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6D88FAE1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>Bengaluru</w:t>
      </w:r>
      <w:r w:rsidR="00BE3BAE">
        <w:rPr>
          <w:rFonts w:ascii="Times" w:eastAsia="Times New Roman" w:hAnsi="Times" w:cs="Times New Roman"/>
          <w:color w:val="000000"/>
          <w:sz w:val="21"/>
          <w:szCs w:val="21"/>
        </w:rPr>
        <w:t>, India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391412">
      <w:pPr>
        <w:spacing w:after="0" w:line="36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C" w14:textId="6A4F7A2C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75BB25E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BC7836">
        <w:rPr>
          <w:rFonts w:ascii="Times" w:eastAsia="Times New Roman" w:hAnsi="Times" w:cs="Times New Roman"/>
          <w:sz w:val="20"/>
          <w:szCs w:val="20"/>
        </w:rPr>
        <w:t>Full S</w:t>
      </w:r>
      <w:r w:rsidR="007825DC">
        <w:rPr>
          <w:rFonts w:ascii="Times" w:eastAsia="Times New Roman" w:hAnsi="Times" w:cs="Times New Roman"/>
          <w:sz w:val="20"/>
          <w:szCs w:val="20"/>
        </w:rPr>
        <w:t>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902C00">
        <w:rPr>
          <w:rFonts w:ascii="Times" w:eastAsia="Times New Roman" w:hAnsi="Times" w:cs="Times New Roman"/>
          <w:sz w:val="20"/>
          <w:szCs w:val="20"/>
        </w:rPr>
        <w:t>Distributed Systems</w:t>
      </w:r>
      <w:r w:rsidR="00BE3BAE">
        <w:rPr>
          <w:rFonts w:ascii="Times" w:eastAsia="Times New Roman" w:hAnsi="Times" w:cs="Times New Roman"/>
          <w:sz w:val="20"/>
          <w:szCs w:val="20"/>
        </w:rPr>
        <w:t>.</w:t>
      </w:r>
    </w:p>
    <w:p w14:paraId="0000000E" w14:textId="5C45B223" w:rsidR="008C393F" w:rsidRPr="00292D6C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 &amp; Frameworks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C, </w:t>
      </w:r>
      <w:r w:rsidR="00484B35">
        <w:rPr>
          <w:rFonts w:ascii="Times" w:eastAsia="Times New Roman" w:hAnsi="Times" w:cs="Times New Roman"/>
          <w:sz w:val="20"/>
          <w:szCs w:val="20"/>
        </w:rPr>
        <w:t>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TypeScript,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 JS,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Flask,</w:t>
      </w:r>
      <w:r>
        <w:rPr>
          <w:rFonts w:ascii="Times" w:eastAsia="Times New Roman" w:hAnsi="Times" w:cs="Times New Roman"/>
          <w:sz w:val="20"/>
          <w:szCs w:val="20"/>
        </w:rPr>
        <w:t xml:space="preserve"> Git, Bash, Groovy.</w:t>
      </w:r>
    </w:p>
    <w:p w14:paraId="00000010" w14:textId="45ECFD2C" w:rsidR="008C393F" w:rsidRPr="001939F6" w:rsidRDefault="00F4598D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Libraries &amp;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r w:rsidR="00BE3BAE">
        <w:rPr>
          <w:rFonts w:ascii="Times" w:eastAsia="Times New Roman" w:hAnsi="Times" w:cs="Times New Roman"/>
          <w:sz w:val="20"/>
          <w:szCs w:val="20"/>
        </w:rPr>
        <w:t>MLPack,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OpenCV, </w:t>
      </w:r>
      <w:r w:rsidR="00D76F37">
        <w:rPr>
          <w:rFonts w:ascii="Times" w:eastAsia="Times New Roman" w:hAnsi="Times" w:cs="Times New Roman"/>
          <w:sz w:val="20"/>
          <w:szCs w:val="20"/>
        </w:rPr>
        <w:t>GraphQL, PostgreSQL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D76F37">
        <w:rPr>
          <w:rFonts w:ascii="Times" w:eastAsia="Times New Roman" w:hAnsi="Times" w:cs="Times New Roman"/>
          <w:sz w:val="20"/>
          <w:szCs w:val="20"/>
        </w:rPr>
        <w:t>, Jenkins, Bazel, Gradle.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30D11FFB" w14:textId="4B867D1E" w:rsidR="00902C00" w:rsidRPr="00292D6C" w:rsidRDefault="00CB1150" w:rsidP="00902C00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61C4BA05" w14:textId="29BA290D" w:rsidR="00902C00" w:rsidRPr="00292D6C" w:rsidRDefault="00902C00" w:rsidP="00902C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CB1150">
        <w:rPr>
          <w:rFonts w:ascii="Times" w:eastAsia="Times New Roman" w:hAnsi="Times" w:cs="Times New Roman"/>
          <w:i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Backend</w:t>
      </w:r>
      <w:r w:rsidR="00391412">
        <w:rPr>
          <w:rFonts w:ascii="Times" w:eastAsia="Times New Roman" w:hAnsi="Times" w:cs="Times New Roman"/>
          <w:i/>
          <w:sz w:val="20"/>
          <w:szCs w:val="20"/>
        </w:rPr>
        <w:t xml:space="preserve"> / Fullstack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Developer</w:t>
      </w:r>
    </w:p>
    <w:p w14:paraId="625CB9EB" w14:textId="26BEC6CE" w:rsidR="00CB1150" w:rsidRDefault="00CB1150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in C++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,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optimisation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Introduced a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machine learning library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to replace handwritten statistical modelling logic.</w:t>
      </w:r>
    </w:p>
    <w:p w14:paraId="53987829" w14:textId="47BD905C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Spearheaded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took ownership</w:t>
      </w:r>
      <w:r>
        <w:rPr>
          <w:rFonts w:ascii="Times" w:eastAsia="Times New Roman" w:hAnsi="Times" w:cs="Times New Roman"/>
          <w:sz w:val="20"/>
          <w:szCs w:val="20"/>
        </w:rPr>
        <w:t xml:space="preserve"> of migrating SpotIQ to v2, which involved building a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robust set of </w:t>
      </w:r>
      <w:r w:rsidR="00585FF7">
        <w:rPr>
          <w:rFonts w:ascii="Times" w:eastAsia="Times New Roman" w:hAnsi="Times" w:cs="Times New Roman"/>
          <w:b/>
          <w:sz w:val="20"/>
          <w:szCs w:val="20"/>
        </w:rPr>
        <w:t xml:space="preserve">high throughput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APIs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merge complex functionality</w:t>
      </w:r>
      <w:r>
        <w:rPr>
          <w:rFonts w:ascii="Times" w:eastAsia="Times New Roman" w:hAnsi="Times" w:cs="Times New Roman"/>
          <w:sz w:val="20"/>
          <w:szCs w:val="20"/>
        </w:rPr>
        <w:t xml:space="preserve"> by interfacing with multiple services, unlocking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features</w:t>
      </w:r>
      <w:r w:rsidR="00702B50">
        <w:rPr>
          <w:rFonts w:ascii="Times" w:eastAsia="Times New Roman" w:hAnsi="Times" w:cs="Times New Roman"/>
          <w:b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improving ROI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4CD93DEA" w14:textId="77777777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Drastically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improved SpotIQ codebase </w:t>
      </w:r>
      <w:r w:rsidRPr="001B1869">
        <w:rPr>
          <w:rFonts w:ascii="Times" w:eastAsia="Times New Roman" w:hAnsi="Times" w:cs="Times New Roman"/>
          <w:sz w:val="20"/>
          <w:szCs w:val="20"/>
        </w:rPr>
        <w:t>and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testing</w:t>
      </w:r>
      <w:r>
        <w:rPr>
          <w:rFonts w:ascii="Times" w:eastAsia="Times New Roman" w:hAnsi="Times" w:cs="Times New Roman"/>
          <w:sz w:val="20"/>
          <w:szCs w:val="20"/>
        </w:rPr>
        <w:t xml:space="preserve">, improved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query efficiency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>
        <w:rPr>
          <w:rFonts w:ascii="Times" w:eastAsia="Times New Roman" w:hAnsi="Times" w:cs="Times New Roman"/>
          <w:sz w:val="20"/>
          <w:szCs w:val="20"/>
        </w:rPr>
        <w:t xml:space="preserve">, caught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>
        <w:rPr>
          <w:rFonts w:ascii="Times" w:eastAsia="Times New Roman" w:hAnsi="Times" w:cs="Times New Roman"/>
          <w:sz w:val="20"/>
          <w:szCs w:val="20"/>
        </w:rPr>
        <w:t xml:space="preserve">of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massive improvement to SpotIQ reliability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7DAAF078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was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, significantly improving c</w:t>
      </w:r>
      <w:r w:rsidR="00F96656">
        <w:rPr>
          <w:rFonts w:ascii="Times" w:eastAsia="Times New Roman" w:hAnsi="Times" w:cs="Times New Roman"/>
          <w:sz w:val="20"/>
          <w:szCs w:val="20"/>
        </w:rPr>
        <w:t>omparative analysis in the proc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>Worked on improving 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statistics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9722ED9" w14:textId="33F6864A" w:rsidR="001B1869" w:rsidRPr="00CB1150" w:rsidRDefault="001B1869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Incubated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 xml:space="preserve">, which is an all-in-one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machine learning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deep learning data modelling and sampling</w:t>
      </w:r>
      <w:r>
        <w:rPr>
          <w:rFonts w:ascii="Times" w:eastAsia="Times New Roman" w:hAnsi="Times" w:cs="Times New Roman"/>
          <w:sz w:val="20"/>
          <w:szCs w:val="20"/>
        </w:rPr>
        <w:t xml:space="preserve"> system with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repository management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invalidation and resampling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unlike anything else on</w:t>
      </w:r>
      <w:r>
        <w:rPr>
          <w:rFonts w:ascii="Times" w:eastAsia="Times New Roman" w:hAnsi="Times" w:cs="Times New Roman"/>
          <w:sz w:val="20"/>
          <w:szCs w:val="20"/>
        </w:rPr>
        <w:t xml:space="preserve"> the market, allowing for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threshold based alerts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286BD613" w14:textId="7A598C2D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Fullstack Developer</w:t>
      </w:r>
    </w:p>
    <w:p w14:paraId="0458BDCA" w14:textId="77777777" w:rsidR="001C441A" w:rsidRDefault="00234241" w:rsidP="001C44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Quiz and Anonymous Survey Platform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robust anti-cheat measures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1A359C9" w14:textId="071E70B2" w:rsidR="001C441A" w:rsidRPr="001C441A" w:rsidRDefault="00902C00" w:rsidP="001C44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C441A">
        <w:rPr>
          <w:rFonts w:ascii="Times" w:eastAsia="Times New Roman" w:hAnsi="Times" w:cs="Times New Roman"/>
          <w:sz w:val="20"/>
          <w:szCs w:val="20"/>
        </w:rPr>
        <w:t>Collaborated on augmenting the internal asset management platform with a task</w:t>
      </w:r>
      <w:r w:rsidR="00BC7836" w:rsidRPr="001C441A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C441A">
        <w:rPr>
          <w:rFonts w:ascii="Times" w:eastAsia="Times New Roman" w:hAnsi="Times" w:cs="Times New Roman"/>
          <w:sz w:val="20"/>
          <w:szCs w:val="20"/>
        </w:rPr>
        <w:t xml:space="preserve">verification queue microservice using </w:t>
      </w:r>
      <w:r w:rsidRPr="001C441A">
        <w:rPr>
          <w:rFonts w:ascii="Times" w:eastAsia="Times New Roman" w:hAnsi="Times" w:cs="Times New Roman"/>
          <w:b/>
          <w:sz w:val="20"/>
          <w:szCs w:val="20"/>
        </w:rPr>
        <w:t>Kafka</w:t>
      </w:r>
      <w:r w:rsidRPr="001C441A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24CD12B0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Designed and built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 xml:space="preserve">ffline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Progressive Web App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00000029" w14:textId="3EA71BE2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Developed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) and a modified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5DB6A14E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. It utilises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2A6151D6" w14:textId="3E413C84" w:rsidR="001B521C" w:rsidRPr="00BC7836" w:rsidRDefault="00D76F37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YTrendNet -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E1703A5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</w:t>
      </w:r>
      <w:r w:rsidRPr="00D76F37">
        <w:rPr>
          <w:rFonts w:ascii="Times" w:eastAsia="Times New Roman" w:hAnsi="Times" w:cs="Times New Roman"/>
          <w:sz w:val="20"/>
          <w:szCs w:val="20"/>
        </w:rPr>
        <w:t>Received an on the spot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3EA3E896" w14:textId="33558331" w:rsidR="00391412" w:rsidRDefault="00391412" w:rsidP="003914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an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>
        <w:rPr>
          <w:rFonts w:ascii="Times" w:eastAsia="Times New Roman" w:hAnsi="Times" w:cs="Times New Roman"/>
          <w:sz w:val="20"/>
          <w:szCs w:val="20"/>
        </w:rPr>
        <w:t xml:space="preserve"> utilising</w:t>
      </w:r>
      <w:r w:rsidR="006179F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Google </w:t>
      </w:r>
      <w:r w:rsidR="006179F6" w:rsidRPr="006179F6">
        <w:rPr>
          <w:rFonts w:ascii="Times" w:eastAsia="Times New Roman" w:hAnsi="Times" w:cs="Times New Roman"/>
          <w:b/>
          <w:sz w:val="20"/>
          <w:szCs w:val="20"/>
        </w:rPr>
        <w:t>Maps API</w:t>
      </w:r>
      <w:r>
        <w:rPr>
          <w:rFonts w:ascii="Times" w:eastAsia="Times New Roman" w:hAnsi="Times" w:cs="Times New Roman"/>
          <w:b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to find a group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considering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29EDDBE8" w14:textId="7E42D1FF" w:rsidR="00391412" w:rsidRPr="00292D6C" w:rsidRDefault="00391412" w:rsidP="00391412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ThoughtSpot | India R&amp;D Excellence Award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Mar 2022</w:t>
      </w:r>
    </w:p>
    <w:p w14:paraId="21C8A850" w14:textId="4E611FDC" w:rsidR="00391412" w:rsidRPr="00391412" w:rsidRDefault="00F668B0" w:rsidP="003914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taking strong ownership of SpotIQ</w:t>
      </w:r>
      <w:bookmarkStart w:id="1" w:name="_GoBack"/>
      <w:bookmarkEnd w:id="1"/>
      <w:r>
        <w:rPr>
          <w:rFonts w:ascii="Times" w:eastAsia="Times New Roman" w:hAnsi="Times" w:cs="Times New Roman"/>
          <w:sz w:val="20"/>
          <w:szCs w:val="20"/>
        </w:rPr>
        <w:t xml:space="preserve"> and consistency in delivering on high impact deliverables with diligence and customer empathy.</w:t>
      </w:r>
    </w:p>
    <w:sectPr w:rsidR="00391412" w:rsidRPr="00391412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1C441A"/>
    <w:rsid w:val="002255ED"/>
    <w:rsid w:val="00234241"/>
    <w:rsid w:val="00255AB8"/>
    <w:rsid w:val="00292D6C"/>
    <w:rsid w:val="002A27B1"/>
    <w:rsid w:val="002F12AB"/>
    <w:rsid w:val="00391412"/>
    <w:rsid w:val="00406066"/>
    <w:rsid w:val="00435FEC"/>
    <w:rsid w:val="004439F5"/>
    <w:rsid w:val="004527D7"/>
    <w:rsid w:val="00484B35"/>
    <w:rsid w:val="004D443D"/>
    <w:rsid w:val="00585FF7"/>
    <w:rsid w:val="005D06CB"/>
    <w:rsid w:val="005D4B62"/>
    <w:rsid w:val="00604717"/>
    <w:rsid w:val="006179F6"/>
    <w:rsid w:val="0062735E"/>
    <w:rsid w:val="00627B9B"/>
    <w:rsid w:val="00632CC5"/>
    <w:rsid w:val="00702B50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A453A"/>
    <w:rsid w:val="009C3E6E"/>
    <w:rsid w:val="00A215F4"/>
    <w:rsid w:val="00A616D2"/>
    <w:rsid w:val="00A70922"/>
    <w:rsid w:val="00A86C94"/>
    <w:rsid w:val="00AC3901"/>
    <w:rsid w:val="00AE1F9C"/>
    <w:rsid w:val="00AF0298"/>
    <w:rsid w:val="00B1088C"/>
    <w:rsid w:val="00B55F4F"/>
    <w:rsid w:val="00B87B5C"/>
    <w:rsid w:val="00BC7836"/>
    <w:rsid w:val="00BE3BAE"/>
    <w:rsid w:val="00C9257D"/>
    <w:rsid w:val="00CB1150"/>
    <w:rsid w:val="00CC3042"/>
    <w:rsid w:val="00D10242"/>
    <w:rsid w:val="00D27908"/>
    <w:rsid w:val="00D51033"/>
    <w:rsid w:val="00D75128"/>
    <w:rsid w:val="00D76F37"/>
    <w:rsid w:val="00DB1C32"/>
    <w:rsid w:val="00E5019F"/>
    <w:rsid w:val="00F0189C"/>
    <w:rsid w:val="00F44F49"/>
    <w:rsid w:val="00F4598D"/>
    <w:rsid w:val="00F668B0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31</cp:revision>
  <cp:lastPrinted>2021-12-15T16:06:00Z</cp:lastPrinted>
  <dcterms:created xsi:type="dcterms:W3CDTF">2020-12-09T03:43:00Z</dcterms:created>
  <dcterms:modified xsi:type="dcterms:W3CDTF">2022-05-15T05:48:00Z</dcterms:modified>
</cp:coreProperties>
</file>