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40B06F1" w:rsidR="00867443" w:rsidRDefault="00AC5DDB" w:rsidP="554E18D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E151DA9" wp14:editId="2760C622">
            <wp:extent cx="5591175" cy="962025"/>
            <wp:effectExtent l="0" t="0" r="0" b="0"/>
            <wp:docPr id="1787627963" name="Picture 178762796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289A" w14:textId="4EE5ED46" w:rsidR="554E18DA" w:rsidRDefault="554E18DA" w:rsidP="554E18DA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54E18DA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554E18DA">
        <w:rPr>
          <w:rFonts w:ascii="Times New Roman" w:eastAsia="Times New Roman" w:hAnsi="Times New Roman" w:cs="Times New Roman"/>
          <w:b/>
          <w:bCs/>
          <w:color w:val="000000" w:themeColor="text1"/>
        </w:rPr>
        <w:t>PREPARED BY</w:t>
      </w:r>
      <w:r w:rsidRPr="554E18D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FF19CA" w14:textId="5A7D4847" w:rsidR="554E18DA" w:rsidRDefault="554E18DA" w:rsidP="554E18DA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54E18DA">
        <w:rPr>
          <w:rFonts w:ascii="Times New Roman" w:eastAsia="Times New Roman" w:hAnsi="Times New Roman" w:cs="Times New Roman"/>
          <w:color w:val="000000" w:themeColor="text1"/>
        </w:rPr>
        <w:t>S.GNANANIVIN</w:t>
      </w:r>
    </w:p>
    <w:p w14:paraId="6047D7DE" w14:textId="7E2FF53C" w:rsidR="554E18DA" w:rsidRDefault="554E18DA" w:rsidP="554E18DA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54E18DA">
        <w:rPr>
          <w:rFonts w:ascii="Times New Roman" w:eastAsia="Times New Roman" w:hAnsi="Times New Roman" w:cs="Times New Roman"/>
          <w:color w:val="000000" w:themeColor="text1"/>
        </w:rPr>
        <w:t>S.PUGAZHENTHI</w:t>
      </w:r>
    </w:p>
    <w:p w14:paraId="097A4AA2" w14:textId="1CD2E5B5" w:rsidR="554E18DA" w:rsidRDefault="554E18DA" w:rsidP="554E18DA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54E18DA">
        <w:rPr>
          <w:rFonts w:ascii="Times New Roman" w:eastAsia="Times New Roman" w:hAnsi="Times New Roman" w:cs="Times New Roman"/>
          <w:color w:val="000000" w:themeColor="text1"/>
        </w:rPr>
        <w:t>K.GOKULKUMARAN</w:t>
      </w:r>
    </w:p>
    <w:p w14:paraId="63CCDDF6" w14:textId="5274A251" w:rsidR="554E18DA" w:rsidRDefault="554E18DA" w:rsidP="554E18DA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22100178" w14:textId="78F8C3F8" w:rsidR="554E18DA" w:rsidRDefault="554E18DA" w:rsidP="554E18DA">
      <w:pPr>
        <w:bidi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554E18DA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r w:rsidRPr="554E18D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SMART WATER MANAGEMENT USING </w:t>
      </w:r>
      <w:proofErr w:type="spellStart"/>
      <w:r w:rsidRPr="554E18D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IoT</w:t>
      </w:r>
      <w:proofErr w:type="spellEnd"/>
      <w:r>
        <w:br/>
      </w:r>
    </w:p>
    <w:p w14:paraId="17755477" w14:textId="3357D79D" w:rsidR="554E18DA" w:rsidRDefault="554E18DA" w:rsidP="554E18D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554E18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INNOVATION:</w:t>
      </w:r>
    </w:p>
    <w:p w14:paraId="1A72F389" w14:textId="50E8EFDA" w:rsidR="554E18DA" w:rsidRDefault="554E18DA" w:rsidP="554E18DA">
      <w:pPr>
        <w:jc w:val="both"/>
        <w:rPr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Implementing innovative solutions for smart water management using the Internet of Things (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) can help optimize water usage, reduce waste, and ensure a sustainable water supply. Here's a conceptual framework for such a solution:</w:t>
      </w:r>
    </w:p>
    <w:p w14:paraId="7C8D9CF7" w14:textId="0DCB05A4" w:rsidR="554E18DA" w:rsidRDefault="554E18DA" w:rsidP="554E18DA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Smart Water Sensors:</w:t>
      </w:r>
    </w:p>
    <w:p w14:paraId="1998C135" w14:textId="160659D7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Deploy 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-enabled water sensors and meters throughout the water supply network. These sensors can be installed in residential, commercial, and industrial locations, as well as in distribution pipelines and reservoirs.</w:t>
      </w:r>
    </w:p>
    <w:p w14:paraId="5C14FC9E" w14:textId="51A78723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502E616" w14:textId="1B5C4EC8" w:rsidR="554E18DA" w:rsidRDefault="554E18DA" w:rsidP="554E18DA">
      <w:pPr>
        <w:spacing w:after="0"/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Real-time Data Collection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08691922" w14:textId="1AB4698B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Collect real-time data from the sensors, including water flow rates, pressure, temperature, and water quality parameters.</w:t>
      </w:r>
    </w:p>
    <w:p w14:paraId="5466C270" w14:textId="62E8DA34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Use 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connectivity (e.g., 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LoRa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, NB-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, or Wi-Fi) to transmit data to a central cloud-based platform.</w:t>
      </w:r>
    </w:p>
    <w:p w14:paraId="65BA9A01" w14:textId="39A7B296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30EACB5" w14:textId="02B84C55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Data Analysis and Predictive Maintenance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02473490" w14:textId="150B48B8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Apply data analytics and machine learning algorithms to the collected data to identify patterns and anomalies.</w:t>
      </w:r>
    </w:p>
    <w:p w14:paraId="1EE20B9B" w14:textId="6975BCFE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Implement predictive maintenance algorithms to detect leaks, equipment failures, or abnormal consumption.</w:t>
      </w:r>
    </w:p>
    <w:p w14:paraId="0F40ADE7" w14:textId="7CB34B9B" w:rsidR="554E18DA" w:rsidRDefault="554E18DA" w:rsidP="554E18DA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31B4608" w14:textId="61D008AD" w:rsidR="554E18DA" w:rsidRDefault="554E18DA" w:rsidP="554E18DA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User-friendly Dashboard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5FF9A015" w14:textId="22F02D75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Develop a user-friendly web or mobile dashboard for water utility companies, consumers, and other stakeholders to monitor water usage in real-time.</w:t>
      </w:r>
    </w:p>
    <w:p w14:paraId="6ED5E5A3" w14:textId="1D087376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>Include visualizations, historical data, and alerts for anomalies or leaks.</w:t>
      </w:r>
    </w:p>
    <w:p w14:paraId="47D2ACFE" w14:textId="332DD0F8" w:rsidR="554E18DA" w:rsidRDefault="554E18DA" w:rsidP="554E18DA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95070A2" w14:textId="2670C8BD" w:rsidR="554E18DA" w:rsidRDefault="554E18DA" w:rsidP="554E18DA">
      <w:pPr>
        <w:spacing w:after="0"/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Water Quality Monitoring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7DC07152" w14:textId="5CB1E9B1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Integrate water quality sensors to monitor parameters such as pH, turbidity, and contamination levels.</w:t>
      </w:r>
    </w:p>
    <w:p w14:paraId="5EDF6C9F" w14:textId="31F71274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Implement automatic shutdown mechanisms if water quality parameters deviate from safe levels.</w:t>
      </w:r>
    </w:p>
    <w:p w14:paraId="5084039B" w14:textId="7C4B5CDF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567861C" w14:textId="1DEA5C79" w:rsidR="554E18DA" w:rsidRDefault="554E18DA" w:rsidP="554E18DA">
      <w:pPr>
        <w:spacing w:after="0"/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Flood Prediction and Management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16F14F96" w14:textId="0A726B3C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devices like water level sensors in rivers and drainage systems can help predict and mitigate flooding.</w:t>
      </w:r>
    </w:p>
    <w:p w14:paraId="09B29B04" w14:textId="2DDFA0BE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Real-time data can be used to alert authorities and trigger flood control measures.</w:t>
      </w:r>
    </w:p>
    <w:p w14:paraId="207BE577" w14:textId="3A0A41D4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A8DE385" w14:textId="0414E960" w:rsidR="554E18DA" w:rsidRDefault="554E18DA" w:rsidP="554E18DA">
      <w:pPr>
        <w:spacing w:after="0"/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Water Usage Analytics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11EAA458" w14:textId="7C5B9DF7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devices can collect data on water usage patterns in real-time.</w:t>
      </w:r>
    </w:p>
    <w:p w14:paraId="599784D6" w14:textId="7785F0B5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Analytics software can provide insights for both consumers and utilities to promote responsible water use.</w:t>
      </w:r>
    </w:p>
    <w:p w14:paraId="2C7F338C" w14:textId="171F9D80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20BE75B" w14:textId="21C56408" w:rsidR="554E18DA" w:rsidRDefault="554E18DA" w:rsidP="554E18DA">
      <w:pPr>
        <w:spacing w:after="0"/>
      </w:pPr>
      <w:r w:rsidRPr="554E18DA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Wastewater Management</w:t>
      </w: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7ABA9F86" w14:textId="71660080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sensors can monitor sewage systems to optimize wastewater treatment.</w:t>
      </w:r>
    </w:p>
    <w:p w14:paraId="4F969C95" w14:textId="514AA162" w:rsidR="554E18DA" w:rsidRDefault="554E18DA" w:rsidP="554E18DA">
      <w:pPr>
        <w:pStyle w:val="ListParagraph"/>
        <w:numPr>
          <w:ilvl w:val="0"/>
          <w:numId w:val="3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Real-time data can help utilities improve the efficiency of treatment plants and reduce environmental impact.</w:t>
      </w:r>
    </w:p>
    <w:p w14:paraId="3CD96CEC" w14:textId="0CB2CF25" w:rsidR="554E18DA" w:rsidRDefault="554E18DA" w:rsidP="554E18DA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6257485" w14:textId="70972757" w:rsidR="554E18DA" w:rsidRPr="00AC5DDB" w:rsidRDefault="554E18DA" w:rsidP="00AC5DDB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0AC5DD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AI-Based Decision Support Systems</w:t>
      </w:r>
      <w:r w:rsidRPr="00AC5DDB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5ED7D978" w14:textId="3C57D848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Combining </w:t>
      </w: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IoT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data with AI can provide predictive and prescriptive insights for water management.</w:t>
      </w:r>
    </w:p>
    <w:p w14:paraId="41E2B28D" w14:textId="7E4FF521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554E18DA">
        <w:rPr>
          <w:rFonts w:ascii="system-ui" w:eastAsia="system-ui" w:hAnsi="system-ui" w:cs="system-ui"/>
          <w:color w:val="374151"/>
          <w:sz w:val="24"/>
          <w:szCs w:val="24"/>
        </w:rPr>
        <w:t>Decision support systems can help authorities make informed decisions in real-time.</w:t>
      </w:r>
    </w:p>
    <w:p w14:paraId="66242A5D" w14:textId="2A246A09" w:rsidR="554E18DA" w:rsidRDefault="554E18DA" w:rsidP="554E18DA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7089F7A" w14:textId="6ED430E6" w:rsidR="554E18DA" w:rsidRPr="00AC5DDB" w:rsidRDefault="554E18DA" w:rsidP="00AC5DDB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bookmarkStart w:id="0" w:name="_GoBack"/>
      <w:bookmarkEnd w:id="0"/>
      <w:proofErr w:type="spellStart"/>
      <w:r w:rsidRPr="00AC5DD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Blockchain</w:t>
      </w:r>
      <w:proofErr w:type="spellEnd"/>
      <w:r w:rsidRPr="00AC5DD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for Water Transactions</w:t>
      </w:r>
      <w:r w:rsidRPr="00AC5DDB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217FAFEE" w14:textId="7F5C6BED" w:rsidR="554E18DA" w:rsidRDefault="554E18DA" w:rsidP="554E18DA">
      <w:pPr>
        <w:pStyle w:val="ListParagraph"/>
        <w:numPr>
          <w:ilvl w:val="0"/>
          <w:numId w:val="3"/>
        </w:num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>Blockchain</w:t>
      </w:r>
      <w:proofErr w:type="spellEnd"/>
      <w:r w:rsidRPr="554E18DA">
        <w:rPr>
          <w:rFonts w:ascii="system-ui" w:eastAsia="system-ui" w:hAnsi="system-ui" w:cs="system-ui"/>
          <w:color w:val="374151"/>
          <w:sz w:val="24"/>
          <w:szCs w:val="24"/>
        </w:rPr>
        <w:t xml:space="preserve"> can be used to securely and transparently record water transactions, especially in water-sharing scenarios or between stakeholders.</w:t>
      </w:r>
    </w:p>
    <w:p w14:paraId="3683F841" w14:textId="257E3F40" w:rsidR="554E18DA" w:rsidRDefault="554E18DA" w:rsidP="554E18DA">
      <w:pPr>
        <w:jc w:val="both"/>
      </w:pPr>
    </w:p>
    <w:sectPr w:rsidR="554E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3EEB"/>
    <w:multiLevelType w:val="hybridMultilevel"/>
    <w:tmpl w:val="8C22641C"/>
    <w:lvl w:ilvl="0" w:tplc="227EB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C7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07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C3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6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8D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CA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CC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6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BCCC2"/>
    <w:multiLevelType w:val="hybridMultilevel"/>
    <w:tmpl w:val="9EBAD938"/>
    <w:lvl w:ilvl="0" w:tplc="CDC8F822">
      <w:start w:val="1"/>
      <w:numFmt w:val="decimal"/>
      <w:lvlText w:val="%1."/>
      <w:lvlJc w:val="left"/>
      <w:pPr>
        <w:ind w:left="720" w:hanging="360"/>
      </w:pPr>
    </w:lvl>
    <w:lvl w:ilvl="1" w:tplc="BF906C32">
      <w:start w:val="1"/>
      <w:numFmt w:val="lowerLetter"/>
      <w:lvlText w:val="%2."/>
      <w:lvlJc w:val="left"/>
      <w:pPr>
        <w:ind w:left="1440" w:hanging="360"/>
      </w:pPr>
    </w:lvl>
    <w:lvl w:ilvl="2" w:tplc="59965D72">
      <w:start w:val="1"/>
      <w:numFmt w:val="lowerRoman"/>
      <w:lvlText w:val="%3."/>
      <w:lvlJc w:val="right"/>
      <w:pPr>
        <w:ind w:left="2160" w:hanging="180"/>
      </w:pPr>
    </w:lvl>
    <w:lvl w:ilvl="3" w:tplc="6A56CA84">
      <w:start w:val="1"/>
      <w:numFmt w:val="decimal"/>
      <w:lvlText w:val="%4."/>
      <w:lvlJc w:val="left"/>
      <w:pPr>
        <w:ind w:left="2880" w:hanging="360"/>
      </w:pPr>
    </w:lvl>
    <w:lvl w:ilvl="4" w:tplc="A2A64158">
      <w:start w:val="1"/>
      <w:numFmt w:val="lowerLetter"/>
      <w:lvlText w:val="%5."/>
      <w:lvlJc w:val="left"/>
      <w:pPr>
        <w:ind w:left="3600" w:hanging="360"/>
      </w:pPr>
    </w:lvl>
    <w:lvl w:ilvl="5" w:tplc="2BF6E2E8">
      <w:start w:val="1"/>
      <w:numFmt w:val="lowerRoman"/>
      <w:lvlText w:val="%6."/>
      <w:lvlJc w:val="right"/>
      <w:pPr>
        <w:ind w:left="4320" w:hanging="180"/>
      </w:pPr>
    </w:lvl>
    <w:lvl w:ilvl="6" w:tplc="8A6CC3AC">
      <w:start w:val="1"/>
      <w:numFmt w:val="decimal"/>
      <w:lvlText w:val="%7."/>
      <w:lvlJc w:val="left"/>
      <w:pPr>
        <w:ind w:left="5040" w:hanging="360"/>
      </w:pPr>
    </w:lvl>
    <w:lvl w:ilvl="7" w:tplc="12549706">
      <w:start w:val="1"/>
      <w:numFmt w:val="lowerLetter"/>
      <w:lvlText w:val="%8."/>
      <w:lvlJc w:val="left"/>
      <w:pPr>
        <w:ind w:left="5760" w:hanging="360"/>
      </w:pPr>
    </w:lvl>
    <w:lvl w:ilvl="8" w:tplc="363CEC1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56D98"/>
    <w:multiLevelType w:val="hybridMultilevel"/>
    <w:tmpl w:val="58DA3A36"/>
    <w:lvl w:ilvl="0" w:tplc="A2F40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E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A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9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47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F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0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7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A6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50148"/>
    <w:multiLevelType w:val="hybridMultilevel"/>
    <w:tmpl w:val="30F0B9DC"/>
    <w:lvl w:ilvl="0" w:tplc="BCEAE978">
      <w:start w:val="1"/>
      <w:numFmt w:val="decimal"/>
      <w:lvlText w:val="%1."/>
      <w:lvlJc w:val="left"/>
      <w:pPr>
        <w:ind w:left="720" w:hanging="360"/>
      </w:pPr>
    </w:lvl>
    <w:lvl w:ilvl="1" w:tplc="493AC32C">
      <w:start w:val="1"/>
      <w:numFmt w:val="lowerLetter"/>
      <w:lvlText w:val="%2."/>
      <w:lvlJc w:val="left"/>
      <w:pPr>
        <w:ind w:left="1440" w:hanging="360"/>
      </w:pPr>
    </w:lvl>
    <w:lvl w:ilvl="2" w:tplc="1382BA76">
      <w:start w:val="1"/>
      <w:numFmt w:val="lowerRoman"/>
      <w:lvlText w:val="%3."/>
      <w:lvlJc w:val="right"/>
      <w:pPr>
        <w:ind w:left="2160" w:hanging="180"/>
      </w:pPr>
    </w:lvl>
    <w:lvl w:ilvl="3" w:tplc="D7069D30">
      <w:start w:val="1"/>
      <w:numFmt w:val="decimal"/>
      <w:lvlText w:val="%4."/>
      <w:lvlJc w:val="left"/>
      <w:pPr>
        <w:ind w:left="2880" w:hanging="360"/>
      </w:pPr>
    </w:lvl>
    <w:lvl w:ilvl="4" w:tplc="E9F87828">
      <w:start w:val="1"/>
      <w:numFmt w:val="lowerLetter"/>
      <w:lvlText w:val="%5."/>
      <w:lvlJc w:val="left"/>
      <w:pPr>
        <w:ind w:left="3600" w:hanging="360"/>
      </w:pPr>
    </w:lvl>
    <w:lvl w:ilvl="5" w:tplc="10421F7A">
      <w:start w:val="1"/>
      <w:numFmt w:val="lowerRoman"/>
      <w:lvlText w:val="%6."/>
      <w:lvlJc w:val="right"/>
      <w:pPr>
        <w:ind w:left="4320" w:hanging="180"/>
      </w:pPr>
    </w:lvl>
    <w:lvl w:ilvl="6" w:tplc="F6D2749C">
      <w:start w:val="1"/>
      <w:numFmt w:val="decimal"/>
      <w:lvlText w:val="%7."/>
      <w:lvlJc w:val="left"/>
      <w:pPr>
        <w:ind w:left="5040" w:hanging="360"/>
      </w:pPr>
    </w:lvl>
    <w:lvl w:ilvl="7" w:tplc="219A6582">
      <w:start w:val="1"/>
      <w:numFmt w:val="lowerLetter"/>
      <w:lvlText w:val="%8."/>
      <w:lvlJc w:val="left"/>
      <w:pPr>
        <w:ind w:left="5760" w:hanging="360"/>
      </w:pPr>
    </w:lvl>
    <w:lvl w:ilvl="8" w:tplc="CBFAC8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6A98C"/>
    <w:rsid w:val="00867443"/>
    <w:rsid w:val="00AC5DDB"/>
    <w:rsid w:val="1726A98C"/>
    <w:rsid w:val="554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98C"/>
  <w15:chartTrackingRefBased/>
  <w15:docId w15:val="{28F5F9D6-C035-4B7E-8ED6-9975BFC1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Pugazhenthi Senthil</dc:creator>
  <cp:keywords/>
  <dc:description/>
  <cp:lastModifiedBy>Admin A.</cp:lastModifiedBy>
  <cp:revision>2</cp:revision>
  <dcterms:created xsi:type="dcterms:W3CDTF">2023-10-11T08:29:00Z</dcterms:created>
  <dcterms:modified xsi:type="dcterms:W3CDTF">2023-10-12T15:01:00Z</dcterms:modified>
</cp:coreProperties>
</file>