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ABSENTISM FOR WORK PREDICTION</w:t>
      </w:r>
    </w:p>
    <w:p>
      <w:pPr>
        <w:spacing w:line="360" w:lineRule="auto"/>
        <w:jc w:val="center"/>
        <w:rPr>
          <w:rFonts w:hint="default" w:ascii="Times New Roman" w:hAnsi="Times New Roman" w:cs="Times New Roman"/>
          <w:b/>
          <w:bCs/>
          <w:sz w:val="32"/>
          <w:szCs w:val="32"/>
          <w:lang w:val="en-US"/>
        </w:rPr>
      </w:pPr>
    </w:p>
    <w:p>
      <w:pPr>
        <w:spacing w:line="360" w:lineRule="auto"/>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AGENDA:</w:t>
      </w:r>
    </w:p>
    <w:p>
      <w:pPr>
        <w:spacing w:line="360" w:lineRule="auto"/>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b/>
      </w:r>
    </w:p>
    <w:p>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t>Abstract</w:t>
      </w:r>
    </w:p>
    <w:p>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t>Introduction</w:t>
      </w:r>
    </w:p>
    <w:p>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t>Software-libraries Used</w:t>
      </w:r>
    </w:p>
    <w:p>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t>Algorithms</w:t>
      </w:r>
    </w:p>
    <w:p>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t>Conclusion</w:t>
      </w:r>
    </w:p>
    <w:p>
      <w:pPr>
        <w:spacing w:line="360" w:lineRule="auto"/>
        <w:jc w:val="both"/>
        <w:rPr>
          <w:rFonts w:hint="default" w:ascii="Times New Roman" w:hAnsi="Times New Roman" w:cs="Times New Roman"/>
          <w:b w:val="0"/>
          <w:bCs w:val="0"/>
          <w:sz w:val="28"/>
          <w:szCs w:val="28"/>
          <w:lang w:val="en-US"/>
        </w:rPr>
      </w:pP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ABSTRACT:</w:t>
      </w: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
      </w:r>
    </w:p>
    <w:p>
      <w:p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Employee absenteeism poses a significant challenge for organizations, impacting productivity and operational efficiency. This project aims to address this issue through the development of a predictive model using machine learning techniques. Leveraging Python programming language and relevant libraries, the system analyzes historical data to identify patterns and factors influencing absenteeism.</w:t>
      </w:r>
    </w:p>
    <w:p>
      <w:pPr>
        <w:spacing w:line="360" w:lineRule="auto"/>
        <w:jc w:val="both"/>
        <w:rPr>
          <w:rFonts w:hint="default" w:ascii="Times New Roman" w:hAnsi="Times New Roman" w:cs="Times New Roman"/>
          <w:b w:val="0"/>
          <w:bCs w:val="0"/>
          <w:sz w:val="28"/>
          <w:szCs w:val="28"/>
          <w:lang w:val="en-US"/>
        </w:rPr>
      </w:pPr>
    </w:p>
    <w:p>
      <w:p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project employs a dataset containing variables such as employee demographics, work-related information, and historical absence records. Exploratory data analysis (EDA) is conducted to gain insights into the dataset, followed by data preprocessing to handle missing values, outliers, and feature engineering. The model selection process involves evaluating various machine learning algorithms, including but not limited to logistic regression, decision trees, and ensemble methods.</w:t>
      </w:r>
    </w:p>
    <w:p>
      <w:pPr>
        <w:spacing w:line="360" w:lineRule="auto"/>
        <w:ind w:firstLine="720" w:firstLineChars="0"/>
        <w:jc w:val="both"/>
        <w:rPr>
          <w:rFonts w:hint="default" w:ascii="Times New Roman" w:hAnsi="Times New Roman" w:cs="Times New Roman"/>
          <w:b w:val="0"/>
          <w:bCs w:val="0"/>
          <w:sz w:val="28"/>
          <w:szCs w:val="28"/>
          <w:lang w:val="en-US"/>
        </w:rPr>
      </w:pPr>
    </w:p>
    <w:p>
      <w:p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Feature importance is determined to understand the key factors contributing to absenteeism. The model is trained and validated using a portion of the dataset, and its performance is assessed using appropriate metrics. Hyperparameter tuning is employed to optimize the model for better accuracy and generalization.</w:t>
      </w:r>
    </w:p>
    <w:p>
      <w:pPr>
        <w:spacing w:line="360" w:lineRule="auto"/>
        <w:ind w:firstLine="720" w:firstLineChars="0"/>
        <w:jc w:val="both"/>
        <w:rPr>
          <w:rFonts w:hint="default" w:ascii="Times New Roman" w:hAnsi="Times New Roman" w:cs="Times New Roman"/>
          <w:b w:val="0"/>
          <w:bCs w:val="0"/>
          <w:sz w:val="28"/>
          <w:szCs w:val="28"/>
          <w:lang w:val="en-US"/>
        </w:rPr>
      </w:pPr>
    </w:p>
    <w:p>
      <w:p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final predictive model is integrated into a user-friendly interface, allowing stakeholders to input relevant employee information and receive predictions regarding potential absenteeism. The system provides actionable insights for employers to proactively manage workforce absenteeism, ultimately contributing to improved organizational efficiency and employee well-being.</w:t>
      </w:r>
    </w:p>
    <w:p>
      <w:pPr>
        <w:spacing w:line="360" w:lineRule="auto"/>
        <w:ind w:firstLine="720" w:firstLineChars="0"/>
        <w:jc w:val="both"/>
        <w:rPr>
          <w:rFonts w:hint="default" w:ascii="Times New Roman" w:hAnsi="Times New Roman" w:cs="Times New Roman"/>
          <w:b w:val="0"/>
          <w:bCs w:val="0"/>
          <w:sz w:val="28"/>
          <w:szCs w:val="28"/>
          <w:lang w:val="en-US"/>
        </w:rPr>
      </w:pPr>
    </w:p>
    <w:p>
      <w:p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This project not only addresses the practical challenge of absenteeism prediction but also serves as a foundation for further research and development in the field of workforce management using machine learning methodologies.</w:t>
      </w: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INTRODUCTION:</w:t>
      </w: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t>Employee absenteeism is a persistent challenge faced by organizations, impacting overall productivity and operational efficiency. In an effort to proactively manage workforce attendance, this project employs machine learning techniques to predict and understand the factors influencing absenteeism. Leveraging the power of Python programming and machine learning libraries, the project analyzes historical data encompassing various facets of employee information and absence records.</w:t>
      </w:r>
    </w:p>
    <w:p>
      <w:pPr>
        <w:spacing w:line="360" w:lineRule="auto"/>
        <w:jc w:val="both"/>
        <w:rPr>
          <w:rFonts w:hint="default" w:ascii="Times New Roman" w:hAnsi="Times New Roman" w:cs="Times New Roman"/>
          <w:b w:val="0"/>
          <w:bCs w:val="0"/>
          <w:sz w:val="28"/>
          <w:szCs w:val="28"/>
          <w:lang w:val="en-US"/>
        </w:rPr>
      </w:pPr>
    </w:p>
    <w:p>
      <w:p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By delving into the rich landscape of data science, we aim to uncover patterns and dependencies that contribute to employee absenteeism. This predictive model serves as a tool for employers to anticipate and mitigate potential absenteeism, offering actionable insights derived from a thorough analysis of employee demographics, work-related variables, and historical absence patterns.</w:t>
      </w:r>
    </w:p>
    <w:p>
      <w:pPr>
        <w:spacing w:line="360" w:lineRule="auto"/>
        <w:jc w:val="both"/>
        <w:rPr>
          <w:rFonts w:hint="default" w:ascii="Times New Roman" w:hAnsi="Times New Roman" w:cs="Times New Roman"/>
          <w:b w:val="0"/>
          <w:bCs w:val="0"/>
          <w:sz w:val="28"/>
          <w:szCs w:val="28"/>
          <w:lang w:val="en-US"/>
        </w:rPr>
      </w:pPr>
    </w:p>
    <w:p>
      <w:p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Through the implementation of advanced machine learning algorithms and a user-friendly interface, the project provides a practical solution for organizations to optimize workforce management. The goal is not only to predict absenteeism but also to empower decision-makers with valuable information for strategic planning and proactive intervention. This endeavor aligns with the broader objective of fostering a healthier and more productive work environment.</w:t>
      </w:r>
    </w:p>
    <w:p>
      <w:pPr>
        <w:spacing w:line="360" w:lineRule="auto"/>
        <w:jc w:val="both"/>
        <w:rPr>
          <w:rFonts w:hint="default" w:ascii="Times New Roman" w:hAnsi="Times New Roman" w:cs="Times New Roman"/>
          <w:b w:val="0"/>
          <w:bCs w:val="0"/>
          <w:sz w:val="28"/>
          <w:szCs w:val="28"/>
          <w:lang w:val="en-US"/>
        </w:rPr>
      </w:pPr>
    </w:p>
    <w:p>
      <w:pPr>
        <w:spacing w:line="360" w:lineRule="auto"/>
        <w:ind w:firstLine="7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As we embark on this journey, the project aims to contribute to the evolving landscape of employee management, showcasing the potential of machine learning in addressing real-world challenges faced by organizations today.</w:t>
      </w: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SOFTWARE - LIBRARIES USED:</w:t>
      </w: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
      </w:r>
    </w:p>
    <w:p>
      <w:pPr>
        <w:numPr>
          <w:ilvl w:val="0"/>
          <w:numId w:val="1"/>
        </w:numPr>
        <w:spacing w:line="360" w:lineRule="auto"/>
        <w:ind w:left="840" w:leftChars="0" w:hanging="4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Preprocessing - Ordinal Encoder, StandardScaler</w:t>
      </w:r>
    </w:p>
    <w:p>
      <w:pPr>
        <w:numPr>
          <w:ilvl w:val="0"/>
          <w:numId w:val="1"/>
        </w:numPr>
        <w:spacing w:line="360" w:lineRule="auto"/>
        <w:ind w:left="840" w:leftChars="0" w:hanging="4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Split Train &amp; Test - train_test_split</w:t>
      </w:r>
    </w:p>
    <w:p>
      <w:pPr>
        <w:numPr>
          <w:ilvl w:val="0"/>
          <w:numId w:val="1"/>
        </w:numPr>
        <w:spacing w:line="360" w:lineRule="auto"/>
        <w:ind w:left="840" w:leftChars="0" w:hanging="4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Cross Validation - GridSearchCV</w:t>
      </w:r>
    </w:p>
    <w:p>
      <w:pPr>
        <w:numPr>
          <w:ilvl w:val="0"/>
          <w:numId w:val="1"/>
        </w:numPr>
        <w:spacing w:line="360" w:lineRule="auto"/>
        <w:ind w:left="840" w:leftChars="0" w:hanging="4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Graphs - Matplotlib, seaborn</w:t>
      </w:r>
    </w:p>
    <w:p>
      <w:pPr>
        <w:numPr>
          <w:ilvl w:val="0"/>
          <w:numId w:val="1"/>
        </w:numPr>
        <w:spacing w:line="360" w:lineRule="auto"/>
        <w:ind w:left="840" w:leftChars="0" w:hanging="4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Metrics - mean_absolute_error, mean_squared_error, r2_score</w:t>
      </w:r>
    </w:p>
    <w:p>
      <w:pPr>
        <w:numPr>
          <w:ilvl w:val="0"/>
          <w:numId w:val="1"/>
        </w:numPr>
        <w:spacing w:line="360" w:lineRule="auto"/>
        <w:ind w:left="840" w:leftChars="0" w:hanging="4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Dimensionality Reduction - PCA</w:t>
      </w:r>
    </w:p>
    <w:p>
      <w:pPr>
        <w:numPr>
          <w:ilvl w:val="0"/>
          <w:numId w:val="1"/>
        </w:numPr>
        <w:spacing w:line="360" w:lineRule="auto"/>
        <w:ind w:left="840" w:leftChars="0" w:hanging="4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Mathematics - Numpy</w:t>
      </w:r>
    </w:p>
    <w:p>
      <w:pPr>
        <w:numPr>
          <w:ilvl w:val="0"/>
          <w:numId w:val="1"/>
        </w:numPr>
        <w:spacing w:line="360" w:lineRule="auto"/>
        <w:ind w:left="840" w:leftChars="0" w:hanging="4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Algorithm :</w:t>
      </w:r>
    </w:p>
    <w:p>
      <w:pPr>
        <w:numPr>
          <w:ilvl w:val="1"/>
          <w:numId w:val="1"/>
        </w:numPr>
        <w:spacing w:line="360" w:lineRule="auto"/>
        <w:ind w:left="1260" w:leftChars="0" w:hanging="4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Linear Regression</w:t>
      </w:r>
    </w:p>
    <w:p>
      <w:pPr>
        <w:numPr>
          <w:ilvl w:val="1"/>
          <w:numId w:val="1"/>
        </w:numPr>
        <w:spacing w:line="360" w:lineRule="auto"/>
        <w:ind w:left="1260" w:leftChars="0" w:hanging="4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SVM - SVR</w:t>
      </w:r>
    </w:p>
    <w:p>
      <w:pPr>
        <w:numPr>
          <w:ilvl w:val="1"/>
          <w:numId w:val="1"/>
        </w:numPr>
        <w:spacing w:line="360" w:lineRule="auto"/>
        <w:ind w:left="1260" w:leftChars="0" w:hanging="4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Decision Tree</w:t>
      </w:r>
    </w:p>
    <w:p>
      <w:pPr>
        <w:numPr>
          <w:ilvl w:val="1"/>
          <w:numId w:val="1"/>
        </w:numPr>
        <w:spacing w:line="360" w:lineRule="auto"/>
        <w:ind w:left="1260" w:leftChars="0" w:hanging="4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Random Forest</w:t>
      </w:r>
    </w:p>
    <w:p>
      <w:pPr>
        <w:numPr>
          <w:numId w:val="0"/>
        </w:numPr>
        <w:spacing w:line="360" w:lineRule="auto"/>
        <w:ind w:left="840" w:leftChars="0"/>
        <w:jc w:val="both"/>
        <w:rPr>
          <w:rFonts w:hint="default" w:ascii="Times New Roman" w:hAnsi="Times New Roman" w:cs="Times New Roman"/>
          <w:b/>
          <w:bCs/>
          <w:sz w:val="28"/>
          <w:szCs w:val="28"/>
          <w:lang w:val="en-US"/>
        </w:rPr>
      </w:pPr>
    </w:p>
    <w:p>
      <w:pPr>
        <w:numPr>
          <w:numId w:val="0"/>
        </w:numPr>
        <w:spacing w:line="360" w:lineRule="auto"/>
        <w:ind w:left="840" w:leftChars="0"/>
        <w:jc w:val="both"/>
        <w:rPr>
          <w:rFonts w:hint="default" w:ascii="Times New Roman" w:hAnsi="Times New Roman" w:cs="Times New Roman"/>
          <w:b/>
          <w:bCs/>
          <w:sz w:val="28"/>
          <w:szCs w:val="28"/>
          <w:lang w:val="en-US"/>
        </w:rPr>
      </w:pPr>
    </w:p>
    <w:p>
      <w:pPr>
        <w:numPr>
          <w:numId w:val="0"/>
        </w:numPr>
        <w:spacing w:line="360" w:lineRule="auto"/>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ALGORITHM:</w:t>
      </w:r>
    </w:p>
    <w:p>
      <w:pPr>
        <w:numPr>
          <w:numId w:val="0"/>
        </w:numPr>
        <w:spacing w:line="360" w:lineRule="auto"/>
        <w:jc w:val="both"/>
        <w:rPr>
          <w:rFonts w:hint="default" w:ascii="Times New Roman" w:hAnsi="Times New Roman" w:cs="Times New Roman"/>
          <w:b/>
          <w:bCs/>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LINEAR REGRESSION:</w:t>
      </w: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
      </w:r>
    </w:p>
    <w:p>
      <w:pPr>
        <w:numPr>
          <w:numId w:val="0"/>
        </w:num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t>Linear Regression is a fundamental and widely-used statistical method for modeling the relationship between a dependent variable and one or more independent variables. The primary goal of linear regression is to establish a linear equation that best predicts the values of the dependent variable based on the input of independent variables.</w:t>
      </w:r>
    </w:p>
    <w:p>
      <w:pPr>
        <w:numPr>
          <w:numId w:val="0"/>
        </w:numPr>
        <w:spacing w:line="360" w:lineRule="auto"/>
        <w:jc w:val="both"/>
        <w:rPr>
          <w:rFonts w:hint="default" w:ascii="Times New Roman" w:hAnsi="Times New Roman" w:cs="Times New Roman"/>
          <w:b/>
          <w:bCs/>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Key Concepts:</w:t>
      </w:r>
    </w:p>
    <w:p>
      <w:pPr>
        <w:numPr>
          <w:numId w:val="0"/>
        </w:numPr>
        <w:spacing w:line="360" w:lineRule="auto"/>
        <w:jc w:val="both"/>
        <w:rPr>
          <w:rFonts w:hint="default" w:ascii="Times New Roman" w:hAnsi="Times New Roman" w:cs="Times New Roman"/>
          <w:b/>
          <w:bCs/>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Equation Form:</w:t>
      </w:r>
    </w:p>
    <w:p>
      <w:pPr>
        <w:numPr>
          <w:numId w:val="0"/>
        </w:numPr>
        <w:spacing w:line="360" w:lineRule="auto"/>
        <w:jc w:val="both"/>
        <w:rPr>
          <w:rFonts w:hint="default" w:ascii="Times New Roman" w:hAnsi="Times New Roman" w:cs="Times New Roman"/>
          <w:b/>
          <w:bCs/>
          <w:sz w:val="28"/>
          <w:szCs w:val="28"/>
          <w:lang w:val="en-US"/>
        </w:rPr>
      </w:pPr>
    </w:p>
    <w:p>
      <w:pPr>
        <w:numPr>
          <w:numId w:val="0"/>
        </w:num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linear regression equation is expressed as Y=mx+b, where:</w:t>
      </w: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Y is the dependent variable.</w:t>
      </w: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x is the independent variable.</w:t>
      </w: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 is the slope of the line (regression coefficient).</w:t>
      </w: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 is the y-intercept.</w:t>
      </w:r>
    </w:p>
    <w:p>
      <w:pPr>
        <w:numPr>
          <w:numId w:val="0"/>
        </w:numPr>
        <w:spacing w:line="360" w:lineRule="auto"/>
        <w:jc w:val="both"/>
        <w:rPr>
          <w:rFonts w:hint="default" w:ascii="Times New Roman" w:hAnsi="Times New Roman" w:cs="Times New Roman"/>
          <w:b/>
          <w:bCs/>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Simple Linear Regression:</w:t>
      </w:r>
    </w:p>
    <w:p>
      <w:pPr>
        <w:numPr>
          <w:numId w:val="0"/>
        </w:numPr>
        <w:spacing w:line="360" w:lineRule="auto"/>
        <w:jc w:val="both"/>
        <w:rPr>
          <w:rFonts w:hint="default" w:ascii="Times New Roman" w:hAnsi="Times New Roman" w:cs="Times New Roman"/>
          <w:b/>
          <w:bCs/>
          <w:sz w:val="28"/>
          <w:szCs w:val="28"/>
          <w:lang w:val="en-US"/>
        </w:rPr>
      </w:pPr>
    </w:p>
    <w:p>
      <w:pPr>
        <w:numPr>
          <w:numId w:val="0"/>
        </w:numPr>
        <w:spacing w:line="360" w:lineRule="auto"/>
        <w:ind w:firstLine="7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In the case of a single independent variable, it's referred to as simple linear regression. The equation simplifies to a straight line.</w:t>
      </w:r>
    </w:p>
    <w:p>
      <w:pPr>
        <w:numPr>
          <w:numId w:val="0"/>
        </w:numPr>
        <w:spacing w:line="360" w:lineRule="auto"/>
        <w:jc w:val="both"/>
        <w:rPr>
          <w:rFonts w:hint="default" w:ascii="Times New Roman" w:hAnsi="Times New Roman" w:cs="Times New Roman"/>
          <w:b/>
          <w:bCs/>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Multiple Linear Regression:</w:t>
      </w:r>
    </w:p>
    <w:p>
      <w:pPr>
        <w:numPr>
          <w:numId w:val="0"/>
        </w:numPr>
        <w:spacing w:line="360" w:lineRule="auto"/>
        <w:jc w:val="both"/>
        <w:rPr>
          <w:rFonts w:hint="default" w:ascii="Times New Roman" w:hAnsi="Times New Roman" w:cs="Times New Roman"/>
          <w:b/>
          <w:bCs/>
          <w:sz w:val="28"/>
          <w:szCs w:val="28"/>
          <w:lang w:val="en-US"/>
        </w:rPr>
      </w:pP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When there are multiple independent variables, the equation extends to Y=b0+b1∗x1+b2∗x2+...+bn∗xn, accommodating the additional predictors.</w:t>
      </w:r>
    </w:p>
    <w:p>
      <w:pPr>
        <w:numPr>
          <w:numId w:val="0"/>
        </w:numPr>
        <w:spacing w:line="360" w:lineRule="auto"/>
        <w:jc w:val="both"/>
        <w:rPr>
          <w:rFonts w:hint="default" w:ascii="Times New Roman" w:hAnsi="Times New Roman" w:cs="Times New Roman"/>
          <w:b/>
          <w:bCs/>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Model Training:</w:t>
      </w:r>
    </w:p>
    <w:p>
      <w:pPr>
        <w:numPr>
          <w:numId w:val="0"/>
        </w:numPr>
        <w:spacing w:line="360" w:lineRule="auto"/>
        <w:jc w:val="both"/>
        <w:rPr>
          <w:rFonts w:hint="default" w:ascii="Times New Roman" w:hAnsi="Times New Roman" w:cs="Times New Roman"/>
          <w:b/>
          <w:bCs/>
          <w:sz w:val="28"/>
          <w:szCs w:val="28"/>
          <w:lang w:val="en-US"/>
        </w:rPr>
      </w:pPr>
    </w:p>
    <w:p>
      <w:pPr>
        <w:numPr>
          <w:numId w:val="0"/>
        </w:numPr>
        <w:spacing w:line="360" w:lineRule="auto"/>
        <w:ind w:firstLine="7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The process involves finding the values of coefficients (slope and intercept) that minimize the difference between the predicted and actual values. This is often done through the method of least squares.</w:t>
      </w:r>
    </w:p>
    <w:p>
      <w:pPr>
        <w:numPr>
          <w:numId w:val="0"/>
        </w:numPr>
        <w:spacing w:line="360" w:lineRule="auto"/>
        <w:jc w:val="both"/>
        <w:rPr>
          <w:rFonts w:hint="default" w:ascii="Times New Roman" w:hAnsi="Times New Roman" w:cs="Times New Roman"/>
          <w:b/>
          <w:bCs/>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Assumptions:</w:t>
      </w:r>
    </w:p>
    <w:p>
      <w:pPr>
        <w:numPr>
          <w:numId w:val="0"/>
        </w:numPr>
        <w:spacing w:line="360" w:lineRule="auto"/>
        <w:jc w:val="both"/>
        <w:rPr>
          <w:rFonts w:hint="default" w:ascii="Times New Roman" w:hAnsi="Times New Roman" w:cs="Times New Roman"/>
          <w:b/>
          <w:bCs/>
          <w:sz w:val="28"/>
          <w:szCs w:val="28"/>
          <w:lang w:val="en-US"/>
        </w:rPr>
      </w:pP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Linear regression assumes a linear relationship between variables, independence of errors, homoscedasticity (constant variance of errors), and normal distribution of errors.</w:t>
      </w:r>
    </w:p>
    <w:p>
      <w:pPr>
        <w:numPr>
          <w:numId w:val="0"/>
        </w:numPr>
        <w:spacing w:line="360" w:lineRule="auto"/>
        <w:jc w:val="both"/>
        <w:rPr>
          <w:rFonts w:hint="default" w:ascii="Times New Roman" w:hAnsi="Times New Roman" w:cs="Times New Roman"/>
          <w:b/>
          <w:bCs/>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Evaluation Metrics:</w:t>
      </w:r>
    </w:p>
    <w:p>
      <w:pPr>
        <w:numPr>
          <w:numId w:val="0"/>
        </w:numPr>
        <w:spacing w:line="360" w:lineRule="auto"/>
        <w:jc w:val="both"/>
        <w:rPr>
          <w:rFonts w:hint="default" w:ascii="Times New Roman" w:hAnsi="Times New Roman" w:cs="Times New Roman"/>
          <w:b/>
          <w:bCs/>
          <w:sz w:val="28"/>
          <w:szCs w:val="28"/>
          <w:lang w:val="en-US"/>
        </w:rPr>
      </w:pPr>
    </w:p>
    <w:p>
      <w:pPr>
        <w:numPr>
          <w:numId w:val="0"/>
        </w:numPr>
        <w:spacing w:line="360" w:lineRule="auto"/>
        <w:ind w:firstLine="7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Common metrics for evaluating the model's performance include Mean Squared Error (MSE), Root Mean Squared Error (RMSE), and R-squared.</w:t>
      </w:r>
    </w:p>
    <w:p>
      <w:pPr>
        <w:numPr>
          <w:numId w:val="0"/>
        </w:numPr>
        <w:spacing w:line="360" w:lineRule="auto"/>
        <w:jc w:val="both"/>
        <w:rPr>
          <w:rFonts w:hint="default" w:ascii="Times New Roman" w:hAnsi="Times New Roman" w:cs="Times New Roman"/>
          <w:b/>
          <w:bCs/>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Applications:</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Linear regression is applied in various fields, including economics, finance, biology, and engineering, for tasks such as predicting sales, analyzing the impact of variables, and understanding correlations.</w:t>
      </w:r>
    </w:p>
    <w:p>
      <w:pPr>
        <w:numPr>
          <w:numId w:val="0"/>
        </w:num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Challenges:</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While powerful, linear regression may not capture complex relationships in data, making it important to assess the appropriateness of the model for a given problem.</w:t>
      </w: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
      </w: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SVM- SVR:</w:t>
      </w: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
      </w:r>
    </w:p>
    <w:p>
      <w:pPr>
        <w:numPr>
          <w:numId w:val="0"/>
        </w:num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t>Support Vector Regression (SVR) is a type of machine learning algorithm that falls under the broader category of Support Vector Machines (SVM). While SVM is primarily designed for classification tasks, SVR extends its applicability to regression problems, where the goal is to predict a continuous output variable.</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Key Concepts:</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Objective:</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SVR aims to predict a continuous output variable by finding a hyperplane or hyperplane-like structure that best fits the data while allowing for a certain margin of error.</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Epsilon-Insensitive Loss Function:</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SVR uses an epsilon-insensitive loss function, meaning that errors within a specified margin (epsilon) are disregarded. This introduces a level of tolerance to small deviations in the predictions.</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Kernel Trick:</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Similar to SVM, SVR can utilize the kernel trick to map the input data into a higher-dimensional space. This allows the algorithm to capture complex nonlinear relationships in the data.</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SVR, like SVM, identifies support vectors—data points crucial for determining the optimal hyperplane or regression line. These support vectors play a central role in defining the solution space.</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Kernel Choices:</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SVR supports different kernel functions, including linear, polynomial, and radial basis function (RBF). The choice of the kernel depends on the nature of the data and the underlying patterns.</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Applications:</w:t>
      </w: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SVR finds applications in various domains, including finance, economics, and environmental science. It is particularly useful in scenarios where the relationship between input features and the target variable is nonlinear.</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Challenges:</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Tuning hyperparameters, such as the choice of kernel and regularization parameters, is critical for optimal performance. The computational complexity of SVR can be a consideration for large datasets.</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ind w:firstLine="7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In summary, Support Vector Regression provides a robust framework for predicting continuous outcomes by leveraging the principles of SVM. Its ability to handle nonlinear relationships and incorporate a margin of error makes it a valuable tool in regression tasks across different domains.</w:t>
      </w:r>
    </w:p>
    <w:p>
      <w:pPr>
        <w:numPr>
          <w:numId w:val="0"/>
        </w:numPr>
        <w:spacing w:line="360" w:lineRule="auto"/>
        <w:jc w:val="both"/>
        <w:rPr>
          <w:rFonts w:hint="default" w:ascii="Times New Roman" w:hAnsi="Times New Roman" w:cs="Times New Roman"/>
          <w:b/>
          <w:bCs/>
          <w:sz w:val="28"/>
          <w:szCs w:val="28"/>
          <w:lang w:val="en-US"/>
        </w:rPr>
      </w:pPr>
      <w:bookmarkStart w:id="0" w:name="_GoBack"/>
      <w:bookmarkEnd w:id="0"/>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DECISION TREE:</w:t>
      </w: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
      </w: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 Decision Tree is a versatile and intuitive machine learning algorithm used for both classification and regression tasks. It works by recursively partitioning the data into subsets based on the most significant attribute at each step, creating a tree-like structure of decisions.</w:t>
      </w: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Key Concepts:</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Tree Structure:</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Decision Tree structure resembles an inverted tree, where each internal node represents a decision based on a feature, each branch signifies an outcome of that decision, and each leaf node holds the final predicted value or class.</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Node Splitting:</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algorithm selects the best feature to split the data based on criteria such as Gini impurity (for classification) or mean squared error (for regression). This process continues recursively until a stopping criterion is met.</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Decision Criteria:</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At each node, the Decision Tree evaluates a condition on a feature to determine the next branch. The goal is to create homogeneous subsets that are more predictive of the target variable.</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Types:</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Classification Trees:</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Used for predicting categorical labels or classes.</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Regression Trees:</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Applied to predict continuous numeric values.</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Advantages:</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Interpretability:</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Decision Trees are easy to understand and interpret, making them valuable for explaining model decisions to non-experts.</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Handling Non-Linearity:</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They can capture complex, non-linear relationships in the data.</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Feature Importance:</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Decision Trees provide a measure of feature importance, aiding in feature selection.</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Challenges:</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Overfitting:</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Decision Trees are prone to overfitting, capturing noise in the data. Techniques like pruning are used to mitigate this.</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Instability:</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Small changes in the data can lead to different tree structures, making the model somewhat unstable.</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Applications:</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Decision Trees find applications in various fields, including finance, healthcare, and marketing. They are used for credit scoring, medical diagnosis, and customer segmentation, among other tasks.</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Ensemble Methods:</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Decision Trees are often used as building blocks in ensemble methods like Random Forests and Gradient Boosting, combining multiple trees for improved accuracy and generalization.</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conclusion, Decision Trees offer a transparent and powerful approach to machine learning, providing insights into decision-making processes and finding application in a wide range of predictive modeling tasks.</w:t>
      </w:r>
    </w:p>
    <w:p>
      <w:pPr>
        <w:numPr>
          <w:numId w:val="0"/>
        </w:numPr>
        <w:spacing w:line="360" w:lineRule="auto"/>
        <w:jc w:val="both"/>
        <w:rPr>
          <w:rFonts w:hint="default" w:ascii="Times New Roman" w:hAnsi="Times New Roman" w:cs="Times New Roman"/>
          <w:b/>
          <w:bCs/>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p>
    <w:p>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CONCLUSION:</w:t>
      </w:r>
    </w:p>
    <w:p>
      <w:pPr>
        <w:numPr>
          <w:numId w:val="0"/>
        </w:numPr>
        <w:spacing w:line="360" w:lineRule="auto"/>
        <w:jc w:val="both"/>
        <w:rPr>
          <w:rFonts w:hint="default" w:ascii="Times New Roman" w:hAnsi="Times New Roman" w:cs="Times New Roman"/>
          <w:b/>
          <w:bCs/>
          <w:sz w:val="28"/>
          <w:szCs w:val="28"/>
          <w:lang w:val="en-US"/>
        </w:rPr>
      </w:pPr>
    </w:p>
    <w:p>
      <w:pPr>
        <w:numPr>
          <w:numId w:val="0"/>
        </w:num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ab/>
      </w:r>
      <w:r>
        <w:rPr>
          <w:rFonts w:hint="default" w:ascii="Times New Roman" w:hAnsi="Times New Roman" w:cs="Times New Roman"/>
          <w:b w:val="0"/>
          <w:bCs w:val="0"/>
          <w:sz w:val="28"/>
          <w:szCs w:val="28"/>
          <w:lang w:val="en-US"/>
        </w:rPr>
        <w:t>In conclusion, the development and implementation of a machine learning model for absenteeism prediction represent a significant stride towards enhancing workforce management. By leveraging Python and various machine learning algorithms, we have created a predictive tool that not only identifies potential instances of absenteeism but also unravels the underlying factors influencing employee attendance.</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integration of this model into a user-friendly interface empowers employers with actionable insights, allowing for proactive decision-making and strategic planning. The project not only addresses the immediate challenge of absenteeism but also lays the groundwork for continued exploration and refinement of predictive analytics in the realm of workforce dynamics.</w:t>
      </w: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As organizations strive for efficiency and employee well-being, the predictive model presented in this project stands as a valuable asset, contributing to a holistic approach in managing and optimizing the workforce. This endeavor not only showcases the practical application of machine learning in real-world scenarios but also underscores its potential to revolutionize traditional approaches to human resource management.</w:t>
      </w: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essence, the absenteeism prediction model is a testament to the synergy between data science and personnel management, opening avenues for further research, refinement, and innovation in the ever-evolving landscape of organizational efficiency.</w:t>
      </w:r>
    </w:p>
    <w:p>
      <w:pPr>
        <w:numPr>
          <w:numId w:val="0"/>
        </w:numPr>
        <w:spacing w:line="360" w:lineRule="auto"/>
        <w:jc w:val="both"/>
        <w:rPr>
          <w:rFonts w:hint="default" w:ascii="Times New Roman" w:hAnsi="Times New Roman" w:cs="Times New Roman"/>
          <w:b/>
          <w:bCs/>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5B014D"/>
    <w:multiLevelType w:val="multilevel"/>
    <w:tmpl w:val="D15B014D"/>
    <w:lvl w:ilvl="0" w:tentative="0">
      <w:start w:val="1"/>
      <w:numFmt w:val="bullet"/>
      <w:lvlText w:val=""/>
      <w:lvlJc w:val="left"/>
      <w:pPr>
        <w:tabs>
          <w:tab w:val="left" w:pos="840"/>
        </w:tabs>
        <w:ind w:left="840" w:leftChars="0" w:hanging="420" w:firstLineChars="0"/>
      </w:pPr>
      <w:rPr>
        <w:rFonts w:hint="default" w:ascii="Wingdings" w:hAnsi="Wingdings"/>
        <w:sz w:val="15"/>
        <w:szCs w:val="15"/>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E51E27"/>
    <w:rsid w:val="00384CE9"/>
    <w:rsid w:val="003D1171"/>
    <w:rsid w:val="008E34FA"/>
    <w:rsid w:val="009F5992"/>
    <w:rsid w:val="01513237"/>
    <w:rsid w:val="01AA7149"/>
    <w:rsid w:val="02A47361"/>
    <w:rsid w:val="039B4076"/>
    <w:rsid w:val="03D14550"/>
    <w:rsid w:val="05C55C85"/>
    <w:rsid w:val="076D4D3B"/>
    <w:rsid w:val="07A8169D"/>
    <w:rsid w:val="084534A5"/>
    <w:rsid w:val="08934B1E"/>
    <w:rsid w:val="093830AD"/>
    <w:rsid w:val="095D7A6A"/>
    <w:rsid w:val="09824426"/>
    <w:rsid w:val="0A773A3A"/>
    <w:rsid w:val="0A9919F0"/>
    <w:rsid w:val="0AFB6211"/>
    <w:rsid w:val="0B0B0A2A"/>
    <w:rsid w:val="0B270413"/>
    <w:rsid w:val="0BAD401F"/>
    <w:rsid w:val="0CBF4BF8"/>
    <w:rsid w:val="0D9A6FB4"/>
    <w:rsid w:val="0DA251EB"/>
    <w:rsid w:val="0E9C2E85"/>
    <w:rsid w:val="0ED92CE9"/>
    <w:rsid w:val="0EE46AFC"/>
    <w:rsid w:val="0F262DE9"/>
    <w:rsid w:val="0F3E048F"/>
    <w:rsid w:val="10BD1C05"/>
    <w:rsid w:val="10D208A6"/>
    <w:rsid w:val="112273AB"/>
    <w:rsid w:val="13422C29"/>
    <w:rsid w:val="14247998"/>
    <w:rsid w:val="14501AE1"/>
    <w:rsid w:val="14950F51"/>
    <w:rsid w:val="166A5654"/>
    <w:rsid w:val="167A58EE"/>
    <w:rsid w:val="17217381"/>
    <w:rsid w:val="188646CA"/>
    <w:rsid w:val="18B41D16"/>
    <w:rsid w:val="19F35ECD"/>
    <w:rsid w:val="1B550FE4"/>
    <w:rsid w:val="1BF84071"/>
    <w:rsid w:val="1C695629"/>
    <w:rsid w:val="1CA87F1C"/>
    <w:rsid w:val="1D41530D"/>
    <w:rsid w:val="1D5774B0"/>
    <w:rsid w:val="1D5E6E3B"/>
    <w:rsid w:val="1E0D5CDA"/>
    <w:rsid w:val="1E8D1AAC"/>
    <w:rsid w:val="1F5B33FE"/>
    <w:rsid w:val="1FE1495C"/>
    <w:rsid w:val="226C1A87"/>
    <w:rsid w:val="227B42A0"/>
    <w:rsid w:val="23F6158E"/>
    <w:rsid w:val="24805C6F"/>
    <w:rsid w:val="252157F8"/>
    <w:rsid w:val="26931E56"/>
    <w:rsid w:val="27172430"/>
    <w:rsid w:val="274676FC"/>
    <w:rsid w:val="274F000B"/>
    <w:rsid w:val="27BA76BA"/>
    <w:rsid w:val="285E01C8"/>
    <w:rsid w:val="28A126DA"/>
    <w:rsid w:val="294837F2"/>
    <w:rsid w:val="29DF73C0"/>
    <w:rsid w:val="29E9317F"/>
    <w:rsid w:val="2B88197A"/>
    <w:rsid w:val="2D3B2AC4"/>
    <w:rsid w:val="2D4D255F"/>
    <w:rsid w:val="2D5B72F6"/>
    <w:rsid w:val="2D8639BE"/>
    <w:rsid w:val="2E1B3EB1"/>
    <w:rsid w:val="2F6F6D61"/>
    <w:rsid w:val="2F866987"/>
    <w:rsid w:val="2FF16036"/>
    <w:rsid w:val="300E7B64"/>
    <w:rsid w:val="30E233C0"/>
    <w:rsid w:val="31007AA8"/>
    <w:rsid w:val="315658FD"/>
    <w:rsid w:val="32D57073"/>
    <w:rsid w:val="32E26388"/>
    <w:rsid w:val="33203C6F"/>
    <w:rsid w:val="341579FF"/>
    <w:rsid w:val="34527864"/>
    <w:rsid w:val="347C06A8"/>
    <w:rsid w:val="34B82A8C"/>
    <w:rsid w:val="35E96681"/>
    <w:rsid w:val="3648449C"/>
    <w:rsid w:val="36865769"/>
    <w:rsid w:val="36A003AE"/>
    <w:rsid w:val="37491AC0"/>
    <w:rsid w:val="3781549D"/>
    <w:rsid w:val="39284554"/>
    <w:rsid w:val="396F1445"/>
    <w:rsid w:val="3ABE7E6D"/>
    <w:rsid w:val="3CC06339"/>
    <w:rsid w:val="3CDA6EE3"/>
    <w:rsid w:val="3E0B5057"/>
    <w:rsid w:val="3F027B6D"/>
    <w:rsid w:val="3F4A7F61"/>
    <w:rsid w:val="3FEE0A6F"/>
    <w:rsid w:val="40495906"/>
    <w:rsid w:val="405C4927"/>
    <w:rsid w:val="406F7D44"/>
    <w:rsid w:val="407057C5"/>
    <w:rsid w:val="40B9143D"/>
    <w:rsid w:val="40D62F6B"/>
    <w:rsid w:val="423C15B9"/>
    <w:rsid w:val="427C45A1"/>
    <w:rsid w:val="429C7054"/>
    <w:rsid w:val="42D34FAF"/>
    <w:rsid w:val="437525BA"/>
    <w:rsid w:val="46431454"/>
    <w:rsid w:val="46573978"/>
    <w:rsid w:val="46710C9E"/>
    <w:rsid w:val="49BE170B"/>
    <w:rsid w:val="4A0D148A"/>
    <w:rsid w:val="4A610F14"/>
    <w:rsid w:val="4AB42F1C"/>
    <w:rsid w:val="4AC74ACE"/>
    <w:rsid w:val="4ADE3D60"/>
    <w:rsid w:val="4BEF2CA4"/>
    <w:rsid w:val="4C6E36CC"/>
    <w:rsid w:val="4DA60CF0"/>
    <w:rsid w:val="4F167C4E"/>
    <w:rsid w:val="4FC43269"/>
    <w:rsid w:val="50A53BDC"/>
    <w:rsid w:val="50D5692A"/>
    <w:rsid w:val="51EA4273"/>
    <w:rsid w:val="524A1D0E"/>
    <w:rsid w:val="529F4C9C"/>
    <w:rsid w:val="53005FBA"/>
    <w:rsid w:val="532E5804"/>
    <w:rsid w:val="533B4B1A"/>
    <w:rsid w:val="538B5B9E"/>
    <w:rsid w:val="543640C4"/>
    <w:rsid w:val="545C0475"/>
    <w:rsid w:val="559439F4"/>
    <w:rsid w:val="578A062C"/>
    <w:rsid w:val="58813143"/>
    <w:rsid w:val="58DF236E"/>
    <w:rsid w:val="59203F46"/>
    <w:rsid w:val="598900F2"/>
    <w:rsid w:val="5A363A8E"/>
    <w:rsid w:val="5A7D3A4D"/>
    <w:rsid w:val="5A933E27"/>
    <w:rsid w:val="5B2A781E"/>
    <w:rsid w:val="5B902A45"/>
    <w:rsid w:val="5C530585"/>
    <w:rsid w:val="5CC10BB9"/>
    <w:rsid w:val="5D306527"/>
    <w:rsid w:val="5E284C88"/>
    <w:rsid w:val="5E325597"/>
    <w:rsid w:val="5FE73964"/>
    <w:rsid w:val="60A62A9D"/>
    <w:rsid w:val="61C21F70"/>
    <w:rsid w:val="61EF3D39"/>
    <w:rsid w:val="624F5057"/>
    <w:rsid w:val="62B527FD"/>
    <w:rsid w:val="62E50DCE"/>
    <w:rsid w:val="631C34A7"/>
    <w:rsid w:val="64F02128"/>
    <w:rsid w:val="64F64031"/>
    <w:rsid w:val="66171B8A"/>
    <w:rsid w:val="671E6EBA"/>
    <w:rsid w:val="677D2756"/>
    <w:rsid w:val="67E81E06"/>
    <w:rsid w:val="68A512BF"/>
    <w:rsid w:val="68B55CD6"/>
    <w:rsid w:val="68DD1419"/>
    <w:rsid w:val="691E1E82"/>
    <w:rsid w:val="69557DDE"/>
    <w:rsid w:val="6A2745F0"/>
    <w:rsid w:val="6A3C265A"/>
    <w:rsid w:val="6AB06D96"/>
    <w:rsid w:val="6B3E5700"/>
    <w:rsid w:val="6B62243D"/>
    <w:rsid w:val="6CDF702A"/>
    <w:rsid w:val="6D88496D"/>
    <w:rsid w:val="6DE17ED2"/>
    <w:rsid w:val="6E442175"/>
    <w:rsid w:val="6F0F2B42"/>
    <w:rsid w:val="6F1E78D9"/>
    <w:rsid w:val="6FF62C2D"/>
    <w:rsid w:val="7174582F"/>
    <w:rsid w:val="71791CB7"/>
    <w:rsid w:val="71D77AD2"/>
    <w:rsid w:val="71E51E27"/>
    <w:rsid w:val="720D4729"/>
    <w:rsid w:val="72881E74"/>
    <w:rsid w:val="756E3E36"/>
    <w:rsid w:val="7682047B"/>
    <w:rsid w:val="77771C8D"/>
    <w:rsid w:val="77B265EF"/>
    <w:rsid w:val="78391D4B"/>
    <w:rsid w:val="78417157"/>
    <w:rsid w:val="787E6FBC"/>
    <w:rsid w:val="78E421E4"/>
    <w:rsid w:val="78E57C65"/>
    <w:rsid w:val="79C008CD"/>
    <w:rsid w:val="7A017138"/>
    <w:rsid w:val="7B194382"/>
    <w:rsid w:val="7B615DFB"/>
    <w:rsid w:val="7C153320"/>
    <w:rsid w:val="7C160DA1"/>
    <w:rsid w:val="7C417667"/>
    <w:rsid w:val="7C9C44FE"/>
    <w:rsid w:val="7CA26407"/>
    <w:rsid w:val="7CF34F0C"/>
    <w:rsid w:val="7D343777"/>
    <w:rsid w:val="7D7157DB"/>
    <w:rsid w:val="7EB16167"/>
    <w:rsid w:val="7EE2259A"/>
    <w:rsid w:val="7F421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2023-11-28T05:07:00Z</dcterms:created>
  <dc:creator>Gokulraj techbharath</dc:creator>
  <cp:lastModifiedBy>Gokulraj techbharath</cp:lastModifiedBy>
  <dcterms:modified xsi:type="dcterms:W3CDTF">2023-11-28T06:22:47Z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E0F28145F2304CA7A7BC7C9648B32275_11</vt:lpwstr>
  </property>
</Properties>
</file>