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570F" w14:textId="77777777" w:rsidR="00660E8B" w:rsidRPr="00FD49B5" w:rsidRDefault="00000000">
      <w:pPr>
        <w:pStyle w:val="Ttulo1"/>
        <w:jc w:val="center"/>
        <w:rPr>
          <w:rFonts w:ascii="Arial" w:hAnsi="Arial" w:cs="Arial"/>
          <w:color w:val="EE0000"/>
          <w:sz w:val="72"/>
          <w:szCs w:val="72"/>
        </w:rPr>
      </w:pPr>
      <w:r w:rsidRPr="00FD49B5">
        <w:rPr>
          <w:rFonts w:ascii="Arial" w:hAnsi="Arial" w:cs="Arial"/>
          <w:color w:val="EE0000"/>
          <w:sz w:val="72"/>
          <w:szCs w:val="72"/>
        </w:rPr>
        <w:t xml:space="preserve">Proyecto Final </w:t>
      </w:r>
      <w:proofErr w:type="spellStart"/>
      <w:r w:rsidRPr="00FD49B5">
        <w:rPr>
          <w:rFonts w:ascii="Arial" w:hAnsi="Arial" w:cs="Arial"/>
          <w:color w:val="EE0000"/>
          <w:sz w:val="72"/>
          <w:szCs w:val="72"/>
        </w:rPr>
        <w:t>Integrador</w:t>
      </w:r>
      <w:proofErr w:type="spellEnd"/>
      <w:r w:rsidRPr="00FD49B5">
        <w:rPr>
          <w:rFonts w:ascii="Arial" w:hAnsi="Arial" w:cs="Arial"/>
          <w:color w:val="EE0000"/>
          <w:sz w:val="72"/>
          <w:szCs w:val="72"/>
        </w:rPr>
        <w:br/>
      </w:r>
      <w:proofErr w:type="spellStart"/>
      <w:r w:rsidRPr="00FD49B5">
        <w:rPr>
          <w:rFonts w:ascii="Arial" w:hAnsi="Arial" w:cs="Arial"/>
          <w:color w:val="EE0000"/>
          <w:sz w:val="72"/>
          <w:szCs w:val="72"/>
        </w:rPr>
        <w:t>Predicción</w:t>
      </w:r>
      <w:proofErr w:type="spellEnd"/>
      <w:r w:rsidRPr="00FD49B5">
        <w:rPr>
          <w:rFonts w:ascii="Arial" w:hAnsi="Arial" w:cs="Arial"/>
          <w:color w:val="EE0000"/>
          <w:sz w:val="72"/>
          <w:szCs w:val="72"/>
        </w:rPr>
        <w:t xml:space="preserve"> de Default de </w:t>
      </w:r>
      <w:proofErr w:type="spellStart"/>
      <w:r w:rsidRPr="00FD49B5">
        <w:rPr>
          <w:rFonts w:ascii="Arial" w:hAnsi="Arial" w:cs="Arial"/>
          <w:color w:val="EE0000"/>
          <w:sz w:val="72"/>
          <w:szCs w:val="72"/>
        </w:rPr>
        <w:t>Préstamos</w:t>
      </w:r>
      <w:proofErr w:type="spellEnd"/>
    </w:p>
    <w:p w14:paraId="71424C33" w14:textId="77777777" w:rsidR="00A469E9" w:rsidRPr="00A469E9" w:rsidRDefault="00A469E9" w:rsidP="00A469E9"/>
    <w:p w14:paraId="085B33DD" w14:textId="77777777" w:rsidR="00FD49B5" w:rsidRDefault="00000000">
      <w:pPr>
        <w:jc w:val="center"/>
        <w:rPr>
          <w:rFonts w:ascii="Arial" w:hAnsi="Arial" w:cs="Arial"/>
          <w:b/>
          <w:bCs/>
          <w:sz w:val="36"/>
          <w:szCs w:val="36"/>
        </w:rPr>
      </w:pPr>
      <w:proofErr w:type="spellStart"/>
      <w:r w:rsidRPr="00FD49B5">
        <w:rPr>
          <w:rFonts w:ascii="Arial" w:hAnsi="Arial" w:cs="Arial"/>
          <w:b/>
          <w:bCs/>
          <w:sz w:val="36"/>
          <w:szCs w:val="36"/>
        </w:rPr>
        <w:t>Diploma</w:t>
      </w:r>
      <w:r w:rsidR="00AD14D9" w:rsidRPr="00FD49B5">
        <w:rPr>
          <w:rFonts w:ascii="Arial" w:hAnsi="Arial" w:cs="Arial"/>
          <w:b/>
          <w:bCs/>
          <w:sz w:val="36"/>
          <w:szCs w:val="36"/>
        </w:rPr>
        <w:t>tura</w:t>
      </w:r>
      <w:proofErr w:type="spellEnd"/>
      <w:r w:rsidRPr="00FD49B5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FD49B5">
        <w:rPr>
          <w:rFonts w:ascii="Arial" w:hAnsi="Arial" w:cs="Arial"/>
          <w:b/>
          <w:bCs/>
          <w:sz w:val="36"/>
          <w:szCs w:val="36"/>
        </w:rPr>
        <w:t>en</w:t>
      </w:r>
      <w:proofErr w:type="spellEnd"/>
      <w:r w:rsidRPr="00FD49B5">
        <w:rPr>
          <w:rFonts w:ascii="Arial" w:hAnsi="Arial" w:cs="Arial"/>
          <w:b/>
          <w:bCs/>
          <w:sz w:val="36"/>
          <w:szCs w:val="36"/>
        </w:rPr>
        <w:t xml:space="preserve"> Ciencia de Datos y </w:t>
      </w:r>
      <w:proofErr w:type="spellStart"/>
      <w:r w:rsidRPr="00FD49B5">
        <w:rPr>
          <w:rFonts w:ascii="Arial" w:hAnsi="Arial" w:cs="Arial"/>
          <w:b/>
          <w:bCs/>
          <w:sz w:val="36"/>
          <w:szCs w:val="36"/>
        </w:rPr>
        <w:t>Análisis</w:t>
      </w:r>
      <w:proofErr w:type="spellEnd"/>
      <w:r w:rsidRPr="00FD49B5">
        <w:rPr>
          <w:rFonts w:ascii="Arial" w:hAnsi="Arial" w:cs="Arial"/>
          <w:b/>
          <w:bCs/>
          <w:sz w:val="36"/>
          <w:szCs w:val="36"/>
        </w:rPr>
        <w:t xml:space="preserve"> Avanzado</w:t>
      </w:r>
    </w:p>
    <w:p w14:paraId="48EF86EF" w14:textId="77777777" w:rsidR="001072DA" w:rsidRDefault="001072DA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B1F2BA2" w14:textId="77777777" w:rsidR="001072DA" w:rsidRDefault="001072DA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0EE36C3C" w14:textId="77777777" w:rsidR="001072DA" w:rsidRDefault="001072D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CB4A27E" w14:textId="45BBE362" w:rsidR="001072DA" w:rsidRPr="001072DA" w:rsidRDefault="001072D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072DA">
        <w:rPr>
          <w:rFonts w:ascii="Arial" w:hAnsi="Arial" w:cs="Arial"/>
          <w:b/>
          <w:bCs/>
          <w:sz w:val="32"/>
          <w:szCs w:val="32"/>
        </w:rPr>
        <w:t>GRUPO 33</w:t>
      </w:r>
    </w:p>
    <w:p w14:paraId="70D2149D" w14:textId="77777777" w:rsidR="001072DA" w:rsidRPr="001072DA" w:rsidRDefault="001072D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072DA">
        <w:rPr>
          <w:rFonts w:ascii="Arial" w:hAnsi="Arial" w:cs="Arial"/>
          <w:b/>
          <w:bCs/>
          <w:sz w:val="32"/>
          <w:szCs w:val="32"/>
        </w:rPr>
        <w:t>INTEGRANTES: -GALO BADARO</w:t>
      </w:r>
    </w:p>
    <w:p w14:paraId="57E3A250" w14:textId="77777777" w:rsidR="001072DA" w:rsidRPr="001072DA" w:rsidRDefault="001072D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072DA">
        <w:rPr>
          <w:rFonts w:ascii="Arial" w:hAnsi="Arial" w:cs="Arial"/>
          <w:b/>
          <w:bCs/>
          <w:sz w:val="32"/>
          <w:szCs w:val="32"/>
        </w:rPr>
        <w:t>-</w:t>
      </w:r>
    </w:p>
    <w:p w14:paraId="1ADD1472" w14:textId="77777777" w:rsidR="001072DA" w:rsidRPr="001072DA" w:rsidRDefault="001072D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072DA">
        <w:rPr>
          <w:rFonts w:ascii="Arial" w:hAnsi="Arial" w:cs="Arial"/>
          <w:b/>
          <w:bCs/>
          <w:sz w:val="32"/>
          <w:szCs w:val="32"/>
        </w:rPr>
        <w:t>-</w:t>
      </w:r>
    </w:p>
    <w:p w14:paraId="73DFC6CA" w14:textId="77777777" w:rsidR="001072DA" w:rsidRPr="001072DA" w:rsidRDefault="001072D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072DA">
        <w:rPr>
          <w:rFonts w:ascii="Arial" w:hAnsi="Arial" w:cs="Arial"/>
          <w:b/>
          <w:bCs/>
          <w:sz w:val="32"/>
          <w:szCs w:val="32"/>
        </w:rPr>
        <w:t>-</w:t>
      </w:r>
    </w:p>
    <w:p w14:paraId="76518ADA" w14:textId="1FA40EFD" w:rsidR="00660E8B" w:rsidRPr="00FD49B5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D49B5">
        <w:rPr>
          <w:rFonts w:ascii="Arial" w:hAnsi="Arial" w:cs="Arial"/>
          <w:b/>
          <w:bCs/>
          <w:sz w:val="24"/>
          <w:szCs w:val="24"/>
        </w:rPr>
        <w:br/>
      </w:r>
    </w:p>
    <w:p w14:paraId="5E817A37" w14:textId="77777777" w:rsidR="00FD49B5" w:rsidRPr="00A469E9" w:rsidRDefault="00FD49B5" w:rsidP="001072DA">
      <w:pPr>
        <w:rPr>
          <w:rFonts w:ascii="Arial" w:hAnsi="Arial" w:cs="Arial"/>
          <w:b/>
          <w:bCs/>
          <w:sz w:val="24"/>
          <w:szCs w:val="24"/>
        </w:rPr>
      </w:pPr>
    </w:p>
    <w:p w14:paraId="3148B413" w14:textId="77777777" w:rsidR="00660E8B" w:rsidRPr="0091005E" w:rsidRDefault="00000000" w:rsidP="00BD225F">
      <w:pPr>
        <w:pStyle w:val="Ttulo1"/>
        <w:jc w:val="center"/>
        <w:rPr>
          <w:rFonts w:ascii="Arial" w:hAnsi="Arial" w:cs="Arial"/>
          <w:color w:val="EE0000"/>
          <w:sz w:val="40"/>
          <w:szCs w:val="40"/>
        </w:rPr>
      </w:pP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lastRenderedPageBreak/>
        <w:t>Resumen</w:t>
      </w:r>
      <w:proofErr w:type="spellEnd"/>
      <w:r w:rsidRPr="0091005E">
        <w:rPr>
          <w:rFonts w:ascii="Arial" w:hAnsi="Arial" w:cs="Arial"/>
          <w:color w:val="EE0000"/>
          <w:sz w:val="40"/>
          <w:szCs w:val="40"/>
        </w:rPr>
        <w:t xml:space="preserve"> </w:t>
      </w: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Ejecutivo</w:t>
      </w:r>
      <w:proofErr w:type="spellEnd"/>
    </w:p>
    <w:p w14:paraId="78EEE2D4" w14:textId="77777777" w:rsidR="00A469E9" w:rsidRPr="00A469E9" w:rsidRDefault="00A469E9" w:rsidP="00A469E9"/>
    <w:p w14:paraId="4D30FF83" w14:textId="77777777" w:rsidR="00660E8B" w:rsidRPr="00AD14D9" w:rsidRDefault="00000000">
      <w:pPr>
        <w:rPr>
          <w:rFonts w:ascii="Arial" w:hAnsi="Arial" w:cs="Arial"/>
          <w:sz w:val="24"/>
          <w:szCs w:val="24"/>
        </w:rPr>
      </w:pPr>
      <w:r w:rsidRPr="00AD14D9">
        <w:rPr>
          <w:rFonts w:ascii="Arial" w:hAnsi="Arial" w:cs="Arial"/>
          <w:sz w:val="24"/>
          <w:szCs w:val="24"/>
        </w:rPr>
        <w:t>Este proyecto desarrolla un sistema de scoring crediticio capaz de estimar la probabilidad de incumplimiento (default) de solicitantes de préstamos.</w:t>
      </w:r>
      <w:r w:rsidRPr="00AD14D9">
        <w:rPr>
          <w:rFonts w:ascii="Arial" w:hAnsi="Arial" w:cs="Arial"/>
          <w:sz w:val="24"/>
          <w:szCs w:val="24"/>
        </w:rPr>
        <w:br/>
        <w:t>El modelo permite recomendar automáticamente la aprobación o rechazo del crédito con el objetivo de minimizar pérdidas financieras.</w:t>
      </w:r>
      <w:r w:rsidRPr="00AD14D9">
        <w:rPr>
          <w:rFonts w:ascii="Arial" w:hAnsi="Arial" w:cs="Arial"/>
          <w:sz w:val="24"/>
          <w:szCs w:val="24"/>
        </w:rPr>
        <w:br/>
        <w:t>Se evaluaron múltiples algoritmos de Machine Learning bajo la metodología CRISP</w:t>
      </w:r>
      <w:r w:rsidRPr="00AD14D9">
        <w:rPr>
          <w:rFonts w:ascii="Cambria Math" w:hAnsi="Cambria Math" w:cs="Cambria Math"/>
          <w:sz w:val="24"/>
          <w:szCs w:val="24"/>
        </w:rPr>
        <w:t>‑</w:t>
      </w:r>
      <w:r w:rsidRPr="00AD14D9">
        <w:rPr>
          <w:rFonts w:ascii="Arial" w:hAnsi="Arial" w:cs="Arial"/>
          <w:sz w:val="24"/>
          <w:szCs w:val="24"/>
        </w:rPr>
        <w:t>DM y se optimizó un umbral de decisión basado en costos de negocio.</w:t>
      </w:r>
      <w:r w:rsidRPr="00AD14D9">
        <w:rPr>
          <w:rFonts w:ascii="Arial" w:hAnsi="Arial" w:cs="Arial"/>
          <w:sz w:val="24"/>
          <w:szCs w:val="24"/>
        </w:rPr>
        <w:br/>
        <w:t>El resultado final demuestra una mejora económica simulada significativa frente a una política de aprobación indiscriminada.</w:t>
      </w:r>
    </w:p>
    <w:p w14:paraId="6BC730C9" w14:textId="77777777" w:rsidR="00660E8B" w:rsidRPr="0091005E" w:rsidRDefault="00000000" w:rsidP="00BD225F">
      <w:pPr>
        <w:pStyle w:val="Ttulo1"/>
        <w:jc w:val="center"/>
        <w:rPr>
          <w:rFonts w:ascii="Arial" w:hAnsi="Arial" w:cs="Arial"/>
          <w:color w:val="EE0000"/>
          <w:sz w:val="40"/>
          <w:szCs w:val="40"/>
        </w:rPr>
      </w:pPr>
      <w:r w:rsidRPr="0091005E">
        <w:rPr>
          <w:rFonts w:ascii="Arial" w:hAnsi="Arial" w:cs="Arial"/>
          <w:color w:val="EE0000"/>
          <w:sz w:val="40"/>
          <w:szCs w:val="40"/>
        </w:rPr>
        <w:t xml:space="preserve">Definición del </w:t>
      </w: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Problema</w:t>
      </w:r>
      <w:proofErr w:type="spellEnd"/>
      <w:r w:rsidRPr="0091005E">
        <w:rPr>
          <w:rFonts w:ascii="Arial" w:hAnsi="Arial" w:cs="Arial"/>
          <w:color w:val="EE0000"/>
          <w:sz w:val="40"/>
          <w:szCs w:val="40"/>
        </w:rPr>
        <w:t xml:space="preserve"> y </w:t>
      </w: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Relevancia</w:t>
      </w:r>
      <w:proofErr w:type="spellEnd"/>
    </w:p>
    <w:p w14:paraId="0129370B" w14:textId="77777777" w:rsidR="00BD225F" w:rsidRPr="00BD225F" w:rsidRDefault="00BD225F" w:rsidP="00BD225F"/>
    <w:p w14:paraId="53A773F2" w14:textId="77777777" w:rsidR="00660E8B" w:rsidRPr="00AD14D9" w:rsidRDefault="00000000">
      <w:pPr>
        <w:rPr>
          <w:rFonts w:ascii="Arial" w:hAnsi="Arial" w:cs="Arial"/>
          <w:sz w:val="24"/>
          <w:szCs w:val="24"/>
        </w:rPr>
      </w:pPr>
      <w:r w:rsidRPr="00AD14D9">
        <w:rPr>
          <w:rFonts w:ascii="Arial" w:hAnsi="Arial" w:cs="Arial"/>
          <w:sz w:val="24"/>
          <w:szCs w:val="24"/>
        </w:rPr>
        <w:t>Las entidades financieras enfrentan pérdidas asociadas al incumplimiento de préstamos.</w:t>
      </w:r>
      <w:r w:rsidRPr="00AD14D9">
        <w:rPr>
          <w:rFonts w:ascii="Arial" w:hAnsi="Arial" w:cs="Arial"/>
          <w:sz w:val="24"/>
          <w:szCs w:val="24"/>
        </w:rPr>
        <w:br/>
        <w:t>El objetivo del proyecto es predecir el riesgo de default antes del otorgamiento del crédito y mejorar la toma de decisiones.</w:t>
      </w:r>
      <w:r w:rsidRPr="00AD14D9">
        <w:rPr>
          <w:rFonts w:ascii="Arial" w:hAnsi="Arial" w:cs="Arial"/>
          <w:sz w:val="24"/>
          <w:szCs w:val="24"/>
        </w:rPr>
        <w:br/>
        <w:t>El modelo permite reducir falsos negativos (clientes aprobados que luego incumplen), principal fuente de pérdida económica.</w:t>
      </w:r>
    </w:p>
    <w:p w14:paraId="5A17FE87" w14:textId="77777777" w:rsidR="00660E8B" w:rsidRPr="0091005E" w:rsidRDefault="00000000" w:rsidP="00BD225F">
      <w:pPr>
        <w:pStyle w:val="Ttulo1"/>
        <w:jc w:val="center"/>
        <w:rPr>
          <w:rFonts w:ascii="Arial" w:hAnsi="Arial" w:cs="Arial"/>
          <w:color w:val="EE0000"/>
          <w:sz w:val="40"/>
          <w:szCs w:val="40"/>
        </w:rPr>
      </w:pPr>
      <w:r w:rsidRPr="0091005E">
        <w:rPr>
          <w:rFonts w:ascii="Arial" w:hAnsi="Arial" w:cs="Arial"/>
          <w:color w:val="EE0000"/>
          <w:sz w:val="40"/>
          <w:szCs w:val="40"/>
        </w:rPr>
        <w:t xml:space="preserve">Datos y </w:t>
      </w: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Metodología</w:t>
      </w:r>
      <w:proofErr w:type="spellEnd"/>
    </w:p>
    <w:p w14:paraId="70F85253" w14:textId="77777777" w:rsidR="00BD225F" w:rsidRPr="00BD225F" w:rsidRDefault="00BD225F" w:rsidP="00BD225F"/>
    <w:p w14:paraId="658C654C" w14:textId="77777777" w:rsidR="00660E8B" w:rsidRPr="00AD14D9" w:rsidRDefault="00000000">
      <w:pPr>
        <w:rPr>
          <w:rFonts w:ascii="Arial" w:hAnsi="Arial" w:cs="Arial"/>
          <w:sz w:val="24"/>
          <w:szCs w:val="24"/>
        </w:rPr>
      </w:pPr>
      <w:r w:rsidRPr="00AD14D9">
        <w:rPr>
          <w:rFonts w:ascii="Arial" w:hAnsi="Arial" w:cs="Arial"/>
          <w:sz w:val="24"/>
          <w:szCs w:val="24"/>
        </w:rPr>
        <w:t>Se utilizó el dataset Loan Default de Kaggle, el cual contiene información financiera anonimizada de solicitantes.</w:t>
      </w:r>
      <w:r w:rsidRPr="00AD14D9">
        <w:rPr>
          <w:rFonts w:ascii="Arial" w:hAnsi="Arial" w:cs="Arial"/>
          <w:sz w:val="24"/>
          <w:szCs w:val="24"/>
        </w:rPr>
        <w:br/>
        <w:t>Se aplicó la metodología CRISP</w:t>
      </w:r>
      <w:r w:rsidRPr="00AD14D9">
        <w:rPr>
          <w:rFonts w:ascii="Cambria Math" w:hAnsi="Cambria Math" w:cs="Cambria Math"/>
          <w:sz w:val="24"/>
          <w:szCs w:val="24"/>
        </w:rPr>
        <w:t>‑</w:t>
      </w:r>
      <w:r w:rsidRPr="00AD14D9">
        <w:rPr>
          <w:rFonts w:ascii="Arial" w:hAnsi="Arial" w:cs="Arial"/>
          <w:sz w:val="24"/>
          <w:szCs w:val="24"/>
        </w:rPr>
        <w:t>DM:</w:t>
      </w:r>
      <w:r w:rsidRPr="00AD14D9">
        <w:rPr>
          <w:rFonts w:ascii="Arial" w:hAnsi="Arial" w:cs="Arial"/>
          <w:sz w:val="24"/>
          <w:szCs w:val="24"/>
        </w:rPr>
        <w:br/>
        <w:t>• Comprensión del negocio</w:t>
      </w:r>
      <w:r w:rsidRPr="00AD14D9">
        <w:rPr>
          <w:rFonts w:ascii="Arial" w:hAnsi="Arial" w:cs="Arial"/>
          <w:sz w:val="24"/>
          <w:szCs w:val="24"/>
        </w:rPr>
        <w:br/>
        <w:t>• Comprensión de datos</w:t>
      </w:r>
      <w:r w:rsidRPr="00AD14D9">
        <w:rPr>
          <w:rFonts w:ascii="Arial" w:hAnsi="Arial" w:cs="Arial"/>
          <w:sz w:val="24"/>
          <w:szCs w:val="24"/>
        </w:rPr>
        <w:br/>
        <w:t>• Preparación</w:t>
      </w:r>
      <w:r w:rsidRPr="00AD14D9">
        <w:rPr>
          <w:rFonts w:ascii="Arial" w:hAnsi="Arial" w:cs="Arial"/>
          <w:sz w:val="24"/>
          <w:szCs w:val="24"/>
        </w:rPr>
        <w:br/>
        <w:t>• Modelado</w:t>
      </w:r>
      <w:r w:rsidRPr="00AD14D9">
        <w:rPr>
          <w:rFonts w:ascii="Arial" w:hAnsi="Arial" w:cs="Arial"/>
          <w:sz w:val="24"/>
          <w:szCs w:val="24"/>
        </w:rPr>
        <w:br/>
        <w:t>• Evaluación</w:t>
      </w:r>
      <w:r w:rsidRPr="00AD14D9">
        <w:rPr>
          <w:rFonts w:ascii="Arial" w:hAnsi="Arial" w:cs="Arial"/>
          <w:sz w:val="24"/>
          <w:szCs w:val="24"/>
        </w:rPr>
        <w:br/>
        <w:t>• Simulación de despliegue</w:t>
      </w:r>
      <w:r w:rsidRPr="00AD14D9">
        <w:rPr>
          <w:rFonts w:ascii="Arial" w:hAnsi="Arial" w:cs="Arial"/>
          <w:sz w:val="24"/>
          <w:szCs w:val="24"/>
        </w:rPr>
        <w:br/>
      </w:r>
      <w:r w:rsidRPr="00AD14D9">
        <w:rPr>
          <w:rFonts w:ascii="Arial" w:hAnsi="Arial" w:cs="Arial"/>
          <w:sz w:val="24"/>
          <w:szCs w:val="24"/>
        </w:rPr>
        <w:br/>
        <w:t>Se realizaron procesos de limpieza, imputación de valores faltantes, codificación de variables categóricas y creación de variables financieras derivadas.</w:t>
      </w:r>
    </w:p>
    <w:p w14:paraId="799EFB28" w14:textId="77777777" w:rsidR="00F346BD" w:rsidRDefault="00F346BD" w:rsidP="00F346BD">
      <w:pPr>
        <w:pStyle w:val="Ttulo1"/>
        <w:jc w:val="center"/>
        <w:rPr>
          <w:rFonts w:ascii="Arial" w:hAnsi="Arial" w:cs="Arial"/>
          <w:color w:val="EE0000"/>
          <w:sz w:val="24"/>
          <w:szCs w:val="24"/>
        </w:rPr>
      </w:pPr>
    </w:p>
    <w:p w14:paraId="5616EFCC" w14:textId="74123598" w:rsidR="00660E8B" w:rsidRPr="0091005E" w:rsidRDefault="00000000" w:rsidP="00F346BD">
      <w:pPr>
        <w:pStyle w:val="Ttulo1"/>
        <w:jc w:val="center"/>
        <w:rPr>
          <w:rFonts w:ascii="Arial" w:hAnsi="Arial" w:cs="Arial"/>
          <w:color w:val="EE0000"/>
          <w:sz w:val="40"/>
          <w:szCs w:val="40"/>
        </w:rPr>
      </w:pP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Análisis</w:t>
      </w:r>
      <w:proofErr w:type="spellEnd"/>
      <w:r w:rsidRPr="0091005E">
        <w:rPr>
          <w:rFonts w:ascii="Arial" w:hAnsi="Arial" w:cs="Arial"/>
          <w:color w:val="EE0000"/>
          <w:sz w:val="40"/>
          <w:szCs w:val="40"/>
        </w:rPr>
        <w:t xml:space="preserve"> </w:t>
      </w: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Exploratorio</w:t>
      </w:r>
      <w:proofErr w:type="spellEnd"/>
      <w:r w:rsidRPr="0091005E">
        <w:rPr>
          <w:rFonts w:ascii="Arial" w:hAnsi="Arial" w:cs="Arial"/>
          <w:color w:val="EE0000"/>
          <w:sz w:val="40"/>
          <w:szCs w:val="40"/>
        </w:rPr>
        <w:t xml:space="preserve"> (EDA)</w:t>
      </w:r>
    </w:p>
    <w:p w14:paraId="06B54B30" w14:textId="77777777" w:rsidR="00F346BD" w:rsidRPr="00F346BD" w:rsidRDefault="00F346BD" w:rsidP="00F346BD"/>
    <w:p w14:paraId="78239324" w14:textId="0E38B712" w:rsidR="00D7277B" w:rsidRPr="00D7277B" w:rsidRDefault="00000000" w:rsidP="00D7277B">
      <w:pPr>
        <w:rPr>
          <w:rFonts w:ascii="Arial" w:hAnsi="Arial" w:cs="Arial"/>
          <w:sz w:val="24"/>
          <w:szCs w:val="24"/>
          <w:lang w:val="es-AR"/>
        </w:rPr>
      </w:pPr>
      <w:r w:rsidRPr="00AD14D9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D14D9">
        <w:rPr>
          <w:rFonts w:ascii="Arial" w:hAnsi="Arial" w:cs="Arial"/>
          <w:sz w:val="24"/>
          <w:szCs w:val="24"/>
        </w:rPr>
        <w:t>análisis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4D9">
        <w:rPr>
          <w:rFonts w:ascii="Arial" w:hAnsi="Arial" w:cs="Arial"/>
          <w:sz w:val="24"/>
          <w:szCs w:val="24"/>
        </w:rPr>
        <w:t>exploratorio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4D9">
        <w:rPr>
          <w:rFonts w:ascii="Arial" w:hAnsi="Arial" w:cs="Arial"/>
          <w:sz w:val="24"/>
          <w:szCs w:val="24"/>
        </w:rPr>
        <w:t>permitió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identificar la distribución de la variable objetivo y posibles relaciones entre variables financieras y el riesgo de default.</w:t>
      </w:r>
      <w:r w:rsidRPr="00AD14D9">
        <w:rPr>
          <w:rFonts w:ascii="Arial" w:hAnsi="Arial" w:cs="Arial"/>
          <w:sz w:val="24"/>
          <w:szCs w:val="24"/>
        </w:rPr>
        <w:br/>
      </w:r>
      <w:r w:rsidRPr="00AD14D9">
        <w:rPr>
          <w:rFonts w:ascii="Arial" w:hAnsi="Arial" w:cs="Arial"/>
          <w:sz w:val="24"/>
          <w:szCs w:val="24"/>
        </w:rPr>
        <w:br/>
      </w:r>
      <w:r w:rsidR="008A5525">
        <w:rPr>
          <w:noProof/>
        </w:rPr>
        <w:drawing>
          <wp:inline distT="0" distB="0" distL="0" distR="0" wp14:anchorId="54EB5DD8" wp14:editId="79A357E6">
            <wp:extent cx="5384800" cy="4114800"/>
            <wp:effectExtent l="0" t="0" r="6350" b="0"/>
            <wp:docPr id="97739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14D9">
        <w:rPr>
          <w:rFonts w:ascii="Arial" w:hAnsi="Arial" w:cs="Arial"/>
          <w:sz w:val="24"/>
          <w:szCs w:val="24"/>
        </w:rPr>
        <w:br/>
      </w:r>
      <w:proofErr w:type="spellStart"/>
      <w:r w:rsidRPr="00AD14D9">
        <w:rPr>
          <w:rFonts w:ascii="Arial" w:hAnsi="Arial" w:cs="Arial"/>
          <w:sz w:val="24"/>
          <w:szCs w:val="24"/>
        </w:rPr>
        <w:t>Gráfico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de barras mostrando la proporción de clientes en default vs no default.</w:t>
      </w:r>
      <w:r w:rsidRPr="00AD14D9">
        <w:rPr>
          <w:rFonts w:ascii="Arial" w:hAnsi="Arial" w:cs="Arial"/>
          <w:sz w:val="24"/>
          <w:szCs w:val="24"/>
        </w:rPr>
        <w:br/>
      </w:r>
      <w:r w:rsidRPr="00AD14D9">
        <w:rPr>
          <w:rFonts w:ascii="Arial" w:hAnsi="Arial" w:cs="Arial"/>
          <w:sz w:val="24"/>
          <w:szCs w:val="24"/>
        </w:rPr>
        <w:lastRenderedPageBreak/>
        <w:br/>
      </w:r>
      <w:r w:rsidR="00D7277B" w:rsidRPr="00D7277B">
        <w:rPr>
          <w:rFonts w:ascii="Arial" w:hAnsi="Arial" w:cs="Arial"/>
          <w:sz w:val="24"/>
          <w:szCs w:val="24"/>
          <w:lang w:val="es-AR"/>
        </w:rPr>
        <w:drawing>
          <wp:inline distT="0" distB="0" distL="0" distR="0" wp14:anchorId="61C09BB3" wp14:editId="1AE6402D">
            <wp:extent cx="5387340" cy="4114800"/>
            <wp:effectExtent l="0" t="0" r="3810" b="0"/>
            <wp:docPr id="3856506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B1C2" w14:textId="77777777" w:rsidR="00D7277B" w:rsidRPr="00D7277B" w:rsidRDefault="00D7277B" w:rsidP="003F3051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es-AR"/>
        </w:rPr>
      </w:pPr>
      <w:r w:rsidRPr="00D7277B">
        <w:rPr>
          <w:rFonts w:ascii="Arial" w:hAnsi="Arial" w:cs="Arial"/>
          <w:b/>
          <w:bCs/>
          <w:i/>
          <w:iCs/>
          <w:sz w:val="24"/>
          <w:szCs w:val="24"/>
          <w:lang w:val="es-AR"/>
        </w:rPr>
        <w:t xml:space="preserve">Top 10 correlaciones absolutas (numéricas) con </w:t>
      </w:r>
      <w:proofErr w:type="gramStart"/>
      <w:r w:rsidRPr="00D7277B">
        <w:rPr>
          <w:rFonts w:ascii="Arial" w:hAnsi="Arial" w:cs="Arial"/>
          <w:b/>
          <w:bCs/>
          <w:i/>
          <w:iCs/>
          <w:sz w:val="24"/>
          <w:szCs w:val="24"/>
          <w:lang w:val="es-AR"/>
        </w:rPr>
        <w:t>target</w:t>
      </w:r>
      <w:proofErr w:type="gramEnd"/>
      <w:r w:rsidRPr="00D7277B">
        <w:rPr>
          <w:rFonts w:ascii="Arial" w:hAnsi="Arial" w:cs="Arial"/>
          <w:b/>
          <w:bCs/>
          <w:i/>
          <w:iCs/>
          <w:sz w:val="24"/>
          <w:szCs w:val="24"/>
          <w:lang w:val="es-AR"/>
        </w:rPr>
        <w:t>:</w:t>
      </w:r>
    </w:p>
    <w:tbl>
      <w:tblPr>
        <w:tblW w:w="0" w:type="auto"/>
        <w:tblCellSpacing w:w="15" w:type="dxa"/>
        <w:tblInd w:w="217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171"/>
        <w:gridCol w:w="1119"/>
      </w:tblGrid>
      <w:tr w:rsidR="00D7277B" w:rsidRPr="00D7277B" w14:paraId="49DE8D22" w14:textId="77777777" w:rsidTr="003F3051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025AF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28BFA" w14:textId="77777777" w:rsidR="00D7277B" w:rsidRPr="00D7277B" w:rsidRDefault="00D7277B" w:rsidP="00D7277B">
            <w:pPr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proofErr w:type="spellStart"/>
            <w:r w:rsidRPr="00D7277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corr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0FB1E" w14:textId="77777777" w:rsidR="00D7277B" w:rsidRPr="00D7277B" w:rsidRDefault="00D7277B" w:rsidP="00D7277B">
            <w:pPr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proofErr w:type="spellStart"/>
            <w:r w:rsidRPr="00D7277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abs_corr</w:t>
            </w:r>
            <w:proofErr w:type="spellEnd"/>
          </w:p>
        </w:tc>
      </w:tr>
      <w:tr w:rsidR="00D7277B" w:rsidRPr="00D7277B" w14:paraId="62FD9D6F" w14:textId="77777777" w:rsidTr="003F305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D92604" w14:textId="77777777" w:rsidR="00D7277B" w:rsidRPr="00D7277B" w:rsidRDefault="00D7277B" w:rsidP="00D7277B">
            <w:pPr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proofErr w:type="spellStart"/>
            <w:r w:rsidRPr="00D7277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repay_fail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47166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0.998486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F18F7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0.998486</w:t>
            </w:r>
          </w:p>
        </w:tc>
      </w:tr>
      <w:tr w:rsidR="00D7277B" w:rsidRPr="00D7277B" w14:paraId="5BC17EB6" w14:textId="77777777" w:rsidTr="003F305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8DA622" w14:textId="77777777" w:rsidR="00D7277B" w:rsidRPr="00D7277B" w:rsidRDefault="00D7277B" w:rsidP="00D7277B">
            <w:pPr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proofErr w:type="spellStart"/>
            <w:r w:rsidRPr="00D7277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total_rec_prncp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B3506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-0.342460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E1CBE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0.342460</w:t>
            </w:r>
          </w:p>
        </w:tc>
      </w:tr>
      <w:tr w:rsidR="00D7277B" w:rsidRPr="00D7277B" w14:paraId="58361D62" w14:textId="77777777" w:rsidTr="003F305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26F638" w14:textId="77777777" w:rsidR="00D7277B" w:rsidRPr="00D7277B" w:rsidRDefault="00D7277B" w:rsidP="00D7277B">
            <w:pPr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proofErr w:type="spellStart"/>
            <w:r w:rsidRPr="00D7277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total_pymnt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07D9C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-0.245988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FBD83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0.245988</w:t>
            </w:r>
          </w:p>
        </w:tc>
      </w:tr>
      <w:tr w:rsidR="00D7277B" w:rsidRPr="00D7277B" w14:paraId="12E139D2" w14:textId="77777777" w:rsidTr="003F305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122DCA" w14:textId="77777777" w:rsidR="00D7277B" w:rsidRPr="00D7277B" w:rsidRDefault="00D7277B" w:rsidP="00D7277B">
            <w:pPr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proofErr w:type="spellStart"/>
            <w:r w:rsidRPr="00D7277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total_pymnt_inv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37B84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-0.243533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66EB0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0.243533</w:t>
            </w:r>
          </w:p>
        </w:tc>
      </w:tr>
      <w:tr w:rsidR="00D7277B" w:rsidRPr="00D7277B" w14:paraId="20F61C9C" w14:textId="77777777" w:rsidTr="003F305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73E5A2" w14:textId="77777777" w:rsidR="00D7277B" w:rsidRPr="00D7277B" w:rsidRDefault="00D7277B" w:rsidP="00D7277B">
            <w:pPr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proofErr w:type="spellStart"/>
            <w:r w:rsidRPr="00D7277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last_pymnt_amnt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D6878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-0.220630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D9DA9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0.220630</w:t>
            </w:r>
          </w:p>
        </w:tc>
      </w:tr>
      <w:tr w:rsidR="00D7277B" w:rsidRPr="00D7277B" w14:paraId="43C9017C" w14:textId="77777777" w:rsidTr="003F305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B459B3" w14:textId="77777777" w:rsidR="00D7277B" w:rsidRPr="00D7277B" w:rsidRDefault="00D7277B" w:rsidP="00D7277B">
            <w:pPr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proofErr w:type="spellStart"/>
            <w:r w:rsidRPr="00D7277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int_rate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1F760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0.200865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C056C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0.200865</w:t>
            </w:r>
          </w:p>
        </w:tc>
      </w:tr>
      <w:tr w:rsidR="00D7277B" w:rsidRPr="00D7277B" w14:paraId="7CB2D193" w14:textId="77777777" w:rsidTr="003F305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4AD8A0" w14:textId="77777777" w:rsidR="00D7277B" w:rsidRPr="00D7277B" w:rsidRDefault="00D7277B" w:rsidP="00D7277B">
            <w:pPr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inq_last_6mths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53F26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0.111511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48A84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0.111511</w:t>
            </w:r>
          </w:p>
        </w:tc>
      </w:tr>
      <w:tr w:rsidR="00D7277B" w:rsidRPr="00D7277B" w14:paraId="621753F9" w14:textId="77777777" w:rsidTr="003F305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1EFC9F" w14:textId="77777777" w:rsidR="00D7277B" w:rsidRPr="00D7277B" w:rsidRDefault="00D7277B" w:rsidP="00D7277B">
            <w:pPr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proofErr w:type="spellStart"/>
            <w:r w:rsidRPr="00D7277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lastRenderedPageBreak/>
              <w:t>pub_rec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E424C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0.050597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20BB1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0.050597</w:t>
            </w:r>
          </w:p>
        </w:tc>
      </w:tr>
      <w:tr w:rsidR="00D7277B" w:rsidRPr="00D7277B" w14:paraId="17931D1C" w14:textId="77777777" w:rsidTr="003F305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FD6D05" w14:textId="77777777" w:rsidR="00D7277B" w:rsidRPr="00D7277B" w:rsidRDefault="00D7277B" w:rsidP="00D7277B">
            <w:pPr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proofErr w:type="spellStart"/>
            <w:r w:rsidRPr="00D7277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loan_amnt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C326F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0.043279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78918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0.043279</w:t>
            </w:r>
          </w:p>
        </w:tc>
      </w:tr>
      <w:tr w:rsidR="00D7277B" w:rsidRPr="00D7277B" w14:paraId="18765132" w14:textId="77777777" w:rsidTr="003F305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D08847" w14:textId="77777777" w:rsidR="00D7277B" w:rsidRPr="00D7277B" w:rsidRDefault="00D7277B" w:rsidP="00D7277B">
            <w:pPr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proofErr w:type="spellStart"/>
            <w:r w:rsidRPr="00D7277B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dti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8BBBF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0.042504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771D2" w14:textId="77777777" w:rsidR="00D7277B" w:rsidRPr="00D7277B" w:rsidRDefault="00D7277B" w:rsidP="00D7277B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D7277B">
              <w:rPr>
                <w:rFonts w:ascii="Arial" w:hAnsi="Arial" w:cs="Arial"/>
                <w:sz w:val="24"/>
                <w:szCs w:val="24"/>
                <w:lang w:val="es-AR"/>
              </w:rPr>
              <w:t>0.042504</w:t>
            </w:r>
          </w:p>
        </w:tc>
      </w:tr>
    </w:tbl>
    <w:p w14:paraId="48FA411F" w14:textId="5078FB87" w:rsidR="00660E8B" w:rsidRPr="00AD14D9" w:rsidRDefault="00D7277B">
      <w:pPr>
        <w:rPr>
          <w:rFonts w:ascii="Arial" w:hAnsi="Arial" w:cs="Arial"/>
          <w:sz w:val="24"/>
          <w:szCs w:val="24"/>
        </w:rPr>
      </w:pPr>
      <w:r w:rsidRPr="00D7277B">
        <w:rPr>
          <w:rFonts w:ascii="Arial" w:hAnsi="Arial" w:cs="Arial"/>
          <w:sz w:val="24"/>
          <w:szCs w:val="24"/>
          <w:lang w:val="es-AR"/>
        </w:rPr>
        <w:pict w14:anchorId="352218F1"/>
      </w:r>
      <w:r w:rsidR="00000000" w:rsidRPr="00AD14D9">
        <w:rPr>
          <w:rFonts w:ascii="Arial" w:hAnsi="Arial" w:cs="Arial"/>
          <w:sz w:val="24"/>
          <w:szCs w:val="24"/>
        </w:rPr>
        <w:br/>
      </w:r>
      <w:proofErr w:type="spellStart"/>
      <w:r w:rsidR="003F3051" w:rsidRPr="003F3051">
        <w:rPr>
          <w:rFonts w:ascii="Arial" w:hAnsi="Arial" w:cs="Arial"/>
          <w:i/>
          <w:iCs/>
          <w:sz w:val="24"/>
          <w:szCs w:val="24"/>
        </w:rPr>
        <w:t>Tabla</w:t>
      </w:r>
      <w:proofErr w:type="spellEnd"/>
      <w:r w:rsidR="00000000" w:rsidRPr="003F3051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000000" w:rsidRPr="003F3051">
        <w:rPr>
          <w:rFonts w:ascii="Arial" w:hAnsi="Arial" w:cs="Arial"/>
          <w:i/>
          <w:iCs/>
          <w:sz w:val="24"/>
          <w:szCs w:val="24"/>
        </w:rPr>
        <w:t>mostrando</w:t>
      </w:r>
      <w:proofErr w:type="spellEnd"/>
      <w:r w:rsidR="00000000" w:rsidRPr="003F3051">
        <w:rPr>
          <w:rFonts w:ascii="Arial" w:hAnsi="Arial" w:cs="Arial"/>
          <w:i/>
          <w:iCs/>
          <w:sz w:val="24"/>
          <w:szCs w:val="24"/>
        </w:rPr>
        <w:t xml:space="preserve"> variables con mayor relación con el incumplimiento.</w:t>
      </w:r>
    </w:p>
    <w:p w14:paraId="71958517" w14:textId="7C2E2709" w:rsidR="00236A6A" w:rsidRPr="00236A6A" w:rsidRDefault="00000000" w:rsidP="00236A6A">
      <w:pPr>
        <w:pStyle w:val="Ttulo1"/>
        <w:jc w:val="center"/>
        <w:rPr>
          <w:rFonts w:ascii="Arial" w:hAnsi="Arial" w:cs="Arial"/>
          <w:color w:val="EE0000"/>
          <w:sz w:val="40"/>
          <w:szCs w:val="40"/>
        </w:rPr>
      </w:pP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Modelado</w:t>
      </w:r>
      <w:proofErr w:type="spellEnd"/>
      <w:r w:rsidRPr="0091005E">
        <w:rPr>
          <w:rFonts w:ascii="Arial" w:hAnsi="Arial" w:cs="Arial"/>
          <w:color w:val="EE0000"/>
          <w:sz w:val="40"/>
          <w:szCs w:val="40"/>
        </w:rPr>
        <w:t xml:space="preserve"> y </w:t>
      </w: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Evaluación</w:t>
      </w:r>
      <w:proofErr w:type="spellEnd"/>
    </w:p>
    <w:p w14:paraId="17105F80" w14:textId="7305AA8D" w:rsidR="00660E8B" w:rsidRPr="00AD14D9" w:rsidRDefault="00236A6A" w:rsidP="00236A6A">
      <w:pPr>
        <w:rPr>
          <w:rFonts w:ascii="Arial" w:hAnsi="Arial" w:cs="Arial"/>
          <w:sz w:val="24"/>
          <w:szCs w:val="24"/>
        </w:rPr>
      </w:pPr>
      <w:r w:rsidRPr="003F3051">
        <w:rPr>
          <w:i/>
          <w:iCs/>
          <w:noProof/>
        </w:rPr>
        <w:drawing>
          <wp:anchor distT="0" distB="0" distL="114300" distR="114300" simplePos="0" relativeHeight="251655680" behindDoc="1" locked="0" layoutInCell="1" allowOverlap="1" wp14:anchorId="7E0BDBE9" wp14:editId="0211BF7D">
            <wp:simplePos x="0" y="0"/>
            <wp:positionH relativeFrom="column">
              <wp:posOffset>1007533</wp:posOffset>
            </wp:positionH>
            <wp:positionV relativeFrom="paragraph">
              <wp:posOffset>1810173</wp:posOffset>
            </wp:positionV>
            <wp:extent cx="3470910" cy="3331845"/>
            <wp:effectExtent l="0" t="0" r="0" b="1905"/>
            <wp:wrapTopAndBottom/>
            <wp:docPr id="19995726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91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 w:rsidRPr="00AD14D9">
        <w:rPr>
          <w:rFonts w:ascii="Arial" w:hAnsi="Arial" w:cs="Arial"/>
          <w:sz w:val="24"/>
          <w:szCs w:val="24"/>
        </w:rPr>
        <w:t xml:space="preserve">Se </w:t>
      </w:r>
      <w:proofErr w:type="spellStart"/>
      <w:r w:rsidR="00000000" w:rsidRPr="00AD14D9">
        <w:rPr>
          <w:rFonts w:ascii="Arial" w:hAnsi="Arial" w:cs="Arial"/>
          <w:sz w:val="24"/>
          <w:szCs w:val="24"/>
        </w:rPr>
        <w:t>evaluaron</w:t>
      </w:r>
      <w:proofErr w:type="spellEnd"/>
      <w:r w:rsidR="00000000"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AD14D9">
        <w:rPr>
          <w:rFonts w:ascii="Arial" w:hAnsi="Arial" w:cs="Arial"/>
          <w:sz w:val="24"/>
          <w:szCs w:val="24"/>
        </w:rPr>
        <w:t>los</w:t>
      </w:r>
      <w:proofErr w:type="spellEnd"/>
      <w:r w:rsidR="00000000"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AD14D9">
        <w:rPr>
          <w:rFonts w:ascii="Arial" w:hAnsi="Arial" w:cs="Arial"/>
          <w:sz w:val="24"/>
          <w:szCs w:val="24"/>
        </w:rPr>
        <w:t>siguientes</w:t>
      </w:r>
      <w:proofErr w:type="spellEnd"/>
      <w:r w:rsidR="00000000"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00000" w:rsidRPr="00AD14D9">
        <w:rPr>
          <w:rFonts w:ascii="Arial" w:hAnsi="Arial" w:cs="Arial"/>
          <w:sz w:val="24"/>
          <w:szCs w:val="24"/>
        </w:rPr>
        <w:t>modelos</w:t>
      </w:r>
      <w:proofErr w:type="spellEnd"/>
      <w:r w:rsidR="00000000" w:rsidRPr="00AD14D9">
        <w:rPr>
          <w:rFonts w:ascii="Arial" w:hAnsi="Arial" w:cs="Arial"/>
          <w:sz w:val="24"/>
          <w:szCs w:val="24"/>
        </w:rPr>
        <w:t>:</w:t>
      </w:r>
      <w:r w:rsidR="00000000" w:rsidRPr="00AD14D9">
        <w:rPr>
          <w:rFonts w:ascii="Arial" w:hAnsi="Arial" w:cs="Arial"/>
          <w:sz w:val="24"/>
          <w:szCs w:val="24"/>
        </w:rPr>
        <w:br/>
        <w:t>• Dummy Classifier (baseline)</w:t>
      </w:r>
      <w:r w:rsidR="00000000" w:rsidRPr="00AD14D9">
        <w:rPr>
          <w:rFonts w:ascii="Arial" w:hAnsi="Arial" w:cs="Arial"/>
          <w:sz w:val="24"/>
          <w:szCs w:val="24"/>
        </w:rPr>
        <w:br/>
        <w:t>• Logistic Regression</w:t>
      </w:r>
      <w:r w:rsidR="00000000" w:rsidRPr="00AD14D9">
        <w:rPr>
          <w:rFonts w:ascii="Arial" w:hAnsi="Arial" w:cs="Arial"/>
          <w:sz w:val="24"/>
          <w:szCs w:val="24"/>
        </w:rPr>
        <w:br/>
        <w:t>• Random Forest</w:t>
      </w:r>
      <w:r w:rsidR="00000000" w:rsidRPr="00AD14D9">
        <w:rPr>
          <w:rFonts w:ascii="Arial" w:hAnsi="Arial" w:cs="Arial"/>
          <w:sz w:val="24"/>
          <w:szCs w:val="24"/>
        </w:rPr>
        <w:br/>
        <w:t>• XGBoost</w:t>
      </w:r>
      <w:r w:rsidR="00000000" w:rsidRPr="00AD14D9">
        <w:rPr>
          <w:rFonts w:ascii="Arial" w:hAnsi="Arial" w:cs="Arial"/>
          <w:sz w:val="24"/>
          <w:szCs w:val="24"/>
        </w:rPr>
        <w:br/>
      </w:r>
      <w:r w:rsidR="00000000" w:rsidRPr="00AD14D9">
        <w:rPr>
          <w:rFonts w:ascii="Arial" w:hAnsi="Arial" w:cs="Arial"/>
          <w:sz w:val="24"/>
          <w:szCs w:val="24"/>
        </w:rPr>
        <w:br/>
        <w:t>Las métricas principales utilizadas fueron PR</w:t>
      </w:r>
      <w:r w:rsidR="00000000" w:rsidRPr="00AD14D9">
        <w:rPr>
          <w:rFonts w:ascii="Cambria Math" w:hAnsi="Cambria Math" w:cs="Cambria Math"/>
          <w:sz w:val="24"/>
          <w:szCs w:val="24"/>
        </w:rPr>
        <w:t>‑</w:t>
      </w:r>
      <w:r w:rsidR="00000000" w:rsidRPr="00AD14D9">
        <w:rPr>
          <w:rFonts w:ascii="Arial" w:hAnsi="Arial" w:cs="Arial"/>
          <w:sz w:val="24"/>
          <w:szCs w:val="24"/>
        </w:rPr>
        <w:t>AUC, ROC</w:t>
      </w:r>
      <w:r w:rsidR="00000000" w:rsidRPr="00AD14D9">
        <w:rPr>
          <w:rFonts w:ascii="Cambria Math" w:hAnsi="Cambria Math" w:cs="Cambria Math"/>
          <w:sz w:val="24"/>
          <w:szCs w:val="24"/>
        </w:rPr>
        <w:t>‑</w:t>
      </w:r>
      <w:r w:rsidR="00000000" w:rsidRPr="00AD14D9">
        <w:rPr>
          <w:rFonts w:ascii="Arial" w:hAnsi="Arial" w:cs="Arial"/>
          <w:sz w:val="24"/>
          <w:szCs w:val="24"/>
        </w:rPr>
        <w:t>AUC, Recall y F1</w:t>
      </w:r>
      <w:r w:rsidR="00000000" w:rsidRPr="00AD14D9">
        <w:rPr>
          <w:rFonts w:ascii="Cambria Math" w:hAnsi="Cambria Math" w:cs="Cambria Math"/>
          <w:sz w:val="24"/>
          <w:szCs w:val="24"/>
        </w:rPr>
        <w:t>‑</w:t>
      </w:r>
      <w:r w:rsidR="00000000" w:rsidRPr="00AD14D9">
        <w:rPr>
          <w:rFonts w:ascii="Arial" w:hAnsi="Arial" w:cs="Arial"/>
          <w:sz w:val="24"/>
          <w:szCs w:val="24"/>
        </w:rPr>
        <w:t>Score.</w:t>
      </w:r>
      <w:r w:rsidR="00000000" w:rsidRPr="00AD14D9">
        <w:rPr>
          <w:rFonts w:ascii="Arial" w:hAnsi="Arial" w:cs="Arial"/>
          <w:sz w:val="24"/>
          <w:szCs w:val="24"/>
        </w:rPr>
        <w:br/>
      </w:r>
      <w:r w:rsidR="00000000" w:rsidRPr="00AD14D9">
        <w:rPr>
          <w:rFonts w:ascii="Arial" w:hAnsi="Arial" w:cs="Arial"/>
          <w:sz w:val="24"/>
          <w:szCs w:val="24"/>
        </w:rPr>
        <w:br/>
      </w:r>
      <w:proofErr w:type="spellStart"/>
      <w:r w:rsidR="00000000" w:rsidRPr="003F3051">
        <w:rPr>
          <w:rFonts w:ascii="Arial" w:hAnsi="Arial" w:cs="Arial"/>
          <w:i/>
          <w:iCs/>
          <w:sz w:val="24"/>
          <w:szCs w:val="24"/>
        </w:rPr>
        <w:t>Barplot</w:t>
      </w:r>
      <w:proofErr w:type="spellEnd"/>
      <w:r w:rsidR="00000000" w:rsidRPr="003F3051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000000" w:rsidRPr="003F3051">
        <w:rPr>
          <w:rFonts w:ascii="Arial" w:hAnsi="Arial" w:cs="Arial"/>
          <w:i/>
          <w:iCs/>
          <w:sz w:val="24"/>
          <w:szCs w:val="24"/>
        </w:rPr>
        <w:t>comparando</w:t>
      </w:r>
      <w:proofErr w:type="spellEnd"/>
      <w:r w:rsidR="00000000" w:rsidRPr="003F3051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000000" w:rsidRPr="003F3051">
        <w:rPr>
          <w:rFonts w:ascii="Arial" w:hAnsi="Arial" w:cs="Arial"/>
          <w:i/>
          <w:iCs/>
          <w:sz w:val="24"/>
          <w:szCs w:val="24"/>
        </w:rPr>
        <w:t>desempeño</w:t>
      </w:r>
      <w:proofErr w:type="spellEnd"/>
      <w:r w:rsidR="00000000" w:rsidRPr="003F3051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000000" w:rsidRPr="003F3051">
        <w:rPr>
          <w:rFonts w:ascii="Arial" w:hAnsi="Arial" w:cs="Arial"/>
          <w:i/>
          <w:iCs/>
          <w:sz w:val="24"/>
          <w:szCs w:val="24"/>
        </w:rPr>
        <w:t>predictivo</w:t>
      </w:r>
      <w:proofErr w:type="spellEnd"/>
      <w:r w:rsidR="00000000" w:rsidRPr="003F3051">
        <w:rPr>
          <w:rFonts w:ascii="Arial" w:hAnsi="Arial" w:cs="Arial"/>
          <w:i/>
          <w:iCs/>
          <w:sz w:val="24"/>
          <w:szCs w:val="24"/>
        </w:rPr>
        <w:t>.</w:t>
      </w:r>
      <w:r w:rsidR="00000000" w:rsidRPr="00AD14D9">
        <w:rPr>
          <w:rFonts w:ascii="Arial" w:hAnsi="Arial" w:cs="Arial"/>
          <w:sz w:val="24"/>
          <w:szCs w:val="24"/>
        </w:rPr>
        <w:br/>
      </w:r>
      <w:r w:rsidR="00000000" w:rsidRPr="00AD14D9">
        <w:rPr>
          <w:rFonts w:ascii="Arial" w:hAnsi="Arial" w:cs="Arial"/>
          <w:sz w:val="24"/>
          <w:szCs w:val="24"/>
        </w:rPr>
        <w:lastRenderedPageBreak/>
        <w:br/>
      </w:r>
      <w:r w:rsidR="007615EF">
        <w:rPr>
          <w:noProof/>
        </w:rPr>
        <w:drawing>
          <wp:inline distT="0" distB="0" distL="0" distR="0" wp14:anchorId="5A5536F0" wp14:editId="12C4B282">
            <wp:extent cx="3674533" cy="3527382"/>
            <wp:effectExtent l="0" t="0" r="2540" b="0"/>
            <wp:docPr id="175782573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731" cy="353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AD14D9">
        <w:rPr>
          <w:rFonts w:ascii="Arial" w:hAnsi="Arial" w:cs="Arial"/>
          <w:sz w:val="24"/>
          <w:szCs w:val="24"/>
        </w:rPr>
        <w:br/>
      </w:r>
      <w:proofErr w:type="spellStart"/>
      <w:r w:rsidR="00000000" w:rsidRPr="003F3051">
        <w:rPr>
          <w:rFonts w:ascii="Arial" w:hAnsi="Arial" w:cs="Arial"/>
          <w:i/>
          <w:iCs/>
          <w:sz w:val="24"/>
          <w:szCs w:val="24"/>
        </w:rPr>
        <w:t>Comparación</w:t>
      </w:r>
      <w:proofErr w:type="spellEnd"/>
      <w:r w:rsidR="00000000" w:rsidRPr="003F3051">
        <w:rPr>
          <w:rFonts w:ascii="Arial" w:hAnsi="Arial" w:cs="Arial"/>
          <w:i/>
          <w:iCs/>
          <w:sz w:val="24"/>
          <w:szCs w:val="24"/>
        </w:rPr>
        <w:t xml:space="preserve"> del </w:t>
      </w:r>
      <w:proofErr w:type="spellStart"/>
      <w:r w:rsidR="00000000" w:rsidRPr="003F3051">
        <w:rPr>
          <w:rFonts w:ascii="Arial" w:hAnsi="Arial" w:cs="Arial"/>
          <w:i/>
          <w:iCs/>
          <w:sz w:val="24"/>
          <w:szCs w:val="24"/>
        </w:rPr>
        <w:t>costo</w:t>
      </w:r>
      <w:proofErr w:type="spellEnd"/>
      <w:r w:rsidR="00000000" w:rsidRPr="003F3051">
        <w:rPr>
          <w:rFonts w:ascii="Arial" w:hAnsi="Arial" w:cs="Arial"/>
          <w:i/>
          <w:iCs/>
          <w:sz w:val="24"/>
          <w:szCs w:val="24"/>
        </w:rPr>
        <w:t xml:space="preserve"> computacional entre modelos.</w:t>
      </w:r>
      <w:r w:rsidR="00000000" w:rsidRPr="00AD14D9">
        <w:rPr>
          <w:rFonts w:ascii="Arial" w:hAnsi="Arial" w:cs="Arial"/>
          <w:sz w:val="24"/>
          <w:szCs w:val="24"/>
        </w:rPr>
        <w:br/>
      </w:r>
    </w:p>
    <w:p w14:paraId="6A2C6439" w14:textId="77777777" w:rsidR="00660E8B" w:rsidRDefault="00000000" w:rsidP="0091005E">
      <w:pPr>
        <w:pStyle w:val="Ttulo1"/>
        <w:jc w:val="center"/>
        <w:rPr>
          <w:rFonts w:ascii="Arial" w:hAnsi="Arial" w:cs="Arial"/>
          <w:color w:val="EE0000"/>
          <w:sz w:val="40"/>
          <w:szCs w:val="40"/>
        </w:rPr>
      </w:pPr>
      <w:r w:rsidRPr="0091005E">
        <w:rPr>
          <w:rFonts w:ascii="Arial" w:hAnsi="Arial" w:cs="Arial"/>
          <w:color w:val="EE0000"/>
          <w:sz w:val="40"/>
          <w:szCs w:val="40"/>
        </w:rPr>
        <w:t xml:space="preserve">Optimización del Umbral de </w:t>
      </w: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Decisión</w:t>
      </w:r>
      <w:proofErr w:type="spellEnd"/>
    </w:p>
    <w:p w14:paraId="19A5D6E4" w14:textId="77777777" w:rsidR="0091005E" w:rsidRPr="0091005E" w:rsidRDefault="0091005E" w:rsidP="0091005E"/>
    <w:p w14:paraId="440DDDC9" w14:textId="4FE859BD" w:rsidR="00660E8B" w:rsidRPr="00AD14D9" w:rsidRDefault="00000000" w:rsidP="00860C02">
      <w:pPr>
        <w:jc w:val="center"/>
        <w:rPr>
          <w:rFonts w:ascii="Arial" w:hAnsi="Arial" w:cs="Arial"/>
          <w:sz w:val="24"/>
          <w:szCs w:val="24"/>
        </w:rPr>
      </w:pPr>
      <w:r w:rsidRPr="00AD14D9">
        <w:rPr>
          <w:rFonts w:ascii="Arial" w:hAnsi="Arial" w:cs="Arial"/>
          <w:sz w:val="24"/>
          <w:szCs w:val="24"/>
        </w:rPr>
        <w:t xml:space="preserve">Se optimizó el threshold considerando el mayor costo asociado </w:t>
      </w:r>
      <w:proofErr w:type="gramStart"/>
      <w:r w:rsidRPr="00AD14D9">
        <w:rPr>
          <w:rFonts w:ascii="Arial" w:hAnsi="Arial" w:cs="Arial"/>
          <w:sz w:val="24"/>
          <w:szCs w:val="24"/>
        </w:rPr>
        <w:t>a</w:t>
      </w:r>
      <w:proofErr w:type="gramEnd"/>
      <w:r w:rsidRPr="00AD14D9">
        <w:rPr>
          <w:rFonts w:ascii="Arial" w:hAnsi="Arial" w:cs="Arial"/>
          <w:sz w:val="24"/>
          <w:szCs w:val="24"/>
        </w:rPr>
        <w:t xml:space="preserve"> aprobar clientes que incumplen.</w:t>
      </w:r>
      <w:r w:rsidRPr="00AD14D9">
        <w:rPr>
          <w:rFonts w:ascii="Arial" w:hAnsi="Arial" w:cs="Arial"/>
          <w:sz w:val="24"/>
          <w:szCs w:val="24"/>
        </w:rPr>
        <w:br/>
        <w:t xml:space="preserve">Esto permite traducir métricas </w:t>
      </w:r>
      <w:proofErr w:type="spellStart"/>
      <w:r w:rsidRPr="00AD14D9">
        <w:rPr>
          <w:rFonts w:ascii="Arial" w:hAnsi="Arial" w:cs="Arial"/>
          <w:sz w:val="24"/>
          <w:szCs w:val="24"/>
        </w:rPr>
        <w:t>técnicas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4D9">
        <w:rPr>
          <w:rFonts w:ascii="Arial" w:hAnsi="Arial" w:cs="Arial"/>
          <w:sz w:val="24"/>
          <w:szCs w:val="24"/>
        </w:rPr>
        <w:t>en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4D9">
        <w:rPr>
          <w:rFonts w:ascii="Arial" w:hAnsi="Arial" w:cs="Arial"/>
          <w:sz w:val="24"/>
          <w:szCs w:val="24"/>
        </w:rPr>
        <w:t>decisiones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4D9">
        <w:rPr>
          <w:rFonts w:ascii="Arial" w:hAnsi="Arial" w:cs="Arial"/>
          <w:sz w:val="24"/>
          <w:szCs w:val="24"/>
        </w:rPr>
        <w:t>empresar</w:t>
      </w:r>
      <w:r w:rsidR="00860C02">
        <w:rPr>
          <w:rFonts w:ascii="Arial" w:hAnsi="Arial" w:cs="Arial"/>
          <w:sz w:val="24"/>
          <w:szCs w:val="24"/>
        </w:rPr>
        <w:t>iales</w:t>
      </w:r>
      <w:proofErr w:type="spellEnd"/>
      <w:r w:rsidR="00FF2143">
        <w:rPr>
          <w:noProof/>
        </w:rPr>
        <w:lastRenderedPageBreak/>
        <w:drawing>
          <wp:inline distT="0" distB="0" distL="0" distR="0" wp14:anchorId="78640BAD" wp14:editId="4BA78B93">
            <wp:extent cx="3361266" cy="2674876"/>
            <wp:effectExtent l="0" t="0" r="0" b="0"/>
            <wp:docPr id="66197309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331" cy="269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14D9">
        <w:rPr>
          <w:rFonts w:ascii="Arial" w:hAnsi="Arial" w:cs="Arial"/>
          <w:sz w:val="24"/>
          <w:szCs w:val="24"/>
        </w:rPr>
        <w:br/>
      </w:r>
      <w:proofErr w:type="spellStart"/>
      <w:r w:rsidRPr="00C11387">
        <w:rPr>
          <w:rFonts w:ascii="Arial" w:hAnsi="Arial" w:cs="Arial"/>
          <w:i/>
          <w:iCs/>
          <w:sz w:val="24"/>
          <w:szCs w:val="24"/>
        </w:rPr>
        <w:t>Gráfico</w:t>
      </w:r>
      <w:proofErr w:type="spellEnd"/>
      <w:r w:rsidRPr="00C1138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</w:rPr>
        <w:t>mostrando</w:t>
      </w:r>
      <w:proofErr w:type="spellEnd"/>
      <w:r w:rsidRPr="00C1138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</w:rPr>
        <w:t>el</w:t>
      </w:r>
      <w:proofErr w:type="spellEnd"/>
      <w:r w:rsidRPr="00C11387">
        <w:rPr>
          <w:rFonts w:ascii="Arial" w:hAnsi="Arial" w:cs="Arial"/>
          <w:i/>
          <w:iCs/>
          <w:sz w:val="24"/>
          <w:szCs w:val="24"/>
        </w:rPr>
        <w:t xml:space="preserve"> punto óptimo de decisión.</w:t>
      </w:r>
    </w:p>
    <w:p w14:paraId="63024441" w14:textId="77777777" w:rsidR="00660E8B" w:rsidRDefault="00000000" w:rsidP="0091005E">
      <w:pPr>
        <w:pStyle w:val="Ttulo1"/>
        <w:jc w:val="center"/>
        <w:rPr>
          <w:rFonts w:ascii="Arial" w:hAnsi="Arial" w:cs="Arial"/>
          <w:color w:val="EE0000"/>
          <w:sz w:val="40"/>
          <w:szCs w:val="40"/>
        </w:rPr>
      </w:pPr>
      <w:r w:rsidRPr="0091005E">
        <w:rPr>
          <w:rFonts w:ascii="Arial" w:hAnsi="Arial" w:cs="Arial"/>
          <w:color w:val="EE0000"/>
          <w:sz w:val="40"/>
          <w:szCs w:val="40"/>
        </w:rPr>
        <w:t xml:space="preserve">Impacto </w:t>
      </w: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en</w:t>
      </w:r>
      <w:proofErr w:type="spellEnd"/>
      <w:r w:rsidRPr="0091005E">
        <w:rPr>
          <w:rFonts w:ascii="Arial" w:hAnsi="Arial" w:cs="Arial"/>
          <w:color w:val="EE0000"/>
          <w:sz w:val="40"/>
          <w:szCs w:val="40"/>
        </w:rPr>
        <w:t xml:space="preserve"> </w:t>
      </w: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el</w:t>
      </w:r>
      <w:proofErr w:type="spellEnd"/>
      <w:r w:rsidRPr="0091005E">
        <w:rPr>
          <w:rFonts w:ascii="Arial" w:hAnsi="Arial" w:cs="Arial"/>
          <w:color w:val="EE0000"/>
          <w:sz w:val="40"/>
          <w:szCs w:val="40"/>
        </w:rPr>
        <w:t xml:space="preserve"> </w:t>
      </w: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Negocio</w:t>
      </w:r>
      <w:proofErr w:type="spellEnd"/>
    </w:p>
    <w:p w14:paraId="034D7A00" w14:textId="77777777" w:rsidR="0091005E" w:rsidRPr="0091005E" w:rsidRDefault="0091005E" w:rsidP="0091005E"/>
    <w:p w14:paraId="58721A9A" w14:textId="6B6E353D" w:rsidR="00D11A80" w:rsidRDefault="00000000" w:rsidP="00D11A80">
      <w:pPr>
        <w:rPr>
          <w:rFonts w:ascii="Arial" w:hAnsi="Arial" w:cs="Arial"/>
          <w:sz w:val="24"/>
          <w:szCs w:val="24"/>
        </w:rPr>
      </w:pPr>
      <w:r w:rsidRPr="00AD14D9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AD14D9">
        <w:rPr>
          <w:rFonts w:ascii="Arial" w:hAnsi="Arial" w:cs="Arial"/>
          <w:sz w:val="24"/>
          <w:szCs w:val="24"/>
        </w:rPr>
        <w:t>simuló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4D9">
        <w:rPr>
          <w:rFonts w:ascii="Arial" w:hAnsi="Arial" w:cs="Arial"/>
          <w:sz w:val="24"/>
          <w:szCs w:val="24"/>
        </w:rPr>
        <w:t>el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4D9">
        <w:rPr>
          <w:rFonts w:ascii="Arial" w:hAnsi="Arial" w:cs="Arial"/>
          <w:sz w:val="24"/>
          <w:szCs w:val="24"/>
        </w:rPr>
        <w:t>impacto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financiero comparando dos escenarios:</w:t>
      </w:r>
      <w:r w:rsidRPr="00AD14D9">
        <w:rPr>
          <w:rFonts w:ascii="Arial" w:hAnsi="Arial" w:cs="Arial"/>
          <w:sz w:val="24"/>
          <w:szCs w:val="24"/>
        </w:rPr>
        <w:br/>
        <w:t>1) aprobación sin modelo</w:t>
      </w:r>
      <w:r w:rsidRPr="00AD14D9">
        <w:rPr>
          <w:rFonts w:ascii="Arial" w:hAnsi="Arial" w:cs="Arial"/>
          <w:sz w:val="24"/>
          <w:szCs w:val="24"/>
        </w:rPr>
        <w:br/>
        <w:t>2) aprobación utilizando el sistema predictivo</w:t>
      </w:r>
      <w:r w:rsidRPr="00AD14D9">
        <w:rPr>
          <w:rFonts w:ascii="Arial" w:hAnsi="Arial" w:cs="Arial"/>
          <w:sz w:val="24"/>
          <w:szCs w:val="24"/>
        </w:rPr>
        <w:br/>
      </w:r>
      <w:r w:rsidRPr="00AD14D9">
        <w:rPr>
          <w:rFonts w:ascii="Arial" w:hAnsi="Arial" w:cs="Arial"/>
          <w:sz w:val="24"/>
          <w:szCs w:val="24"/>
        </w:rPr>
        <w:br/>
        <w:t xml:space="preserve">El modelo reduce pérdidas esperadas y </w:t>
      </w:r>
      <w:proofErr w:type="spellStart"/>
      <w:r w:rsidRPr="00AD14D9">
        <w:rPr>
          <w:rFonts w:ascii="Arial" w:hAnsi="Arial" w:cs="Arial"/>
          <w:sz w:val="24"/>
          <w:szCs w:val="24"/>
        </w:rPr>
        <w:t>mejora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AD14D9">
        <w:rPr>
          <w:rFonts w:ascii="Arial" w:hAnsi="Arial" w:cs="Arial"/>
          <w:sz w:val="24"/>
          <w:szCs w:val="24"/>
        </w:rPr>
        <w:t>rentabilidad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4D9">
        <w:rPr>
          <w:rFonts w:ascii="Arial" w:hAnsi="Arial" w:cs="Arial"/>
          <w:sz w:val="24"/>
          <w:szCs w:val="24"/>
        </w:rPr>
        <w:t>proyectada</w:t>
      </w:r>
      <w:proofErr w:type="spellEnd"/>
      <w:r w:rsidRPr="00AD14D9">
        <w:rPr>
          <w:rFonts w:ascii="Arial" w:hAnsi="Arial" w:cs="Arial"/>
          <w:sz w:val="24"/>
          <w:szCs w:val="24"/>
        </w:rPr>
        <w:t>.</w:t>
      </w:r>
    </w:p>
    <w:p w14:paraId="7AD08D6E" w14:textId="19D21DB3" w:rsidR="006726AA" w:rsidRPr="00D11A80" w:rsidRDefault="00144011" w:rsidP="00D11A8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A283B" wp14:editId="3D0D2395">
                <wp:simplePos x="0" y="0"/>
                <wp:positionH relativeFrom="column">
                  <wp:posOffset>652357</wp:posOffset>
                </wp:positionH>
                <wp:positionV relativeFrom="paragraph">
                  <wp:posOffset>281093</wp:posOffset>
                </wp:positionV>
                <wp:extent cx="4097866" cy="1761067"/>
                <wp:effectExtent l="38100" t="95250" r="112395" b="48895"/>
                <wp:wrapNone/>
                <wp:docPr id="1764457787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7866" cy="17610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7DA74" id="Rectángulo 10" o:spid="_x0000_s1026" style="position:absolute;margin-left:51.35pt;margin-top:22.15pt;width:322.65pt;height:13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" filled="f" strokecolor="black [3213]">
                <v:shadow on="t" color="black" opacity="26214f" origin="-.5,.5" offset=".74836mm,-.74836mm"/>
              </v:rect>
            </w:pict>
          </mc:Fallback>
        </mc:AlternateContent>
      </w:r>
    </w:p>
    <w:p w14:paraId="2C735D9D" w14:textId="77777777" w:rsidR="00D11A80" w:rsidRPr="00D11A80" w:rsidRDefault="00D11A80" w:rsidP="00860C02">
      <w:pPr>
        <w:jc w:val="center"/>
        <w:rPr>
          <w:rFonts w:ascii="Arial" w:hAnsi="Arial" w:cs="Arial"/>
          <w:sz w:val="24"/>
          <w:szCs w:val="24"/>
          <w:lang w:val="es-AR"/>
        </w:rPr>
      </w:pPr>
      <w:r w:rsidRPr="00D11A80">
        <w:rPr>
          <w:rFonts w:ascii="Arial" w:hAnsi="Arial" w:cs="Arial"/>
          <w:sz w:val="24"/>
          <w:szCs w:val="24"/>
          <w:lang w:val="es-AR"/>
        </w:rPr>
        <w:t xml:space="preserve">===== </w:t>
      </w:r>
      <w:r w:rsidRPr="00D11A80">
        <w:rPr>
          <w:rFonts w:ascii="Arial" w:hAnsi="Arial" w:cs="Arial"/>
          <w:b/>
          <w:bCs/>
          <w:sz w:val="24"/>
          <w:szCs w:val="24"/>
          <w:lang w:val="es-AR"/>
        </w:rPr>
        <w:t>IMPACTO ECONÓMICO</w:t>
      </w:r>
      <w:r w:rsidRPr="00D11A80">
        <w:rPr>
          <w:rFonts w:ascii="Arial" w:hAnsi="Arial" w:cs="Arial"/>
          <w:sz w:val="24"/>
          <w:szCs w:val="24"/>
          <w:lang w:val="es-AR"/>
        </w:rPr>
        <w:t xml:space="preserve"> =====</w:t>
      </w:r>
    </w:p>
    <w:p w14:paraId="60DB1771" w14:textId="77777777" w:rsidR="00D11A80" w:rsidRPr="00D11A80" w:rsidRDefault="00D11A80" w:rsidP="00860C02">
      <w:pPr>
        <w:jc w:val="center"/>
        <w:rPr>
          <w:rFonts w:ascii="Arial" w:hAnsi="Arial" w:cs="Arial"/>
          <w:sz w:val="24"/>
          <w:szCs w:val="24"/>
          <w:lang w:val="es-AR"/>
        </w:rPr>
      </w:pPr>
      <w:r w:rsidRPr="00D11A80">
        <w:rPr>
          <w:rFonts w:ascii="Arial" w:hAnsi="Arial" w:cs="Arial"/>
          <w:sz w:val="24"/>
          <w:szCs w:val="24"/>
          <w:lang w:val="es-AR"/>
        </w:rPr>
        <w:t>Ganancia neta SIN modelo: $-6,159,005.00</w:t>
      </w:r>
    </w:p>
    <w:p w14:paraId="501F27DC" w14:textId="77777777" w:rsidR="00D11A80" w:rsidRPr="00D11A80" w:rsidRDefault="00D11A80" w:rsidP="00860C02">
      <w:pPr>
        <w:jc w:val="center"/>
        <w:rPr>
          <w:rFonts w:ascii="Arial" w:hAnsi="Arial" w:cs="Arial"/>
          <w:sz w:val="24"/>
          <w:szCs w:val="24"/>
          <w:lang w:val="es-AR"/>
        </w:rPr>
      </w:pPr>
      <w:r w:rsidRPr="00D11A80">
        <w:rPr>
          <w:rFonts w:ascii="Arial" w:hAnsi="Arial" w:cs="Arial"/>
          <w:sz w:val="24"/>
          <w:szCs w:val="24"/>
          <w:lang w:val="es-AR"/>
        </w:rPr>
        <w:t>Ganancia neta CON modelo: $7,195,420.00</w:t>
      </w:r>
    </w:p>
    <w:p w14:paraId="56490CA5" w14:textId="77777777" w:rsidR="00D11A80" w:rsidRPr="00D11A80" w:rsidRDefault="00D11A80" w:rsidP="00860C02">
      <w:pPr>
        <w:jc w:val="center"/>
        <w:rPr>
          <w:rFonts w:ascii="Arial" w:hAnsi="Arial" w:cs="Arial"/>
          <w:sz w:val="24"/>
          <w:szCs w:val="24"/>
          <w:lang w:val="es-AR"/>
        </w:rPr>
      </w:pPr>
    </w:p>
    <w:p w14:paraId="4B76FB18" w14:textId="42279BCB" w:rsidR="00D11A80" w:rsidRDefault="00D11A80" w:rsidP="00860C02">
      <w:pPr>
        <w:jc w:val="center"/>
        <w:rPr>
          <w:rFonts w:ascii="Arial" w:hAnsi="Arial" w:cs="Arial"/>
          <w:sz w:val="24"/>
          <w:szCs w:val="24"/>
          <w:lang w:val="es-AR"/>
        </w:rPr>
      </w:pPr>
      <w:r w:rsidRPr="00D11A80">
        <w:rPr>
          <w:rFonts w:ascii="Segoe UI Emoji" w:hAnsi="Segoe UI Emoji" w:cs="Segoe UI Emoji"/>
          <w:sz w:val="24"/>
          <w:szCs w:val="24"/>
          <w:lang w:val="es-AR"/>
        </w:rPr>
        <w:t>💰</w:t>
      </w:r>
      <w:r w:rsidRPr="00D11A80">
        <w:rPr>
          <w:rFonts w:ascii="Arial" w:hAnsi="Arial" w:cs="Arial"/>
          <w:sz w:val="24"/>
          <w:szCs w:val="24"/>
          <w:lang w:val="es-AR"/>
        </w:rPr>
        <w:t xml:space="preserve"> Mejora económica gracias al modelo: </w:t>
      </w:r>
      <w:r w:rsidRPr="00D11A80">
        <w:rPr>
          <w:rFonts w:ascii="Arial" w:hAnsi="Arial" w:cs="Arial"/>
          <w:b/>
          <w:bCs/>
          <w:sz w:val="24"/>
          <w:szCs w:val="24"/>
          <w:lang w:val="es-AR"/>
        </w:rPr>
        <w:t>$13,354,425.00</w:t>
      </w:r>
    </w:p>
    <w:p w14:paraId="2AD87E47" w14:textId="0C4A0C43" w:rsidR="00A617CD" w:rsidRPr="00D11A80" w:rsidRDefault="00A617CD" w:rsidP="00D11A80">
      <w:pPr>
        <w:rPr>
          <w:rFonts w:ascii="Arial" w:hAnsi="Arial" w:cs="Arial"/>
          <w:sz w:val="24"/>
          <w:szCs w:val="24"/>
          <w:lang w:val="es-AR"/>
        </w:rPr>
      </w:pPr>
    </w:p>
    <w:p w14:paraId="752AEB1B" w14:textId="77777777" w:rsidR="00660E8B" w:rsidRDefault="00000000" w:rsidP="0091005E">
      <w:pPr>
        <w:pStyle w:val="Ttulo1"/>
        <w:jc w:val="center"/>
        <w:rPr>
          <w:rFonts w:ascii="Arial" w:hAnsi="Arial" w:cs="Arial"/>
          <w:color w:val="EE0000"/>
          <w:sz w:val="40"/>
          <w:szCs w:val="40"/>
        </w:rPr>
      </w:pP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Robustez</w:t>
      </w:r>
      <w:proofErr w:type="spellEnd"/>
      <w:r w:rsidRPr="0091005E">
        <w:rPr>
          <w:rFonts w:ascii="Arial" w:hAnsi="Arial" w:cs="Arial"/>
          <w:color w:val="EE0000"/>
          <w:sz w:val="40"/>
          <w:szCs w:val="40"/>
        </w:rPr>
        <w:t xml:space="preserve"> y </w:t>
      </w: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Confiabilidad</w:t>
      </w:r>
      <w:proofErr w:type="spellEnd"/>
    </w:p>
    <w:p w14:paraId="235CFDAD" w14:textId="77777777" w:rsidR="0091005E" w:rsidRPr="0091005E" w:rsidRDefault="0091005E" w:rsidP="0091005E"/>
    <w:p w14:paraId="0A8A6B64" w14:textId="2BE28AEA" w:rsidR="00660E8B" w:rsidRPr="00AD14D9" w:rsidRDefault="00000000">
      <w:pPr>
        <w:rPr>
          <w:rFonts w:ascii="Arial" w:hAnsi="Arial" w:cs="Arial"/>
          <w:sz w:val="24"/>
          <w:szCs w:val="24"/>
        </w:rPr>
      </w:pPr>
      <w:r w:rsidRPr="00AD14D9">
        <w:rPr>
          <w:rFonts w:ascii="Arial" w:hAnsi="Arial" w:cs="Arial"/>
          <w:sz w:val="24"/>
          <w:szCs w:val="24"/>
        </w:rPr>
        <w:lastRenderedPageBreak/>
        <w:t>Se evaluó la estabilidad mediante validación cruzada y análisis de sensibilidad del threshold.</w:t>
      </w:r>
      <w:r w:rsidRPr="00AD14D9">
        <w:rPr>
          <w:rFonts w:ascii="Arial" w:hAnsi="Arial" w:cs="Arial"/>
          <w:sz w:val="24"/>
          <w:szCs w:val="24"/>
        </w:rPr>
        <w:br/>
      </w:r>
      <w:r w:rsidRPr="00AD14D9">
        <w:rPr>
          <w:rFonts w:ascii="Arial" w:hAnsi="Arial" w:cs="Arial"/>
          <w:sz w:val="24"/>
          <w:szCs w:val="24"/>
        </w:rPr>
        <w:br/>
      </w:r>
      <w:r w:rsidRPr="00AD14D9">
        <w:rPr>
          <w:rFonts w:ascii="Arial" w:hAnsi="Arial" w:cs="Arial"/>
          <w:sz w:val="24"/>
          <w:szCs w:val="24"/>
        </w:rPr>
        <w:br/>
      </w:r>
      <w:r w:rsidRPr="00AD14D9">
        <w:rPr>
          <w:rFonts w:ascii="Arial" w:hAnsi="Arial" w:cs="Arial"/>
          <w:sz w:val="24"/>
          <w:szCs w:val="24"/>
        </w:rPr>
        <w:br/>
        <w:t>También se analizaron variables influyentes para garantizar interpretabilidad.</w:t>
      </w:r>
      <w:r w:rsidRPr="00AD14D9">
        <w:rPr>
          <w:rFonts w:ascii="Arial" w:hAnsi="Arial" w:cs="Arial"/>
          <w:sz w:val="24"/>
          <w:szCs w:val="24"/>
        </w:rPr>
        <w:br/>
      </w:r>
      <w:r w:rsidRPr="00AD14D9">
        <w:rPr>
          <w:rFonts w:ascii="Arial" w:hAnsi="Arial" w:cs="Arial"/>
          <w:sz w:val="24"/>
          <w:szCs w:val="24"/>
        </w:rPr>
        <w:br/>
      </w:r>
      <w:r w:rsidR="005511FC">
        <w:rPr>
          <w:noProof/>
        </w:rPr>
        <w:drawing>
          <wp:inline distT="0" distB="0" distL="0" distR="0" wp14:anchorId="05AC586D" wp14:editId="28048843">
            <wp:extent cx="4453467" cy="3459932"/>
            <wp:effectExtent l="0" t="0" r="4445" b="7620"/>
            <wp:docPr id="23243771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342" cy="3468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F642A" w14:textId="6119E2E1" w:rsidR="0091005E" w:rsidRDefault="00000000" w:rsidP="0091005E">
      <w:pPr>
        <w:pStyle w:val="Ttulo1"/>
        <w:jc w:val="center"/>
        <w:rPr>
          <w:rFonts w:ascii="Arial" w:hAnsi="Arial" w:cs="Arial"/>
          <w:color w:val="EE0000"/>
          <w:sz w:val="40"/>
          <w:szCs w:val="40"/>
        </w:rPr>
      </w:pP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Conclusiones</w:t>
      </w:r>
      <w:proofErr w:type="spellEnd"/>
      <w:r w:rsidRPr="0091005E">
        <w:rPr>
          <w:rFonts w:ascii="Arial" w:hAnsi="Arial" w:cs="Arial"/>
          <w:color w:val="EE0000"/>
          <w:sz w:val="40"/>
          <w:szCs w:val="40"/>
        </w:rPr>
        <w:t xml:space="preserve"> y </w:t>
      </w:r>
      <w:proofErr w:type="spellStart"/>
      <w:r w:rsidRPr="0091005E">
        <w:rPr>
          <w:rFonts w:ascii="Arial" w:hAnsi="Arial" w:cs="Arial"/>
          <w:color w:val="EE0000"/>
          <w:sz w:val="40"/>
          <w:szCs w:val="40"/>
        </w:rPr>
        <w:t>Recomendaciones</w:t>
      </w:r>
      <w:proofErr w:type="spellEnd"/>
    </w:p>
    <w:p w14:paraId="410CF8F7" w14:textId="77777777" w:rsidR="00860C02" w:rsidRPr="00860C02" w:rsidRDefault="00860C02" w:rsidP="00860C02"/>
    <w:p w14:paraId="225A4469" w14:textId="0110F70B" w:rsidR="0091005E" w:rsidRDefault="00000000" w:rsidP="00C11387">
      <w:pPr>
        <w:rPr>
          <w:rFonts w:ascii="Arial" w:hAnsi="Arial" w:cs="Arial"/>
          <w:sz w:val="24"/>
          <w:szCs w:val="24"/>
        </w:rPr>
      </w:pPr>
      <w:r w:rsidRPr="00AD14D9">
        <w:rPr>
          <w:rFonts w:ascii="Arial" w:hAnsi="Arial" w:cs="Arial"/>
          <w:sz w:val="24"/>
          <w:szCs w:val="24"/>
        </w:rPr>
        <w:t>El sistema desarrollado permite estimar el riesgo crediticio y apoyar decisiones de otorgamiento.</w:t>
      </w:r>
      <w:r w:rsidRPr="00AD14D9">
        <w:rPr>
          <w:rFonts w:ascii="Arial" w:hAnsi="Arial" w:cs="Arial"/>
          <w:sz w:val="24"/>
          <w:szCs w:val="24"/>
        </w:rPr>
        <w:br/>
        <w:t xml:space="preserve">Se recomienda su utilización como herramienta de </w:t>
      </w:r>
      <w:proofErr w:type="spellStart"/>
      <w:r w:rsidRPr="00AD14D9">
        <w:rPr>
          <w:rFonts w:ascii="Arial" w:hAnsi="Arial" w:cs="Arial"/>
          <w:sz w:val="24"/>
          <w:szCs w:val="24"/>
        </w:rPr>
        <w:t>apoyo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AD14D9">
        <w:rPr>
          <w:rFonts w:ascii="Arial" w:hAnsi="Arial" w:cs="Arial"/>
          <w:sz w:val="24"/>
          <w:szCs w:val="24"/>
        </w:rPr>
        <w:t>a</w:t>
      </w:r>
      <w:proofErr w:type="gramEnd"/>
      <w:r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4D9">
        <w:rPr>
          <w:rFonts w:ascii="Arial" w:hAnsi="Arial" w:cs="Arial"/>
          <w:sz w:val="24"/>
          <w:szCs w:val="24"/>
        </w:rPr>
        <w:t>analistas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4D9">
        <w:rPr>
          <w:rFonts w:ascii="Arial" w:hAnsi="Arial" w:cs="Arial"/>
          <w:sz w:val="24"/>
          <w:szCs w:val="24"/>
        </w:rPr>
        <w:t>financieros</w:t>
      </w:r>
      <w:proofErr w:type="spellEnd"/>
      <w:r w:rsidRPr="00AD14D9">
        <w:rPr>
          <w:rFonts w:ascii="Arial" w:hAnsi="Arial" w:cs="Arial"/>
          <w:sz w:val="24"/>
          <w:szCs w:val="24"/>
        </w:rPr>
        <w:t>.</w:t>
      </w:r>
      <w:r w:rsidRPr="00AD14D9">
        <w:rPr>
          <w:rFonts w:ascii="Arial" w:hAnsi="Arial" w:cs="Arial"/>
          <w:sz w:val="24"/>
          <w:szCs w:val="24"/>
        </w:rPr>
        <w:br/>
        <w:t xml:space="preserve">Como </w:t>
      </w:r>
      <w:proofErr w:type="spellStart"/>
      <w:r w:rsidRPr="00AD14D9">
        <w:rPr>
          <w:rFonts w:ascii="Arial" w:hAnsi="Arial" w:cs="Arial"/>
          <w:sz w:val="24"/>
          <w:szCs w:val="24"/>
        </w:rPr>
        <w:t>trabajos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14D9">
        <w:rPr>
          <w:rFonts w:ascii="Arial" w:hAnsi="Arial" w:cs="Arial"/>
          <w:sz w:val="24"/>
          <w:szCs w:val="24"/>
        </w:rPr>
        <w:t>futuros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se propone monitoreo de drift, recalibración periódica y </w:t>
      </w:r>
      <w:proofErr w:type="spellStart"/>
      <w:r w:rsidRPr="00AD14D9">
        <w:rPr>
          <w:rFonts w:ascii="Arial" w:hAnsi="Arial" w:cs="Arial"/>
          <w:sz w:val="24"/>
          <w:szCs w:val="24"/>
        </w:rPr>
        <w:t>evaluación</w:t>
      </w:r>
      <w:proofErr w:type="spellEnd"/>
      <w:r w:rsidRPr="00AD14D9">
        <w:rPr>
          <w:rFonts w:ascii="Arial" w:hAnsi="Arial" w:cs="Arial"/>
          <w:sz w:val="24"/>
          <w:szCs w:val="24"/>
        </w:rPr>
        <w:t xml:space="preserve"> de fairness.</w:t>
      </w:r>
    </w:p>
    <w:p w14:paraId="5280F139" w14:textId="77777777" w:rsidR="00860C02" w:rsidRDefault="00860C02" w:rsidP="00C11387">
      <w:pPr>
        <w:rPr>
          <w:rFonts w:ascii="Arial" w:hAnsi="Arial" w:cs="Arial"/>
          <w:sz w:val="24"/>
          <w:szCs w:val="24"/>
        </w:rPr>
      </w:pPr>
    </w:p>
    <w:p w14:paraId="6A841004" w14:textId="77777777" w:rsidR="00860C02" w:rsidRDefault="00860C02" w:rsidP="00C11387">
      <w:pPr>
        <w:rPr>
          <w:rFonts w:ascii="Arial" w:hAnsi="Arial" w:cs="Arial"/>
          <w:sz w:val="24"/>
          <w:szCs w:val="24"/>
        </w:rPr>
      </w:pPr>
    </w:p>
    <w:p w14:paraId="0275E46D" w14:textId="77777777" w:rsidR="00860C02" w:rsidRDefault="00860C02" w:rsidP="00C11387">
      <w:pPr>
        <w:rPr>
          <w:rFonts w:ascii="Arial" w:hAnsi="Arial" w:cs="Arial"/>
          <w:sz w:val="24"/>
          <w:szCs w:val="24"/>
        </w:rPr>
      </w:pPr>
    </w:p>
    <w:p w14:paraId="58CA4895" w14:textId="77777777" w:rsidR="00860C02" w:rsidRDefault="00860C02" w:rsidP="00C11387">
      <w:pPr>
        <w:rPr>
          <w:rFonts w:ascii="Arial" w:hAnsi="Arial" w:cs="Arial"/>
          <w:sz w:val="24"/>
          <w:szCs w:val="24"/>
        </w:rPr>
      </w:pPr>
    </w:p>
    <w:p w14:paraId="78427E80" w14:textId="77777777" w:rsidR="00860C02" w:rsidRDefault="00860C02" w:rsidP="00C11387">
      <w:pPr>
        <w:rPr>
          <w:rFonts w:ascii="Arial" w:hAnsi="Arial" w:cs="Arial"/>
          <w:sz w:val="24"/>
          <w:szCs w:val="24"/>
        </w:rPr>
      </w:pPr>
    </w:p>
    <w:p w14:paraId="67268DE6" w14:textId="1BEBAC3C" w:rsidR="00C11387" w:rsidRPr="00C11387" w:rsidRDefault="00C11387" w:rsidP="00C11387">
      <w:pPr>
        <w:rPr>
          <w:rFonts w:ascii="Arial" w:hAnsi="Arial" w:cs="Arial"/>
          <w:b/>
          <w:bCs/>
          <w:color w:val="EE0000"/>
          <w:sz w:val="24"/>
          <w:szCs w:val="24"/>
        </w:rPr>
      </w:pPr>
      <w:proofErr w:type="spellStart"/>
      <w:r w:rsidRPr="00C11387">
        <w:rPr>
          <w:rFonts w:ascii="Arial" w:hAnsi="Arial" w:cs="Arial"/>
          <w:b/>
          <w:bCs/>
          <w:color w:val="EE0000"/>
          <w:sz w:val="24"/>
          <w:szCs w:val="24"/>
        </w:rPr>
        <w:t>Bibliografía</w:t>
      </w:r>
      <w:proofErr w:type="spellEnd"/>
    </w:p>
    <w:p w14:paraId="4D1E9CE7" w14:textId="77777777" w:rsidR="00C11387" w:rsidRPr="00C11387" w:rsidRDefault="00C11387" w:rsidP="00C11387">
      <w:pPr>
        <w:rPr>
          <w:rFonts w:ascii="Arial" w:hAnsi="Arial" w:cs="Arial"/>
          <w:sz w:val="24"/>
          <w:szCs w:val="24"/>
        </w:rPr>
      </w:pPr>
      <w:r w:rsidRPr="00C11387">
        <w:rPr>
          <w:rFonts w:ascii="Arial" w:hAnsi="Arial" w:cs="Arial"/>
          <w:sz w:val="24"/>
          <w:szCs w:val="24"/>
        </w:rPr>
        <w:t xml:space="preserve">Chapman, P., Clinton, J., Kerber, R., </w:t>
      </w:r>
      <w:proofErr w:type="spellStart"/>
      <w:r w:rsidRPr="00C11387">
        <w:rPr>
          <w:rFonts w:ascii="Arial" w:hAnsi="Arial" w:cs="Arial"/>
          <w:sz w:val="24"/>
          <w:szCs w:val="24"/>
        </w:rPr>
        <w:t>Khabaza</w:t>
      </w:r>
      <w:proofErr w:type="spellEnd"/>
      <w:r w:rsidRPr="00C11387">
        <w:rPr>
          <w:rFonts w:ascii="Arial" w:hAnsi="Arial" w:cs="Arial"/>
          <w:sz w:val="24"/>
          <w:szCs w:val="24"/>
        </w:rPr>
        <w:t xml:space="preserve">, T., Reinartz, T., Shearer, C., &amp; Wirth, R. (2000). </w:t>
      </w:r>
      <w:r w:rsidRPr="00C11387">
        <w:rPr>
          <w:rFonts w:ascii="Arial" w:hAnsi="Arial" w:cs="Arial"/>
          <w:i/>
          <w:iCs/>
          <w:sz w:val="24"/>
          <w:szCs w:val="24"/>
        </w:rPr>
        <w:t>CRISP-DM 1.0: Step-by-step Data Mining Guide</w:t>
      </w:r>
      <w:r w:rsidRPr="00C11387">
        <w:rPr>
          <w:rFonts w:ascii="Arial" w:hAnsi="Arial" w:cs="Arial"/>
          <w:sz w:val="24"/>
          <w:szCs w:val="24"/>
        </w:rPr>
        <w:t>. SPSS Inc.</w:t>
      </w:r>
    </w:p>
    <w:p w14:paraId="2A76166C" w14:textId="77777777" w:rsidR="00C11387" w:rsidRPr="00C11387" w:rsidRDefault="00C11387" w:rsidP="00C11387">
      <w:pPr>
        <w:rPr>
          <w:rFonts w:ascii="Arial" w:hAnsi="Arial" w:cs="Arial"/>
          <w:sz w:val="24"/>
          <w:szCs w:val="24"/>
        </w:rPr>
      </w:pPr>
      <w:r w:rsidRPr="00C11387">
        <w:rPr>
          <w:rFonts w:ascii="Arial" w:hAnsi="Arial" w:cs="Arial"/>
          <w:sz w:val="24"/>
          <w:szCs w:val="24"/>
        </w:rPr>
        <w:t xml:space="preserve">Wirth, R., &amp; Hipp, J. (2000). CRISP-DM: Towards a standard process model for data mining. </w:t>
      </w:r>
      <w:r w:rsidRPr="00C11387">
        <w:rPr>
          <w:rFonts w:ascii="Arial" w:hAnsi="Arial" w:cs="Arial"/>
          <w:i/>
          <w:iCs/>
          <w:sz w:val="24"/>
          <w:szCs w:val="24"/>
        </w:rPr>
        <w:t>Proceedings of the 4th International Conference on the Practical Applications of Knowledge Discovery and Data Mining</w:t>
      </w:r>
      <w:r w:rsidRPr="00C11387">
        <w:rPr>
          <w:rFonts w:ascii="Arial" w:hAnsi="Arial" w:cs="Arial"/>
          <w:sz w:val="24"/>
          <w:szCs w:val="24"/>
        </w:rPr>
        <w:t>, 29–39.</w:t>
      </w:r>
    </w:p>
    <w:p w14:paraId="0F46F22C" w14:textId="77777777" w:rsidR="00C11387" w:rsidRPr="00C11387" w:rsidRDefault="00C11387" w:rsidP="00C11387">
      <w:pPr>
        <w:rPr>
          <w:rFonts w:ascii="Arial" w:hAnsi="Arial" w:cs="Arial"/>
          <w:sz w:val="24"/>
          <w:szCs w:val="24"/>
          <w:lang w:val="de-DE"/>
        </w:rPr>
      </w:pPr>
      <w:r w:rsidRPr="00C11387">
        <w:rPr>
          <w:rFonts w:ascii="Arial" w:hAnsi="Arial" w:cs="Arial"/>
          <w:sz w:val="24"/>
          <w:szCs w:val="24"/>
          <w:lang w:val="de-DE"/>
        </w:rPr>
        <w:t xml:space="preserve">Géron, A. (2022). </w:t>
      </w:r>
      <w:r w:rsidRPr="00C11387">
        <w:rPr>
          <w:rFonts w:ascii="Arial" w:hAnsi="Arial" w:cs="Arial"/>
          <w:i/>
          <w:iCs/>
          <w:sz w:val="24"/>
          <w:szCs w:val="24"/>
          <w:lang w:val="de-DE"/>
        </w:rPr>
        <w:t>Hands-On Machine Learning with Scikit-Learn, Keras &amp; TensorFlow</w:t>
      </w:r>
      <w:r w:rsidRPr="00C11387">
        <w:rPr>
          <w:rFonts w:ascii="Arial" w:hAnsi="Arial" w:cs="Arial"/>
          <w:sz w:val="24"/>
          <w:szCs w:val="24"/>
          <w:lang w:val="de-DE"/>
        </w:rPr>
        <w:t xml:space="preserve"> (3rd ed.). O'Reilly Media.</w:t>
      </w:r>
    </w:p>
    <w:p w14:paraId="2FC539A8" w14:textId="77777777" w:rsidR="00C11387" w:rsidRPr="00C11387" w:rsidRDefault="00C11387" w:rsidP="00C11387">
      <w:pPr>
        <w:rPr>
          <w:rFonts w:ascii="Arial" w:hAnsi="Arial" w:cs="Arial"/>
          <w:sz w:val="24"/>
          <w:szCs w:val="24"/>
          <w:lang w:val="de-DE"/>
        </w:rPr>
      </w:pPr>
      <w:r w:rsidRPr="00C11387">
        <w:rPr>
          <w:rFonts w:ascii="Arial" w:hAnsi="Arial" w:cs="Arial"/>
          <w:sz w:val="24"/>
          <w:szCs w:val="24"/>
          <w:lang w:val="de-DE"/>
        </w:rPr>
        <w:t xml:space="preserve">James, G., Witten, D., Hastie, T., &amp; Tibshirani, R. (2021). </w:t>
      </w:r>
      <w:r w:rsidRPr="00C11387">
        <w:rPr>
          <w:rFonts w:ascii="Arial" w:hAnsi="Arial" w:cs="Arial"/>
          <w:i/>
          <w:iCs/>
          <w:sz w:val="24"/>
          <w:szCs w:val="24"/>
          <w:lang w:val="de-DE"/>
        </w:rPr>
        <w:t>An Introduction to Statistical Learning: With Applications in Python</w:t>
      </w:r>
      <w:r w:rsidRPr="00C11387">
        <w:rPr>
          <w:rFonts w:ascii="Arial" w:hAnsi="Arial" w:cs="Arial"/>
          <w:sz w:val="24"/>
          <w:szCs w:val="24"/>
          <w:lang w:val="de-DE"/>
        </w:rPr>
        <w:t>. Springer.</w:t>
      </w:r>
    </w:p>
    <w:p w14:paraId="3C41BA4C" w14:textId="77777777" w:rsidR="00C11387" w:rsidRPr="00C11387" w:rsidRDefault="00C11387" w:rsidP="00C11387">
      <w:pPr>
        <w:rPr>
          <w:rFonts w:ascii="Arial" w:hAnsi="Arial" w:cs="Arial"/>
          <w:sz w:val="24"/>
          <w:szCs w:val="24"/>
          <w:lang w:val="de-DE"/>
        </w:rPr>
      </w:pPr>
      <w:r w:rsidRPr="00C11387">
        <w:rPr>
          <w:rFonts w:ascii="Arial" w:hAnsi="Arial" w:cs="Arial"/>
          <w:sz w:val="24"/>
          <w:szCs w:val="24"/>
          <w:lang w:val="de-DE"/>
        </w:rPr>
        <w:t xml:space="preserve">Bishop, C. M. (2006). </w:t>
      </w:r>
      <w:r w:rsidRPr="00C11387">
        <w:rPr>
          <w:rFonts w:ascii="Arial" w:hAnsi="Arial" w:cs="Arial"/>
          <w:i/>
          <w:iCs/>
          <w:sz w:val="24"/>
          <w:szCs w:val="24"/>
          <w:lang w:val="de-DE"/>
        </w:rPr>
        <w:t>Pattern Recognition and Machine Learning</w:t>
      </w:r>
      <w:r w:rsidRPr="00C11387">
        <w:rPr>
          <w:rFonts w:ascii="Arial" w:hAnsi="Arial" w:cs="Arial"/>
          <w:sz w:val="24"/>
          <w:szCs w:val="24"/>
          <w:lang w:val="de-DE"/>
        </w:rPr>
        <w:t>. Springer.</w:t>
      </w:r>
    </w:p>
    <w:p w14:paraId="4094CE66" w14:textId="77777777" w:rsidR="00C11387" w:rsidRPr="00C11387" w:rsidRDefault="00C11387" w:rsidP="00C11387">
      <w:pPr>
        <w:rPr>
          <w:rFonts w:ascii="Arial" w:hAnsi="Arial" w:cs="Arial"/>
          <w:sz w:val="24"/>
          <w:szCs w:val="24"/>
          <w:lang w:val="de-DE"/>
        </w:rPr>
      </w:pPr>
      <w:r w:rsidRPr="00C11387">
        <w:rPr>
          <w:rFonts w:ascii="Arial" w:hAnsi="Arial" w:cs="Arial"/>
          <w:sz w:val="24"/>
          <w:szCs w:val="24"/>
          <w:lang w:val="de-DE"/>
        </w:rPr>
        <w:t xml:space="preserve">Hastie, T., Tibshirani, R., &amp; Friedman, J. (2009). </w:t>
      </w:r>
      <w:r w:rsidRPr="00C11387">
        <w:rPr>
          <w:rFonts w:ascii="Arial" w:hAnsi="Arial" w:cs="Arial"/>
          <w:i/>
          <w:iCs/>
          <w:sz w:val="24"/>
          <w:szCs w:val="24"/>
          <w:lang w:val="es-AR"/>
        </w:rPr>
        <w:t xml:space="preserve">The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Elements</w:t>
      </w:r>
      <w:proofErr w:type="spellEnd"/>
      <w:r w:rsidRPr="00C11387"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of</w:t>
      </w:r>
      <w:proofErr w:type="spellEnd"/>
      <w:r w:rsidRPr="00C11387"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Statistical</w:t>
      </w:r>
      <w:proofErr w:type="spellEnd"/>
      <w:r w:rsidRPr="00C11387"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Learning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. </w:t>
      </w:r>
      <w:r w:rsidRPr="00C11387">
        <w:rPr>
          <w:rFonts w:ascii="Arial" w:hAnsi="Arial" w:cs="Arial"/>
          <w:sz w:val="24"/>
          <w:szCs w:val="24"/>
          <w:lang w:val="de-DE"/>
        </w:rPr>
        <w:t>Springer.</w:t>
      </w:r>
    </w:p>
    <w:p w14:paraId="27BF0243" w14:textId="77777777" w:rsidR="00C11387" w:rsidRPr="00C11387" w:rsidRDefault="00C11387" w:rsidP="00C11387">
      <w:pPr>
        <w:rPr>
          <w:rFonts w:ascii="Arial" w:hAnsi="Arial" w:cs="Arial"/>
          <w:sz w:val="24"/>
          <w:szCs w:val="24"/>
          <w:lang w:val="de-DE"/>
        </w:rPr>
      </w:pPr>
      <w:r w:rsidRPr="00C11387">
        <w:rPr>
          <w:rFonts w:ascii="Arial" w:hAnsi="Arial" w:cs="Arial"/>
          <w:sz w:val="24"/>
          <w:szCs w:val="24"/>
          <w:lang w:val="de-DE"/>
        </w:rPr>
        <w:t xml:space="preserve">Thomas, L. C., Edelman, D. B., &amp; Crook, J. N. (2017). </w:t>
      </w:r>
      <w:r w:rsidRPr="00C11387">
        <w:rPr>
          <w:rFonts w:ascii="Arial" w:hAnsi="Arial" w:cs="Arial"/>
          <w:i/>
          <w:iCs/>
          <w:sz w:val="24"/>
          <w:szCs w:val="24"/>
          <w:lang w:val="de-DE"/>
        </w:rPr>
        <w:t>Credit Scoring and Its Applications</w:t>
      </w:r>
      <w:r w:rsidRPr="00C11387">
        <w:rPr>
          <w:rFonts w:ascii="Arial" w:hAnsi="Arial" w:cs="Arial"/>
          <w:sz w:val="24"/>
          <w:szCs w:val="24"/>
          <w:lang w:val="de-DE"/>
        </w:rPr>
        <w:t xml:space="preserve"> (2nd ed.). Society for Industrial and Applied Mathematics (SIAM).</w:t>
      </w:r>
    </w:p>
    <w:p w14:paraId="65C68AB2" w14:textId="77777777" w:rsidR="00C11387" w:rsidRPr="00C11387" w:rsidRDefault="00C11387" w:rsidP="00C11387">
      <w:pPr>
        <w:rPr>
          <w:rFonts w:ascii="Arial" w:hAnsi="Arial" w:cs="Arial"/>
          <w:sz w:val="24"/>
          <w:szCs w:val="24"/>
          <w:lang w:val="es-AR"/>
        </w:rPr>
      </w:pPr>
      <w:r w:rsidRPr="00C11387">
        <w:rPr>
          <w:rFonts w:ascii="Arial" w:hAnsi="Arial" w:cs="Arial"/>
          <w:sz w:val="24"/>
          <w:szCs w:val="24"/>
          <w:lang w:val="de-DE"/>
        </w:rPr>
        <w:t xml:space="preserve">Hand, D. J., &amp; Henley, W. E. (1997).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Statistical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classification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methods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in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consumer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credit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scoring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: A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review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.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Journal</w:t>
      </w:r>
      <w:proofErr w:type="spellEnd"/>
      <w:r w:rsidRPr="00C11387"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of</w:t>
      </w:r>
      <w:proofErr w:type="spellEnd"/>
      <w:r w:rsidRPr="00C11387"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the</w:t>
      </w:r>
      <w:proofErr w:type="spellEnd"/>
      <w:r w:rsidRPr="00C11387">
        <w:rPr>
          <w:rFonts w:ascii="Arial" w:hAnsi="Arial" w:cs="Arial"/>
          <w:i/>
          <w:iCs/>
          <w:sz w:val="24"/>
          <w:szCs w:val="24"/>
          <w:lang w:val="es-AR"/>
        </w:rPr>
        <w:t xml:space="preserve"> Royal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Statistical</w:t>
      </w:r>
      <w:proofErr w:type="spellEnd"/>
      <w:r w:rsidRPr="00C11387"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Society</w:t>
      </w:r>
      <w:proofErr w:type="spellEnd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: Series A</w:t>
      </w:r>
      <w:r w:rsidRPr="00C11387">
        <w:rPr>
          <w:rFonts w:ascii="Arial" w:hAnsi="Arial" w:cs="Arial"/>
          <w:sz w:val="24"/>
          <w:szCs w:val="24"/>
          <w:lang w:val="es-AR"/>
        </w:rPr>
        <w:t>, 160(3), 523–541.</w:t>
      </w:r>
    </w:p>
    <w:p w14:paraId="0CC3BE03" w14:textId="77777777" w:rsidR="00C11387" w:rsidRPr="00C11387" w:rsidRDefault="00C11387" w:rsidP="00C11387">
      <w:pPr>
        <w:rPr>
          <w:rFonts w:ascii="Arial" w:hAnsi="Arial" w:cs="Arial"/>
          <w:sz w:val="24"/>
          <w:szCs w:val="24"/>
          <w:lang w:val="es-AR"/>
        </w:rPr>
      </w:pPr>
      <w:r w:rsidRPr="00C11387">
        <w:rPr>
          <w:rFonts w:ascii="Arial" w:hAnsi="Arial" w:cs="Arial"/>
          <w:sz w:val="24"/>
          <w:szCs w:val="24"/>
          <w:lang w:val="es-AR"/>
        </w:rPr>
        <w:t xml:space="preserve">Lessmann, S.,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Baesens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, B., Seow, H. V., &amp; Thomas, L. C. (2015). Benchmarking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state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>-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of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>-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the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-art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classification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algorithms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for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credit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scoring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: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An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update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of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research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.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European</w:t>
      </w:r>
      <w:proofErr w:type="spellEnd"/>
      <w:r w:rsidRPr="00C11387"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Journal</w:t>
      </w:r>
      <w:proofErr w:type="spellEnd"/>
      <w:r w:rsidRPr="00C11387"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of</w:t>
      </w:r>
      <w:proofErr w:type="spellEnd"/>
      <w:r w:rsidRPr="00C11387"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Operational</w:t>
      </w:r>
      <w:proofErr w:type="spellEnd"/>
      <w:r w:rsidRPr="00C11387"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i/>
          <w:iCs/>
          <w:sz w:val="24"/>
          <w:szCs w:val="24"/>
          <w:lang w:val="es-AR"/>
        </w:rPr>
        <w:t>Research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>, 247(1), 124–136.</w:t>
      </w:r>
    </w:p>
    <w:p w14:paraId="4C5D296B" w14:textId="77777777" w:rsidR="00C11387" w:rsidRPr="00C11387" w:rsidRDefault="00C11387" w:rsidP="00C11387">
      <w:pPr>
        <w:rPr>
          <w:rFonts w:ascii="Arial" w:hAnsi="Arial" w:cs="Arial"/>
          <w:sz w:val="24"/>
          <w:szCs w:val="24"/>
          <w:lang w:val="de-DE"/>
        </w:rPr>
      </w:pPr>
      <w:r w:rsidRPr="00C11387">
        <w:rPr>
          <w:rFonts w:ascii="Arial" w:hAnsi="Arial" w:cs="Arial"/>
          <w:sz w:val="24"/>
          <w:szCs w:val="24"/>
          <w:lang w:val="es-AR"/>
        </w:rPr>
        <w:t xml:space="preserve">Saito, T., &amp;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Rehmsmeier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, M. (2015). The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precision-recall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plot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is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more informative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than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the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ROC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plot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when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evaluating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binary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classifiers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on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imbalanced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C11387">
        <w:rPr>
          <w:rFonts w:ascii="Arial" w:hAnsi="Arial" w:cs="Arial"/>
          <w:sz w:val="24"/>
          <w:szCs w:val="24"/>
          <w:lang w:val="es-AR"/>
        </w:rPr>
        <w:t>datasets</w:t>
      </w:r>
      <w:proofErr w:type="spellEnd"/>
      <w:r w:rsidRPr="00C11387">
        <w:rPr>
          <w:rFonts w:ascii="Arial" w:hAnsi="Arial" w:cs="Arial"/>
          <w:sz w:val="24"/>
          <w:szCs w:val="24"/>
          <w:lang w:val="es-AR"/>
        </w:rPr>
        <w:t xml:space="preserve">. </w:t>
      </w:r>
      <w:r w:rsidRPr="00C11387">
        <w:rPr>
          <w:rFonts w:ascii="Arial" w:hAnsi="Arial" w:cs="Arial"/>
          <w:i/>
          <w:iCs/>
          <w:sz w:val="24"/>
          <w:szCs w:val="24"/>
          <w:lang w:val="de-DE"/>
        </w:rPr>
        <w:t>PLOS ONE</w:t>
      </w:r>
      <w:r w:rsidRPr="00C11387">
        <w:rPr>
          <w:rFonts w:ascii="Arial" w:hAnsi="Arial" w:cs="Arial"/>
          <w:sz w:val="24"/>
          <w:szCs w:val="24"/>
          <w:lang w:val="de-DE"/>
        </w:rPr>
        <w:t>, 10(3), e0118432.</w:t>
      </w:r>
    </w:p>
    <w:p w14:paraId="2D0ACDC8" w14:textId="77777777" w:rsidR="00C11387" w:rsidRPr="00C11387" w:rsidRDefault="00C11387" w:rsidP="00C11387">
      <w:pPr>
        <w:rPr>
          <w:rFonts w:ascii="Arial" w:hAnsi="Arial" w:cs="Arial"/>
          <w:sz w:val="24"/>
          <w:szCs w:val="24"/>
          <w:lang w:val="de-DE"/>
        </w:rPr>
      </w:pPr>
      <w:r w:rsidRPr="00C11387">
        <w:rPr>
          <w:rFonts w:ascii="Arial" w:hAnsi="Arial" w:cs="Arial"/>
          <w:sz w:val="24"/>
          <w:szCs w:val="24"/>
          <w:lang w:val="de-DE"/>
        </w:rPr>
        <w:t xml:space="preserve">Pedregosa, F., Varoquaux, G., Gramfort, A., Michel, V., Thirion, B., Grisel, O., et al. (2011). Scikit-learn: Machine learning in Python. </w:t>
      </w:r>
      <w:r w:rsidRPr="00C11387">
        <w:rPr>
          <w:rFonts w:ascii="Arial" w:hAnsi="Arial" w:cs="Arial"/>
          <w:i/>
          <w:iCs/>
          <w:sz w:val="24"/>
          <w:szCs w:val="24"/>
          <w:lang w:val="de-DE"/>
        </w:rPr>
        <w:t>Journal of Machine Learning Research</w:t>
      </w:r>
      <w:r w:rsidRPr="00C11387">
        <w:rPr>
          <w:rFonts w:ascii="Arial" w:hAnsi="Arial" w:cs="Arial"/>
          <w:sz w:val="24"/>
          <w:szCs w:val="24"/>
          <w:lang w:val="de-DE"/>
        </w:rPr>
        <w:t>, 12, 2825–2830.</w:t>
      </w:r>
    </w:p>
    <w:p w14:paraId="12853851" w14:textId="77777777" w:rsidR="00C11387" w:rsidRPr="00C11387" w:rsidRDefault="00C11387" w:rsidP="00C11387">
      <w:pPr>
        <w:rPr>
          <w:rFonts w:ascii="Arial" w:hAnsi="Arial" w:cs="Arial"/>
          <w:sz w:val="24"/>
          <w:szCs w:val="24"/>
          <w:lang w:val="de-DE"/>
        </w:rPr>
      </w:pPr>
      <w:r w:rsidRPr="00C11387">
        <w:rPr>
          <w:rFonts w:ascii="Arial" w:hAnsi="Arial" w:cs="Arial"/>
          <w:sz w:val="24"/>
          <w:szCs w:val="24"/>
          <w:lang w:val="de-DE"/>
        </w:rPr>
        <w:t xml:space="preserve">Chen, T., &amp; Guestrin, C. (2016). XGBoost: A scalable tree boosting system. </w:t>
      </w:r>
      <w:r w:rsidRPr="00C11387">
        <w:rPr>
          <w:rFonts w:ascii="Arial" w:hAnsi="Arial" w:cs="Arial"/>
          <w:i/>
          <w:iCs/>
          <w:sz w:val="24"/>
          <w:szCs w:val="24"/>
          <w:lang w:val="de-DE"/>
        </w:rPr>
        <w:t>Proceedings of the 22nd ACM SIGKDD International Conference on Knowledge Discovery and Data Mining</w:t>
      </w:r>
      <w:r w:rsidRPr="00C11387">
        <w:rPr>
          <w:rFonts w:ascii="Arial" w:hAnsi="Arial" w:cs="Arial"/>
          <w:sz w:val="24"/>
          <w:szCs w:val="24"/>
          <w:lang w:val="de-DE"/>
        </w:rPr>
        <w:t>, 785–794.</w:t>
      </w:r>
    </w:p>
    <w:p w14:paraId="1BCE39EB" w14:textId="77777777" w:rsidR="00C11387" w:rsidRPr="00C11387" w:rsidRDefault="00C11387" w:rsidP="00C11387">
      <w:pPr>
        <w:rPr>
          <w:rFonts w:ascii="Arial" w:hAnsi="Arial" w:cs="Arial"/>
          <w:sz w:val="24"/>
          <w:szCs w:val="24"/>
          <w:lang w:val="de-DE"/>
        </w:rPr>
      </w:pPr>
      <w:r w:rsidRPr="00C11387">
        <w:rPr>
          <w:rFonts w:ascii="Arial" w:hAnsi="Arial" w:cs="Arial"/>
          <w:sz w:val="24"/>
          <w:szCs w:val="24"/>
          <w:lang w:val="de-DE"/>
        </w:rPr>
        <w:t xml:space="preserve">Breiman, L. (2001). Random forests. </w:t>
      </w:r>
      <w:r w:rsidRPr="00C11387">
        <w:rPr>
          <w:rFonts w:ascii="Arial" w:hAnsi="Arial" w:cs="Arial"/>
          <w:i/>
          <w:iCs/>
          <w:sz w:val="24"/>
          <w:szCs w:val="24"/>
          <w:lang w:val="de-DE"/>
        </w:rPr>
        <w:t>Machine Learning</w:t>
      </w:r>
      <w:r w:rsidRPr="00C11387">
        <w:rPr>
          <w:rFonts w:ascii="Arial" w:hAnsi="Arial" w:cs="Arial"/>
          <w:sz w:val="24"/>
          <w:szCs w:val="24"/>
          <w:lang w:val="de-DE"/>
        </w:rPr>
        <w:t>, 45(1), 5–32.</w:t>
      </w:r>
    </w:p>
    <w:p w14:paraId="48EC8735" w14:textId="77777777" w:rsidR="00C11387" w:rsidRPr="00C11387" w:rsidRDefault="00C11387">
      <w:pPr>
        <w:rPr>
          <w:rFonts w:ascii="Arial" w:hAnsi="Arial" w:cs="Arial"/>
          <w:sz w:val="24"/>
          <w:szCs w:val="24"/>
          <w:lang w:val="es-AR"/>
        </w:rPr>
      </w:pPr>
    </w:p>
    <w:sectPr w:rsidR="00C11387" w:rsidRPr="00C113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524401">
    <w:abstractNumId w:val="8"/>
  </w:num>
  <w:num w:numId="2" w16cid:durableId="1257977440">
    <w:abstractNumId w:val="6"/>
  </w:num>
  <w:num w:numId="3" w16cid:durableId="11691762">
    <w:abstractNumId w:val="5"/>
  </w:num>
  <w:num w:numId="4" w16cid:durableId="2025815671">
    <w:abstractNumId w:val="4"/>
  </w:num>
  <w:num w:numId="5" w16cid:durableId="1756707129">
    <w:abstractNumId w:val="7"/>
  </w:num>
  <w:num w:numId="6" w16cid:durableId="14579108">
    <w:abstractNumId w:val="3"/>
  </w:num>
  <w:num w:numId="7" w16cid:durableId="346909021">
    <w:abstractNumId w:val="2"/>
  </w:num>
  <w:num w:numId="8" w16cid:durableId="1149596307">
    <w:abstractNumId w:val="1"/>
  </w:num>
  <w:num w:numId="9" w16cid:durableId="37076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2DA"/>
    <w:rsid w:val="00144011"/>
    <w:rsid w:val="0015074B"/>
    <w:rsid w:val="001518F1"/>
    <w:rsid w:val="00236A6A"/>
    <w:rsid w:val="002615CF"/>
    <w:rsid w:val="0029639D"/>
    <w:rsid w:val="003215E9"/>
    <w:rsid w:val="00326F90"/>
    <w:rsid w:val="003F3051"/>
    <w:rsid w:val="005511FC"/>
    <w:rsid w:val="0059542C"/>
    <w:rsid w:val="00660E8B"/>
    <w:rsid w:val="006726AA"/>
    <w:rsid w:val="007615EF"/>
    <w:rsid w:val="00860C02"/>
    <w:rsid w:val="008A5525"/>
    <w:rsid w:val="0091005E"/>
    <w:rsid w:val="00A469E9"/>
    <w:rsid w:val="00A617CD"/>
    <w:rsid w:val="00AA1D8D"/>
    <w:rsid w:val="00AD14D9"/>
    <w:rsid w:val="00B47730"/>
    <w:rsid w:val="00BD225F"/>
    <w:rsid w:val="00C11387"/>
    <w:rsid w:val="00C60426"/>
    <w:rsid w:val="00C82F5D"/>
    <w:rsid w:val="00CB0664"/>
    <w:rsid w:val="00D11A80"/>
    <w:rsid w:val="00D7277B"/>
    <w:rsid w:val="00E5149B"/>
    <w:rsid w:val="00F346BD"/>
    <w:rsid w:val="00FC693F"/>
    <w:rsid w:val="00FD49B5"/>
    <w:rsid w:val="00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B1277CD-827A-4554-B508-4ACC919A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11A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11A80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1138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13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884</Words>
  <Characters>4868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Galo Badaró</cp:lastModifiedBy>
  <cp:revision>26</cp:revision>
  <dcterms:created xsi:type="dcterms:W3CDTF">2013-12-23T23:15:00Z</dcterms:created>
  <dcterms:modified xsi:type="dcterms:W3CDTF">2026-02-23T13:18:00Z</dcterms:modified>
  <cp:category/>
</cp:coreProperties>
</file>