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《</w:t>
      </w:r>
      <w:r>
        <w:rPr>
          <w:rFonts w:ascii="宋体" w:hAnsi="宋体" w:eastAsia="宋体" w:cs="宋体"/>
          <w:b/>
          <w:i w:val="0"/>
          <w:strike w:val="0"/>
          <w:spacing w:val="0"/>
          <w:sz w:val="28"/>
          <w:u w:val="none"/>
        </w:rPr>
        <w:t>Web应用开发</w:t>
      </w:r>
      <w:r>
        <w:rPr>
          <w:rFonts w:hint="eastAsia" w:ascii="宋体" w:hAnsi="宋体" w:eastAsia="宋体"/>
          <w:b/>
          <w:sz w:val="28"/>
          <w:szCs w:val="28"/>
        </w:rPr>
        <w:t>》课程大作业报告评阅表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242"/>
        <w:gridCol w:w="1241"/>
        <w:gridCol w:w="1241"/>
        <w:gridCol w:w="1101"/>
        <w:gridCol w:w="1196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项目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报告写作和格式规范，无抄袭情况（3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符合课程要求（</w:t>
            </w:r>
            <w:r>
              <w:rPr>
                <w:rFonts w:ascii="宋体" w:hAnsi="宋体" w:eastAsia="宋体"/>
                <w:sz w:val="24"/>
                <w:szCs w:val="28"/>
              </w:rPr>
              <w:t>20%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功能合理且完善，代码无抄袭情况（3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具有特色或创新性（1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按时提交材料，材料无遗漏（1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总分（1</w:t>
            </w:r>
            <w:r>
              <w:rPr>
                <w:rFonts w:ascii="宋体" w:hAnsi="宋体" w:eastAsia="宋体"/>
                <w:sz w:val="24"/>
                <w:szCs w:val="28"/>
              </w:rPr>
              <w:t>00%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得分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得分说明/评语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/>
          <w:sz w:val="32"/>
          <w:szCs w:val="32"/>
        </w:rPr>
        <w:t>2023-2024</w:t>
      </w:r>
      <w:r>
        <w:rPr>
          <w:rFonts w:ascii="Times New Roman" w:hAnsi="Times New Roman" w:eastAsia="宋体"/>
          <w:sz w:val="32"/>
          <w:szCs w:val="32"/>
        </w:rPr>
        <w:t>第2学期</w:t>
      </w:r>
    </w:p>
    <w:p>
      <w:pPr>
        <w:jc w:val="center"/>
        <w:rPr>
          <w:rFonts w:ascii="Times New Roman" w:hAnsi="Times New Roman" w:eastAsia="宋体"/>
          <w:sz w:val="32"/>
          <w:szCs w:val="32"/>
        </w:rPr>
      </w:pPr>
      <w:r>
        <w:rPr>
          <w:rFonts w:ascii="Times New Roman" w:hAnsi="Times New Roman" w:eastAsia="宋体"/>
          <w:sz w:val="32"/>
          <w:szCs w:val="32"/>
        </w:rPr>
        <w:t>《</w:t>
      </w:r>
      <w:r>
        <w:rPr>
          <w:rFonts w:ascii="Times New Roman" w:hAnsi="Times New Roman" w:eastAsia="Times New Roman" w:cs="Times New Roman"/>
          <w:i w:val="0"/>
          <w:strike w:val="0"/>
          <w:spacing w:val="0"/>
          <w:sz w:val="32"/>
          <w:u w:val="none"/>
        </w:rPr>
        <w:t>Web应用开发</w:t>
      </w:r>
      <w:r>
        <w:rPr>
          <w:rFonts w:ascii="Times New Roman" w:hAnsi="Times New Roman" w:eastAsia="宋体"/>
          <w:sz w:val="32"/>
          <w:szCs w:val="32"/>
        </w:rPr>
        <w:t>》</w:t>
      </w:r>
    </w:p>
    <w:p>
      <w:pPr>
        <w:jc w:val="center"/>
        <w:rPr>
          <w:rFonts w:hint="eastAsia"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/>
          <w:sz w:val="32"/>
          <w:szCs w:val="32"/>
        </w:rPr>
        <w:t>课程大作业报告</w:t>
      </w:r>
    </w:p>
    <w:p>
      <w:pPr>
        <w:jc w:val="center"/>
        <w:rPr>
          <w:rFonts w:hint="eastAsia" w:ascii="Times New Roman" w:hAnsi="Times New Roman" w:eastAsia="宋体"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sz w:val="32"/>
          <w:szCs w:val="32"/>
        </w:rPr>
        <w:t>大作业题目：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基于Gin框架实现简历解析系统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ascii="Times New Roman" w:hAnsi="Times New Roman" w:eastAsia="宋体"/>
          <w:sz w:val="32"/>
          <w:u w:val="single"/>
        </w:rPr>
        <w:t>（命题/自选</w:t>
      </w:r>
      <w:r>
        <w:rPr>
          <w:rFonts w:hint="eastAsia" w:ascii="Times New Roman" w:hAnsi="Times New Roman" w:eastAsia="宋体"/>
          <w:sz w:val="32"/>
          <w:u w:val="single"/>
          <w:lang w:eastAsia="zh-CN"/>
        </w:rPr>
        <w:t>）</w:t>
      </w:r>
    </w:p>
    <w:p>
      <w:pPr>
        <w:jc w:val="center"/>
        <w:rPr>
          <w:rFonts w:ascii="Times New Roman" w:hAnsi="Times New Roman" w:eastAsia="宋体"/>
          <w:sz w:val="32"/>
        </w:rPr>
      </w:pPr>
    </w:p>
    <w:p>
      <w:pPr>
        <w:jc w:val="center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所在教学班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>XX</w:t>
      </w:r>
      <w:r>
        <w:rPr>
          <w:rFonts w:hint="eastAsia" w:ascii="Times New Roman" w:hAnsi="Times New Roman" w:eastAsia="宋体"/>
          <w:sz w:val="24"/>
          <w:u w:val="single"/>
        </w:rPr>
        <w:t>班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>姓名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</w:rPr>
        <w:t>张三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>123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ab/>
      </w:r>
    </w:p>
    <w:p>
      <w:p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一</w:t>
      </w:r>
      <w:r>
        <w:rPr>
          <w:rFonts w:ascii="黑体" w:hAnsi="黑体" w:eastAsia="黑体"/>
          <w:sz w:val="28"/>
        </w:rPr>
        <w:t>、</w:t>
      </w:r>
      <w:r>
        <w:rPr>
          <w:rFonts w:hint="eastAsia" w:ascii="黑体" w:hAnsi="黑体" w:eastAsia="黑体"/>
          <w:sz w:val="28"/>
        </w:rPr>
        <w:t>功能概述</w:t>
      </w:r>
    </w:p>
    <w:p>
      <w:pPr>
        <w:spacing w:before="312" w:beforeLines="100"/>
        <w:ind w:firstLine="480" w:firstLineChars="2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这是一个基于Gin框架的Web应用程序，主要用于处理PDF简历文件的上传和解析。以下是该程序的功能概述：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主要组件和功能：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1. 导入依赖：程序开始处导入了必要的Go包，包括处理HTTP请求、文件操作、正则表达式、模板渲染、PDF解析等所需的库。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2. 定义数据结构：Resume结构体：用于存储简历的HTML内容，其中`Content`字段用于存放处理后的HTML文本。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3. 辅助函数：</w:t>
      </w:r>
      <w:r>
        <w:rPr>
          <w:rFonts w:hint="eastAsia" w:ascii="Times New Roman" w:hAnsi="Times New Roman" w:eastAsia="宋体"/>
          <w:sz w:val="24"/>
          <w:lang w:val="en-US" w:eastAsia="zh-CN"/>
        </w:rPr>
        <w:t>S</w:t>
      </w:r>
      <w:r>
        <w:rPr>
          <w:rFonts w:hint="eastAsia" w:ascii="Times New Roman" w:hAnsi="Times New Roman" w:eastAsia="宋体"/>
          <w:sz w:val="24"/>
        </w:rPr>
        <w:t>aveContentAsHTML：将HTML内容保存为HTML文件，用于持久化存储或后续操作。</w:t>
      </w:r>
      <w:r>
        <w:rPr>
          <w:rFonts w:hint="default"/>
        </w:rPr>
        <w:t>HighlightKeywords</w:t>
      </w:r>
      <w:r>
        <w:rPr>
          <w:rFonts w:hint="eastAsia" w:ascii="Times New Roman" w:hAnsi="Times New Roman" w:eastAsia="宋体"/>
          <w:sz w:val="24"/>
        </w:rPr>
        <w:t>：在简历文本中查找并高亮关键词，如“姓名”、“专业”等，提高简历内容的可读性。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4. 核心功能：parsePDF：从指定路径的PDF文件中提取文本内容，并进行处理。该函数负责打开PDF文件、读取每一页的内容、提取文本、高亮关键词，并最终生成结构化的`Resume`对象。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5. HTTP处理器：uploadHandler：处理文件上传和结果显示的HTTP处理器函数。它根据请求方法（GET或POST）执行不同的操作</w:t>
      </w:r>
      <w:r>
        <w:rPr>
          <w:rFonts w:hint="eastAsia" w:ascii="Times New Roman" w:hAnsi="Times New Roman" w:eastAsia="宋体"/>
          <w:sz w:val="24"/>
          <w:lang w:val="en-US" w:eastAsia="zh-CN"/>
        </w:rPr>
        <w:t>:</w:t>
      </w:r>
      <w:r>
        <w:rPr>
          <w:rFonts w:hint="eastAsia" w:ascii="Times New Roman" w:hAnsi="Times New Roman" w:eastAsia="宋体"/>
          <w:sz w:val="24"/>
        </w:rPr>
        <w:t>GET请求：渲染并返回上传页面`upload.html`。POST请求：处理文件上传，创建临时文件存储上传的PDF文件，调用`parsePDF`函数解析PDF文件，并将结果显示在`result.html`页面。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6. 路由设置：在`main`函数中，设置路由规则，将`/upload`路由的请求映射到`uploadHandler`函数。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7. 静态文件服务：设置静态文件目录，用于提供CSS、JavaScript等静态资源</w:t>
      </w:r>
      <w:r>
        <w:rPr>
          <w:rFonts w:hint="eastAsia" w:ascii="Times New Roman" w:hAnsi="Times New Roman" w:eastAsia="宋体"/>
          <w:sz w:val="24"/>
          <w:lang w:eastAsia="zh-CN"/>
        </w:rPr>
        <w:t>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8. 服务器启动：启动Gin服务器，监听8080端口，并处理传入的HTTP请求。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工作流程：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1. 用户访问服务器的`/upload`页面，看到一个文件上传表单。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2. 用户选择PDF简历文件并提交表单，触发POST请求。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3. `uploadHandler`接收请求，处理文件上传逻辑。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4. 服务器创建临时文件，保存上传的PDF文件。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5. `parsePDF`函数被调用，解析PDF文件，提取并高亮文本内容。</w:t>
      </w:r>
    </w:p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6. 解析结果通过`result.html`页面展示给用户。</w:t>
      </w:r>
    </w:p>
    <w:p>
      <w:p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二</w:t>
      </w:r>
      <w:r>
        <w:rPr>
          <w:rFonts w:ascii="黑体" w:hAnsi="黑体" w:eastAsia="黑体"/>
          <w:sz w:val="28"/>
        </w:rPr>
        <w:t>、</w:t>
      </w:r>
      <w:r>
        <w:rPr>
          <w:rFonts w:hint="eastAsia" w:ascii="黑体" w:hAnsi="黑体" w:eastAsia="黑体"/>
          <w:sz w:val="28"/>
        </w:rPr>
        <w:t>实现原理</w:t>
      </w:r>
      <w:r>
        <w:rPr>
          <w:rFonts w:ascii="黑体" w:hAnsi="黑体" w:eastAsia="黑体"/>
          <w:sz w:val="28"/>
        </w:rPr>
        <w:t>和方法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实现一个基于Gin框架的PDF简历解析Web应用的过程可以分为几个主要阶段：初始化项目、搭建服务器、创建处理函数、实现PDF解析、错误处理、结果展示和服务器运行。以下是详细的实现过程描述：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1. 初始化项目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创建一个新的Go模块目录。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导入所需的包：Gin框架用于Web服务，`unidoc`用于PDF解析，以及其他标准库。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2. 搭建服务器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使用Gin框架初始化Web服务器。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设置静态文件目录，用于服务CSS、JavaScript等资源。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定义路由，例如`/upload`用于文件上传。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3. 创建处理函数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实现`UploadHandler`函数，用于处理文件上传的POST请求和显示上传页面的GET请求。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4. 实现PDF解析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定义`ParsePDF`函数，用于打开、读取和解析PDF文件。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使用`unidoc`库遍历PDF的每一页，提取文本。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定义`HighlightKeywords`函数，使用正则表达式高亮简历中的关键词。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5. 错误处理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在文件操作和PDF解析过程中，检查错误并返回适当的HTTP状态码和错误信息。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6. 结果展示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将解析后的简历内容传递给模板引擎，渲染成HTML页面。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使用Gin的模板功能，将结果展示给用户。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7. 服务器运行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在`main`函数中，启动Gin服务器，监听指定端口（如8080）。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技术细节：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Gin框架：用于快速搭建Web应用，处理HTTP请求。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unidoc库：用于处理PDF文件，提取文本内容。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正则表达式：用于匹配简历中的关键词。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模板引擎：用于渲染HTML页面，展示解析结果。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逻辑流程：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1. 服务器启动：程序运行，Gin服务器启动，监听端口。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2. 路由设置：定义`/upload`路由，关联到`UploadHandler`函数。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3. 文件上传：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- 用户访问`/upload`，GET请求返回上传表单。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- 用户填写表单并上传PDF文件，POST请求触发`UploadHandler`。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4. 文件处理：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- `UploadHandler`接收文件，保存为临时文件。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- 调用`ParsePDF`解析PDF文件，提取文本。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- 使用`HighlightKeywords`高亮关键词。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5. 结果保存：可选地，将结果保存为HTML文件。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6. 页面渲染：将解析结果传递给`result.html`模板，渲染页面。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7. 结果展示：浏览器显示渲染后的HTML页面，展示简历内容。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错误处理：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文件上传失败：返回400错误。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临时文件创建失败：返回500错误。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文件打开失败：返回500错误。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PDF解析失败：返回500错误。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模板渲染失败：返回500错误。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这个流程图展示了从服务器启动到结果展示的整个过程，包括错误处理和用户交互。通过这种方式，用户可以上传PDF简历，系统将解析并高亮简历中的关键词，最后将结果展示给用户。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drawing>
          <wp:inline distT="0" distB="0" distL="114300" distR="114300">
            <wp:extent cx="5076825" cy="2268855"/>
            <wp:effectExtent l="0" t="0" r="1333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lang w:val="en-US"/>
        </w:rPr>
      </w:pPr>
      <w:r>
        <w:commentReference w:id="0"/>
      </w: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gin简历解析系统流程图</w:t>
      </w:r>
    </w:p>
    <w:p>
      <w:pPr>
        <w:spacing w:line="360" w:lineRule="auto"/>
        <w:ind w:firstLine="420"/>
        <w:jc w:val="left"/>
        <w:rPr>
          <w:rFonts w:ascii="Times New Roman" w:hAnsi="Times New Roman" w:eastAsia="宋体"/>
          <w:sz w:val="24"/>
        </w:rPr>
      </w:pPr>
    </w:p>
    <w:p>
      <w:pPr>
        <w:numPr>
          <w:ilvl w:val="0"/>
          <w:numId w:val="1"/>
        </w:num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实验和</w:t>
      </w:r>
      <w:r>
        <w:rPr>
          <w:rFonts w:ascii="黑体" w:hAnsi="黑体" w:eastAsia="黑体"/>
          <w:sz w:val="28"/>
        </w:rPr>
        <w:t>测试环境</w:t>
      </w:r>
    </w:p>
    <w:p>
      <w:pPr>
        <w:numPr>
          <w:ilvl w:val="0"/>
          <w:numId w:val="0"/>
        </w:numPr>
        <w:spacing w:before="312" w:beforeLines="100"/>
        <w:jc w:val="left"/>
        <w:rPr>
          <w:rFonts w:hint="default" w:ascii="黑体" w:hAnsi="黑体" w:eastAsia="黑体"/>
          <w:sz w:val="28"/>
          <w:lang w:val="en-US" w:eastAsia="zh-CN"/>
        </w:rPr>
      </w:pPr>
      <w:r>
        <w:rPr>
          <w:rFonts w:hint="eastAsia" w:ascii="黑体" w:hAnsi="黑体" w:eastAsia="黑体"/>
          <w:sz w:val="28"/>
          <w:lang w:val="en-US" w:eastAsia="zh-CN"/>
        </w:rPr>
        <w:t>GoLand</w:t>
      </w:r>
    </w:p>
    <w:p>
      <w:pPr>
        <w:numPr>
          <w:ilvl w:val="0"/>
          <w:numId w:val="0"/>
        </w:numPr>
        <w:spacing w:before="312" w:beforeLines="100"/>
        <w:jc w:val="left"/>
        <w:rPr>
          <w:rFonts w:hint="default" w:ascii="黑体" w:hAnsi="黑体" w:eastAsia="黑体"/>
          <w:sz w:val="28"/>
          <w:lang w:val="en-US" w:eastAsia="zh-CN"/>
        </w:rPr>
      </w:pPr>
      <w:r>
        <w:rPr>
          <w:rFonts w:hint="eastAsia" w:ascii="黑体" w:hAnsi="黑体" w:eastAsia="黑体"/>
          <w:sz w:val="28"/>
          <w:lang w:val="en-US" w:eastAsia="zh-CN"/>
        </w:rPr>
        <w:t>Go 1.22.2</w:t>
      </w:r>
    </w:p>
    <w:p>
      <w:pPr>
        <w:numPr>
          <w:ilvl w:val="0"/>
          <w:numId w:val="0"/>
        </w:numPr>
        <w:spacing w:before="312" w:beforeLines="100"/>
        <w:jc w:val="left"/>
      </w:pPr>
      <w:r>
        <w:drawing>
          <wp:inline distT="0" distB="0" distL="114300" distR="114300">
            <wp:extent cx="4895850" cy="2171700"/>
            <wp:effectExtent l="0" t="0" r="1143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312" w:beforeLines="10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2生产环境以及配置图</w:t>
      </w:r>
    </w:p>
    <w:p>
      <w:p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四</w:t>
      </w:r>
      <w:r>
        <w:rPr>
          <w:rFonts w:ascii="黑体" w:hAnsi="黑体" w:eastAsia="黑体"/>
          <w:sz w:val="28"/>
        </w:rPr>
        <w:t>、</w:t>
      </w:r>
      <w:r>
        <w:rPr>
          <w:rFonts w:hint="eastAsia" w:ascii="黑体" w:hAnsi="黑体" w:eastAsia="黑体"/>
          <w:sz w:val="28"/>
        </w:rPr>
        <w:t>运行</w:t>
      </w:r>
      <w:r>
        <w:rPr>
          <w:rFonts w:ascii="黑体" w:hAnsi="黑体" w:eastAsia="黑体"/>
          <w:sz w:val="28"/>
        </w:rPr>
        <w:t>和</w:t>
      </w:r>
      <w:r>
        <w:rPr>
          <w:rFonts w:hint="eastAsia" w:ascii="黑体" w:hAnsi="黑体" w:eastAsia="黑体"/>
          <w:sz w:val="28"/>
        </w:rPr>
        <w:t>测试</w:t>
      </w:r>
      <w:r>
        <w:rPr>
          <w:rFonts w:ascii="黑体" w:hAnsi="黑体" w:eastAsia="黑体"/>
          <w:sz w:val="28"/>
        </w:rPr>
        <w:t>结果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描述一下结果，附带效果截图</w:t>
      </w:r>
    </w:p>
    <w:p>
      <w:pPr>
        <w:spacing w:line="360" w:lineRule="auto"/>
        <w:ind w:firstLine="42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简历上传功能</w:t>
      </w:r>
    </w:p>
    <w:tbl>
      <w:tblPr>
        <w:tblStyle w:val="10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drawing>
                <wp:inline distT="0" distB="0" distL="114300" distR="114300">
                  <wp:extent cx="4863465" cy="2296795"/>
                  <wp:effectExtent l="0" t="0" r="1333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465" cy="229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简历上传</w:t>
            </w:r>
            <w:r>
              <w:rPr>
                <w:rFonts w:hint="eastAsia" w:ascii="宋体" w:hAnsi="宋体" w:eastAsia="宋体" w:cs="宋体"/>
              </w:rPr>
              <w:t>功能运行效果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867910" cy="2774950"/>
                  <wp:effectExtent l="0" t="0" r="8890" b="1397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10" cy="277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简历解析</w:t>
            </w:r>
            <w:r>
              <w:rPr>
                <w:rFonts w:hint="eastAsia" w:ascii="宋体" w:hAnsi="宋体" w:eastAsia="宋体" w:cs="宋体"/>
              </w:rPr>
              <w:t>功能运行效果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867275" cy="637540"/>
                  <wp:effectExtent l="0" t="0" r="9525" b="254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简历解析</w:t>
            </w:r>
            <w:r>
              <w:rPr>
                <w:rFonts w:hint="eastAsia" w:ascii="宋体" w:hAnsi="宋体" w:eastAsia="宋体" w:cs="宋体"/>
              </w:rPr>
              <w:t>功能运行效果</w:t>
            </w:r>
          </w:p>
        </w:tc>
      </w:tr>
    </w:tbl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黑体" w:hAnsi="黑体" w:eastAsia="黑体"/>
          <w:sz w:val="28"/>
        </w:rPr>
        <w:t>五、结论</w:t>
      </w:r>
      <w:r>
        <w:rPr>
          <w:rFonts w:ascii="黑体" w:hAnsi="黑体" w:eastAsia="黑体"/>
          <w:sz w:val="28"/>
        </w:rPr>
        <w:t>和</w:t>
      </w:r>
      <w:r>
        <w:rPr>
          <w:rFonts w:hint="eastAsia" w:ascii="黑体" w:hAnsi="黑体" w:eastAsia="黑体"/>
          <w:sz w:val="28"/>
        </w:rPr>
        <w:t>总结</w:t>
      </w:r>
    </w:p>
    <w:p>
      <w:pPr>
        <w:spacing w:before="312" w:beforeLines="100"/>
        <w:ind w:firstLine="480" w:firstLineChars="2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这是一个</w:t>
      </w:r>
      <w:r>
        <w:rPr>
          <w:rFonts w:hint="eastAsia" w:ascii="Times New Roman" w:hAnsi="Times New Roman" w:eastAsia="宋体"/>
          <w:sz w:val="24"/>
        </w:rPr>
        <w:t>一个基于Go语言和Gin框架开发的简历解析Web应用，旨在自动化地从PDF简历中提取关键信息，并通过用户友好的Web界面展示。该系统采用模块化设计，易于扩展和维护。在技术选型上，选用了轻量级的Gin框架处理Web请求，以及`unidoc`库进行PDF文件的解析。</w:t>
      </w:r>
      <w:r>
        <w:rPr>
          <w:rFonts w:hint="eastAsia" w:ascii="Times New Roman" w:hAnsi="Times New Roman" w:eastAsia="宋体"/>
          <w:sz w:val="24"/>
          <w:lang w:val="en-US" w:eastAsia="zh-CN"/>
        </w:rPr>
        <w:t>然后调用阿里云的通义千问大模型接口来进行简历解析，从而</w:t>
      </w:r>
      <w:r>
        <w:rPr>
          <w:rFonts w:hint="eastAsia" w:ascii="Times New Roman" w:hAnsi="Times New Roman" w:eastAsia="宋体"/>
          <w:sz w:val="24"/>
        </w:rPr>
        <w:t>系统实现了文件上传、PDF内容提取、关键词高亮显示等功能，并通过HTML模板渲染结果。安全性方面，进行了基本的文件验证以防止恶意上传。性能上，虽然当前实现适用于常规文件大小，但需进一步优化以应对高并发场景。用户体验方面，简洁的界面和自动化处理流程大大提升了便捷性。未来，系统将考虑集成更高级的文本分析技术，增加用户认证，以及部署到云平台，以提高服务的质量和可靠性。</w:t>
      </w:r>
    </w:p>
    <w:p>
      <w:pPr>
        <w:spacing w:before="312" w:beforeLines="100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8"/>
        </w:rPr>
        <w:t>附：</w:t>
      </w:r>
      <w:r>
        <w:rPr>
          <w:rFonts w:ascii="黑体" w:hAnsi="黑体" w:eastAsia="黑体"/>
          <w:sz w:val="28"/>
        </w:rPr>
        <w:t>关键</w:t>
      </w:r>
      <w:r>
        <w:rPr>
          <w:rFonts w:hint="eastAsia" w:ascii="黑体" w:hAnsi="黑体" w:eastAsia="黑体"/>
          <w:sz w:val="28"/>
        </w:rPr>
        <w:t>代码（不超过100行）</w:t>
      </w:r>
    </w:p>
    <w:p>
      <w:pPr>
        <w:bidi w:val="0"/>
        <w:rPr>
          <w:color w:val="0000FF"/>
        </w:rPr>
      </w:pPr>
      <w:r>
        <w:rPr>
          <w:rFonts w:hint="default"/>
          <w:color w:val="0000FF"/>
        </w:rPr>
        <w:t xml:space="preserve">// uploadHandler </w:t>
      </w:r>
      <w:r>
        <w:rPr>
          <w:rFonts w:hint="eastAsia"/>
          <w:color w:val="0000FF"/>
        </w:rPr>
        <w:t>是处理文件上传和结果显示的</w:t>
      </w:r>
      <w:r>
        <w:rPr>
          <w:rFonts w:hint="default"/>
          <w:color w:val="0000FF"/>
        </w:rPr>
        <w:t>HTTP</w:t>
      </w:r>
      <w:r>
        <w:rPr>
          <w:rFonts w:hint="eastAsia"/>
          <w:color w:val="0000FF"/>
        </w:rPr>
        <w:t>处理器函数</w:t>
      </w:r>
      <w:r>
        <w:rPr>
          <w:rFonts w:hint="eastAsia"/>
          <w:color w:val="0000FF"/>
        </w:rPr>
        <w:br w:type="textWrapping"/>
      </w:r>
      <w:r>
        <w:rPr>
          <w:rFonts w:hint="default"/>
          <w:color w:val="0000FF"/>
        </w:rPr>
        <w:t>func uploadHandler(c *gin.Context) {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// </w:t>
      </w:r>
      <w:r>
        <w:rPr>
          <w:rFonts w:hint="eastAsia"/>
          <w:color w:val="0000FF"/>
        </w:rPr>
        <w:t>检查请求方法是否为</w:t>
      </w:r>
      <w:r>
        <w:rPr>
          <w:rFonts w:hint="default"/>
          <w:color w:val="0000FF"/>
        </w:rPr>
        <w:t>GET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if c.Request.Method == "GET" {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// </w:t>
      </w:r>
      <w:r>
        <w:rPr>
          <w:rFonts w:hint="eastAsia"/>
          <w:color w:val="0000FF"/>
        </w:rPr>
        <w:t>如果是</w:t>
      </w:r>
      <w:r>
        <w:rPr>
          <w:rFonts w:hint="default"/>
          <w:color w:val="0000FF"/>
        </w:rPr>
        <w:t>GET</w:t>
      </w:r>
      <w:r>
        <w:rPr>
          <w:rFonts w:hint="eastAsia"/>
          <w:color w:val="0000FF"/>
        </w:rPr>
        <w:t>请求，渲染并返回</w:t>
      </w:r>
      <w:r>
        <w:rPr>
          <w:rFonts w:hint="default"/>
          <w:color w:val="0000FF"/>
        </w:rPr>
        <w:t>upload.html</w:t>
      </w:r>
      <w:r>
        <w:rPr>
          <w:rFonts w:hint="eastAsia"/>
          <w:color w:val="0000FF"/>
        </w:rPr>
        <w:t>页面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>c.HTML(http.StatusOK, "upload.html", gin.H{})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return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}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// </w:t>
      </w:r>
      <w:r>
        <w:rPr>
          <w:rFonts w:hint="eastAsia"/>
          <w:color w:val="0000FF"/>
        </w:rPr>
        <w:t>如果请求方法是</w:t>
      </w:r>
      <w:r>
        <w:rPr>
          <w:rFonts w:hint="default"/>
          <w:color w:val="0000FF"/>
        </w:rPr>
        <w:t>POST</w:t>
      </w:r>
      <w:r>
        <w:rPr>
          <w:rFonts w:hint="eastAsia"/>
          <w:color w:val="0000FF"/>
        </w:rPr>
        <w:t>，则处理文件上传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</w:t>
      </w:r>
      <w:r>
        <w:rPr>
          <w:rFonts w:hint="default"/>
          <w:color w:val="0000FF"/>
        </w:rPr>
        <w:t>if c.Request.Method == "POST" {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// </w:t>
      </w:r>
      <w:r>
        <w:rPr>
          <w:rFonts w:hint="eastAsia"/>
          <w:color w:val="0000FF"/>
        </w:rPr>
        <w:t>解析</w:t>
      </w:r>
      <w:r>
        <w:rPr>
          <w:rFonts w:hint="default"/>
          <w:color w:val="0000FF"/>
        </w:rPr>
        <w:t>multipart</w:t>
      </w:r>
      <w:r>
        <w:rPr>
          <w:rFonts w:hint="eastAsia"/>
          <w:color w:val="0000FF"/>
        </w:rPr>
        <w:t>表单数据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>form, err := c.MultipartForm()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if err != nil {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// </w:t>
      </w:r>
      <w:r>
        <w:rPr>
          <w:rFonts w:hint="eastAsia"/>
          <w:color w:val="0000FF"/>
        </w:rPr>
        <w:t>如果解析表单失败，返回错误信息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    </w:t>
      </w:r>
      <w:r>
        <w:rPr>
          <w:rFonts w:hint="default"/>
          <w:color w:val="0000FF"/>
        </w:rPr>
        <w:t>c.JSON(http.StatusBadRequest, gin.H{"error": "Failed to parse form"})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return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}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// </w:t>
      </w:r>
      <w:r>
        <w:rPr>
          <w:rFonts w:hint="eastAsia"/>
          <w:color w:val="0000FF"/>
        </w:rPr>
        <w:t>从表单中获取文件列表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>files := form.File["file"]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if len(files) == 0 {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// </w:t>
      </w:r>
      <w:r>
        <w:rPr>
          <w:rFonts w:hint="eastAsia"/>
          <w:color w:val="0000FF"/>
        </w:rPr>
        <w:t>如果没有文件被上传，返回错误信息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    </w:t>
      </w:r>
      <w:r>
        <w:rPr>
          <w:rFonts w:hint="default"/>
          <w:color w:val="0000FF"/>
        </w:rPr>
        <w:t>c.JSON(http.StatusBadRequest, gin.H{"error": "No file uploaded"})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return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}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// </w:t>
      </w:r>
      <w:r>
        <w:rPr>
          <w:rFonts w:hint="eastAsia"/>
          <w:color w:val="0000FF"/>
        </w:rPr>
        <w:t>处理第一个上传的文件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>file := files[0]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// </w:t>
      </w:r>
      <w:r>
        <w:rPr>
          <w:rFonts w:hint="eastAsia"/>
          <w:color w:val="0000FF"/>
        </w:rPr>
        <w:t>创建一个临时文件，用于存储上传的</w:t>
      </w:r>
      <w:r>
        <w:rPr>
          <w:rFonts w:hint="default"/>
          <w:color w:val="0000FF"/>
        </w:rPr>
        <w:t>PDF</w:t>
      </w:r>
      <w:r>
        <w:rPr>
          <w:rFonts w:hint="eastAsia"/>
          <w:color w:val="0000FF"/>
        </w:rPr>
        <w:t>文件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>tempFile, err := os.CreateTemp("", "upload-*.pdf")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if err != nil {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// </w:t>
      </w:r>
      <w:r>
        <w:rPr>
          <w:rFonts w:hint="eastAsia"/>
          <w:color w:val="0000FF"/>
        </w:rPr>
        <w:t>如果创建临时文件失败，返回错误信息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    </w:t>
      </w:r>
      <w:r>
        <w:rPr>
          <w:rFonts w:hint="default"/>
          <w:color w:val="0000FF"/>
        </w:rPr>
        <w:t>c.JSON(http.StatusInternalServerError, gin.H{"error": "Temporary file creation failed"})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return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}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defer tempFile.Close() // </w:t>
      </w:r>
      <w:r>
        <w:rPr>
          <w:rFonts w:hint="eastAsia"/>
          <w:color w:val="0000FF"/>
        </w:rPr>
        <w:t>确保在函数结束时关闭临时文件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 xml:space="preserve">defer os.Remove(tempFile.Name()) // </w:t>
      </w:r>
      <w:r>
        <w:rPr>
          <w:rFonts w:hint="eastAsia"/>
          <w:color w:val="0000FF"/>
        </w:rPr>
        <w:t>确保在函数结束时删除临时文件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 xml:space="preserve">// </w:t>
      </w:r>
      <w:r>
        <w:rPr>
          <w:rFonts w:hint="eastAsia"/>
          <w:color w:val="0000FF"/>
        </w:rPr>
        <w:t>打开上传的文件内容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>fileContent, err := file.Open()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if err != nil {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// </w:t>
      </w:r>
      <w:r>
        <w:rPr>
          <w:rFonts w:hint="eastAsia"/>
          <w:color w:val="0000FF"/>
        </w:rPr>
        <w:t>如果打开文件失败，返回错误信息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    </w:t>
      </w:r>
      <w:r>
        <w:rPr>
          <w:rFonts w:hint="default"/>
          <w:color w:val="0000FF"/>
        </w:rPr>
        <w:t>c.JSON(http.StatusInternalServerError, gin.H{"error": "Failed to open file"})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return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}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defer fileContent.Close() // </w:t>
      </w:r>
      <w:r>
        <w:rPr>
          <w:rFonts w:hint="eastAsia"/>
          <w:color w:val="0000FF"/>
        </w:rPr>
        <w:t>确保在函数结束时关闭文件内容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 xml:space="preserve">// </w:t>
      </w:r>
      <w:r>
        <w:rPr>
          <w:rFonts w:hint="eastAsia"/>
          <w:color w:val="0000FF"/>
        </w:rPr>
        <w:t>将上传的文件内容复制到临时文件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>_, err = io.Copy(tempFile, fileContent)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if err != nil {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// </w:t>
      </w:r>
      <w:r>
        <w:rPr>
          <w:rFonts w:hint="eastAsia"/>
          <w:color w:val="0000FF"/>
        </w:rPr>
        <w:t>如果文件保存失败，返回错误信息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    </w:t>
      </w:r>
      <w:r>
        <w:rPr>
          <w:rFonts w:hint="default"/>
          <w:color w:val="0000FF"/>
        </w:rPr>
        <w:t>c.JSON(http.StatusInternalServerError, gin.H{"error": "File saving failed"})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return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}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// </w:t>
      </w:r>
      <w:r>
        <w:rPr>
          <w:rFonts w:hint="eastAsia"/>
          <w:color w:val="0000FF"/>
        </w:rPr>
        <w:t>调用</w:t>
      </w:r>
      <w:r>
        <w:rPr>
          <w:rFonts w:hint="default"/>
          <w:color w:val="0000FF"/>
        </w:rPr>
        <w:t>parsePDF</w:t>
      </w:r>
      <w:r>
        <w:rPr>
          <w:rFonts w:hint="eastAsia"/>
          <w:color w:val="0000FF"/>
        </w:rPr>
        <w:t>函数解析</w:t>
      </w:r>
      <w:r>
        <w:rPr>
          <w:rFonts w:hint="default"/>
          <w:color w:val="0000FF"/>
        </w:rPr>
        <w:t>PDF</w:t>
      </w:r>
      <w:r>
        <w:rPr>
          <w:rFonts w:hint="eastAsia"/>
          <w:color w:val="0000FF"/>
        </w:rPr>
        <w:t>文件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>resume, err := parsePDF(tempFile.Name())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if err != nil {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// </w:t>
      </w:r>
      <w:r>
        <w:rPr>
          <w:rFonts w:hint="eastAsia"/>
          <w:color w:val="0000FF"/>
        </w:rPr>
        <w:t>如果</w:t>
      </w:r>
      <w:r>
        <w:rPr>
          <w:rFonts w:hint="default"/>
          <w:color w:val="0000FF"/>
        </w:rPr>
        <w:t>PDF</w:t>
      </w:r>
      <w:r>
        <w:rPr>
          <w:rFonts w:hint="eastAsia"/>
          <w:color w:val="0000FF"/>
        </w:rPr>
        <w:t>解析失败，返回错误信息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    </w:t>
      </w:r>
      <w:r>
        <w:rPr>
          <w:rFonts w:hint="default"/>
          <w:color w:val="0000FF"/>
        </w:rPr>
        <w:t>c.JSON(http.StatusInternalServerError, gin.H{"error": "PDF parsing failed"})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    return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}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// </w:t>
      </w:r>
      <w:r>
        <w:rPr>
          <w:rFonts w:hint="eastAsia"/>
          <w:color w:val="0000FF"/>
        </w:rPr>
        <w:t>渲染</w:t>
      </w:r>
      <w:r>
        <w:rPr>
          <w:rFonts w:hint="default"/>
          <w:color w:val="0000FF"/>
        </w:rPr>
        <w:t>result.html</w:t>
      </w:r>
      <w:r>
        <w:rPr>
          <w:rFonts w:hint="eastAsia"/>
          <w:color w:val="0000FF"/>
        </w:rPr>
        <w:t>页面，并传递解析后的简历数据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    </w:t>
      </w:r>
      <w:r>
        <w:rPr>
          <w:rFonts w:hint="default"/>
          <w:color w:val="0000FF"/>
        </w:rPr>
        <w:t>c.HTML(http.StatusOK, "result.html", gin.H{"resume": resume})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}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>}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>func main() {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// </w:t>
      </w:r>
      <w:r>
        <w:rPr>
          <w:rFonts w:hint="eastAsia"/>
          <w:color w:val="0000FF"/>
        </w:rPr>
        <w:t>创建一个默认配置的</w:t>
      </w:r>
      <w:r>
        <w:rPr>
          <w:rFonts w:hint="default"/>
          <w:color w:val="0000FF"/>
        </w:rPr>
        <w:t>Gin</w:t>
      </w:r>
      <w:r>
        <w:rPr>
          <w:rFonts w:hint="eastAsia"/>
          <w:color w:val="0000FF"/>
        </w:rPr>
        <w:t>路由器实例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</w:t>
      </w:r>
      <w:r>
        <w:rPr>
          <w:rFonts w:hint="default"/>
          <w:color w:val="0000FF"/>
        </w:rPr>
        <w:t>router := gin.Default()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// </w:t>
      </w:r>
      <w:r>
        <w:rPr>
          <w:rFonts w:hint="eastAsia"/>
          <w:color w:val="0000FF"/>
        </w:rPr>
        <w:t>加载所有</w:t>
      </w:r>
      <w:r>
        <w:rPr>
          <w:rFonts w:hint="default"/>
          <w:color w:val="0000FF"/>
        </w:rPr>
        <w:t>templates</w:t>
      </w:r>
      <w:r>
        <w:rPr>
          <w:rFonts w:hint="eastAsia"/>
          <w:color w:val="0000FF"/>
        </w:rPr>
        <w:t>目录下的</w:t>
      </w:r>
      <w:r>
        <w:rPr>
          <w:rFonts w:hint="default"/>
          <w:color w:val="0000FF"/>
        </w:rPr>
        <w:t>HTML</w:t>
      </w:r>
      <w:r>
        <w:rPr>
          <w:rFonts w:hint="eastAsia"/>
          <w:color w:val="0000FF"/>
        </w:rPr>
        <w:t>模板文件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</w:t>
      </w:r>
      <w:r>
        <w:rPr>
          <w:rFonts w:hint="default"/>
          <w:color w:val="0000FF"/>
        </w:rPr>
        <w:t>router.LoadHTMLGlob("templates/*")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// </w:t>
      </w:r>
      <w:r>
        <w:rPr>
          <w:rFonts w:hint="eastAsia"/>
          <w:color w:val="0000FF"/>
        </w:rPr>
        <w:t>设置静态文件目录，用于提供静态资源如</w:t>
      </w:r>
      <w:r>
        <w:rPr>
          <w:rFonts w:hint="default"/>
          <w:color w:val="0000FF"/>
        </w:rPr>
        <w:t>CSS</w:t>
      </w:r>
      <w:r>
        <w:rPr>
          <w:rFonts w:hint="eastAsia"/>
          <w:color w:val="0000FF"/>
        </w:rPr>
        <w:t>、</w:t>
      </w:r>
      <w:r>
        <w:rPr>
          <w:rFonts w:hint="default"/>
          <w:color w:val="0000FF"/>
        </w:rPr>
        <w:t>JavaScript</w:t>
      </w:r>
      <w:r>
        <w:rPr>
          <w:rFonts w:hint="eastAsia"/>
          <w:color w:val="0000FF"/>
        </w:rPr>
        <w:t>等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</w:t>
      </w:r>
      <w:r>
        <w:rPr>
          <w:rFonts w:hint="default"/>
          <w:color w:val="0000FF"/>
        </w:rPr>
        <w:t>router.Static("/static", "./static")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// </w:t>
      </w:r>
      <w:r>
        <w:rPr>
          <w:rFonts w:hint="eastAsia"/>
          <w:color w:val="0000FF"/>
        </w:rPr>
        <w:t>设置</w:t>
      </w:r>
      <w:r>
        <w:rPr>
          <w:rFonts w:hint="default"/>
          <w:color w:val="0000FF"/>
        </w:rPr>
        <w:t>/upload</w:t>
      </w:r>
      <w:r>
        <w:rPr>
          <w:rFonts w:hint="eastAsia"/>
          <w:color w:val="0000FF"/>
        </w:rPr>
        <w:t>路由的处理函数为</w:t>
      </w:r>
      <w:r>
        <w:rPr>
          <w:rFonts w:hint="default"/>
          <w:color w:val="0000FF"/>
        </w:rPr>
        <w:t>uploadHandler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// POST</w:t>
      </w:r>
      <w:r>
        <w:rPr>
          <w:rFonts w:hint="eastAsia"/>
          <w:color w:val="0000FF"/>
        </w:rPr>
        <w:t>请求用于文件上传，</w:t>
      </w:r>
      <w:r>
        <w:rPr>
          <w:rFonts w:hint="default"/>
          <w:color w:val="0000FF"/>
        </w:rPr>
        <w:t>GET</w:t>
      </w:r>
      <w:r>
        <w:rPr>
          <w:rFonts w:hint="eastAsia"/>
          <w:color w:val="0000FF"/>
        </w:rPr>
        <w:t>请求用于显示上传页面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</w:t>
      </w:r>
      <w:r>
        <w:rPr>
          <w:rFonts w:hint="default"/>
          <w:color w:val="0000FF"/>
        </w:rPr>
        <w:t>router.POST("/upload", uploadHandler)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router.GET("/upload", uploadHandler)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// </w:t>
      </w:r>
      <w:r>
        <w:rPr>
          <w:rFonts w:hint="eastAsia"/>
          <w:color w:val="0000FF"/>
        </w:rPr>
        <w:t>打印服务器正在监听的端口信息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</w:t>
      </w:r>
      <w:r>
        <w:rPr>
          <w:rFonts w:hint="default"/>
          <w:color w:val="0000FF"/>
        </w:rPr>
        <w:t>log.Println("Server is running on :8080")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// </w:t>
      </w:r>
      <w:r>
        <w:rPr>
          <w:rFonts w:hint="eastAsia"/>
          <w:color w:val="0000FF"/>
        </w:rPr>
        <w:t>运行</w:t>
      </w:r>
      <w:r>
        <w:rPr>
          <w:rFonts w:hint="default"/>
          <w:color w:val="0000FF"/>
        </w:rPr>
        <w:t>Gin</w:t>
      </w:r>
      <w:r>
        <w:rPr>
          <w:rFonts w:hint="eastAsia"/>
          <w:color w:val="0000FF"/>
        </w:rPr>
        <w:t>路由器，监听并服务于</w:t>
      </w:r>
      <w:r>
        <w:rPr>
          <w:rFonts w:hint="default"/>
          <w:color w:val="0000FF"/>
        </w:rPr>
        <w:t>8080</w:t>
      </w:r>
      <w:r>
        <w:rPr>
          <w:rFonts w:hint="eastAsia"/>
          <w:color w:val="0000FF"/>
        </w:rPr>
        <w:t>端口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   </w:t>
      </w:r>
      <w:r>
        <w:rPr>
          <w:rFonts w:hint="default"/>
          <w:color w:val="0000FF"/>
        </w:rPr>
        <w:t>if err := router.Run(":8080"); err != nil {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    log.Fatalf("Failed to start server: %v", err)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 xml:space="preserve">    }</w:t>
      </w:r>
      <w:r>
        <w:rPr>
          <w:rFonts w:hint="default"/>
          <w:color w:val="0000FF"/>
        </w:rPr>
        <w:br w:type="textWrapping"/>
      </w:r>
      <w:r>
        <w:rPr>
          <w:rFonts w:hint="default"/>
          <w:color w:val="0000FF"/>
        </w:rPr>
        <w:t>}</w:t>
      </w:r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  <w:bookmarkStart w:id="0" w:name="_GoBack"/>
      <w:bookmarkEnd w:id="0"/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请务必提交以下电子版文件（缺一不可）：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1.word版本报告（.doc或.docx）。除了电子版外，还需要打印并提交纸质版本。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2.将word版本报告转为PDF格式（.pdf），请确保与word版本内容一致。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3.全部源代码打包到一个文件中（.zip）。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4.关键代码（100行左右）。加注释！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5.运行效果截图（png或jpg格式），选择1张你认为效果最好的提交。更多的效果截图可以放在word版本报告中。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文件命名要求：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以上所有文件请以学号开头进行命名：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例如：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32019070299-张三.doc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32019070299-张三.pdf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32019070299-张三.zip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32019070299-张三.go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32019070299-张三.png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以上文件请分别以附件方式上传。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注意：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1.源代码中请使用相对路径，不要使用绝对路径（绝对路径会导致老师这里无法运行）。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2.请务必包含全部需要的文件，资源文件等（但不要包含没有用的多余文件），尽量不要使用CDN（有可能也会无法运行）。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3.如果你的代码中包含或依赖可能在老师这里无法运行的环境（例如有数据库等），请在word版报告中的"实验和测试环境"部分中说明清楚。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4.请在word版本报告中包含你的运行效果截图（以免老师这里无法运行导致看不到你的效果），截图请涵盖你实现的所有功能，截图可以是整个页面的布局图，也应当包含局部细节图（用来表明你实现的具体功能，局部图能更好地展现细节，同时能让老师重点关注到你想表现的内容，而不是让老师在一幅图中去猜你到底想展现什么内容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5.word版报告（及PDF）务必阐述清晰（你要把老师看作是完全不了解你做了什么的人，然后想办法把你做的内容说清楚，说明白，阐述请用书面语，不要过于口语化），排版规范（字体，字号，图下方要有图1.xxx，图2.xxx这样的题注）。题注是"指出现在图片下方的一段简短描述"，表格的题注要放在表格的上方。题注也会帮助老师理解你的图和表想表达的内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6.word版报告没有必要粘贴源代码（如有，请加注释）。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7.请提交最终版本程序（删除代码中没有用的内容，删除不需要和没用的多余文件）。</w:t>
      </w:r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闫瑾" w:date="2024-05-12T21:38:39Z" w:initials="">
    <w:p w14:paraId="54BD1AF2">
      <w:r>
        <w:t>细描述你的实现过程，用到的技术等内容，重点描述代码的逻辑（不要直接粘贴代码，可以用图、表、流程图等手段清晰展现你的实现过程）。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4BD1A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28065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102F8A"/>
    <w:multiLevelType w:val="singleLevel"/>
    <w:tmpl w:val="73102F8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闫瑾">
    <w15:presenceInfo w15:providerId="None" w15:userId="闫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mMWI5Yjc1ZDY5Nzc0NDM2MTdkYjMxYmU0ZGIyYzMifQ=="/>
  </w:docVars>
  <w:rsids>
    <w:rsidRoot w:val="006F34A7"/>
    <w:rsid w:val="00000E24"/>
    <w:rsid w:val="00004EF9"/>
    <w:rsid w:val="000065E9"/>
    <w:rsid w:val="00013CF5"/>
    <w:rsid w:val="00041F83"/>
    <w:rsid w:val="00043F1C"/>
    <w:rsid w:val="00045631"/>
    <w:rsid w:val="0004564D"/>
    <w:rsid w:val="00050659"/>
    <w:rsid w:val="00077D2A"/>
    <w:rsid w:val="00080001"/>
    <w:rsid w:val="00096645"/>
    <w:rsid w:val="000A1FDE"/>
    <w:rsid w:val="000B0B22"/>
    <w:rsid w:val="000B3789"/>
    <w:rsid w:val="000B4891"/>
    <w:rsid w:val="000B6FA1"/>
    <w:rsid w:val="000B7939"/>
    <w:rsid w:val="000C0F62"/>
    <w:rsid w:val="000C3C6F"/>
    <w:rsid w:val="000C4C8B"/>
    <w:rsid w:val="000D26DE"/>
    <w:rsid w:val="000D69C4"/>
    <w:rsid w:val="000E4474"/>
    <w:rsid w:val="000E57FE"/>
    <w:rsid w:val="000F001E"/>
    <w:rsid w:val="000F3F9D"/>
    <w:rsid w:val="000F6652"/>
    <w:rsid w:val="000F69A9"/>
    <w:rsid w:val="000F71F3"/>
    <w:rsid w:val="00102640"/>
    <w:rsid w:val="001036DC"/>
    <w:rsid w:val="001144E1"/>
    <w:rsid w:val="00115171"/>
    <w:rsid w:val="001155F2"/>
    <w:rsid w:val="00122CDA"/>
    <w:rsid w:val="0012461E"/>
    <w:rsid w:val="00125239"/>
    <w:rsid w:val="00126A2D"/>
    <w:rsid w:val="00132183"/>
    <w:rsid w:val="001346C8"/>
    <w:rsid w:val="0014138C"/>
    <w:rsid w:val="001417D8"/>
    <w:rsid w:val="00146CD5"/>
    <w:rsid w:val="00147810"/>
    <w:rsid w:val="00161CE4"/>
    <w:rsid w:val="00162E11"/>
    <w:rsid w:val="00163095"/>
    <w:rsid w:val="00171858"/>
    <w:rsid w:val="0018037F"/>
    <w:rsid w:val="001878AA"/>
    <w:rsid w:val="00191610"/>
    <w:rsid w:val="0019326E"/>
    <w:rsid w:val="001A1AB9"/>
    <w:rsid w:val="001A6605"/>
    <w:rsid w:val="001B0DC2"/>
    <w:rsid w:val="001C3464"/>
    <w:rsid w:val="001D1F6A"/>
    <w:rsid w:val="001D4A19"/>
    <w:rsid w:val="001D7E97"/>
    <w:rsid w:val="001E351E"/>
    <w:rsid w:val="001F15F8"/>
    <w:rsid w:val="0020057E"/>
    <w:rsid w:val="00203609"/>
    <w:rsid w:val="0020382D"/>
    <w:rsid w:val="002150E1"/>
    <w:rsid w:val="0022694D"/>
    <w:rsid w:val="00236DDB"/>
    <w:rsid w:val="00245954"/>
    <w:rsid w:val="00252DDB"/>
    <w:rsid w:val="00254A71"/>
    <w:rsid w:val="00254D2E"/>
    <w:rsid w:val="002611F8"/>
    <w:rsid w:val="00261A4C"/>
    <w:rsid w:val="00263D97"/>
    <w:rsid w:val="00264B41"/>
    <w:rsid w:val="00264CEB"/>
    <w:rsid w:val="00272549"/>
    <w:rsid w:val="0028143A"/>
    <w:rsid w:val="00294AE1"/>
    <w:rsid w:val="002A07C1"/>
    <w:rsid w:val="002A5468"/>
    <w:rsid w:val="002A7927"/>
    <w:rsid w:val="002D053F"/>
    <w:rsid w:val="002D4998"/>
    <w:rsid w:val="002E1A67"/>
    <w:rsid w:val="002E2915"/>
    <w:rsid w:val="002E6966"/>
    <w:rsid w:val="002F1755"/>
    <w:rsid w:val="002F38D5"/>
    <w:rsid w:val="00300F61"/>
    <w:rsid w:val="0031230C"/>
    <w:rsid w:val="00323E97"/>
    <w:rsid w:val="00327D04"/>
    <w:rsid w:val="00332CCB"/>
    <w:rsid w:val="00335182"/>
    <w:rsid w:val="0033694B"/>
    <w:rsid w:val="0034367B"/>
    <w:rsid w:val="00350159"/>
    <w:rsid w:val="00366BB7"/>
    <w:rsid w:val="0037366B"/>
    <w:rsid w:val="00380961"/>
    <w:rsid w:val="00383416"/>
    <w:rsid w:val="00390ECB"/>
    <w:rsid w:val="003A0448"/>
    <w:rsid w:val="003A6DBC"/>
    <w:rsid w:val="003B5498"/>
    <w:rsid w:val="003C406E"/>
    <w:rsid w:val="003C74C6"/>
    <w:rsid w:val="003E1C57"/>
    <w:rsid w:val="003E3D28"/>
    <w:rsid w:val="003E603E"/>
    <w:rsid w:val="003E608A"/>
    <w:rsid w:val="003F03B3"/>
    <w:rsid w:val="003F442A"/>
    <w:rsid w:val="003F5E91"/>
    <w:rsid w:val="003F6399"/>
    <w:rsid w:val="003F7A18"/>
    <w:rsid w:val="004023AB"/>
    <w:rsid w:val="00406722"/>
    <w:rsid w:val="004306A1"/>
    <w:rsid w:val="0043290E"/>
    <w:rsid w:val="00440727"/>
    <w:rsid w:val="00446E6B"/>
    <w:rsid w:val="0045637F"/>
    <w:rsid w:val="0046016E"/>
    <w:rsid w:val="00467500"/>
    <w:rsid w:val="00482165"/>
    <w:rsid w:val="00487A46"/>
    <w:rsid w:val="004A2E69"/>
    <w:rsid w:val="004B60E9"/>
    <w:rsid w:val="004B6D61"/>
    <w:rsid w:val="004C4208"/>
    <w:rsid w:val="004D0184"/>
    <w:rsid w:val="004D254C"/>
    <w:rsid w:val="004D2A22"/>
    <w:rsid w:val="004E6E3C"/>
    <w:rsid w:val="004F36AE"/>
    <w:rsid w:val="0050472B"/>
    <w:rsid w:val="00507BD2"/>
    <w:rsid w:val="00507BFA"/>
    <w:rsid w:val="00514B03"/>
    <w:rsid w:val="00520857"/>
    <w:rsid w:val="00527381"/>
    <w:rsid w:val="005279A0"/>
    <w:rsid w:val="0053361A"/>
    <w:rsid w:val="00534418"/>
    <w:rsid w:val="00562785"/>
    <w:rsid w:val="00571957"/>
    <w:rsid w:val="0057540E"/>
    <w:rsid w:val="00581631"/>
    <w:rsid w:val="00582309"/>
    <w:rsid w:val="005856E2"/>
    <w:rsid w:val="005872DF"/>
    <w:rsid w:val="0059504B"/>
    <w:rsid w:val="005A0467"/>
    <w:rsid w:val="005A084D"/>
    <w:rsid w:val="005A3808"/>
    <w:rsid w:val="005C2077"/>
    <w:rsid w:val="005C4412"/>
    <w:rsid w:val="005C7F07"/>
    <w:rsid w:val="005D59F0"/>
    <w:rsid w:val="005E344C"/>
    <w:rsid w:val="005F1240"/>
    <w:rsid w:val="005F3520"/>
    <w:rsid w:val="0060043B"/>
    <w:rsid w:val="00626770"/>
    <w:rsid w:val="006331FA"/>
    <w:rsid w:val="00634227"/>
    <w:rsid w:val="00642C4F"/>
    <w:rsid w:val="00643255"/>
    <w:rsid w:val="006432D8"/>
    <w:rsid w:val="006440DA"/>
    <w:rsid w:val="006564FF"/>
    <w:rsid w:val="006632F3"/>
    <w:rsid w:val="00666B68"/>
    <w:rsid w:val="00671ED6"/>
    <w:rsid w:val="00676E40"/>
    <w:rsid w:val="00683B2F"/>
    <w:rsid w:val="00685E75"/>
    <w:rsid w:val="006921CB"/>
    <w:rsid w:val="006929F7"/>
    <w:rsid w:val="00692DC9"/>
    <w:rsid w:val="00693270"/>
    <w:rsid w:val="006A0D11"/>
    <w:rsid w:val="006A73AA"/>
    <w:rsid w:val="006A77D0"/>
    <w:rsid w:val="006B5E9E"/>
    <w:rsid w:val="006B65E6"/>
    <w:rsid w:val="006B73B4"/>
    <w:rsid w:val="006C0525"/>
    <w:rsid w:val="006C5FA6"/>
    <w:rsid w:val="006C6278"/>
    <w:rsid w:val="006D1D2B"/>
    <w:rsid w:val="006D4C64"/>
    <w:rsid w:val="006E7256"/>
    <w:rsid w:val="006F10E4"/>
    <w:rsid w:val="006F34A7"/>
    <w:rsid w:val="00704BC1"/>
    <w:rsid w:val="00712345"/>
    <w:rsid w:val="0071518F"/>
    <w:rsid w:val="00721169"/>
    <w:rsid w:val="00741436"/>
    <w:rsid w:val="00750B77"/>
    <w:rsid w:val="00751407"/>
    <w:rsid w:val="00752144"/>
    <w:rsid w:val="007521F2"/>
    <w:rsid w:val="007543F5"/>
    <w:rsid w:val="0076078D"/>
    <w:rsid w:val="00762E2E"/>
    <w:rsid w:val="007710C8"/>
    <w:rsid w:val="007727C7"/>
    <w:rsid w:val="007736E1"/>
    <w:rsid w:val="00774868"/>
    <w:rsid w:val="00777139"/>
    <w:rsid w:val="00783A42"/>
    <w:rsid w:val="0078594C"/>
    <w:rsid w:val="00792F7B"/>
    <w:rsid w:val="007A00F8"/>
    <w:rsid w:val="007A6FDC"/>
    <w:rsid w:val="007E0241"/>
    <w:rsid w:val="007F453C"/>
    <w:rsid w:val="007F6458"/>
    <w:rsid w:val="0080144E"/>
    <w:rsid w:val="008045D5"/>
    <w:rsid w:val="00806D21"/>
    <w:rsid w:val="00813B09"/>
    <w:rsid w:val="008163B9"/>
    <w:rsid w:val="00831035"/>
    <w:rsid w:val="00834CD7"/>
    <w:rsid w:val="0083589E"/>
    <w:rsid w:val="0085054E"/>
    <w:rsid w:val="008533CB"/>
    <w:rsid w:val="00866966"/>
    <w:rsid w:val="00867B22"/>
    <w:rsid w:val="00870848"/>
    <w:rsid w:val="00870D51"/>
    <w:rsid w:val="00872E1F"/>
    <w:rsid w:val="0088255D"/>
    <w:rsid w:val="00886713"/>
    <w:rsid w:val="008928F7"/>
    <w:rsid w:val="00897F30"/>
    <w:rsid w:val="008A0592"/>
    <w:rsid w:val="008A11D3"/>
    <w:rsid w:val="008A5579"/>
    <w:rsid w:val="008B30EE"/>
    <w:rsid w:val="008C5864"/>
    <w:rsid w:val="008C5AB6"/>
    <w:rsid w:val="008D4F24"/>
    <w:rsid w:val="008E13B9"/>
    <w:rsid w:val="008E2228"/>
    <w:rsid w:val="008E585C"/>
    <w:rsid w:val="008E7EEE"/>
    <w:rsid w:val="008F1FEF"/>
    <w:rsid w:val="008F543B"/>
    <w:rsid w:val="008F6B29"/>
    <w:rsid w:val="009000B1"/>
    <w:rsid w:val="0090572D"/>
    <w:rsid w:val="009107D3"/>
    <w:rsid w:val="009131F3"/>
    <w:rsid w:val="0091345C"/>
    <w:rsid w:val="00917665"/>
    <w:rsid w:val="00921D94"/>
    <w:rsid w:val="0092471E"/>
    <w:rsid w:val="00931EE2"/>
    <w:rsid w:val="009329B0"/>
    <w:rsid w:val="00933C60"/>
    <w:rsid w:val="00935624"/>
    <w:rsid w:val="00940D3B"/>
    <w:rsid w:val="00940E79"/>
    <w:rsid w:val="009427A4"/>
    <w:rsid w:val="009476C4"/>
    <w:rsid w:val="00960847"/>
    <w:rsid w:val="00963073"/>
    <w:rsid w:val="00970FC1"/>
    <w:rsid w:val="00976E4B"/>
    <w:rsid w:val="00993E28"/>
    <w:rsid w:val="009A0ED2"/>
    <w:rsid w:val="009B0BB8"/>
    <w:rsid w:val="009B379C"/>
    <w:rsid w:val="009B5605"/>
    <w:rsid w:val="009B7EEB"/>
    <w:rsid w:val="009C1471"/>
    <w:rsid w:val="009D0D43"/>
    <w:rsid w:val="009D1A8C"/>
    <w:rsid w:val="009E03CA"/>
    <w:rsid w:val="009E1E6F"/>
    <w:rsid w:val="009E3113"/>
    <w:rsid w:val="009F1299"/>
    <w:rsid w:val="009F3C75"/>
    <w:rsid w:val="00A139D0"/>
    <w:rsid w:val="00A170DE"/>
    <w:rsid w:val="00A20435"/>
    <w:rsid w:val="00A31E60"/>
    <w:rsid w:val="00A37909"/>
    <w:rsid w:val="00A40759"/>
    <w:rsid w:val="00A52BEA"/>
    <w:rsid w:val="00A530C6"/>
    <w:rsid w:val="00A66529"/>
    <w:rsid w:val="00A73CC9"/>
    <w:rsid w:val="00A7694A"/>
    <w:rsid w:val="00A8119E"/>
    <w:rsid w:val="00A81BB6"/>
    <w:rsid w:val="00A96A47"/>
    <w:rsid w:val="00AB6FE8"/>
    <w:rsid w:val="00AC0BAC"/>
    <w:rsid w:val="00AC1E5E"/>
    <w:rsid w:val="00AC2DC4"/>
    <w:rsid w:val="00AD7A1E"/>
    <w:rsid w:val="00AE29E1"/>
    <w:rsid w:val="00AF4F69"/>
    <w:rsid w:val="00B06CC5"/>
    <w:rsid w:val="00B104E0"/>
    <w:rsid w:val="00B11F09"/>
    <w:rsid w:val="00B11F33"/>
    <w:rsid w:val="00B1593B"/>
    <w:rsid w:val="00B1718D"/>
    <w:rsid w:val="00B31C53"/>
    <w:rsid w:val="00B31E71"/>
    <w:rsid w:val="00B44FA6"/>
    <w:rsid w:val="00B4506E"/>
    <w:rsid w:val="00B71AEB"/>
    <w:rsid w:val="00B743FA"/>
    <w:rsid w:val="00B8394B"/>
    <w:rsid w:val="00B86E38"/>
    <w:rsid w:val="00B90F7D"/>
    <w:rsid w:val="00B91BFC"/>
    <w:rsid w:val="00B95B9F"/>
    <w:rsid w:val="00BA3CC8"/>
    <w:rsid w:val="00BA44D3"/>
    <w:rsid w:val="00BB1521"/>
    <w:rsid w:val="00BC2782"/>
    <w:rsid w:val="00BC7B01"/>
    <w:rsid w:val="00BD22FB"/>
    <w:rsid w:val="00BD2C80"/>
    <w:rsid w:val="00BD2FC9"/>
    <w:rsid w:val="00BD7C3A"/>
    <w:rsid w:val="00BE116A"/>
    <w:rsid w:val="00BE3190"/>
    <w:rsid w:val="00BE469B"/>
    <w:rsid w:val="00BE5FB8"/>
    <w:rsid w:val="00BF15ED"/>
    <w:rsid w:val="00C01111"/>
    <w:rsid w:val="00C21B4D"/>
    <w:rsid w:val="00C372D5"/>
    <w:rsid w:val="00C401EF"/>
    <w:rsid w:val="00C410C6"/>
    <w:rsid w:val="00C4610D"/>
    <w:rsid w:val="00C57490"/>
    <w:rsid w:val="00C57E98"/>
    <w:rsid w:val="00C57FEE"/>
    <w:rsid w:val="00C75191"/>
    <w:rsid w:val="00C76216"/>
    <w:rsid w:val="00C76797"/>
    <w:rsid w:val="00C770AF"/>
    <w:rsid w:val="00C8542E"/>
    <w:rsid w:val="00C92785"/>
    <w:rsid w:val="00CA1C86"/>
    <w:rsid w:val="00CC3F74"/>
    <w:rsid w:val="00CD073F"/>
    <w:rsid w:val="00CD1571"/>
    <w:rsid w:val="00CD33B9"/>
    <w:rsid w:val="00CD48E6"/>
    <w:rsid w:val="00CD7CFD"/>
    <w:rsid w:val="00CE1DC1"/>
    <w:rsid w:val="00CE4837"/>
    <w:rsid w:val="00CF15A0"/>
    <w:rsid w:val="00CF64A8"/>
    <w:rsid w:val="00CF7CDF"/>
    <w:rsid w:val="00D116A8"/>
    <w:rsid w:val="00D21A92"/>
    <w:rsid w:val="00D25E1D"/>
    <w:rsid w:val="00D32376"/>
    <w:rsid w:val="00D33EEA"/>
    <w:rsid w:val="00D41076"/>
    <w:rsid w:val="00D44378"/>
    <w:rsid w:val="00D477FC"/>
    <w:rsid w:val="00D5211D"/>
    <w:rsid w:val="00D614FB"/>
    <w:rsid w:val="00D6662B"/>
    <w:rsid w:val="00D71272"/>
    <w:rsid w:val="00D829C4"/>
    <w:rsid w:val="00D831DA"/>
    <w:rsid w:val="00D83CF4"/>
    <w:rsid w:val="00DA3143"/>
    <w:rsid w:val="00DA696F"/>
    <w:rsid w:val="00DC1ADD"/>
    <w:rsid w:val="00DC24CF"/>
    <w:rsid w:val="00DC446B"/>
    <w:rsid w:val="00DD06B3"/>
    <w:rsid w:val="00DD19E3"/>
    <w:rsid w:val="00DD4944"/>
    <w:rsid w:val="00DD5610"/>
    <w:rsid w:val="00DE74DD"/>
    <w:rsid w:val="00E10438"/>
    <w:rsid w:val="00E26730"/>
    <w:rsid w:val="00E32402"/>
    <w:rsid w:val="00E34378"/>
    <w:rsid w:val="00E467F5"/>
    <w:rsid w:val="00E64FA6"/>
    <w:rsid w:val="00E776D5"/>
    <w:rsid w:val="00E77719"/>
    <w:rsid w:val="00E835C7"/>
    <w:rsid w:val="00E83BD7"/>
    <w:rsid w:val="00E85489"/>
    <w:rsid w:val="00EA5391"/>
    <w:rsid w:val="00EA5CAC"/>
    <w:rsid w:val="00EB2E3B"/>
    <w:rsid w:val="00EC0DF5"/>
    <w:rsid w:val="00EC1BC5"/>
    <w:rsid w:val="00ED2885"/>
    <w:rsid w:val="00ED6735"/>
    <w:rsid w:val="00ED676A"/>
    <w:rsid w:val="00EE278E"/>
    <w:rsid w:val="00EE301E"/>
    <w:rsid w:val="00EE40BB"/>
    <w:rsid w:val="00EE5F38"/>
    <w:rsid w:val="00F07EB1"/>
    <w:rsid w:val="00F211C8"/>
    <w:rsid w:val="00F340AE"/>
    <w:rsid w:val="00F369C8"/>
    <w:rsid w:val="00F533BE"/>
    <w:rsid w:val="00F5347A"/>
    <w:rsid w:val="00F54A1E"/>
    <w:rsid w:val="00F550B5"/>
    <w:rsid w:val="00F569B1"/>
    <w:rsid w:val="00F57F20"/>
    <w:rsid w:val="00F60316"/>
    <w:rsid w:val="00F617AF"/>
    <w:rsid w:val="00F77D38"/>
    <w:rsid w:val="00F84144"/>
    <w:rsid w:val="00FA31D7"/>
    <w:rsid w:val="00FA7F24"/>
    <w:rsid w:val="00FB49EB"/>
    <w:rsid w:val="00FC7083"/>
    <w:rsid w:val="00FD7916"/>
    <w:rsid w:val="00FE42FE"/>
    <w:rsid w:val="00FF4846"/>
    <w:rsid w:val="00FF7345"/>
    <w:rsid w:val="032064E7"/>
    <w:rsid w:val="037C1244"/>
    <w:rsid w:val="0493460E"/>
    <w:rsid w:val="0B9F1F73"/>
    <w:rsid w:val="0B9F3D21"/>
    <w:rsid w:val="0BC419DA"/>
    <w:rsid w:val="0BFE4EEC"/>
    <w:rsid w:val="11733C86"/>
    <w:rsid w:val="12AD31C8"/>
    <w:rsid w:val="15AA1C40"/>
    <w:rsid w:val="17410382"/>
    <w:rsid w:val="17C52D61"/>
    <w:rsid w:val="1B4641B9"/>
    <w:rsid w:val="1C4E1577"/>
    <w:rsid w:val="1C801818"/>
    <w:rsid w:val="1C874A89"/>
    <w:rsid w:val="2B4D3342"/>
    <w:rsid w:val="2B85488A"/>
    <w:rsid w:val="32342B66"/>
    <w:rsid w:val="32D5478B"/>
    <w:rsid w:val="33E52369"/>
    <w:rsid w:val="34E72111"/>
    <w:rsid w:val="351F3659"/>
    <w:rsid w:val="353F5C53"/>
    <w:rsid w:val="365E6403"/>
    <w:rsid w:val="36910587"/>
    <w:rsid w:val="36C97D20"/>
    <w:rsid w:val="37E34E12"/>
    <w:rsid w:val="3A801AC6"/>
    <w:rsid w:val="3BDB4052"/>
    <w:rsid w:val="4050500F"/>
    <w:rsid w:val="4537679D"/>
    <w:rsid w:val="4CAA3CF8"/>
    <w:rsid w:val="51BB2504"/>
    <w:rsid w:val="545A6004"/>
    <w:rsid w:val="561F6CB7"/>
    <w:rsid w:val="5B0B0058"/>
    <w:rsid w:val="5BBC56A8"/>
    <w:rsid w:val="5C5D48E3"/>
    <w:rsid w:val="60C05441"/>
    <w:rsid w:val="62EE44E7"/>
    <w:rsid w:val="661E50E3"/>
    <w:rsid w:val="689E69AF"/>
    <w:rsid w:val="68BC0BE4"/>
    <w:rsid w:val="6A961745"/>
    <w:rsid w:val="6F03131A"/>
    <w:rsid w:val="752E4C17"/>
    <w:rsid w:val="76FA74A7"/>
    <w:rsid w:val="783E33C3"/>
    <w:rsid w:val="7A8D0632"/>
    <w:rsid w:val="7C9A0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5">
    <w:name w:val="批注主题 字符"/>
    <w:basedOn w:val="16"/>
    <w:link w:val="8"/>
    <w:semiHidden/>
    <w:qFormat/>
    <w:uiPriority w:val="99"/>
    <w:rPr>
      <w:b/>
      <w:bCs/>
    </w:rPr>
  </w:style>
  <w:style w:type="character" w:customStyle="1" w:styleId="16">
    <w:name w:val="批注文字 字符"/>
    <w:basedOn w:val="11"/>
    <w:link w:val="2"/>
    <w:semiHidden/>
    <w:qFormat/>
    <w:uiPriority w:val="99"/>
  </w:style>
  <w:style w:type="character" w:customStyle="1" w:styleId="17">
    <w:name w:val="页脚 字符"/>
    <w:basedOn w:val="11"/>
    <w:link w:val="4"/>
    <w:qFormat/>
    <w:uiPriority w:val="99"/>
    <w:rPr>
      <w:sz w:val="18"/>
      <w:szCs w:val="18"/>
    </w:rPr>
  </w:style>
  <w:style w:type="character" w:customStyle="1" w:styleId="18">
    <w:name w:val="批注框文本 字符"/>
    <w:basedOn w:val="11"/>
    <w:link w:val="3"/>
    <w:semiHidden/>
    <w:qFormat/>
    <w:uiPriority w:val="99"/>
    <w:rPr>
      <w:sz w:val="18"/>
      <w:szCs w:val="18"/>
    </w:rPr>
  </w:style>
  <w:style w:type="paragraph" w:customStyle="1" w:styleId="19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页眉 字符"/>
    <w:basedOn w:val="11"/>
    <w:link w:val="5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3330</Words>
  <Characters>5047</Characters>
  <TotalTime>91</TotalTime>
  <ScaleCrop>false</ScaleCrop>
  <LinksUpToDate>false</LinksUpToDate>
  <CharactersWithSpaces>5719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2024-05-20T14:47:00Z</dcterms:created>
  <dc:creator>nili函</dc:creator>
  <cp:lastModifiedBy>Throb</cp:lastModifiedBy>
  <dcterms:modified xsi:type="dcterms:W3CDTF">2024-05-28T05:09:56Z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23E09F9682C44306BFF4B160EF7C5A25_13</vt:lpwstr>
  </property>
</Properties>
</file>