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Dimanche Térence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L3 informatique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color w:val="ff0000"/>
          <w:sz w:val="54"/>
          <w:szCs w:val="5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54"/>
          <w:szCs w:val="54"/>
          <w:u w:val="single"/>
          <w:rtl w:val="0"/>
        </w:rPr>
        <w:t xml:space="preserve">GRAPHES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color w:val="ff0000"/>
          <w:sz w:val="54"/>
          <w:szCs w:val="5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54"/>
          <w:szCs w:val="54"/>
          <w:rtl w:val="0"/>
        </w:rPr>
        <w:t xml:space="preserve">TP série n°4: Stratégie de remplacement des avions par une compagnie aérienne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color w:val="ff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I - Le problème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Problème réel →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Représenter  toutes les stratégies possibles et trouver la meilleure stratégie de remplacement des avions pour une compagnie aérienne.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 sachant qu’une stratégie est une suite de décisions possible du gestionnaire du parc d’avions. Et que la meilleure stratégie est celle qui engendre le moins de décisions à prendre (le coût optimal pour la compagnie).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II - Etude de la décision A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1/ Afin de représenter un tel problème le modèle de graphe que nous allons utilisé dans cette étude de cas est 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graphe orienté valué G = (S,A,v)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avec 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Les sommets du graphe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qui représentent les étapes (soit le début, soit la fin d’une période).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Les arcs du graphe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qui représentent une décision (vendre ou garder l’avion)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 coût des arcs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représente la conséquence financière de la décision. (Le coût est calculé avec la formule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C(i,j) = Pi + Ei - Ri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; avec Pi = prix d’achat,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coût d’entretien durant la période i, Ri = valeur de revente à la fin de la période i)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 modèle de graphe que l’on obtient est une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arborescence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partant de l’étape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et allant jusqu’à l’étape 4 avec les deux choix après chaque sommet.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L’arc allant vers la gauche représente la vente de l’avion à la fin de la période et l’arc allant vers la droite représente la décision de garder l’avion à la fin de la période. De plus le sujet nous donne qu’il est obligatoire de le remplacer à la fin de la période 4.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44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2/ Chaque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stratégie possible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du gestionnaire du parc peut être représentée avec ce modèle de graphe par une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séquences d’arcs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équivalente à une succession de décisions possibles. La stratégie est représentée par une branche par l’arborescence ci-contre.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3/ La recherche de la meilleure stratégie se ramène à la recherche de la branche de coût minimal.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4/ Il n’est pas utile d’utiliser un algorithme ici pour trouver la branche de coût minimal, il suffit de calculer le coût de toutes les branches du graphe.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2063" cy="457847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578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 meilleure stratégie ici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 celle qui propose de garder l’avion à la fin des périodes 1,2,3 et de le vendre à la fin de la 4ème période ( coût de cette   stratégie = 130 ).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III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 - Etude de la décision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1/ Afin de représenter le problème de la décision B nous allons proposer un modèle 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graphe orienté valué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Les sommets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 graphe représentent les échéances.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Les arcs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représentent une décision, où l’arc (i,j) indique l’acquisition d’un avion à la date i et la revente de ce dernier à la date j.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 coût des arcs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représente toujours la conséquence financière de la décision.</w:t>
        <w:br w:type="textWrapping"/>
        <w:t xml:space="preserve">Le modèle de graphe est le suivant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65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2/ Dans ce modèle de graphe on représente les stratégies possibles (des suites de décision) par 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chemins allant du sommet i = 0 au sommet j =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Car les décisions sont représentés par des arcs (i,j).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3/ La recherche de la meilleure stratégie se ramène 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 recherche du plus court chemin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entre les sommets 0 et 4.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4/ Les algorithmes utilisables pour répondre au problème du plus court chemin sont ceux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Dijkstra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Bellman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Ici,il faut utiliser l’algorithme de Bellman car il est possible que certains arcs est une valeur négative.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Avec cet algorithme il est possible de retrouver le chemin le plus court qui est celui qui coûte 130 comme pour la décision A. Ce chemin revient à garder l’avion les 3 premières périodes et le revendre à la période 4.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48663" cy="516983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8663" cy="5169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5/ Dans le modèle A on énumère toutes les possibilités et donc il n’est pas très efficace, tandis que dans le modèle B l’algorithme de Bellman est beaucoup plus efficace car il ne nécessite pas le calcul du coût de tout les chemins possibles.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