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szCs w:val="24"/>
        </w:rPr>
        <w:t>答案</w:t>
      </w:r>
    </w:p>
    <w:p>
      <w:pPr>
        <w:spacing w:line="44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一、选择题（共10分，每题1分）</w:t>
      </w:r>
    </w:p>
    <w:p>
      <w:pPr>
        <w:jc w:val="left"/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(CBCAD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BACBD)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二、简答题(本题4 小题，每题10分，共40 分)</w:t>
      </w:r>
    </w:p>
    <w:p>
      <w:pPr>
        <w:jc w:val="left"/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解：</w:t>
      </w:r>
    </w:p>
    <w:p>
      <w:pPr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505200" cy="8235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6" cy="8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2、解：</w:t>
      </w:r>
      <w:r>
        <w:rPr>
          <w:rFonts w:hint="eastAsia" w:asciiTheme="minorEastAsia" w:hAnsiTheme="minorEastAsia" w:eastAsiaTheme="minorEastAsia"/>
          <w:sz w:val="24"/>
          <w:szCs w:val="24"/>
        </w:rPr>
        <w:t>算术逻辑运算部件（ALU：Arithmetic Logic Unit），是运算器的核心组成，功能是完成算数和逻辑运算。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“中央处理单元”（CPU：Central Processing Unit）包括运算器和控制器，是计算机的信息处理的中心部件。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存储器、运算器和控制器在信息处理操作中起主要作用，是计算机硬件的主体部分，通常被称为“主机”。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字长决定了计算机的运算精度、指令字长度、存储单元长度等，可以是8/16/32/64/128位（bit）等。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3、解：</w:t>
      </w:r>
      <w:r>
        <w:rPr>
          <w:rFonts w:hint="eastAsia" w:asciiTheme="minorEastAsia" w:hAnsiTheme="minorEastAsia" w:eastAsiaTheme="minorEastAsia"/>
          <w:sz w:val="24"/>
          <w:szCs w:val="24"/>
        </w:rPr>
        <w:t>外围设备要通过接口与CPU相连的原因主要有：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（1）一台机器通常配有多台外设，它们各自有其设备号（地址），通过接口可实现对设备的选择。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（2）I/O设备种类繁多，速度不一，与 CPU速度相差可能很大，通过接口可实现数据缓冲，达到速度匹配。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（3）I/O设备可能串行传送数据，而CPU一般并行传送，通过接口可实现数据串并格式转换。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（4）I/O设备的入/出电平可能与CPU的入/出电平不同，通过接口可实现电平转换。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（5）CPU启动I/O设备工作，要向外设发各种控制信号，通过接口可传送控制命令。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（6）I/O设备需将其工作状况（“忙”、“就绪”、“错误”、“中断请求”等）及时报告CPU，通过接口可监视设备的工作状态，并保存状态信息，供CPU查询。</w:t>
      </w:r>
    </w:p>
    <w:p>
      <w:pPr>
        <w:spacing w:line="36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可见归纳起来，接口应具有选址的功能、传送命令的功能、反映设备状态的功能以及传送数据的功能（包括缓冲、数据格式及电平的转换）。</w:t>
      </w:r>
    </w:p>
    <w:p>
      <w:pPr>
        <w:pStyle w:val="14"/>
        <w:ind w:firstLine="0"/>
        <w:rPr>
          <w:rFonts w:hint="eastAsia"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4、解：</w:t>
      </w:r>
      <w:r>
        <w:rPr>
          <w:rFonts w:hint="eastAsia" w:asciiTheme="minorEastAsia" w:hAnsiTheme="minorEastAsia" w:eastAsiaTheme="minorEastAsia"/>
          <w:szCs w:val="24"/>
        </w:rPr>
        <w:t>微指令是控制计算机各部件完成某个基本微操作的命令。微操作是指计算机中最基本的、不可再分解的操作。微指令和微操作是一一对应的，微指令是微操作的控制信号，微操作是微指令的操作过程。微指令是若干个微命令的集合。微程序是机器指令的实时解释器，每一条机器指令都对应一个微程序。</w:t>
      </w:r>
    </w:p>
    <w:p>
      <w:pPr>
        <w:pStyle w:val="14"/>
        <w:ind w:firstLine="0"/>
        <w:rPr>
          <w:rFonts w:hint="eastAsia"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微程序和程序是两个不同的概念。微程序是由微指令组成的，用于描述机器指令，实际上是机器指令的实时解释器，微程序是由计算机的设计者事先编制好并存放在控制存储器中的，一般不提供给用户；程序是由机器指令组成的，由程序员事先编制好并存放在主存放器中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三、综合设计题(本题共5小题，每题10分，共50 分)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1、解：设有一个具有</w:t>
      </w:r>
      <w:r>
        <w:rPr>
          <w:rFonts w:asciiTheme="minorEastAsia" w:hAnsiTheme="minorEastAsia" w:eastAsiaTheme="minorEastAsia"/>
          <w:bCs/>
          <w:sz w:val="24"/>
          <w:szCs w:val="24"/>
        </w:rPr>
        <w:t>12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位地址和</w:t>
      </w:r>
      <w:r>
        <w:rPr>
          <w:rFonts w:asciiTheme="minorEastAsia" w:hAnsiTheme="minorEastAsia" w:eastAsiaTheme="minorEastAsia"/>
          <w:bCs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位字长的存储器，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）该存储器能存储2K字节信息。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）如果存储器由</w:t>
      </w:r>
      <w:r>
        <w:rPr>
          <w:rFonts w:asciiTheme="minorEastAsia" w:hAnsiTheme="minorEastAsia" w:eastAsiaTheme="minorEastAsia"/>
          <w:sz w:val="24"/>
          <w:szCs w:val="24"/>
        </w:rPr>
        <w:t>1K×1</w:t>
      </w:r>
      <w:r>
        <w:rPr>
          <w:rFonts w:hint="eastAsia" w:asciiTheme="minorEastAsia" w:hAnsiTheme="minorEastAsia" w:eastAsiaTheme="minorEastAsia"/>
          <w:sz w:val="24"/>
          <w:szCs w:val="24"/>
        </w:rPr>
        <w:t>位</w:t>
      </w:r>
      <w:r>
        <w:rPr>
          <w:rFonts w:asciiTheme="minorEastAsia" w:hAnsiTheme="minorEastAsia" w:eastAsiaTheme="minorEastAsia"/>
          <w:sz w:val="24"/>
          <w:szCs w:val="24"/>
        </w:rPr>
        <w:t>RAM</w:t>
      </w:r>
      <w:r>
        <w:rPr>
          <w:rFonts w:hint="eastAsia" w:asciiTheme="minorEastAsia" w:hAnsiTheme="minorEastAsia" w:eastAsiaTheme="minorEastAsia"/>
          <w:sz w:val="24"/>
          <w:szCs w:val="24"/>
        </w:rPr>
        <w:t>芯片组成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需要16片。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）需要地址2位作为芯片选择。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（图略）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2、解：</w:t>
      </w:r>
      <w:r>
        <w:rPr>
          <w:rFonts w:asciiTheme="minorEastAsia" w:hAnsiTheme="minorEastAsia" w:eastAsiaTheme="minorEastAsia"/>
          <w:sz w:val="24"/>
          <w:szCs w:val="24"/>
        </w:rPr>
        <w:t>[X]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补</w:t>
      </w:r>
      <w:r>
        <w:rPr>
          <w:rFonts w:asciiTheme="minorEastAsia" w:hAnsiTheme="minorEastAsia" w:eastAsiaTheme="minorEastAsia"/>
          <w:sz w:val="24"/>
          <w:szCs w:val="24"/>
        </w:rPr>
        <w:t>=1.101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00.101100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[Y]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补</w:t>
      </w:r>
      <w:r>
        <w:rPr>
          <w:rFonts w:asciiTheme="minorEastAsia" w:hAnsiTheme="minorEastAsia" w:eastAsiaTheme="minorEastAsia"/>
          <w:sz w:val="24"/>
          <w:szCs w:val="24"/>
        </w:rPr>
        <w:t>=1.110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 xml:space="preserve">11.011100  </w:t>
      </w:r>
      <w:r>
        <w:rPr>
          <w:rFonts w:hint="eastAsia" w:asciiTheme="minorEastAsia" w:hAnsiTheme="minorEastAsia" w:eastAsiaTheme="minorEastAsia"/>
          <w:sz w:val="24"/>
          <w:szCs w:val="24"/>
        </w:rPr>
        <w:t>浮点补码格式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）判零，对阶，</w:t>
      </w:r>
      <w:r>
        <w:rPr>
          <w:rFonts w:asciiTheme="minorEastAsia" w:hAnsiTheme="minorEastAsia" w:eastAsiaTheme="minorEastAsia"/>
          <w:sz w:val="24"/>
          <w:szCs w:val="24"/>
        </w:rPr>
        <w:t>X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尾</w:t>
      </w:r>
      <w:r>
        <w:rPr>
          <w:rFonts w:hint="eastAsia" w:asciiTheme="minorEastAsia" w:hAnsiTheme="minorEastAsia" w:eastAsiaTheme="minorEastAsia"/>
          <w:sz w:val="24"/>
          <w:szCs w:val="24"/>
        </w:rPr>
        <w:t>右移</w:t>
      </w:r>
      <w:r>
        <w:rPr>
          <w:rFonts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>阶码</w:t>
      </w:r>
      <w:r>
        <w:rPr>
          <w:rFonts w:asciiTheme="minorEastAsia" w:hAnsiTheme="minorEastAsia" w:eastAsiaTheme="minorEastAsia"/>
          <w:sz w:val="24"/>
          <w:szCs w:val="24"/>
        </w:rPr>
        <w:t>+1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[X]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补</w:t>
      </w:r>
      <w:r>
        <w:rPr>
          <w:rFonts w:asciiTheme="minorEastAsia" w:hAnsiTheme="minorEastAsia" w:eastAsiaTheme="minorEastAsia"/>
          <w:sz w:val="24"/>
          <w:szCs w:val="24"/>
        </w:rPr>
        <w:t>=1.110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 xml:space="preserve">00.010110  </w:t>
      </w:r>
      <w:r>
        <w:rPr>
          <w:rFonts w:hint="eastAsia" w:asciiTheme="minorEastAsia" w:hAnsiTheme="minorEastAsia" w:eastAsiaTheme="minorEastAsia"/>
          <w:sz w:val="24"/>
          <w:szCs w:val="24"/>
        </w:rPr>
        <w:t>求和得</w:t>
      </w:r>
      <w:r>
        <w:rPr>
          <w:rFonts w:asciiTheme="minorEastAsia" w:hAnsiTheme="minorEastAsia" w:eastAsiaTheme="minorEastAsia"/>
          <w:sz w:val="24"/>
          <w:szCs w:val="24"/>
        </w:rPr>
        <w:t>11.110010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bCs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）规格化</w:t>
      </w:r>
      <w:r>
        <w:rPr>
          <w:rFonts w:asciiTheme="minorEastAsia" w:hAnsiTheme="minorEastAsia" w:eastAsiaTheme="minorEastAsia"/>
          <w:sz w:val="24"/>
          <w:szCs w:val="24"/>
        </w:rPr>
        <w:t xml:space="preserve"> [X+Y]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尾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左移</w:t>
      </w:r>
      <w:r>
        <w:rPr>
          <w:rFonts w:asciiTheme="minorEastAsia" w:hAnsiTheme="minorEastAsia" w:eastAsiaTheme="minorEastAsia"/>
          <w:sz w:val="24"/>
          <w:szCs w:val="24"/>
        </w:rPr>
        <w:t xml:space="preserve">  2</w:t>
      </w:r>
      <w:r>
        <w:rPr>
          <w:rFonts w:hint="eastAsia" w:asciiTheme="minorEastAsia" w:hAnsiTheme="minorEastAsia" w:eastAsiaTheme="minorEastAsia"/>
          <w:sz w:val="24"/>
          <w:szCs w:val="24"/>
        </w:rPr>
        <w:t>次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阶码</w:t>
      </w:r>
      <w:r>
        <w:rPr>
          <w:rFonts w:asciiTheme="minorEastAsia" w:hAnsiTheme="minorEastAsia" w:eastAsiaTheme="minorEastAsia"/>
          <w:sz w:val="24"/>
          <w:szCs w:val="24"/>
        </w:rPr>
        <w:t>-2  [X+Y]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补</w:t>
      </w:r>
      <w:r>
        <w:rPr>
          <w:rFonts w:asciiTheme="minorEastAsia" w:hAnsiTheme="minorEastAsia" w:eastAsiaTheme="minorEastAsia"/>
          <w:sz w:val="24"/>
          <w:szCs w:val="24"/>
        </w:rPr>
        <w:t>=1.100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11.001000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无溢出</w:t>
      </w:r>
    </w:p>
    <w:p>
      <w:pPr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3、解：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（1）在中断处理次序改为D &gt; A &gt; C &gt; B后，每个中断源新的屏蔽字如表所示。（5分） 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3040" cy="1303020"/>
            <wp:effectExtent l="0" t="0" r="381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（2）根据新的处理次序，CPU执行程序的轨迹如图所示（5分） 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196840" cy="1981200"/>
            <wp:effectExtent l="0" t="0" r="381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4、解：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489960" cy="16554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988" cy="16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5、解：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（1）a为MDR,b为IR,c为MAR,d为PC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(2) 取指令的数据通路：PC→MAR→MM→MDR→IR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(3)  数据从主存取出的数据通路（设数据地址为X）X→MAR→MM→MDR→ALU→AC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 数据存入主存的数据通路（设数据地址为Y）Y →MAR,AC→MDR→MM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B57FB"/>
    <w:multiLevelType w:val="multilevel"/>
    <w:tmpl w:val="19AB57FB"/>
    <w:lvl w:ilvl="0" w:tentative="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wNGVjMWQxZTViNmZkMmNmMzg4NTlkNjI5M2FlOGEifQ=="/>
    <w:docVar w:name="KSO_WPS_MARK_KEY" w:val="fec8d155-2990-4acd-8c15-3dd74b4e9976"/>
  </w:docVars>
  <w:rsids>
    <w:rsidRoot w:val="008E778E"/>
    <w:rsid w:val="00013177"/>
    <w:rsid w:val="00030811"/>
    <w:rsid w:val="000562E9"/>
    <w:rsid w:val="00083217"/>
    <w:rsid w:val="000F7B38"/>
    <w:rsid w:val="001E069C"/>
    <w:rsid w:val="002B6E7A"/>
    <w:rsid w:val="0041759E"/>
    <w:rsid w:val="0046131D"/>
    <w:rsid w:val="00464F53"/>
    <w:rsid w:val="004E562F"/>
    <w:rsid w:val="00501367"/>
    <w:rsid w:val="00552CF7"/>
    <w:rsid w:val="00661DD4"/>
    <w:rsid w:val="00697433"/>
    <w:rsid w:val="006B78D1"/>
    <w:rsid w:val="00730ACA"/>
    <w:rsid w:val="007903BE"/>
    <w:rsid w:val="00856E76"/>
    <w:rsid w:val="00872D5B"/>
    <w:rsid w:val="0089513C"/>
    <w:rsid w:val="008E778E"/>
    <w:rsid w:val="00990C14"/>
    <w:rsid w:val="009A103D"/>
    <w:rsid w:val="00A028B3"/>
    <w:rsid w:val="00A2374D"/>
    <w:rsid w:val="00A64195"/>
    <w:rsid w:val="00A71911"/>
    <w:rsid w:val="00A8058B"/>
    <w:rsid w:val="00C70572"/>
    <w:rsid w:val="00E14B62"/>
    <w:rsid w:val="00ED013F"/>
    <w:rsid w:val="00F23C89"/>
    <w:rsid w:val="00FC3FCA"/>
    <w:rsid w:val="00FE10ED"/>
    <w:rsid w:val="4FC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ind w:left="420" w:firstLine="425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正文文本缩进 Char"/>
    <w:basedOn w:val="8"/>
    <w:link w:val="2"/>
    <w:uiPriority w:val="0"/>
    <w:rPr>
      <w:rFonts w:ascii="Times New Roman" w:hAnsi="Times New Roman" w:eastAsia="宋体" w:cs="Times New Roman"/>
      <w:szCs w:val="20"/>
    </w:rPr>
  </w:style>
  <w:style w:type="paragraph" w:customStyle="1" w:styleId="10">
    <w:name w:val="选择题题目"/>
    <w:basedOn w:val="1"/>
    <w:uiPriority w:val="0"/>
    <w:pPr>
      <w:ind w:firstLine="200" w:firstLineChars="200"/>
    </w:pPr>
  </w:style>
  <w:style w:type="character" w:customStyle="1" w:styleId="11">
    <w:name w:val="页眉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中文正文"/>
    <w:basedOn w:val="1"/>
    <w:uiPriority w:val="0"/>
    <w:pPr>
      <w:adjustRightInd w:val="0"/>
      <w:spacing w:line="360" w:lineRule="atLeast"/>
      <w:ind w:firstLine="425"/>
      <w:jc w:val="left"/>
      <w:textAlignment w:val="baseline"/>
    </w:pPr>
    <w:rPr>
      <w:kern w:val="0"/>
      <w:sz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2551</Words>
  <Characters>3035</Characters>
  <Lines>23</Lines>
  <Paragraphs>6</Paragraphs>
  <TotalTime>75</TotalTime>
  <ScaleCrop>false</ScaleCrop>
  <LinksUpToDate>false</LinksUpToDate>
  <CharactersWithSpaces>3228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2019-05-28T11:05:00Z</dcterms:created>
  <dc:creator>user</dc:creator>
  <cp:lastModifiedBy>无伤·唯殇</cp:lastModifiedBy>
  <dcterms:modified xsi:type="dcterms:W3CDTF">2024-04-28T14:18:02Z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FCD4CF36C1CC44159F329BB62EA5C971_12</vt:lpwstr>
  </property>
</Properties>
</file>