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普洱茶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</w:t>
        <w:tab/>
        <w:t xml:space="preserve">陳香普洱</w:t>
        <w:tab/>
        <w:t xml:space="preserve">500g</w:t>
        <w:tab/>
        <w:t xml:space="preserve">$380</w:t>
        <w:tab/>
        <w:tab/>
        <w:t xml:space="preserve">Pu-erh Tea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</w:t>
        <w:tab/>
        <w:t xml:space="preserve">陳香宮廷普洱</w:t>
        <w:tab/>
        <w:t xml:space="preserve">250g</w:t>
        <w:tab/>
        <w:t xml:space="preserve">$268</w:t>
        <w:tab/>
        <w:tab/>
        <w:t xml:space="preserve">Top-Grade Pu-erh Tea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</w:t>
        <w:tab/>
        <w:t xml:space="preserve">陳香宮廷普洱</w:t>
        <w:tab/>
        <w:t xml:space="preserve">500g</w:t>
        <w:tab/>
        <w:t xml:space="preserve">$536</w:t>
        <w:tab/>
        <w:t xml:space="preserve">            Top-Grade Pu-erh Tea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</w:t>
        <w:tab/>
        <w:t xml:space="preserve">珍藏普洱</w:t>
        <w:tab/>
        <w:t xml:space="preserve">250g</w:t>
        <w:tab/>
        <w:t xml:space="preserve">$318</w:t>
        <w:tab/>
        <w:tab/>
        <w:t xml:space="preserve">Superior Pu-erh Tea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</w:t>
        <w:tab/>
        <w:t xml:space="preserve">喬木普洱</w:t>
        <w:tab/>
        <w:t xml:space="preserve">250g</w:t>
        <w:tab/>
        <w:t xml:space="preserve">$498</w:t>
        <w:tab/>
        <w:tab/>
        <w:t xml:space="preserve">Arbor Pu-erh Tea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</w:t>
        <w:tab/>
        <w:t xml:space="preserve">宮廷普洱</w:t>
        <w:tab/>
        <w:t xml:space="preserve">250g</w:t>
        <w:tab/>
        <w:t xml:space="preserve">$498</w:t>
        <w:tab/>
        <w:tab/>
        <w:t xml:space="preserve">Palace Pu-erh Tea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</w:t>
        <w:tab/>
        <w:t xml:space="preserve">新會小青柑普洱茶</w:t>
        <w:tab/>
        <w:t xml:space="preserve">250g</w:t>
        <w:tab/>
        <w:t xml:space="preserve">$480</w:t>
        <w:tab/>
        <w:tab/>
        <w:t xml:space="preserve">Tangerine Pu-erh Tea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          金芽宮廷普洱</w:t>
        <w:tab/>
        <w:t xml:space="preserve"> 250g(30年)</w:t>
        <w:tab/>
        <w:t xml:space="preserve">$1,280</w:t>
        <w:tab/>
        <w:tab/>
        <w:t xml:space="preserve">Golden Palace Pu-erh Tea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