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</w:t>
        <w:tab/>
        <w:t xml:space="preserve">鳳凰單叢鴨屎香、精選觀音皇、濃香大紅袍</w:t>
        <w:tab/>
        <w:t xml:space="preserve">(7gx6)x3</w:t>
        <w:tab/>
        <w:t xml:space="preserve">$598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Phoenix Oolong, Deluxe Tie-Guan-Yin, Da-hong-Pao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</w:t>
        <w:tab/>
        <w:t xml:space="preserve">珍藏普洱、台灣頂級人蔘烏龍、馬騮搣</w:t>
        <w:tab/>
        <w:t xml:space="preserve">(7gx6)x3</w:t>
        <w:tab/>
        <w:t xml:space="preserve">$498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Superior Pu-erh. Taiwan Ginseng Oolong, Monkey Pick Tie-Guan-Yin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</w:t>
        <w:tab/>
        <w:t xml:space="preserve">參賽觀音皇、龍珠花茶、白毫銀針</w:t>
        <w:tab/>
        <w:t xml:space="preserve">(7gx6)x3</w:t>
        <w:tab/>
        <w:t xml:space="preserve">$568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Champion of Tie-Guan-Yin, Dragon Pearl Jasmine Tea, White Hair Silver Needle 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</w:t>
        <w:tab/>
        <w:t xml:space="preserve">濃香大紅袍、珍藏普洱</w:t>
        <w:tab/>
        <w:t xml:space="preserve">(7gx6)x2</w:t>
        <w:tab/>
        <w:t xml:space="preserve">$418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Da-hong-Pao, Superior Pu-erh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</w:t>
        <w:tab/>
        <w:t xml:space="preserve">白毫銀針、金駿眉</w:t>
        <w:tab/>
        <w:t xml:space="preserve">(7gx6)x2</w:t>
        <w:tab/>
        <w:t xml:space="preserve">$468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White Hair Silver Needle Tea, Jin Jun Mei Tea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</w:t>
        <w:tab/>
        <w:t xml:space="preserve">鳳凰單叢鴨屎香、台灣頂級人蔘烏龍</w:t>
        <w:tab/>
        <w:t xml:space="preserve">(7gx6)x2</w:t>
        <w:tab/>
        <w:t xml:space="preserve">$468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Phoenix Oolong, Taiwan Ginseng Oolong Tea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</w:t>
        <w:tab/>
        <w:t xml:space="preserve">龍珠花茶、馬騮搣</w:t>
        <w:tab/>
        <w:t xml:space="preserve">(7gx6)x2</w:t>
        <w:tab/>
        <w:t xml:space="preserve">$380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Dragon Pearl Jasmine Tea, Monkey Pick Tie-Guan-Yin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