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75B6"/>
          <w:sz w:val="40"/>
          <w:szCs w:val="40"/>
        </w:rPr>
        <w:t xml:space="preserve">NEWTON WANYAMA</w:t>
      </w:r>
    </w:p>
    <w:p>
      <w:pPr>
        <w:spacing w:after="240"/>
        <w:jc w:val="center"/>
      </w:pPr>
      <w:r>
        <w:rPr>
          <w:rFonts w:ascii="Arial" w:cs="Arial" w:eastAsia="Arial" w:hAnsi="Arial"/>
          <w:sz w:val="22"/>
          <w:szCs w:val="22"/>
        </w:rPr>
        <w:t xml:space="preserve">Economics &amp; Finance Graduate | Kabarak University Class of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Email: </w:t>
            </w:r>
            <w:r>
              <w:t xml:space="preserve">newtonnyongesa05@gmail.com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Phone: </w:t>
            </w:r>
            <w:r>
              <w:t xml:space="preserve">+254 716 261793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LinkedIn: </w:t>
            </w:r>
            <w:r>
              <w:t xml:space="preserve">linkedin.com/in/newtonwanyama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WhatsApp: </w:t>
            </w:r>
            <w:r>
              <w:t xml:space="preserve">+254 716 261793</w:t>
            </w:r>
          </w:p>
        </w:tc>
      </w:tr>
    </w:tbl>
    <w:p/>
    <w:p>
      <w:pPr>
        <w:pStyle w:val="Heading1"/>
      </w:pPr>
      <w:r>
        <w:t xml:space="preserve">PROFESSIONAL PROFILE</w:t>
      </w:r>
    </w:p>
    <w:p>
      <w:pPr>
        <w:spacing w:after="200"/>
        <w:jc w:val="both"/>
      </w:pPr>
      <w:r>
        <w:t xml:space="preserve">Analytically-driven Economics and Finance graduate with a strong foundation in quantitative analysis, financial modeling, and econometric research. Recognized as a Top 10 Economic Researcher by Kabarak University for comprehensive research on exchange rate dynamics and macroeconomic indicators. Combining theoretical knowledge with practical experience gained through industrial attachment at Kabarak SACCO, I bring proficiency in financial analysis, data interpretation, and strategic decision-making. Passionate about leveraging economic insights and analytical rigor to drive organizational value and informed financial strategies. Seeking opportunities to apply my expertise in financial analysis, economic research, and data-driven problem-solving to contribute meaningfully to organizational success from day one.</w:t>
      </w:r>
    </w:p>
    <w:p>
      <w:pPr>
        <w:pStyle w:val="Heading1"/>
      </w:pPr>
      <w:r>
        <w:t xml:space="preserve">CORE COMPETENCIES &amp; SKILLS</w:t>
      </w:r>
    </w:p>
    <w:p>
      <w:pPr>
        <w:pStyle w:val="Heading3"/>
      </w:pPr>
      <w:r>
        <w:t xml:space="preserve">Financial Analysis &amp; Modeling</w:t>
      </w:r>
    </w:p>
    <w:p>
      <w:pPr>
        <w:pStyle w:val="ListParagraph"/>
        <w:numPr>
          <w:ilvl w:val="0"/>
          <w:numId w:val="2"/>
        </w:numPr>
      </w:pPr>
      <w:r>
        <w:t xml:space="preserve">Financial statement analysis, budgeting frameworks, and forecasting methodologies</w:t>
      </w:r>
    </w:p>
    <w:p>
      <w:pPr>
        <w:pStyle w:val="ListParagraph"/>
        <w:numPr>
          <w:ilvl w:val="0"/>
          <w:numId w:val="2"/>
        </w:numPr>
      </w:pPr>
      <w:r>
        <w:t xml:space="preserve">Proficiency in building comprehensive financial models using Microsoft Excel</w:t>
      </w:r>
    </w:p>
    <w:p>
      <w:pPr>
        <w:pStyle w:val="ListParagraph"/>
        <w:numPr>
          <w:ilvl w:val="0"/>
          <w:numId w:val="2"/>
        </w:numPr>
      </w:pPr>
      <w:r>
        <w:t xml:space="preserve">Economic forecasting and trend analysis for strategic planning</w:t>
      </w:r>
    </w:p>
    <w:p>
      <w:pPr>
        <w:pStyle w:val="ListParagraph"/>
        <w:numPr>
          <w:ilvl w:val="0"/>
          <w:numId w:val="2"/>
        </w:numPr>
      </w:pPr>
      <w:r>
        <w:t xml:space="preserve">Risk assessment and financial performance evaluation</w:t>
      </w:r>
    </w:p>
    <w:p/>
    <w:p>
      <w:pPr>
        <w:pStyle w:val="Heading3"/>
      </w:pPr>
      <w:r>
        <w:t xml:space="preserve">Quantitative &amp; Econometric Analysis</w:t>
      </w:r>
    </w:p>
    <w:p>
      <w:pPr>
        <w:pStyle w:val="ListParagraph"/>
        <w:numPr>
          <w:ilvl w:val="0"/>
          <w:numId w:val="2"/>
        </w:numPr>
      </w:pPr>
      <w:r>
        <w:t xml:space="preserve">Advanced econometric modeling using EViews, Stata, and SPSS</w:t>
      </w:r>
    </w:p>
    <w:p>
      <w:pPr>
        <w:pStyle w:val="ListParagraph"/>
        <w:numPr>
          <w:ilvl w:val="0"/>
          <w:numId w:val="2"/>
        </w:numPr>
      </w:pPr>
      <w:r>
        <w:t xml:space="preserve">Time series analysis and macroeconomic research methodologies</w:t>
      </w:r>
    </w:p>
    <w:p>
      <w:pPr>
        <w:pStyle w:val="ListParagraph"/>
        <w:numPr>
          <w:ilvl w:val="0"/>
          <w:numId w:val="2"/>
        </w:numPr>
      </w:pPr>
      <w:r>
        <w:t xml:space="preserve">Statistical analysis, hypothesis testing, and data interpretation</w:t>
      </w:r>
    </w:p>
    <w:p>
      <w:pPr>
        <w:pStyle w:val="ListParagraph"/>
        <w:numPr>
          <w:ilvl w:val="0"/>
          <w:numId w:val="2"/>
        </w:numPr>
      </w:pPr>
      <w:r>
        <w:t xml:space="preserve">Regression analysis and forecasting for economic indicators</w:t>
      </w:r>
    </w:p>
    <w:p/>
    <w:p>
      <w:pPr>
        <w:pStyle w:val="Heading3"/>
      </w:pPr>
      <w:r>
        <w:t xml:space="preserve">Data Research &amp; Business Intelligence</w:t>
      </w:r>
    </w:p>
    <w:p>
      <w:pPr>
        <w:pStyle w:val="ListParagraph"/>
        <w:numPr>
          <w:ilvl w:val="0"/>
          <w:numId w:val="2"/>
        </w:numPr>
      </w:pPr>
      <w:r>
        <w:t xml:space="preserve">Comprehensive market research and competitive landscape analysis</w:t>
      </w:r>
    </w:p>
    <w:p>
      <w:pPr>
        <w:pStyle w:val="ListParagraph"/>
        <w:numPr>
          <w:ilvl w:val="0"/>
          <w:numId w:val="2"/>
        </w:numPr>
      </w:pPr>
      <w:r>
        <w:t xml:space="preserve">Data visualization and reporting using Power BI and Excel dashboards</w:t>
      </w:r>
    </w:p>
    <w:p>
      <w:pPr>
        <w:pStyle w:val="ListParagraph"/>
        <w:numPr>
          <w:ilvl w:val="0"/>
          <w:numId w:val="2"/>
        </w:numPr>
      </w:pPr>
      <w:r>
        <w:t xml:space="preserve">Quality assurance, data annotation, and accuracy validation</w:t>
      </w:r>
    </w:p>
    <w:p>
      <w:pPr>
        <w:pStyle w:val="ListParagraph"/>
        <w:numPr>
          <w:ilvl w:val="0"/>
          <w:numId w:val="2"/>
        </w:numPr>
      </w:pPr>
      <w:r>
        <w:t xml:space="preserve">Business intelligence generation and performance metrics tracking</w:t>
      </w:r>
    </w:p>
    <w:p/>
    <w:p>
      <w:pPr>
        <w:pStyle w:val="Heading3"/>
      </w:pPr>
      <w:r>
        <w:t xml:space="preserve">Technical Proficiency</w:t>
      </w:r>
    </w:p>
    <w:p>
      <w:pPr>
        <w:pStyle w:val="ListParagraph"/>
        <w:numPr>
          <w:ilvl w:val="0"/>
          <w:numId w:val="2"/>
        </w:numPr>
      </w:pPr>
      <w:r>
        <w:t xml:space="preserve">Microsoft Excel (Advanced): Financial modeling, pivot tables, VLOOKUP, complex formulas</w:t>
      </w:r>
    </w:p>
    <w:p>
      <w:pPr>
        <w:pStyle w:val="ListParagraph"/>
        <w:numPr>
          <w:ilvl w:val="0"/>
          <w:numId w:val="2"/>
        </w:numPr>
      </w:pPr>
      <w:r>
        <w:t xml:space="preserve">Statistical Software: EViews, Stata, SPSS for econometric analysis</w:t>
      </w:r>
    </w:p>
    <w:p>
      <w:pPr>
        <w:pStyle w:val="ListParagraph"/>
        <w:numPr>
          <w:ilvl w:val="0"/>
          <w:numId w:val="2"/>
        </w:numPr>
      </w:pPr>
      <w:r>
        <w:t xml:space="preserve">Data Visualization: Power BI, Excel dashboards, graphical presentation</w:t>
      </w:r>
    </w:p>
    <w:p>
      <w:pPr>
        <w:pStyle w:val="ListParagraph"/>
        <w:numPr>
          <w:ilvl w:val="0"/>
          <w:numId w:val="2"/>
        </w:numPr>
      </w:pPr>
      <w:r>
        <w:t xml:space="preserve">Programming: Python (basic), data analysis libraries</w:t>
      </w:r>
    </w:p>
    <w:p>
      <w:pPr>
        <w:pStyle w:val="ListParagraph"/>
        <w:numPr>
          <w:ilvl w:val="0"/>
          <w:numId w:val="2"/>
        </w:numPr>
      </w:pPr>
      <w:r>
        <w:t xml:space="preserve">Accounting Software: Quick adaptation to financial management systems</w:t>
      </w:r>
    </w:p>
    <w:p/>
    <w:p>
      <w:pPr>
        <w:pStyle w:val="Heading3"/>
      </w:pPr>
      <w:r>
        <w:t xml:space="preserve">Additional Competencies</w:t>
      </w:r>
    </w:p>
    <w:p>
      <w:pPr>
        <w:pStyle w:val="ListParagraph"/>
        <w:numPr>
          <w:ilvl w:val="0"/>
          <w:numId w:val="2"/>
        </w:numPr>
      </w:pPr>
      <w:r>
        <w:t xml:space="preserve">Exchange rate dynamics and currency volatility analysis</w:t>
      </w:r>
    </w:p>
    <w:p>
      <w:pPr>
        <w:pStyle w:val="ListParagraph"/>
        <w:numPr>
          <w:ilvl w:val="0"/>
          <w:numId w:val="2"/>
        </w:numPr>
      </w:pPr>
      <w:r>
        <w:t xml:space="preserve">Macroeconomic indicators interpretation (GDP, inflation, interest rates)</w:t>
      </w:r>
    </w:p>
    <w:p>
      <w:pPr>
        <w:pStyle w:val="ListParagraph"/>
        <w:numPr>
          <w:ilvl w:val="0"/>
          <w:numId w:val="2"/>
        </w:numPr>
      </w:pPr>
      <w:r>
        <w:t xml:space="preserve">Budget preparation and variance analysis</w:t>
      </w:r>
    </w:p>
    <w:p>
      <w:pPr>
        <w:pStyle w:val="ListParagraph"/>
        <w:numPr>
          <w:ilvl w:val="0"/>
          <w:numId w:val="2"/>
        </w:numPr>
      </w:pPr>
      <w:r>
        <w:t xml:space="preserve">Compliance verification and financial risk assessment</w:t>
      </w:r>
    </w:p>
    <w:p>
      <w:pPr>
        <w:pStyle w:val="ListParagraph"/>
        <w:numPr>
          <w:ilvl w:val="0"/>
          <w:numId w:val="2"/>
        </w:numPr>
      </w:pPr>
      <w:r>
        <w:t xml:space="preserve">Report writing and professional communication</w:t>
      </w:r>
    </w:p>
    <w:p/>
    <w:p>
      <w:pPr>
        <w:pStyle w:val="Heading1"/>
      </w:pPr>
      <w:r>
        <w:t xml:space="preserve">PROFESSIONAL EXPERIENCE</w:t>
      </w:r>
    </w:p>
    <w:p>
      <w:pPr>
        <w:pStyle w:val="Heading2"/>
      </w:pPr>
      <w:r>
        <w:t xml:space="preserve">Finance Department Intern | KABARAK SACCO</w:t>
      </w:r>
    </w:p>
    <w:p>
      <w:pPr>
        <w:spacing w:after="120"/>
      </w:pPr>
      <w:r>
        <w:rPr>
          <w:i/>
          <w:iCs/>
        </w:rPr>
        <w:t xml:space="preserve">May 2024 – August 2024 | Industrial Attachment</w:t>
      </w:r>
    </w:p>
    <w:p>
      <w:pPr>
        <w:pStyle w:val="Heading3"/>
      </w:pPr>
      <w:r>
        <w:t xml:space="preserve">Key Responsibilities:</w:t>
      </w:r>
    </w:p>
    <w:p>
      <w:pPr>
        <w:pStyle w:val="ListParagraph"/>
        <w:numPr>
          <w:ilvl w:val="0"/>
          <w:numId w:val="2"/>
        </w:numPr>
      </w:pPr>
      <w:r>
        <w:t xml:space="preserve">Maintained accurate and up-to-date financial records, ensuring compliance with SACCO policies and regulatory requirements</w:t>
      </w:r>
    </w:p>
    <w:p>
      <w:pPr>
        <w:pStyle w:val="ListParagraph"/>
        <w:numPr>
          <w:ilvl w:val="0"/>
          <w:numId w:val="2"/>
        </w:numPr>
      </w:pPr>
      <w:r>
        <w:t xml:space="preserve">Assisted in budget preparation, monitoring, and variance analysis to support strategic financial planning</w:t>
      </w:r>
    </w:p>
    <w:p>
      <w:pPr>
        <w:pStyle w:val="ListParagraph"/>
        <w:numPr>
          <w:ilvl w:val="0"/>
          <w:numId w:val="2"/>
        </w:numPr>
      </w:pPr>
      <w:r>
        <w:t xml:space="preserve">Conducted comprehensive financial data analysis to identify trends, patterns, and opportunities for operational efficiency</w:t>
      </w:r>
    </w:p>
    <w:p>
      <w:pPr>
        <w:pStyle w:val="ListParagraph"/>
        <w:numPr>
          <w:ilvl w:val="0"/>
          <w:numId w:val="2"/>
        </w:numPr>
      </w:pPr>
      <w:r>
        <w:t xml:space="preserve">Processed accounts payable and receivable transactions with meticulous attention to accuracy and timeliness</w:t>
      </w:r>
    </w:p>
    <w:p>
      <w:pPr>
        <w:pStyle w:val="ListParagraph"/>
        <w:numPr>
          <w:ilvl w:val="0"/>
          <w:numId w:val="2"/>
        </w:numPr>
      </w:pPr>
      <w:r>
        <w:t xml:space="preserve">Performed regular bank reconciliation procedures to ensure financial statement accuracy</w:t>
      </w:r>
    </w:p>
    <w:p>
      <w:pPr>
        <w:pStyle w:val="ListParagraph"/>
        <w:numPr>
          <w:ilvl w:val="0"/>
          <w:numId w:val="2"/>
        </w:numPr>
      </w:pPr>
      <w:r>
        <w:t xml:space="preserve">Prepared periodic financial reports and supporting documentation for management review and decision-making</w:t>
      </w:r>
    </w:p>
    <w:p>
      <w:pPr>
        <w:pStyle w:val="ListParagraph"/>
        <w:numPr>
          <w:ilvl w:val="0"/>
          <w:numId w:val="2"/>
        </w:numPr>
      </w:pPr>
      <w:r>
        <w:t xml:space="preserve">Analyzed member lending patterns and credit portfolio performance to support risk management strategies</w:t>
      </w:r>
    </w:p>
    <w:p>
      <w:pPr>
        <w:pStyle w:val="ListParagraph"/>
        <w:numPr>
          <w:ilvl w:val="0"/>
          <w:numId w:val="2"/>
        </w:numPr>
      </w:pPr>
      <w:r>
        <w:t xml:space="preserve">Collaborated with cross-functional teams to streamline financial processes and improve workflow efficiency</w:t>
      </w:r>
    </w:p>
    <w:p/>
    <w:p>
      <w:pPr>
        <w:pStyle w:val="Heading3"/>
      </w:pPr>
      <w:r>
        <w:t xml:space="preserve">Key Achievements:</w:t>
      </w:r>
    </w:p>
    <w:p>
      <w:pPr>
        <w:pStyle w:val="ListParagraph"/>
        <w:numPr>
          <w:ilvl w:val="0"/>
          <w:numId w:val="2"/>
        </w:numPr>
      </w:pPr>
      <w:r>
        <w:t xml:space="preserve">Successfully applied econometric theory and statistical methodologies to analyze real-world financial data, bridging academic knowledge with practical application</w:t>
      </w:r>
    </w:p>
    <w:p>
      <w:pPr>
        <w:pStyle w:val="ListParagraph"/>
        <w:numPr>
          <w:ilvl w:val="0"/>
          <w:numId w:val="2"/>
        </w:numPr>
      </w:pPr>
      <w:r>
        <w:t xml:space="preserve">Identified critical patterns in member lending behavior, providing insights that contributed to enhanced credit risk assessment procedures</w:t>
      </w:r>
    </w:p>
    <w:p>
      <w:pPr>
        <w:pStyle w:val="ListParagraph"/>
        <w:numPr>
          <w:ilvl w:val="0"/>
          <w:numId w:val="2"/>
        </w:numPr>
      </w:pPr>
      <w:r>
        <w:t xml:space="preserve">Gained hands-on experience in financial risk evaluation and credit analysis within a cooperative financial institution</w:t>
      </w:r>
    </w:p>
    <w:p>
      <w:pPr>
        <w:pStyle w:val="ListParagraph"/>
        <w:numPr>
          <w:ilvl w:val="0"/>
          <w:numId w:val="2"/>
        </w:numPr>
      </w:pPr>
      <w:r>
        <w:t xml:space="preserve">Demonstrated exceptional adaptability by quickly mastering SACCO-specific accounting software and financial management systems</w:t>
      </w:r>
    </w:p>
    <w:p>
      <w:pPr>
        <w:pStyle w:val="ListParagraph"/>
        <w:numPr>
          <w:ilvl w:val="0"/>
          <w:numId w:val="2"/>
        </w:numPr>
      </w:pPr>
      <w:r>
        <w:t xml:space="preserve">Received commendation for analytical perspective and professional maturity, with recognition for intellectual curiosity and genuine passion for finance</w:t>
      </w:r>
    </w:p>
    <w:p>
      <w:pPr>
        <w:pStyle w:val="ListParagraph"/>
        <w:numPr>
          <w:ilvl w:val="0"/>
          <w:numId w:val="2"/>
        </w:numPr>
      </w:pPr>
      <w:r>
        <w:t xml:space="preserve">Contributed to process improvement initiatives that enhanced the efficiency of financial record-keeping procedures</w:t>
      </w:r>
    </w:p>
    <w:p/>
    <w:p>
      <w:pPr>
        <w:pStyle w:val="Heading1"/>
      </w:pPr>
      <w:r>
        <w:t xml:space="preserve">EDUCATION</w:t>
      </w:r>
    </w:p>
    <w:p>
      <w:pPr>
        <w:pStyle w:val="Heading2"/>
      </w:pPr>
      <w:r>
        <w:t xml:space="preserve">Bachelor of Science in Economics and Finance</w:t>
      </w:r>
    </w:p>
    <w:p>
      <w:pPr>
        <w:spacing w:after="120"/>
      </w:pPr>
      <w:r>
        <w:rPr>
          <w:b/>
          <w:bCs/>
        </w:rPr>
        <w:t xml:space="preserve">Kabarak University | Class of 2025 | </w:t>
      </w:r>
      <w:r>
        <w:rPr>
          <w:i/>
          <w:iCs/>
        </w:rPr>
        <w:t xml:space="preserve">Second Class Honours</w:t>
      </w:r>
    </w:p>
    <w:p>
      <w:pPr>
        <w:pStyle w:val="Heading3"/>
      </w:pPr>
      <w:r>
        <w:t xml:space="preserve">Key Coursework:</w:t>
      </w:r>
    </w:p>
    <w:p>
      <w:pPr>
        <w:pStyle w:val="ListParagraph"/>
        <w:numPr>
          <w:ilvl w:val="0"/>
          <w:numId w:val="2"/>
        </w:numPr>
      </w:pPr>
      <w:r>
        <w:t xml:space="preserve">Econometrics and Applied Econometric Methods</w:t>
      </w:r>
    </w:p>
    <w:p>
      <w:pPr>
        <w:pStyle w:val="ListParagraph"/>
        <w:numPr>
          <w:ilvl w:val="0"/>
          <w:numId w:val="2"/>
        </w:numPr>
      </w:pPr>
      <w:r>
        <w:t xml:space="preserve">Macroeconomic Theory and Policy Analysis</w:t>
      </w:r>
    </w:p>
    <w:p>
      <w:pPr>
        <w:pStyle w:val="ListParagraph"/>
        <w:numPr>
          <w:ilvl w:val="0"/>
          <w:numId w:val="2"/>
        </w:numPr>
      </w:pPr>
      <w:r>
        <w:t xml:space="preserve">Financial Analysis and Corporate Finance</w:t>
      </w:r>
    </w:p>
    <w:p>
      <w:pPr>
        <w:pStyle w:val="ListParagraph"/>
        <w:numPr>
          <w:ilvl w:val="0"/>
          <w:numId w:val="2"/>
        </w:numPr>
      </w:pPr>
      <w:r>
        <w:t xml:space="preserve">Time Series Analysis and Forecasting</w:t>
      </w:r>
    </w:p>
    <w:p>
      <w:pPr>
        <w:pStyle w:val="ListParagraph"/>
        <w:numPr>
          <w:ilvl w:val="0"/>
          <w:numId w:val="2"/>
        </w:numPr>
      </w:pPr>
      <w:r>
        <w:t xml:space="preserve">Monetary Economics and Central Banking</w:t>
      </w:r>
    </w:p>
    <w:p>
      <w:pPr>
        <w:pStyle w:val="ListParagraph"/>
        <w:numPr>
          <w:ilvl w:val="0"/>
          <w:numId w:val="2"/>
        </w:numPr>
      </w:pPr>
      <w:r>
        <w:t xml:space="preserve">Statistical Methods and Data Analysis</w:t>
      </w:r>
    </w:p>
    <w:p>
      <w:pPr>
        <w:pStyle w:val="ListParagraph"/>
        <w:numPr>
          <w:ilvl w:val="0"/>
          <w:numId w:val="2"/>
        </w:numPr>
      </w:pPr>
      <w:r>
        <w:t xml:space="preserve">Economic Research Methodology</w:t>
      </w:r>
    </w:p>
    <w:p>
      <w:pPr>
        <w:pStyle w:val="ListParagraph"/>
        <w:numPr>
          <w:ilvl w:val="0"/>
          <w:numId w:val="2"/>
        </w:numPr>
      </w:pPr>
      <w:r>
        <w:t xml:space="preserve">International Trade and Finance</w:t>
      </w:r>
    </w:p>
    <w:p/>
    <w:p>
      <w:pPr>
        <w:pStyle w:val="Heading3"/>
      </w:pPr>
      <w:r>
        <w:t xml:space="preserve">Academic Distinctions:</w:t>
      </w:r>
    </w:p>
    <w:p>
      <w:pPr>
        <w:pStyle w:val="ListParagraph"/>
        <w:numPr>
          <w:ilvl w:val="0"/>
          <w:numId w:val="2"/>
        </w:numPr>
      </w:pPr>
      <w:r>
        <w:rPr>
          <w:b/>
          <w:bCs/>
        </w:rPr>
        <w:t xml:space="preserve">Top 10 Economic Researcher</w:t>
      </w:r>
      <w:r>
        <w:t xml:space="preserve"> – Recognized by the Vice Chancellor and School of Business for exceptional research quality and analytical rigor</w:t>
      </w:r>
    </w:p>
    <w:p>
      <w:pPr>
        <w:pStyle w:val="ListParagraph"/>
        <w:numPr>
          <w:ilvl w:val="0"/>
          <w:numId w:val="2"/>
        </w:numPr>
      </w:pPr>
      <w:r>
        <w:t xml:space="preserve">Completed comprehensive econometric research project analyzing 23 years of Kenyan macroeconomic data</w:t>
      </w:r>
    </w:p>
    <w:p>
      <w:pPr>
        <w:pStyle w:val="ListParagraph"/>
        <w:numPr>
          <w:ilvl w:val="0"/>
          <w:numId w:val="2"/>
        </w:numPr>
      </w:pPr>
      <w:r>
        <w:t xml:space="preserve">Research focus: Exchange rate volatility, GDP growth, inflation dynamics, and monetary policy implications</w:t>
      </w:r>
    </w:p>
    <w:p/>
    <w:p>
      <w:pPr>
        <w:pStyle w:val="Heading2"/>
      </w:pPr>
      <w:r>
        <w:t xml:space="preserve">Secondary Education</w:t>
      </w:r>
    </w:p>
    <w:p>
      <w:pPr>
        <w:spacing w:after="120"/>
      </w:pPr>
      <w:r>
        <w:rPr>
          <w:b/>
          <w:bCs/>
        </w:rPr>
        <w:t xml:space="preserve">Mabuusi Secondary School | Kenya Certificate of Secondary Education (KCSE)</w:t>
      </w:r>
    </w:p>
    <w:p>
      <w:pPr>
        <w:spacing w:after="200"/>
      </w:pPr>
      <w:r>
        <w:t xml:space="preserve">Strong performance in Mathematics, Business Studies, and Economics, establishing foundation for higher education in finance and economics.</w:t>
      </w:r>
    </w:p>
    <w:p>
      <w:pPr>
        <w:pStyle w:val="Heading2"/>
      </w:pPr>
      <w:r>
        <w:t xml:space="preserve">Primary Education</w:t>
      </w:r>
    </w:p>
    <w:p>
      <w:pPr>
        <w:spacing w:after="120"/>
      </w:pPr>
      <w:r>
        <w:rPr>
          <w:b/>
          <w:bCs/>
        </w:rPr>
        <w:t xml:space="preserve">Nzoia Sugar Company Primary School | Kenya Certificate of Primary Education (KCPE)</w:t>
      </w:r>
    </w:p>
    <w:p>
      <w:pPr>
        <w:spacing w:after="200"/>
      </w:pPr>
      <w:r>
        <w:t xml:space="preserve">Completed foundational education with strong academic performance, demonstrating early aptitude for analytical thinking.</w:t>
      </w:r>
    </w:p>
    <w:p>
      <w:pPr>
        <w:pStyle w:val="Heading1"/>
      </w:pPr>
      <w:r>
        <w:t xml:space="preserve">ACADEMIC RESEARCH &amp; PUBLICATIONS</w:t>
      </w:r>
    </w:p>
    <w:p>
      <w:pPr>
        <w:pStyle w:val="Heading2"/>
      </w:pPr>
      <w:r>
        <w:t xml:space="preserve">Exchange Rate Dynamics and Economic Growth in Kenya</w:t>
      </w:r>
    </w:p>
    <w:p>
      <w:pPr>
        <w:spacing w:after="120"/>
      </w:pPr>
      <w:r>
        <w:rPr>
          <w:i/>
          <w:iCs/>
        </w:rPr>
        <w:t xml:space="preserve">Undergraduate Research Project | 2025</w:t>
      </w:r>
    </w:p>
    <w:p>
      <w:pPr>
        <w:pStyle w:val="Heading3"/>
      </w:pPr>
      <w:r>
        <w:t xml:space="preserve">Research Overview:</w:t>
      </w:r>
    </w:p>
    <w:p>
      <w:pPr>
        <w:spacing w:after="120"/>
        <w:jc w:val="both"/>
      </w:pPr>
      <w:r>
        <w:t xml:space="preserve">Conducted comprehensive econometric analysis investigating the relationship between exchange rate fluctuations and economic growth in Kenya over a 23-year period (2002-2025). The research examined how currency volatility impacts key macroeconomic indicators including GDP growth, interest rates, inflation, and net exports, providing empirical evidence on causal relationships and policy implications.</w:t>
      </w:r>
    </w:p>
    <w:p>
      <w:pPr>
        <w:pStyle w:val="Heading3"/>
      </w:pPr>
      <w:r>
        <w:t xml:space="preserve">Methodology &amp; Tools:</w:t>
      </w:r>
    </w:p>
    <w:p>
      <w:pPr>
        <w:pStyle w:val="ListParagraph"/>
        <w:numPr>
          <w:ilvl w:val="0"/>
          <w:numId w:val="2"/>
        </w:numPr>
      </w:pPr>
      <w:r>
        <w:t xml:space="preserve">Applied advanced econometric techniques including time series analysis, cointegration tests, and Granger causality analysis</w:t>
      </w:r>
    </w:p>
    <w:p>
      <w:pPr>
        <w:pStyle w:val="ListParagraph"/>
        <w:numPr>
          <w:ilvl w:val="0"/>
          <w:numId w:val="2"/>
        </w:numPr>
      </w:pPr>
      <w:r>
        <w:t xml:space="preserve">Utilized statistical software packages (EViews, Stata, SPSS) for data processing and model estimation</w:t>
      </w:r>
    </w:p>
    <w:p>
      <w:pPr>
        <w:pStyle w:val="ListParagraph"/>
        <w:numPr>
          <w:ilvl w:val="0"/>
          <w:numId w:val="2"/>
        </w:numPr>
      </w:pPr>
      <w:r>
        <w:t xml:space="preserve">Collected and analyzed extensive macroeconomic datasets from Central Bank of Kenya and Kenya National Bureau of Statistics</w:t>
      </w:r>
    </w:p>
    <w:p>
      <w:pPr>
        <w:pStyle w:val="ListParagraph"/>
        <w:numPr>
          <w:ilvl w:val="0"/>
          <w:numId w:val="2"/>
        </w:numPr>
      </w:pPr>
      <w:r>
        <w:t xml:space="preserve">Conducted comprehensive literature review of exchange rate theory and emerging market economics</w:t>
      </w:r>
    </w:p>
    <w:p/>
    <w:p>
      <w:pPr>
        <w:pStyle w:val="Heading3"/>
      </w:pPr>
      <w:r>
        <w:t xml:space="preserve">Key Findings &amp; Contributions:</w:t>
      </w:r>
    </w:p>
    <w:p>
      <w:pPr>
        <w:pStyle w:val="ListParagraph"/>
        <w:numPr>
          <w:ilvl w:val="0"/>
          <w:numId w:val="2"/>
        </w:numPr>
      </w:pPr>
      <w:r>
        <w:t xml:space="preserve">Documented the remarkable stabilization of the Kenyan Shilling in 2025, averaging 129-130 KES per USD throughout the year</w:t>
      </w:r>
    </w:p>
    <w:p>
      <w:pPr>
        <w:pStyle w:val="ListParagraph"/>
        <w:numPr>
          <w:ilvl w:val="0"/>
          <w:numId w:val="2"/>
        </w:numPr>
      </w:pPr>
      <w:r>
        <w:t xml:space="preserve">Identified significant causal relationships between exchange rate dynamics and GDP growth patterns</w:t>
      </w:r>
    </w:p>
    <w:p>
      <w:pPr>
        <w:pStyle w:val="ListParagraph"/>
        <w:numPr>
          <w:ilvl w:val="0"/>
          <w:numId w:val="2"/>
        </w:numPr>
      </w:pPr>
      <w:r>
        <w:t xml:space="preserve">Analyzed the impact of currency volatility on inflation transmission mechanisms and monetary policy effectiveness</w:t>
      </w:r>
    </w:p>
    <w:p>
      <w:pPr>
        <w:pStyle w:val="ListParagraph"/>
        <w:numPr>
          <w:ilvl w:val="0"/>
          <w:numId w:val="2"/>
        </w:numPr>
      </w:pPr>
      <w:r>
        <w:t xml:space="preserve">Provided empirical evidence supporting policy recommendations for exchange rate management in developing economies</w:t>
      </w:r>
    </w:p>
    <w:p>
      <w:pPr>
        <w:pStyle w:val="ListParagraph"/>
        <w:numPr>
          <w:ilvl w:val="0"/>
          <w:numId w:val="2"/>
        </w:numPr>
      </w:pPr>
      <w:r>
        <w:t xml:space="preserve">Recognized as exemplary undergraduate research by university faculty and administration</w:t>
      </w:r>
    </w:p>
    <w:p/>
    <w:p>
      <w:pPr>
        <w:pStyle w:val="Heading1"/>
      </w:pPr>
      <w:r>
        <w:t xml:space="preserve">HOBBIES &amp; INTERESTS</w:t>
      </w:r>
    </w:p>
    <w:p>
      <w:pPr>
        <w:pStyle w:val="ListParagraph"/>
        <w:numPr>
          <w:ilvl w:val="0"/>
          <w:numId w:val="2"/>
        </w:numPr>
      </w:pPr>
      <w:r>
        <w:rPr>
          <w:b/>
          <w:bCs/>
        </w:rPr>
        <w:t xml:space="preserve">Economic Research &amp; Analysis: </w:t>
      </w:r>
      <w:r>
        <w:t xml:space="preserve">Passionate about following global economic trends, central bank policies, and emerging market developments. Regularly analyze economic indicators and financial market movements to stay informed about macroeconomic dynamics.</w:t>
      </w:r>
    </w:p>
    <w:p>
      <w:pPr>
        <w:pStyle w:val="ListParagraph"/>
        <w:numPr>
          <w:ilvl w:val="0"/>
          <w:numId w:val="2"/>
        </w:numPr>
      </w:pPr>
      <w:r>
        <w:rPr>
          <w:b/>
          <w:bCs/>
        </w:rPr>
        <w:t xml:space="preserve">Financial Markets: </w:t>
      </w:r>
      <w:r>
        <w:t xml:space="preserve">Keen interest in equity markets, forex trading, and investment strategies. Follow financial news and market analysis to understand price movements and investment opportunities.</w:t>
      </w:r>
    </w:p>
    <w:p>
      <w:pPr>
        <w:pStyle w:val="ListParagraph"/>
        <w:numPr>
          <w:ilvl w:val="0"/>
          <w:numId w:val="2"/>
        </w:numPr>
      </w:pPr>
      <w:r>
        <w:rPr>
          <w:b/>
          <w:bCs/>
        </w:rPr>
        <w:t xml:space="preserve">Data Visualization: </w:t>
      </w:r>
      <w:r>
        <w:t xml:space="preserve">Enjoy creating insightful data visualizations and dashboards that transform complex datasets into clear, actionable business intelligence.</w:t>
      </w:r>
    </w:p>
    <w:p>
      <w:pPr>
        <w:pStyle w:val="ListParagraph"/>
        <w:numPr>
          <w:ilvl w:val="0"/>
          <w:numId w:val="2"/>
        </w:numPr>
      </w:pPr>
      <w:r>
        <w:rPr>
          <w:b/>
          <w:bCs/>
        </w:rPr>
        <w:t xml:space="preserve">Technology &amp; Innovation: </w:t>
      </w:r>
      <w:r>
        <w:t xml:space="preserve">Enthusiastic about fintech developments, digital banking solutions, and the intersection of technology with financial services.</w:t>
      </w:r>
    </w:p>
    <w:p>
      <w:pPr>
        <w:pStyle w:val="ListParagraph"/>
        <w:numPr>
          <w:ilvl w:val="0"/>
          <w:numId w:val="2"/>
        </w:numPr>
      </w:pPr>
      <w:r>
        <w:rPr>
          <w:b/>
          <w:bCs/>
        </w:rPr>
        <w:t xml:space="preserve">Continuous Learning: </w:t>
      </w:r>
      <w:r>
        <w:t xml:space="preserve">Committed to professional development through online courses, financial publications, and industry webinars on topics ranging from advanced Excel to machine learning in finance.</w:t>
      </w:r>
    </w:p>
    <w:p>
      <w:pPr>
        <w:pStyle w:val="ListParagraph"/>
        <w:numPr>
          <w:ilvl w:val="0"/>
          <w:numId w:val="2"/>
        </w:numPr>
      </w:pPr>
      <w:r>
        <w:rPr>
          <w:b/>
          <w:bCs/>
        </w:rPr>
        <w:t xml:space="preserve">Problem Solving: </w:t>
      </w:r>
      <w:r>
        <w:t xml:space="preserve">Enjoy tackling analytical challenges and optimization problems, whether through programming exercises or real-world business case studies.</w:t>
      </w:r>
    </w:p>
    <w:p/>
    <w:p>
      <w:pPr>
        <w:pStyle w:val="Heading1"/>
      </w:pPr>
      <w:r>
        <w:t xml:space="preserve">REFEREES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20"/>
              <w:bottom w:type="dxa" w:w="120"/>
              <w:right w:type="dxa" w:w="120"/>
            </w:tcMar>
          </w:tcPr>
          <w:p>
            <w:r>
              <w:rPr>
                <w:b/>
                <w:bCs/>
                <w:sz w:val="24"/>
                <w:szCs w:val="24"/>
              </w:rPr>
              <w:t xml:space="preserve">Professor Kibati</w:t>
            </w:r>
          </w:p>
          <w:p>
            <w:r>
              <w:rPr>
                <w:i/>
                <w:iCs/>
              </w:rPr>
              <w:t xml:space="preserve">Dean, School of Business &amp; Economics</w:t>
            </w:r>
          </w:p>
          <w:p>
            <w:r>
              <w:t xml:space="preserve">Kabarak University</w:t>
            </w:r>
          </w:p>
          <w:p>
            <w:r>
              <w:rPr>
                <w:b/>
                <w:bCs/>
              </w:rPr>
              <w:t xml:space="preserve">Email: </w:t>
            </w:r>
            <w:r>
              <w:t xml:space="preserve">[Available upon request]</w:t>
            </w:r>
          </w:p>
          <w:p>
            <w:r>
              <w:rPr>
                <w:b/>
                <w:bCs/>
              </w:rPr>
              <w:t xml:space="preserve">Phone: </w:t>
            </w:r>
            <w:r>
              <w:t xml:space="preserve">[Available upon request]</w:t>
            </w:r>
          </w:p>
          <w:p/>
          <w:p>
            <w:pPr>
              <w:jc w:val="both"/>
            </w:pPr>
            <w:r>
              <w:rPr>
                <w:b/>
                <w:bCs/>
                <w:i/>
                <w:iCs/>
              </w:rPr>
              <w:t xml:space="preserve">Testimonial: </w:t>
            </w:r>
            <w:r>
              <w:rPr>
                <w:i/>
                <w:iCs/>
              </w:rPr>
              <w:t xml:space="preserve">"Newton demonstrates exceptional analytical abilities and a profound understanding of complex economic concepts. His research on exchange rate dynamics showed remarkable sophistication for an undergraduate student. He possesses the rare combination of technical prowess and analytical thinking that will serve him well in any finance role."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20"/>
              <w:bottom w:type="dxa" w:w="120"/>
              <w:right w:type="dxa" w:w="120"/>
            </w:tcMar>
          </w:tcPr>
          <w:p>
            <w:r>
              <w:rPr>
                <w:b/>
                <w:bCs/>
                <w:sz w:val="24"/>
                <w:szCs w:val="24"/>
              </w:rPr>
              <w:t xml:space="preserve">Geoffrey Kisabit</w:t>
            </w:r>
          </w:p>
          <w:p>
            <w:r>
              <w:rPr>
                <w:i/>
                <w:iCs/>
              </w:rPr>
              <w:t xml:space="preserve">Chief Executive Officer</w:t>
            </w:r>
          </w:p>
          <w:p>
            <w:r>
              <w:t xml:space="preserve">Kabarak SACCO</w:t>
            </w:r>
          </w:p>
          <w:p>
            <w:r>
              <w:rPr>
                <w:b/>
                <w:bCs/>
              </w:rPr>
              <w:t xml:space="preserve">Email: </w:t>
            </w:r>
            <w:r>
              <w:t xml:space="preserve">[Available upon request]</w:t>
            </w:r>
          </w:p>
          <w:p>
            <w:r>
              <w:rPr>
                <w:b/>
                <w:bCs/>
              </w:rPr>
              <w:t xml:space="preserve">Phone: </w:t>
            </w:r>
            <w:r>
              <w:t xml:space="preserve">[Available upon request]</w:t>
            </w:r>
          </w:p>
          <w:p/>
          <w:p>
            <w:pPr>
              <w:jc w:val="both"/>
            </w:pPr>
            <w:r>
              <w:rPr>
                <w:b/>
                <w:bCs/>
                <w:i/>
                <w:iCs/>
              </w:rPr>
              <w:t xml:space="preserve">Testimonial: </w:t>
            </w:r>
            <w:r>
              <w:rPr>
                <w:i/>
                <w:iCs/>
              </w:rPr>
              <w:t xml:space="preserve">"Newton brings a fresh analytical perspective to financial analysis. His ability to apply econometric methods to real financial data impressed our team. He demonstrated intellectual curiosity, professional maturity, and a genuine passion for finance that is truly refreshing."</w:t>
            </w:r>
          </w:p>
        </w:tc>
      </w:tr>
    </w:tbl>
    <w:p/>
    <w:p/>
    <w:p>
      <w:pPr>
        <w:pBdr>
          <w:top w:val="single" w:color="CCCCCC" w:sz="6" w:space="1"/>
        </w:pBdr>
        <w:spacing w:before="240"/>
        <w:jc w:val="center"/>
      </w:pPr>
      <w:r>
        <w:rPr>
          <w:i/>
          <w:iCs/>
          <w:color w:val="666666"/>
          <w:sz w:val="20"/>
          <w:szCs w:val="20"/>
        </w:rPr>
        <w:t xml:space="preserve">Available for opportunities • Ready to add value from day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2026-02-19T20:02:25.500Z</dcterms:created>
  <dcterms:modified xsi:type="dcterms:W3CDTF">2026-02-19T20:02:25.502Z</dcterms:modified>
</cp:coreProperties>
</file>

<file path=docProps/custom.xml><?xml version="1.0" encoding="utf-8"?>
<Properties xmlns="http://schemas.openxmlformats.org/officeDocument/2006/custom-properties" xmlns:vt="http://schemas.openxmlformats.org/officeDocument/2006/docPropsVTypes"/>
</file>