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55" w:type="dxa"/>
        <w:jc w:val="start"/>
        <w:tblInd w:w="3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a0" w:noHBand="0" w:noVBand="0" w:firstColumn="1" w:lastRow="0" w:lastColumn="0" w:firstRow="1"/>
      </w:tblPr>
      <w:tblGrid>
        <w:gridCol w:w="4500"/>
        <w:gridCol w:w="5054"/>
      </w:tblGrid>
      <w:tr>
        <w:trPr/>
        <w:tc>
          <w:tcPr>
            <w:tcW w:w="9554" w:type="dxa"/>
            <w:gridSpan w:val="2"/>
            <w:tcBorders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9554" w:type="dxa"/>
            <w:gridSpan w:val="2"/>
            <w:tcBorders/>
          </w:tcPr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</w:r>
          </w:p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</w:r>
          </w:p>
          <w:p>
            <w:pPr>
              <w:pStyle w:val="Normal"/>
              <w:bidi w:val="0"/>
              <w:ind w:hanging="0" w:start="0" w:end="18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исследовательский университет»</w:t>
            </w:r>
          </w:p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9554" w:type="dxa"/>
            <w:gridSpan w:val="2"/>
            <w:tcBorders/>
          </w:tcPr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9554" w:type="dxa"/>
            <w:gridSpan w:val="2"/>
            <w:tcBorders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>по индивидуальной работе №2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 w:ascii="Times New Roman" w:hAnsi="Times New Roman"/>
                <w:color w:val="000000"/>
                <w:szCs w:val="24"/>
                <w:lang w:val="en-US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>++»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Вариант 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12</w:t>
            </w:r>
          </w:p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00" w:type="dxa"/>
            <w:vMerge w:val="restart"/>
            <w:tcBorders/>
          </w:tcPr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</w:r>
          </w:p>
        </w:tc>
        <w:tc>
          <w:tcPr>
            <w:tcW w:w="5054" w:type="dxa"/>
            <w:tcBorders/>
          </w:tcPr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Работу выполнил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студент группы ИТ-11,12-2024 1 курса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Горбунов Глеб Алексеевич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«24» июня 202</w:t>
            </w:r>
            <w:r>
              <w:rPr>
                <w:rFonts w:eastAsia="MS Mincho" w:ascii="Times New Roman" w:hAnsi="Times New Roman"/>
                <w:color w:themeColor="text1" w:val="000000"/>
                <w:szCs w:val="24"/>
                <w:lang w:val="en-US"/>
              </w:rPr>
              <w:t>5</w:t>
            </w: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 xml:space="preserve"> г.</w:t>
            </w:r>
          </w:p>
        </w:tc>
      </w:tr>
      <w:tr>
        <w:trPr>
          <w:trHeight w:val="2198" w:hRule="atLeast"/>
        </w:trPr>
        <w:tc>
          <w:tcPr>
            <w:tcW w:w="4500" w:type="dxa"/>
            <w:vMerge w:val="continue"/>
            <w:tcBorders/>
          </w:tcPr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  <w:highlight w:val="yellow"/>
              </w:rPr>
            </w:r>
          </w:p>
        </w:tc>
        <w:tc>
          <w:tcPr>
            <w:tcW w:w="5054" w:type="dxa"/>
            <w:tcBorders/>
          </w:tcPr>
          <w:p>
            <w:pPr>
              <w:pStyle w:val="Normal"/>
              <w:tabs>
                <w:tab w:val="clear" w:pos="709"/>
                <w:tab w:val="right" w:pos="4604" w:leader="none"/>
              </w:tabs>
              <w:bidi w:val="0"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</w:r>
          </w:p>
          <w:p>
            <w:pPr>
              <w:pStyle w:val="Normal"/>
              <w:tabs>
                <w:tab w:val="clear" w:pos="709"/>
                <w:tab w:val="right" w:pos="4604" w:leader="none"/>
              </w:tabs>
              <w:bidi w:val="0"/>
              <w:ind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>Работу проверила</w:t>
            </w:r>
          </w:p>
          <w:p>
            <w:pPr>
              <w:pStyle w:val="Normal"/>
              <w:tabs>
                <w:tab w:val="clear" w:pos="709"/>
                <w:tab w:val="right" w:pos="4604" w:leader="none"/>
              </w:tabs>
              <w:bidi w:val="0"/>
              <w:ind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>Кнутова Наталия Сергеевна</w:t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>«26» июня 202</w:t>
            </w:r>
            <w:r>
              <w:rPr>
                <w:rFonts w:eastAsia="Times New Roman" w:cs="Times New Roman" w:ascii="Times New Roman" w:hAnsi="Times New Roman"/>
                <w:color w:val="000000"/>
                <w:szCs w:val="24"/>
                <w:lang w:val="en-US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9554" w:type="dxa"/>
            <w:gridSpan w:val="2"/>
            <w:tcBorders/>
          </w:tcPr>
          <w:p>
            <w:pPr>
              <w:pStyle w:val="Normal"/>
              <w:bidi w:val="0"/>
              <w:ind w:hanging="0"/>
              <w:jc w:val="center"/>
              <w:rPr>
                <w:rFonts w:ascii="Times New Roman" w:hAnsi="Times New Roman" w:eastAsia="MS Mincho"/>
                <w:color w:themeColor="text1" w:val="000000"/>
                <w:szCs w:val="24"/>
              </w:rPr>
            </w:pPr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</w:r>
          </w:p>
          <w:p>
            <w:pPr>
              <w:pStyle w:val="Normal"/>
              <w:bidi w:val="0"/>
              <w:ind w:hanging="0"/>
              <w:jc w:val="center"/>
              <w:rPr/>
            </w:pPr>
            <w:bookmarkStart w:id="0" w:name="_Toc375504603"/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Пермь 20</w:t>
            </w:r>
            <w:bookmarkEnd w:id="0"/>
            <w:r>
              <w:rPr>
                <w:rFonts w:eastAsia="MS Mincho" w:ascii="Times New Roman" w:hAnsi="Times New Roman"/>
                <w:color w:themeColor="text1" w:val="000000"/>
                <w:szCs w:val="24"/>
              </w:rPr>
              <w:t>2</w:t>
            </w:r>
            <w:r>
              <w:rPr>
                <w:rFonts w:eastAsia="MS Mincho" w:ascii="Times New Roman" w:hAnsi="Times New Roman"/>
                <w:color w:themeColor="text1" w:val="000000"/>
                <w:szCs w:val="24"/>
                <w:lang w:val="en-US"/>
              </w:rPr>
              <w:t>5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-1505421608"/>
      </w:sdtPr>
      <w:sdtContent>
        <w:p>
          <w:pPr>
            <w:pStyle w:val="1"/>
            <w:bidi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>
          <w:pPr>
            <w:pStyle w:val="TOC1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IndexLink"/>
              <w:vanish w:val="false"/>
              <w:sz w:val="24"/>
              <w:szCs w:val="24"/>
            </w:rPr>
            <w:t>Постановка задачи</w:t>
          </w:r>
          <w:hyperlink w:anchor="_Toc153130029">
            <w:r>
              <w:rPr>
                <w:rStyle w:val="Style8"/>
                <w:vanish w:val="false"/>
                <w:sz w:val="24"/>
                <w:szCs w:val="24"/>
              </w:rPr>
              <w:tab/>
            </w:r>
          </w:hyperlink>
          <w:r>
            <w:rPr>
              <w:rStyle w:val="IndexLink"/>
              <w:vanish w:val="false"/>
              <w:sz w:val="24"/>
              <w:szCs w:val="24"/>
            </w:rPr>
            <w:t>3</w:t>
          </w:r>
        </w:p>
        <w:p>
          <w:pPr>
            <w:pStyle w:val="TOC1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IndexLink"/>
              <w:vanish w:val="false"/>
              <w:sz w:val="24"/>
              <w:szCs w:val="24"/>
            </w:rPr>
            <w:t>Алгоритм решения</w:t>
          </w:r>
          <w:hyperlink w:anchor="_Toc153130029">
            <w:r>
              <w:rPr>
                <w:rStyle w:val="Style8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3</w:t>
          </w:r>
        </w:p>
        <w:p>
          <w:pPr>
            <w:pStyle w:val="TOC1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>
            <w:r>
              <w:rPr>
                <w:rStyle w:val="Style8"/>
                <w:sz w:val="24"/>
                <w:szCs w:val="24"/>
              </w:rPr>
              <w:t>Тестирование</w:t>
            </w:r>
            <w:r>
              <w:rPr>
                <w:rStyle w:val="Style8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4</w:t>
          </w:r>
        </w:p>
        <w:p>
          <w:pPr>
            <w:pStyle w:val="TOC1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>
            <w:r>
              <w:rPr>
                <w:rStyle w:val="Style8"/>
                <w:sz w:val="24"/>
                <w:szCs w:val="24"/>
              </w:rPr>
              <w:t>Код программы</w:t>
            </w:r>
            <w:r>
              <w:rPr>
                <w:rStyle w:val="Style8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</w:r>
        </w:p>
        <w:p>
          <w:pPr>
            <w:pStyle w:val="Normal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  <w:t>2</w:t>
          </w:r>
          <w:r>
            <w:br w:type="page"/>
          </w:r>
        </w:p>
        <w:p>
          <w:pPr>
            <w:pStyle w:val="Heading1"/>
            <w:bidi w:val="0"/>
            <w:spacing w:before="0" w:after="360"/>
            <w:jc w:val="start"/>
            <w:rPr/>
          </w:pPr>
          <w:bookmarkStart w:id="1" w:name="_Toc153130027"/>
          <w:r>
            <w:rPr/>
            <w:t>Постановка задачи</w:t>
          </w:r>
          <w:bookmarkEnd w:id="1"/>
        </w:p>
        <w:p>
          <w:pPr>
            <w:pStyle w:val="Normal"/>
            <w:bidi w:val="0"/>
            <w:jc w:val="start"/>
            <w:rPr/>
          </w:pPr>
          <w:r>
            <w:rPr/>
            <w:tab/>
            <w:t>Игрок выставляет в линию шарики разных цветов. Когда образуется непрерывная цепочка из трех и более шариков одного цвета, она удаляется из линии. Все шарики при этом сдвигаются друг к другу, и ситуация может повториться. Написать программу, которая по данной ситуации определяет, сколько шариков будет сейчас уничтожено. Непрерывных цепочек из трех и более одноцветных шаров в начальный момент может быть не более одной. Даны количество шариков в цепочке (не более 10</w:t>
          </w:r>
          <w:r>
            <w:rPr>
              <w:vertAlign w:val="superscript"/>
            </w:rPr>
            <w:t>5</w:t>
          </w:r>
          <w:r>
            <w:rPr/>
            <w:t xml:space="preserve">) и цвета шариков (от 0 до 9, каждому цвету соответствует свое целое число). Требуется вывести количество шариков, которое будет уничтожено. </w:t>
          </w:r>
        </w:p>
        <w:p>
          <w:pPr>
            <w:pStyle w:val="Heading1"/>
            <w:bidi w:val="0"/>
            <w:jc w:val="start"/>
            <w:rPr/>
          </w:pPr>
          <w:bookmarkStart w:id="2" w:name="_Toc153130028"/>
          <w:r>
            <w:rPr/>
            <w:t>Алгоритм решения</w:t>
          </w:r>
          <w:bookmarkEnd w:id="2"/>
        </w:p>
        <w:p>
          <w:pPr>
            <w:pStyle w:val="Normal"/>
            <w:bidi w:val="0"/>
            <w:jc w:val="start"/>
            <w:rPr/>
          </w:pPr>
          <w:r>
            <w:rPr/>
            <w:tab/>
            <w:t xml:space="preserve">Для решения задачи было решено использовать связные списки, поскольку они позволяют удалять последовательности элементов без необходимости сдвига оставшихся элементов, как, например, в массиве или векторе. </w:t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  <w:tab/>
            <w:t>Сначала создаются два класса: Node и LinkedList. Класс Node представляет узел списка и содержит значение “цвета” шарика (цифру от 0 до 9) и указатель на следующий узел. Класс LinkedList реализует сам связный список, в нем содержатся методы для добавления элементов, удаления последовательностей, подсчета уничтоженных шариков, вывода списка.</w:t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  <w:tab/>
            <w:t>В методе main программа запрашивает количество шариков n, проверяя ввод на корректность. Затем пользователь вводит сами шарики (цифры от 0 до 9), которые добавляются в связный список с помощью метода PushBack. Когда все шарики введены, вызывается функция DestroySeq.</w:t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  <w:tab/>
            <w:t>Основная логика работы программы как раз таки и заключается в DestroySeq, она ищет последовательности из трех или более одинаковых цифр подряд пробегаясь по элементам в списке. Если такие последовательности найдены, они убираются из списка с помощью Erase, который обновляет связи между узлами и уменьшает размер списка. Удаление повторяется до тех пор, пока в списке не останется последовательностей. Количество уничтоженных шариков суммируется и выводится в конце, так же показывается оставшийся список.</w:t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  <w:t>Метод Erase удаляет узлы в диапазоне, начиная с узла start и заканчивая узлом перед end. Если удаление затрагивает начало или конец списка, обновляются указатели _head и _tail.</w:t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center"/>
            <w:rPr/>
          </w:pPr>
          <w:r>
            <w:rPr/>
            <w:t>3</w:t>
          </w:r>
        </w:p>
        <w:p>
          <w:pPr>
            <w:pStyle w:val="Heading1"/>
            <w:bidi w:val="0"/>
            <w:jc w:val="start"/>
            <w:rPr/>
          </w:pPr>
          <w:bookmarkStart w:id="3" w:name="_Toc153130029"/>
          <w:r>
            <w:rPr/>
            <w:t>Тестирование</w:t>
          </w:r>
          <w:bookmarkEnd w:id="3"/>
        </w:p>
        <w:p>
          <w:pPr>
            <w:pStyle w:val="Normal"/>
            <w:bidi w:val="0"/>
            <w:jc w:val="start"/>
            <w:rPr/>
          </w:pPr>
          <w:r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-28575</wp:posOffset>
                </wp:positionH>
                <wp:positionV relativeFrom="paragraph">
                  <wp:posOffset>-73660</wp:posOffset>
                </wp:positionV>
                <wp:extent cx="6000750" cy="70358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0" cy="7035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-19050</wp:posOffset>
                </wp:positionH>
                <wp:positionV relativeFrom="paragraph">
                  <wp:posOffset>710565</wp:posOffset>
                </wp:positionV>
                <wp:extent cx="3942080" cy="1069340"/>
                <wp:effectExtent l="0" t="0" r="0" b="0"/>
                <wp:wrapSquare wrapText="largest"/>
                <wp:docPr id="2" name="Imag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2080" cy="1069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/>
            <w:tab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  <w:tab/>
          </w:r>
        </w:p>
        <w:p>
          <w:pPr>
            <w:pStyle w:val="Normal"/>
            <w:bidi w:val="0"/>
            <w:jc w:val="start"/>
            <w:rPr/>
          </w:pPr>
          <w:r>
            <w:rPr/>
            <w:tab/>
            <w:t xml:space="preserve">В программе присутствует дружественный интерфейс и “защита от дурака”, которая не дает пользователю вводить ничего кроме цифр. Так же не принимаются значения, которые не соответствуют условиям задачи или вне диапазона. </w:t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  <w:tab/>
            <w:t>Для начального тестирования возьмем значения, которые были предоставлены в задании в качестве примера:</w:t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>
              <w:b/>
              <w:bCs/>
            </w:rPr>
          </w:pPr>
          <w:r>
            <w:rPr>
              <w:b/>
              <w:bCs/>
            </w:rPr>
            <w:t>1 3 3 3 2</w:t>
          </w:r>
        </w:p>
        <w:p>
          <w:pPr>
            <w:pStyle w:val="Normal"/>
            <w:bidi w:val="0"/>
            <w:jc w:val="start"/>
            <w:rPr>
              <w:b w:val="false"/>
              <w:bCs w:val="false"/>
            </w:rPr>
          </w:pPr>
          <w:r>
            <w:rPr>
              <w:b w:val="false"/>
              <w:bCs w:val="false"/>
            </w:rPr>
            <w:t xml:space="preserve">Ожидаемые выходные данные: </w:t>
          </w:r>
          <w:r>
            <w:rPr>
              <w:b/>
              <w:bCs/>
            </w:rPr>
            <w:t>3</w:t>
          </w:r>
        </w:p>
        <w:p>
          <w:pPr>
            <w:pStyle w:val="Normal"/>
            <w:bidi w:val="0"/>
            <w:jc w:val="start"/>
            <w:rPr>
              <w:b/>
              <w:bCs/>
            </w:rPr>
          </w:pPr>
          <w:r>
            <w:rPr>
              <w:b/>
              <w:bCs/>
            </w:rPr>
            <w:t>3 3 2 1 1 1 2 2 3 3</w:t>
          </w:r>
        </w:p>
        <w:p>
          <w:pPr>
            <w:pStyle w:val="Normal"/>
            <w:bidi w:val="0"/>
            <w:jc w:val="start"/>
            <w:rPr>
              <w:b w:val="false"/>
              <w:bCs w:val="false"/>
            </w:rPr>
          </w:pPr>
          <w:r>
            <w:rPr>
              <w:b w:val="false"/>
              <w:bCs w:val="false"/>
            </w:rPr>
            <w:t xml:space="preserve">Ожидаемые выходные данные: </w:t>
          </w:r>
          <w:r>
            <w:rPr>
              <w:b/>
              <w:bCs/>
            </w:rPr>
            <w:t>10</w:t>
          </w:r>
        </w:p>
        <w:p>
          <w:pPr>
            <w:pStyle w:val="Normal"/>
            <w:bidi w:val="0"/>
            <w:jc w:val="start"/>
            <w:rPr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bidi w:val="0"/>
            <w:jc w:val="start"/>
            <w:rPr>
              <w:b w:val="false"/>
              <w:bCs w:val="false"/>
            </w:rPr>
          </w:pPr>
          <w:r>
            <w:rPr>
              <w:b w:val="false"/>
              <w:bCs w:val="false"/>
            </w:rPr>
            <w:t>Пробуем вписать их в программу:</w:t>
          </w:r>
        </w:p>
        <w:p>
          <w:pPr>
            <w:pStyle w:val="Normal"/>
            <w:bidi w:val="0"/>
            <w:jc w:val="start"/>
            <w:rPr>
              <w:b w:val="false"/>
              <w:bCs w:val="false"/>
            </w:rPr>
          </w:pPr>
          <w:r>
            <w:rPr>
              <w:b w:val="false"/>
              <w:bCs w:val="false"/>
            </w:rPr>
          </w:r>
        </w:p>
        <w:p>
          <w:pPr>
            <w:pStyle w:val="Normal"/>
            <w:bidi w:val="0"/>
            <w:jc w:val="start"/>
            <w:rPr>
              <w:b w:val="false"/>
              <w:bCs w:val="false"/>
            </w:rPr>
          </w:pPr>
          <w:r>
            <w:rPr/>
            <w:drawing>
              <wp:inline distT="0" distB="0" distL="0" distR="0">
                <wp:extent cx="6000750" cy="934085"/>
                <wp:effectExtent l="0" t="0" r="0" b="0"/>
                <wp:docPr id="3" name="Image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0" cy="9340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bidi w:val="0"/>
            <w:jc w:val="start"/>
            <w:rPr>
              <w:b w:val="false"/>
              <w:bCs w:val="false"/>
            </w:rPr>
          </w:pPr>
          <w:r>
            <w:rPr>
              <w:b w:val="false"/>
              <w:bCs w:val="false"/>
            </w:rPr>
          </w:r>
        </w:p>
        <w:p>
          <w:pPr>
            <w:pStyle w:val="Normal"/>
            <w:bidi w:val="0"/>
            <w:jc w:val="start"/>
            <w:rPr>
              <w:b w:val="false"/>
              <w:bCs w:val="false"/>
            </w:rPr>
          </w:pPr>
          <w:r>
            <w:rPr/>
            <w:drawing>
              <wp:inline distT="0" distB="0" distL="0" distR="0">
                <wp:extent cx="6000750" cy="911860"/>
                <wp:effectExtent l="0" t="0" r="0" b="0"/>
                <wp:docPr id="4" name="Image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0" cy="9118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  <w:t>Уничтожено шариков: 3 и 10 соответственно. Программа работает корректно.</w:t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  <w:tab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center"/>
            <w:rPr/>
          </w:pPr>
          <w:r>
            <w:rPr/>
            <w:t>4</w:t>
          </w:r>
        </w:p>
        <w:p>
          <w:pPr>
            <w:pStyle w:val="Normal"/>
            <w:bidi w:val="0"/>
            <w:jc w:val="start"/>
            <w:rPr/>
          </w:pPr>
          <w:r>
            <w:rPr/>
            <w:tab/>
            <w:t>В условии подмечатеся, что изначально цепочек из трех или более шариков может быть не более одной, но в случае, где их все-таки несколько, они будут обрабатываться последовательно:</w:t>
          </w:r>
        </w:p>
        <w:p>
          <w:pPr>
            <w:pStyle w:val="Normal"/>
            <w:bidi w:val="0"/>
            <w:jc w:val="start"/>
            <w:rPr/>
          </w:pPr>
          <w:r>
            <w:rPr/>
            <w:drawing>
              <wp:inline distT="0" distB="0" distL="0" distR="0">
                <wp:extent cx="2886075" cy="581025"/>
                <wp:effectExtent l="0" t="0" r="0" b="0"/>
                <wp:docPr id="5" name="Image5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6075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bidi w:val="0"/>
            <w:jc w:val="start"/>
            <w:rPr/>
          </w:pPr>
          <w:r>
            <w:rPr/>
          </w:r>
        </w:p>
        <w:p>
          <w:pPr>
            <w:pStyle w:val="Normal"/>
            <w:bidi w:val="0"/>
            <w:jc w:val="start"/>
            <w:rPr/>
          </w:pPr>
          <w:r>
            <w:rPr/>
            <w:t>Здесь сначала уничтожаются цепочки из троек, затем из шестерок. Итого уничтожено 5 троек и 3 шестерки, всего 8, что и показывает программа.</w:t>
          </w:r>
        </w:p>
        <w:p>
          <w:pPr>
            <w:pStyle w:val="Heading1"/>
            <w:bidi w:val="0"/>
            <w:jc w:val="start"/>
            <w:rPr/>
          </w:pPr>
          <w:bookmarkStart w:id="4" w:name="_Toc153130030"/>
          <w:r>
            <w:rPr/>
            <w:t>Код программы</w:t>
          </w:r>
          <w:bookmarkEnd w:id="4"/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#include &lt;iostream&gt;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#include &lt;limits&gt;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using namespace std;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// узел связного списка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class Node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public: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int value;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 xml:space="preserve">Node* next;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// конструктор узла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Node(int val) : value(val), next(nullptr) {}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};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// односвязный список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class LinkedList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private: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Node* _head;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Node* _tail;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int _size; // количество элементов в списке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public: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LinkedList() : _head(nullptr), _tail(nullptr), _size(0) {}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// добавление элемента в конец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void PushBack(int val)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Node* newNode = new Node(val);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if (!_head)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_head = _tail = newNode; // новый узел становится и головой и хвостом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 xml:space="preserve">}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else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_tail-&gt;next = newNode; // добавляем узел в конец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_tail = newNode; // обновляем указатель на хвост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/>
          </w:pPr>
          <w:r>
            <w:rPr/>
            <w:tab/>
            <w:tab/>
            <w:tab/>
            <w:tab/>
            <w:tab/>
          </w:r>
        </w:p>
        <w:p>
          <w:pPr>
            <w:pStyle w:val="13"/>
            <w:bidi w:val="0"/>
            <w:jc w:val="center"/>
            <w:rPr/>
          </w:pPr>
          <w:r>
            <w:rPr/>
            <w:t>5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</w:t>
          </w:r>
          <w:r>
            <w:rPr>
              <w:rFonts w:ascii="FreeMono" w:hAnsi="FreeMono"/>
            </w:rPr>
            <w:t>_size++; // увеличиваем счетчик элементов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</w:t>
          </w:r>
          <w:r>
            <w:rPr>
              <w:rFonts w:ascii="FreeMono" w:hAnsi="FreeMono"/>
            </w:rPr>
            <w:t>}</w:t>
            <w:tab/>
            <w:t xml:space="preserve">   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// удаление цепочки узлов от start до end (без end)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void Erase(Node* start, Node* end)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if (!start || !_head) return;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// поиск узла перед start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Node* prev = nullptr;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Node* current = _head;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while (current &amp;&amp; current != start)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prev = current;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current = current-&gt;next;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// удаление узлов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Node* temp;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int count = 0;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while (current &amp;&amp; current != end)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temp = current;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current = current-&gt;next;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delete temp;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count++; // считаем удаленные узлы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// обновление связей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if (prev)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 xml:space="preserve">prev-&gt;next = current;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 xml:space="preserve">}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else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_head = current;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// обновление хвоста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if (!current)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_tail = prev;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_size -= count;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// поиск и удаление цепочки из 3+ шариков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int DestroySeq()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if (!_head) return 0;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int destroyed = 0; // счетчик уничтоженных шариков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bool found = true; // флаг для продолжения поиска</w:t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center"/>
            <w:rPr/>
          </w:pPr>
          <w:r>
            <w:rPr/>
            <w:t>6</w:t>
          </w:r>
        </w:p>
        <w:p>
          <w:pPr>
            <w:pStyle w:val="13"/>
            <w:bidi w:val="0"/>
            <w:jc w:val="start"/>
            <w:rPr/>
          </w:pPr>
          <w:r>
            <w:rPr/>
            <w:t xml:space="preserve">   </w:t>
          </w:r>
          <w:r>
            <w:rPr>
              <w:rFonts w:ascii="FreeMono" w:hAnsi="FreeMono"/>
            </w:rPr>
            <w:t xml:space="preserve">     </w:t>
          </w:r>
          <w:r>
            <w:rPr>
              <w:rFonts w:ascii="FreeMono" w:hAnsi="FreeMono"/>
            </w:rPr>
            <w:t>while (found)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found = false;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Node* current = _head;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Node* rangeStart = nullptr;  // начало последовательности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int count = 1;               // длина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// поиск последовательностей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while (current)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>if (current-&gt;next &amp;&amp; current-&gt;value == current-&gt;next-&gt;value)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</w:t>
          </w:r>
          <w:r>
            <w:rPr>
              <w:rFonts w:ascii="FreeMono" w:hAnsi="FreeMono"/>
            </w:rPr>
            <w:t>if (!rangeStart) rangeStart = current;  // запоминаем начало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</w:t>
          </w:r>
          <w:r>
            <w:rPr>
              <w:rFonts w:ascii="FreeMono" w:hAnsi="FreeMono"/>
            </w:rPr>
            <w:t>count++;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 xml:space="preserve">}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>else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</w:t>
          </w:r>
          <w:r>
            <w:rPr>
              <w:rFonts w:ascii="FreeMono" w:hAnsi="FreeMono"/>
            </w:rPr>
            <w:t>if (count &gt;= 3) { // нашли последовательность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    </w:t>
          </w:r>
          <w:r>
            <w:rPr>
              <w:rFonts w:ascii="FreeMono" w:hAnsi="FreeMono"/>
            </w:rPr>
            <w:t>Node* rangeEnd = current-&gt;next;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    </w:t>
          </w:r>
          <w:r>
            <w:rPr>
              <w:rFonts w:ascii="FreeMono" w:hAnsi="FreeMono"/>
            </w:rPr>
            <w:t>Erase(rangeStart, rangeEnd); // удаляем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    </w:t>
          </w:r>
          <w:r>
            <w:rPr>
              <w:rFonts w:ascii="FreeMono" w:hAnsi="FreeMono"/>
            </w:rPr>
            <w:t>destroyed += count;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    </w:t>
          </w:r>
          <w:r>
            <w:rPr>
              <w:rFonts w:ascii="FreeMono" w:hAnsi="FreeMono"/>
            </w:rPr>
            <w:t>found = true; // продолжаем поиск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    </w:t>
          </w:r>
          <w:r>
            <w:rPr>
              <w:rFonts w:ascii="FreeMono" w:hAnsi="FreeMono"/>
            </w:rPr>
            <w:t>break;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</w:t>
          </w:r>
          <w:r>
            <w:rPr>
              <w:rFonts w:ascii="FreeMono" w:hAnsi="FreeMono"/>
            </w:rPr>
            <w:t>rangeStart = nullptr; // сброс для новой последовательности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    </w:t>
          </w:r>
          <w:r>
            <w:rPr>
              <w:rFonts w:ascii="FreeMono" w:hAnsi="FreeMono"/>
            </w:rPr>
            <w:t>count = 1;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>current = current-&gt;next;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return destroyed;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// вывод списка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void Print()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Node* current = _head;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while (current)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cout &lt;&lt; current-&gt;value &lt;&lt; " ";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current = current-&gt;next;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cout &lt;&lt; endl;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~LinkedList()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Node* current = _head;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while (current)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Node* temp = current;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current = current-&gt;next;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delete temp;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center"/>
            <w:rPr/>
          </w:pPr>
          <w:r>
            <w:rPr/>
            <w:t>7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};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int main()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cout &lt;&lt; "=========================" &lt;&lt; endl;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cout &lt;&lt; "Добро пожаловать в SHARIQI! " &lt;&lt; endl;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cout &lt;&lt; "=========================" &lt;&lt; endl;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cout &lt;&lt; "Тут конечно нет никаких шариков, но есть цифры. Введи количество шариков, которые будут задействованы." &lt;&lt; endl;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// ввод количества шариков с проверкой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int n;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while (true)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cout &lt;&lt; " &gt;&gt; ";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cin &gt;&gt; n;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if (cin.fail() || n &lt;= 0 || n &gt; 100000)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cin.clear();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cin.ignore(numeric_limits&lt;streamsize&gt;::max(), '\n');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cout &lt;&lt; "НЕПРАВИЛЬНО! Введи положительное целое число меньшее 10^5!" &lt;&lt; endl;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 xml:space="preserve">}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else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break;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LinkedList list;  // создаем список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// ввод последовательности шариков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cout &lt;&lt; "Замечательно. Теперь введи сами 'шарики', это цифры в диапазоне от 0 до 9." &lt;&lt; endl;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cout &lt;&lt; " &gt;&gt; ";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for (int i = 0; i &lt; n; i++)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int num;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while (true)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cin &gt;&gt; num;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if (cin.fail() || num &lt; 0 || num &gt; 9)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>cin.clear();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>cin.ignore(numeric_limits&lt;streamsize&gt;::max(), '\n');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>cout &lt;&lt; "НЕПРАВИЛЬНО! Введи цифру от 0 до 9!" &lt;&lt; endl;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>cout &lt;&lt; " &gt;&gt; ";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else {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    </w:t>
          </w:r>
          <w:r>
            <w:rPr>
              <w:rFonts w:ascii="FreeMono" w:hAnsi="FreeMono"/>
            </w:rPr>
            <w:t>break;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    </w:t>
          </w:r>
          <w:r>
            <w:rPr>
              <w:rFonts w:ascii="FreeMono" w:hAnsi="FreeMono"/>
            </w:rPr>
            <w:t>list.PushBack(num);  // добавляем шарик в список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center"/>
            <w:rPr/>
          </w:pPr>
          <w:r>
            <w:rPr/>
            <w:t>8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// вывод результатов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int totalDestroyed = list.DestroySeq();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cout &lt;&lt; "Уничтожено шариков: " &lt;&lt; totalDestroyed &lt;&lt; endl;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cout &lt;&lt; "Оставшиеся шарики: ";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>list.Print();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 </w:t>
          </w:r>
          <w:r>
            <w:rPr>
              <w:rFonts w:ascii="FreeMono" w:hAnsi="FreeMono"/>
            </w:rPr>
            <w:t xml:space="preserve">return 0; </w:t>
          </w:r>
        </w:p>
        <w:p>
          <w:pPr>
            <w:pStyle w:val="13"/>
            <w:bidi w:val="0"/>
            <w:jc w:val="start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start"/>
            <w:rPr/>
          </w:pPr>
          <w:r>
            <w:rPr/>
          </w:r>
        </w:p>
        <w:p>
          <w:pPr>
            <w:pStyle w:val="13"/>
            <w:bidi w:val="0"/>
            <w:jc w:val="center"/>
            <w:rPr/>
          </w:pPr>
          <w:r>
            <w:rPr/>
          </w:r>
        </w:p>
        <w:p>
          <w:pPr>
            <w:pStyle w:val="13"/>
            <w:bidi w:val="0"/>
            <w:jc w:val="center"/>
            <w:rPr/>
          </w:pPr>
          <w:r>
            <w:rPr/>
          </w:r>
        </w:p>
        <w:p>
          <w:pPr>
            <w:pStyle w:val="13"/>
            <w:bidi w:val="0"/>
            <w:jc w:val="center"/>
            <w:rPr/>
          </w:pPr>
          <w:r>
            <w:rPr/>
            <w:t>9</w:t>
          </w:r>
        </w:p>
        <w:p>
          <w:pPr>
            <w:pStyle w:val="13"/>
            <w:tabs>
              <w:tab w:val="clear" w:pos="709"/>
              <w:tab w:val="right" w:pos="9344" w:leader="dot"/>
            </w:tabs>
            <w:bidi w:val="0"/>
            <w:jc w:val="center"/>
            <w:rPr>
              <w:rFonts w:ascii="Arial" w:hAnsi="Arial" w:eastAsia="DejaVu Sans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rFonts w:eastAsia="DejaVu Sans" w:eastAsiaTheme="minorEastAsia" w:ascii="Arial" w:hAnsi="Arial"/>
              <w:kern w:val="2"/>
              <w:sz w:val="22"/>
              <w:lang w:eastAsia="ru-RU"/>
              <w14:ligatures w14:val="standardContextual"/>
            </w:rPr>
          </w:r>
        </w:p>
      </w:sdtContent>
    </w:sdt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605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FreeMono">
    <w:charset w:val="01" w:characterSet="utf-8"/>
    <w:family w:val="roman"/>
    <w:pitch w:val="variable"/>
  </w:font>
  <w:font w:name="FreeSans"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8260269"/>
    </w:sdtPr>
    <w:sdtContent>
      <w:p>
        <w:pPr>
          <w:pStyle w:val="12"/>
          <w:bidi w:val="0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8260269"/>
    </w:sdtPr>
    <w:sdtContent>
      <w:p>
        <w:pPr>
          <w:pStyle w:val="12"/>
          <w:bidi w:val="0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1"/>
      <w:tabs>
        <w:tab w:val="clear" w:pos="709"/>
        <w:tab w:val="left" w:pos="0" w:leader="none"/>
      </w:tabs>
      <w:bidi w:val="0"/>
      <w:ind w:hanging="0" w:start="-360" w:end="0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1"/>
      <w:tabs>
        <w:tab w:val="clear" w:pos="709"/>
        <w:tab w:val="left" w:pos="0" w:leader="none"/>
      </w:tabs>
      <w:bidi w:val="0"/>
      <w:ind w:hanging="0" w:start="-360" w:end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360"/>
      <w:ind w:hanging="0"/>
      <w:outlineLvl w:val="0"/>
    </w:pPr>
    <w:rPr>
      <w:rFonts w:eastAsia="DejaVu Sans" w:cs="DejaVu Sans" w:cstheme="majorBidi" w:eastAsiaTheme="majorEastAsia"/>
      <w:b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FreeMono" w:hAnsi="FreeMono" w:eastAsia="FreeMono" w:cs="FreeSan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1">
    <w:name w:val="ЛР.1 Заголовки структурных объектов"/>
    <w:basedOn w:val="Normal"/>
    <w:qFormat/>
    <w:pPr>
      <w:ind w:hanging="0"/>
      <w:jc w:val="center"/>
    </w:pPr>
    <w:rPr>
      <w:b/>
    </w:rPr>
  </w:style>
  <w:style w:type="paragraph" w:styleId="11">
    <w:name w:val="ЛР1. Колонтитул"/>
    <w:basedOn w:val="Normal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12">
    <w:name w:val="ЛР.1 Нумерация"/>
    <w:basedOn w:val="Footer"/>
    <w:qFormat/>
    <w:pPr>
      <w:spacing w:lineRule="auto" w:line="360"/>
      <w:ind w:hanging="0"/>
      <w:jc w:val="center"/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13">
    <w:name w:val="ЛР. 1 Текст программы"/>
    <w:basedOn w:val="Normal"/>
    <w:qFormat/>
    <w:pPr>
      <w:spacing w:lineRule="auto" w:line="240"/>
      <w:ind w:hanging="0"/>
    </w:pPr>
    <w:rPr>
      <w:rFonts w:ascii="Courier New" w:hAnsi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LibreOffice/25.2.4.3$Linux_X86_64 LibreOffice_project/520$Build-3</Application>
  <AppVersion>15.0000</AppVersion>
  <Pages>9</Pages>
  <Words>1109</Words>
  <Characters>6082</Characters>
  <CharactersWithSpaces>8399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2025-06-25T16:16:50Z</dcterms:created>
  <dc:creator/>
  <dc:description/>
  <dc:language>en-US</dc:language>
  <cp:lastModifiedBy/>
  <cp:lastPrinted>2025-06-25T18:13:38Z</cp:lastPrinted>
  <dcterms:modified xsi:type="dcterms:W3CDTF">2025-06-25T18:20:05Z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