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OVERLOADING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     Program ob = new Program();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     Double sum3 = ob.Add(5.9, 6.8, 7.9);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Int sum2 = ob.Add(4,6,3);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Console.WriteLine("Sum of three integer : " + sum2);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     Console.WriteLine("Sum of three double : " + sum3);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       Console.Read(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public int Add ( int a , int b , int 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int sum = a + b + c 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return sum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double Add (double a , double b , double 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 double sum = a + b + c 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 return sum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 THREADING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static void Main(string [] args)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Thread t = new Thread(Worker);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for (int i = 0; i &lt; 10;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Console.WriteLine("Main thread doing some work");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Thread.Sleep(100);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t.Join();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Console.WriteLine("Done");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static void Worker()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for (int i = 0; i &lt; 10; 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Console.WriteLine("Worker thread doing no work");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Thread.Sleep(100);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LISTDEMO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static void Main(string[ ] args)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{               List&lt;int&gt; mylist = new List&lt;int&gt;();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for (int j = 5;  j  &lt;  10;  j++)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myList.Add( j * 3 );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foreach ( int item in mylist)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Console.WriteLine(item);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Console.ReadLine();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 OVERIDING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baseClass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virtual void Greetings()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Console.WriteLine("baseClass Saying Hello!");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subClass : baseClass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override void Greetings()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base.Greetings();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Console.WriteLine("subClass Saying Hello!");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baseClass obj1 = new subClass();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obj1.Greetings();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Console.ReadLine();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