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老虎机后台管理系统功能需求</w:t>
        <w:br/>
        <w:t>Slot Machine Admin Backend – Functional Requirements</w:t>
      </w:r>
    </w:p>
    <w:p>
      <w:pPr>
        <w:pStyle w:val="Heading2"/>
      </w:pPr>
      <w:r>
        <w:t>文档说明 / Document Purpose</w:t>
      </w:r>
    </w:p>
    <w:p>
      <w:r>
        <w:t>本文件仅描述后台功能需求，不涉及任何技术架构与代码实现。</w:t>
      </w:r>
    </w:p>
    <w:p>
      <w:r>
        <w:t>This document describes admin backend functional requirements only, without technical architecture or code implementation.</w:t>
      </w:r>
    </w:p>
    <w:p>
      <w:pPr>
        <w:pStyle w:val="Heading2"/>
      </w:pPr>
      <w:r>
        <w:t>后台角色与权限 / Roles &amp; Permissions</w:t>
      </w:r>
    </w:p>
    <w:p>
      <w:r>
        <w:t>角色：超级管理员、运营、财务、风控、客服。</w:t>
      </w:r>
    </w:p>
    <w:p>
      <w:r>
        <w:t>Roles: Super Admin, Operator, Finance, Risk Control, Customer Support.</w:t>
      </w:r>
    </w:p>
    <w:p>
      <w:r>
        <w:t>不同角色仅可访问授权模块，所有操作需记录日志。</w:t>
      </w:r>
    </w:p>
    <w:p>
      <w:r>
        <w:t>Each role can access authorized modules only; all actions must be logged.</w:t>
      </w:r>
    </w:p>
    <w:p>
      <w:pPr>
        <w:pStyle w:val="Heading2"/>
      </w:pPr>
      <w:r>
        <w:t>用户管理 / User Management</w:t>
      </w:r>
    </w:p>
    <w:p>
      <w:r>
        <w:t>用户列表、搜索、筛选。</w:t>
      </w:r>
    </w:p>
    <w:p>
      <w:r>
        <w:t>User list with search and filters.</w:t>
      </w:r>
    </w:p>
    <w:p>
      <w:r>
        <w:t>查看用户状态、VIP等级、风险等级。</w:t>
      </w:r>
    </w:p>
    <w:p>
      <w:r>
        <w:t>View user status, VIP level, and risk level.</w:t>
      </w:r>
    </w:p>
    <w:p>
      <w:r>
        <w:t>冻结/解冻用户。</w:t>
      </w:r>
    </w:p>
    <w:p>
      <w:r>
        <w:t>Freeze or unfreeze users.</w:t>
      </w:r>
    </w:p>
    <w:p>
      <w:pPr>
        <w:pStyle w:val="Heading2"/>
      </w:pPr>
      <w:r>
        <w:t>资金管理 / Wallet &amp; Finance</w:t>
      </w:r>
    </w:p>
    <w:p>
      <w:r>
        <w:t>查看用户余额（可用/冻结）。</w:t>
      </w:r>
    </w:p>
    <w:p>
      <w:r>
        <w:t>View available and frozen balances.</w:t>
      </w:r>
    </w:p>
    <w:p>
      <w:r>
        <w:t>充值订单查询。</w:t>
      </w:r>
    </w:p>
    <w:p>
      <w:r>
        <w:t>Deposit order management.</w:t>
      </w:r>
    </w:p>
    <w:p>
      <w:r>
        <w:t>提现审核（通过/拒绝）。</w:t>
      </w:r>
    </w:p>
    <w:p>
      <w:r>
        <w:t>Withdrawal approval or rejection.</w:t>
      </w:r>
    </w:p>
    <w:p>
      <w:r>
        <w:t>人工调整余额（需二次确认）。</w:t>
      </w:r>
    </w:p>
    <w:p>
      <w:r>
        <w:t>Manual balance adjustment with double confirmation.</w:t>
      </w:r>
    </w:p>
    <w:p>
      <w:pPr>
        <w:pStyle w:val="Heading2"/>
      </w:pPr>
      <w:r>
        <w:t>投注与游戏 / Bets &amp; Games</w:t>
      </w:r>
    </w:p>
    <w:p>
      <w:r>
        <w:t>投注记录查询。</w:t>
      </w:r>
    </w:p>
    <w:p>
      <w:r>
        <w:t>Bet record search.</w:t>
      </w:r>
    </w:p>
    <w:p>
      <w:r>
        <w:t>单局投注详情查看。</w:t>
      </w:r>
    </w:p>
    <w:p>
      <w:r>
        <w:t>Single-round bet details.</w:t>
      </w:r>
    </w:p>
    <w:p>
      <w:r>
        <w:t>游戏启用/停用。</w:t>
      </w:r>
    </w:p>
    <w:p>
      <w:r>
        <w:t>Enable or disable games.</w:t>
      </w:r>
    </w:p>
    <w:p>
      <w:pPr>
        <w:pStyle w:val="Heading2"/>
      </w:pPr>
      <w:r>
        <w:t>VIP与客户分层 / VIP &amp; Segmentation</w:t>
      </w:r>
    </w:p>
    <w:p>
      <w:r>
        <w:t>VIP等级配置。</w:t>
      </w:r>
    </w:p>
    <w:p>
      <w:r>
        <w:t>VIP tier configuration.</w:t>
      </w:r>
    </w:p>
    <w:p>
      <w:r>
        <w:t>查看高价值用户。</w:t>
      </w:r>
    </w:p>
    <w:p>
      <w:r>
        <w:t>View high-value players.</w:t>
      </w:r>
    </w:p>
    <w:p>
      <w:r>
        <w:t>手动调整VIP等级。</w:t>
      </w:r>
    </w:p>
    <w:p>
      <w:r>
        <w:t>Manual VIP adjustment.</w:t>
      </w:r>
    </w:p>
    <w:p>
      <w:pPr>
        <w:pStyle w:val="Heading2"/>
      </w:pPr>
      <w:r>
        <w:t>风控管理 / Risk Control</w:t>
      </w:r>
    </w:p>
    <w:p>
      <w:r>
        <w:t>异常用户列表。</w:t>
      </w:r>
    </w:p>
    <w:p>
      <w:r>
        <w:t>Abnormal user list.</w:t>
      </w:r>
    </w:p>
    <w:p>
      <w:r>
        <w:t>查看风险命中记录。</w:t>
      </w:r>
    </w:p>
    <w:p>
      <w:r>
        <w:t>View triggered risk rules.</w:t>
      </w:r>
    </w:p>
    <w:p>
      <w:r>
        <w:t>冻结账号或限制操作。</w:t>
      </w:r>
    </w:p>
    <w:p>
      <w:r>
        <w:t>Freeze accounts or restrict actions.</w:t>
      </w:r>
    </w:p>
    <w:p>
      <w:pPr>
        <w:pStyle w:val="Heading2"/>
      </w:pPr>
      <w:r>
        <w:t>Bonus与活动 / Bonus &amp; Promotion</w:t>
      </w:r>
    </w:p>
    <w:p>
      <w:r>
        <w:t>活动创建、编辑、停用。</w:t>
      </w:r>
    </w:p>
    <w:p>
      <w:r>
        <w:t>Create, edit, or disable promotions.</w:t>
      </w:r>
    </w:p>
    <w:p>
      <w:r>
        <w:t>Bonus规则配置。</w:t>
      </w:r>
    </w:p>
    <w:p>
      <w:r>
        <w:t>Bonus rule configuration.</w:t>
      </w:r>
    </w:p>
    <w:p>
      <w:r>
        <w:t>查看用户Bonus状态。</w:t>
      </w:r>
    </w:p>
    <w:p>
      <w:r>
        <w:t>View user bonus status.</w:t>
      </w:r>
    </w:p>
    <w:p>
      <w:pPr>
        <w:pStyle w:val="Heading2"/>
      </w:pPr>
      <w:r>
        <w:t>报表与看板 / Reports &amp; Dashboard</w:t>
      </w:r>
    </w:p>
    <w:p>
      <w:r>
        <w:t>核心指标展示（GGR、RTP、DAU）。</w:t>
      </w:r>
    </w:p>
    <w:p>
      <w:r>
        <w:t>Core metrics dashboard (GGR, RTP, DAU).</w:t>
      </w:r>
    </w:p>
    <w:p>
      <w:r>
        <w:t>数据导出（Excel/CSV）。</w:t>
      </w:r>
    </w:p>
    <w:p>
      <w:r>
        <w:t>Data export (Excel/CSV).</w:t>
      </w:r>
    </w:p>
    <w:p>
      <w:pPr>
        <w:pStyle w:val="Heading2"/>
      </w:pPr>
      <w:r>
        <w:t>系统配置与日志 / System &amp; Logs</w:t>
      </w:r>
    </w:p>
    <w:p>
      <w:r>
        <w:t>平台参数配置。</w:t>
      </w:r>
    </w:p>
    <w:p>
      <w:r>
        <w:t>Platform parameter configuration.</w:t>
      </w:r>
    </w:p>
    <w:p>
      <w:r>
        <w:t>后台账号管理。</w:t>
      </w:r>
    </w:p>
    <w:p>
      <w:r>
        <w:t>Admin account management.</w:t>
      </w:r>
    </w:p>
    <w:p>
      <w:r>
        <w:t>操作日志与审计。</w:t>
      </w:r>
    </w:p>
    <w:p>
      <w:r>
        <w:t>Operation logs and audit trail.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