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440CD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电路参数测量与戴维南定理 </w:t>
      </w:r>
    </w:p>
    <w:p w14:paraId="13D39501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proofErr w:type="gramStart"/>
      <w:r w:rsidRPr="00B72733">
        <w:rPr>
          <w:rFonts w:ascii="宋体" w:eastAsia="宋体" w:hAnsi="宋体"/>
        </w:rPr>
        <w:t>一</w:t>
      </w:r>
      <w:proofErr w:type="gramEnd"/>
      <w:r w:rsidRPr="00B72733">
        <w:rPr>
          <w:rFonts w:ascii="宋体" w:eastAsia="宋体" w:hAnsi="宋体"/>
        </w:rPr>
        <w:t xml:space="preserve"> 实验仪器 </w:t>
      </w:r>
    </w:p>
    <w:p w14:paraId="1F4C2810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>1. 可跟踪直流稳定电源（SS1791）</w:t>
      </w:r>
    </w:p>
    <w:p w14:paraId="370E3AF3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 2. 指针式万用表（MF47F），数字万用表（VICTOR 88A）</w:t>
      </w:r>
    </w:p>
    <w:p w14:paraId="4C2978C9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3. 实验板（1 号实验板）和电阻若干。 </w:t>
      </w:r>
    </w:p>
    <w:p w14:paraId="4F7B9A2B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二 实验目的 </w:t>
      </w:r>
    </w:p>
    <w:p w14:paraId="5C59F10A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1. 熟悉万用表的使用方法，了解电压表内阻对测量结果的影响； </w:t>
      </w:r>
    </w:p>
    <w:p w14:paraId="24DE6624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2. 掌握电源外特性的测试方法，了解电源内阻对电源输出特性的影响； </w:t>
      </w:r>
    </w:p>
    <w:p w14:paraId="5F02BDD1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3. 验证戴维南定理，学习用实验方法测量戴维南等效电路的参数。 </w:t>
      </w:r>
    </w:p>
    <w:p w14:paraId="28C99740" w14:textId="77777777" w:rsidR="00B72733" w:rsidRPr="00B72733" w:rsidRDefault="00B72733" w:rsidP="00B72733">
      <w:p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三 实验原理 </w:t>
      </w:r>
    </w:p>
    <w:p w14:paraId="4775A5EB" w14:textId="076B13F9" w:rsidR="00B72733" w:rsidRPr="00B72733" w:rsidRDefault="00B72733" w:rsidP="00B72733">
      <w:pPr>
        <w:pStyle w:val="a3"/>
        <w:numPr>
          <w:ilvl w:val="0"/>
          <w:numId w:val="1"/>
        </w:num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万用表内阻对测量的影响 万用表可作为电压表、电流表和欧姆表，是一款多用途、多量程的电信号测试仪器。 </w:t>
      </w:r>
    </w:p>
    <w:p w14:paraId="2BFA6929" w14:textId="40A123E2" w:rsidR="00B72733" w:rsidRDefault="00B72733" w:rsidP="00B72733">
      <w:pPr>
        <w:spacing w:line="240" w:lineRule="auto"/>
        <w:ind w:left="360" w:firstLine="444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>万用表测量电路都具有一定的电阻，在测量过程中，会对被测电路产生影响，使测量结果产生误差。在分析仪表内阻对被测电路的影响时，可根据戴维南定理和</w:t>
      </w:r>
      <w:proofErr w:type="gramStart"/>
      <w:r w:rsidRPr="00B72733">
        <w:rPr>
          <w:rFonts w:ascii="宋体" w:eastAsia="宋体" w:hAnsi="宋体"/>
        </w:rPr>
        <w:t>诺顿</w:t>
      </w:r>
      <w:proofErr w:type="gramEnd"/>
      <w:r w:rsidRPr="00B72733">
        <w:rPr>
          <w:rFonts w:ascii="宋体" w:eastAsia="宋体" w:hAnsi="宋体"/>
        </w:rPr>
        <w:t>定理，把被测电路用等效电路来代替。下面分别讨论电压表和电流表对测量的影响。</w:t>
      </w:r>
    </w:p>
    <w:p w14:paraId="12C9E2E4" w14:textId="66120C3C" w:rsidR="00B72733" w:rsidRPr="00B72733" w:rsidRDefault="00B72733" w:rsidP="00B72733">
      <w:pPr>
        <w:pStyle w:val="a3"/>
        <w:numPr>
          <w:ilvl w:val="0"/>
          <w:numId w:val="2"/>
        </w:num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>电压表内阻对测量电压的影响</w:t>
      </w:r>
    </w:p>
    <w:p w14:paraId="2CB1CD89" w14:textId="77777777" w:rsidR="00B72733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>图</w:t>
      </w:r>
      <w:r>
        <w:rPr>
          <w:rFonts w:ascii="宋体" w:eastAsia="宋体" w:hAnsi="宋体" w:hint="eastAsia"/>
        </w:rPr>
        <w:t>一</w:t>
      </w:r>
      <w:r w:rsidRPr="00B72733">
        <w:rPr>
          <w:rFonts w:ascii="宋体" w:eastAsia="宋体" w:hAnsi="宋体"/>
        </w:rPr>
        <w:t>为被测电路的戴维南等效电路，图</w:t>
      </w:r>
      <w:r w:rsidRPr="00B72733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B72733">
        <w:rPr>
          <w:rFonts w:ascii="宋体" w:eastAsia="宋体" w:hAnsi="宋体"/>
        </w:rPr>
        <w:t>为被测电路的戴维南等效参数。电压表内阻 RV =∞时，被测电压值为</w:t>
      </w:r>
    </w:p>
    <w:p w14:paraId="359E1262" w14:textId="75D69CC9" w:rsidR="00B72733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 </w:t>
      </w:r>
      <w:r>
        <w:rPr>
          <w:rFonts w:ascii="Cambria Math" w:eastAsia="宋体" w:hAnsi="Cambria Math" w:cs="Cambria Math"/>
        </w:rPr>
        <w:t xml:space="preserve">                                                                        </w:t>
      </w:r>
      <w:r w:rsidRPr="00B72733">
        <w:rPr>
          <w:rFonts w:ascii="宋体" w:eastAsia="宋体" w:hAnsi="宋体"/>
        </w:rPr>
        <w:t xml:space="preserve"> (1-1) </w:t>
      </w:r>
    </w:p>
    <w:p w14:paraId="4A4F6E11" w14:textId="77777777" w:rsidR="00B72733" w:rsidRDefault="00B72733" w:rsidP="00B72733">
      <w:pPr>
        <w:spacing w:line="240" w:lineRule="auto"/>
        <w:ind w:left="360"/>
        <w:rPr>
          <w:rFonts w:ascii="Cambria Math" w:eastAsia="宋体" w:hAnsi="Cambria Math" w:cs="Cambria Math"/>
        </w:rPr>
      </w:pPr>
      <w:r w:rsidRPr="00B72733">
        <w:rPr>
          <w:rFonts w:ascii="宋体" w:eastAsia="宋体" w:hAnsi="宋体"/>
        </w:rPr>
        <w:t>电压表内阻 RV ≠ ∞时，被测电压值为</w:t>
      </w:r>
      <w:r>
        <w:rPr>
          <w:rFonts w:ascii="Cambria Math" w:eastAsia="宋体" w:hAnsi="Cambria Math" w:cs="Cambria Math"/>
        </w:rPr>
        <w:t xml:space="preserve">  </w:t>
      </w:r>
    </w:p>
    <w:p w14:paraId="76E0C874" w14:textId="77777777" w:rsidR="00B72733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                            </w:t>
      </w:r>
      <w:r w:rsidRPr="00B72733">
        <w:rPr>
          <w:rFonts w:ascii="宋体" w:eastAsia="宋体" w:hAnsi="宋体"/>
        </w:rPr>
        <w:t xml:space="preserve"> (1-2)</w:t>
      </w:r>
    </w:p>
    <w:p w14:paraId="29EEF861" w14:textId="77777777" w:rsidR="00B72733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则电压表内阻RV引起的测量误差为ε， </w:t>
      </w:r>
    </w:p>
    <w:p w14:paraId="2D9BE55D" w14:textId="77777777" w:rsidR="00B72733" w:rsidRDefault="00B72733" w:rsidP="00B72733">
      <w:pPr>
        <w:spacing w:line="240" w:lineRule="auto"/>
        <w:ind w:left="360"/>
        <w:rPr>
          <w:rFonts w:ascii="宋体" w:eastAsia="宋体" w:hAnsi="宋体"/>
        </w:rPr>
      </w:pPr>
      <w:r>
        <w:rPr>
          <w:rFonts w:ascii="Cambria Math" w:eastAsia="宋体" w:hAnsi="Cambria Math" w:cs="Cambria Math"/>
        </w:rPr>
        <w:t xml:space="preserve">                                                                          </w:t>
      </w:r>
      <w:r w:rsidRPr="00B72733">
        <w:rPr>
          <w:rFonts w:ascii="宋体" w:eastAsia="宋体" w:hAnsi="宋体"/>
        </w:rPr>
        <w:t xml:space="preserve"> (1-3)</w:t>
      </w:r>
    </w:p>
    <w:p w14:paraId="2EFCEB82" w14:textId="5A8864D7" w:rsidR="00B72733" w:rsidRDefault="00B72733" w:rsidP="00B72733">
      <w:pPr>
        <w:pStyle w:val="a3"/>
        <w:numPr>
          <w:ilvl w:val="0"/>
          <w:numId w:val="2"/>
        </w:numPr>
        <w:spacing w:line="240" w:lineRule="auto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电流表内阻对测量电流的影响 </w:t>
      </w:r>
    </w:p>
    <w:p w14:paraId="3D9182DE" w14:textId="35E1385F" w:rsidR="00CC4C19" w:rsidRDefault="00CC4C19" w:rsidP="00CC4C19">
      <w:pPr>
        <w:spacing w:line="240" w:lineRule="auto"/>
        <w:rPr>
          <w:rFonts w:ascii="宋体" w:eastAsia="宋体" w:hAnsi="宋体"/>
        </w:rPr>
      </w:pPr>
    </w:p>
    <w:p w14:paraId="1C3C5E78" w14:textId="5300DFC9" w:rsidR="00CC4C19" w:rsidRDefault="00CC4C19" w:rsidP="00CC4C19">
      <w:pPr>
        <w:spacing w:line="240" w:lineRule="auto"/>
        <w:rPr>
          <w:rFonts w:ascii="宋体" w:eastAsia="宋体" w:hAnsi="宋体"/>
        </w:rPr>
      </w:pPr>
    </w:p>
    <w:p w14:paraId="6395F2B7" w14:textId="77777777" w:rsidR="00CC4C19" w:rsidRPr="00CC4C19" w:rsidRDefault="00CC4C19" w:rsidP="00CC4C19">
      <w:pPr>
        <w:spacing w:line="240" w:lineRule="auto"/>
        <w:rPr>
          <w:rFonts w:ascii="宋体" w:eastAsia="宋体" w:hAnsi="宋体"/>
        </w:rPr>
      </w:pPr>
    </w:p>
    <w:p w14:paraId="2D92C7B3" w14:textId="77777777" w:rsidR="00CC4C19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>图 1-2(b)为被测电路的诺顿等效电路，其中</w:t>
      </w:r>
      <w:r>
        <w:rPr>
          <w:rFonts w:ascii="宋体" w:eastAsia="宋体" w:hAnsi="宋体"/>
        </w:rPr>
        <w:t xml:space="preserve">      </w:t>
      </w:r>
      <w:r w:rsidRPr="00B72733">
        <w:rPr>
          <w:rFonts w:ascii="宋体" w:eastAsia="宋体" w:hAnsi="宋体"/>
        </w:rPr>
        <w:t>为被测电路的诺顿等效参数。电流表内阻</w:t>
      </w:r>
      <w:r w:rsidR="00CC4C19">
        <w:rPr>
          <w:rFonts w:ascii="宋体" w:eastAsia="宋体" w:hAnsi="宋体"/>
        </w:rPr>
        <w:t xml:space="preserve">    </w:t>
      </w:r>
      <w:r w:rsidRPr="00B72733">
        <w:rPr>
          <w:rFonts w:ascii="宋体" w:eastAsia="宋体" w:hAnsi="宋体"/>
        </w:rPr>
        <w:t xml:space="preserve"> 时，被测电流值为</w:t>
      </w:r>
    </w:p>
    <w:p w14:paraId="43F1D3A3" w14:textId="77777777" w:rsidR="00CC4C19" w:rsidRDefault="00CC4C19" w:rsidP="00B72733">
      <w:pPr>
        <w:spacing w:line="240" w:lineRule="auto"/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</w:t>
      </w:r>
      <w:r w:rsidR="00B72733" w:rsidRPr="00B72733">
        <w:rPr>
          <w:rFonts w:ascii="宋体" w:eastAsia="宋体" w:hAnsi="宋体"/>
        </w:rPr>
        <w:t xml:space="preserve"> </w:t>
      </w:r>
      <w:r>
        <w:rPr>
          <w:rFonts w:ascii="Cambria Math" w:eastAsia="宋体" w:hAnsi="Cambria Math" w:cs="Cambria Math"/>
        </w:rPr>
        <w:t xml:space="preserve">                </w:t>
      </w:r>
      <w:r w:rsidR="00B72733" w:rsidRPr="00B72733">
        <w:rPr>
          <w:rFonts w:ascii="宋体" w:eastAsia="宋体" w:hAnsi="宋体"/>
        </w:rPr>
        <w:t xml:space="preserve"> (1-4) </w:t>
      </w:r>
    </w:p>
    <w:p w14:paraId="1F86335F" w14:textId="77777777" w:rsidR="00CC4C19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>电流表内阻</w:t>
      </w:r>
      <w:r w:rsidR="00CC4C19">
        <w:rPr>
          <w:rFonts w:ascii="宋体" w:eastAsia="宋体" w:hAnsi="宋体" w:hint="eastAsia"/>
        </w:rPr>
        <w:t xml:space="preserve"> </w:t>
      </w:r>
      <w:r w:rsidR="00CC4C19">
        <w:rPr>
          <w:rFonts w:ascii="宋体" w:eastAsia="宋体" w:hAnsi="宋体"/>
        </w:rPr>
        <w:t xml:space="preserve">   </w:t>
      </w:r>
      <w:r w:rsidRPr="00B72733">
        <w:rPr>
          <w:rFonts w:ascii="宋体" w:eastAsia="宋体" w:hAnsi="宋体"/>
        </w:rPr>
        <w:t>时，被测电流值应为</w:t>
      </w:r>
    </w:p>
    <w:p w14:paraId="5617820D" w14:textId="77777777" w:rsidR="00CC4C19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lastRenderedPageBreak/>
        <w:t xml:space="preserve"> </w:t>
      </w:r>
      <w:r w:rsidR="00CC4C19">
        <w:rPr>
          <w:rFonts w:ascii="Cambria Math" w:eastAsia="宋体" w:hAnsi="Cambria Math" w:cs="Cambria Math"/>
        </w:rPr>
        <w:t xml:space="preserve">                                                                       </w:t>
      </w:r>
      <w:r w:rsidRPr="00B72733">
        <w:rPr>
          <w:rFonts w:ascii="宋体" w:eastAsia="宋体" w:hAnsi="宋体"/>
        </w:rPr>
        <w:t xml:space="preserve"> (1-5)</w:t>
      </w:r>
    </w:p>
    <w:p w14:paraId="333D9209" w14:textId="77777777" w:rsidR="00CC4C19" w:rsidRDefault="00B72733" w:rsidP="00B72733">
      <w:pPr>
        <w:spacing w:line="240" w:lineRule="auto"/>
        <w:ind w:left="360"/>
        <w:rPr>
          <w:rFonts w:ascii="宋体" w:eastAsia="宋体" w:hAnsi="宋体"/>
        </w:rPr>
      </w:pPr>
      <w:r w:rsidRPr="00B72733">
        <w:rPr>
          <w:rFonts w:ascii="宋体" w:eastAsia="宋体" w:hAnsi="宋体"/>
        </w:rPr>
        <w:t xml:space="preserve"> 则电流表内阻</w:t>
      </w:r>
      <w:r w:rsidR="00CC4C19">
        <w:rPr>
          <w:rFonts w:ascii="宋体" w:eastAsia="宋体" w:hAnsi="宋体"/>
        </w:rPr>
        <w:t xml:space="preserve">  </w:t>
      </w:r>
      <w:r w:rsidRPr="00B72733">
        <w:rPr>
          <w:rFonts w:ascii="宋体" w:eastAsia="宋体" w:hAnsi="宋体"/>
        </w:rPr>
        <w:t>引起的误差为</w:t>
      </w:r>
    </w:p>
    <w:p w14:paraId="6798B614" w14:textId="77777777" w:rsidR="00CC4C19" w:rsidRDefault="00CC4C19" w:rsidP="00B72733">
      <w:pPr>
        <w:spacing w:line="240" w:lineRule="auto"/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</w:t>
      </w:r>
      <w:r w:rsidR="00B72733" w:rsidRPr="00B72733">
        <w:rPr>
          <w:rFonts w:ascii="宋体" w:eastAsia="宋体" w:hAnsi="宋体"/>
        </w:rPr>
        <w:t xml:space="preserve"> (1-6)</w:t>
      </w:r>
    </w:p>
    <w:p w14:paraId="2DA8E64E" w14:textId="4397FDA7" w:rsidR="00CC4C19" w:rsidRPr="00CC4C19" w:rsidRDefault="00B72733" w:rsidP="00CC4C19">
      <w:pPr>
        <w:pStyle w:val="a3"/>
        <w:numPr>
          <w:ilvl w:val="0"/>
          <w:numId w:val="1"/>
        </w:numPr>
        <w:spacing w:line="240" w:lineRule="auto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电压源外特性 </w:t>
      </w:r>
    </w:p>
    <w:p w14:paraId="6C96CD50" w14:textId="77777777" w:rsidR="00CC4C19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>电源的外特性也称伏安特性，是对电源输出端电压（伏）和电流（安）之间关系的描述。</w:t>
      </w:r>
    </w:p>
    <w:p w14:paraId="309BE15B" w14:textId="77777777" w:rsidR="00CC4C19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>电压源的等效电路如图 1-3(a)所示，由恒定电势 E 和内阻 Ri 串联组成，其输出端电压 U 和输出电 流 I 满足</w:t>
      </w:r>
    </w:p>
    <w:p w14:paraId="6DF59F27" w14:textId="77777777" w:rsidR="00CC4C19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 </w:t>
      </w:r>
      <w:r w:rsidR="00CC4C19">
        <w:rPr>
          <w:rFonts w:ascii="宋体" w:eastAsia="宋体" w:hAnsi="宋体"/>
        </w:rPr>
        <w:t xml:space="preserve">                            </w:t>
      </w:r>
      <w:r w:rsidRPr="00CC4C19">
        <w:rPr>
          <w:rFonts w:ascii="宋体" w:eastAsia="宋体" w:hAnsi="宋体"/>
        </w:rPr>
        <w:t xml:space="preserve"> (1-7)</w:t>
      </w:r>
    </w:p>
    <w:p w14:paraId="691E41F2" w14:textId="0FC9F99B" w:rsidR="00CC4C19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 图 </w:t>
      </w:r>
      <w:r w:rsidR="00CC4C19">
        <w:rPr>
          <w:rFonts w:ascii="宋体" w:eastAsia="宋体" w:hAnsi="宋体" w:hint="eastAsia"/>
        </w:rPr>
        <w:t>二</w:t>
      </w:r>
      <w:r w:rsidRPr="00CC4C19">
        <w:rPr>
          <w:rFonts w:ascii="宋体" w:eastAsia="宋体" w:hAnsi="宋体"/>
        </w:rPr>
        <w:t>所示为电压源的伏安特性。对于理想电压源，Ri=0，端电压 U=E，不随输出电流 I 改变， 如图中曲线①所示；对于实际电源，如干电池、电子稳压电源等，其 Ri≠0，输出电压随电流增加而稍许 下降，如图中曲线②所示。内阻不同，电源输出端电压随电流增加而下降的速率不同。外特性曲线斜率 的绝对值就是内阻 Ri，内阻越小，电源外特性越趋于理想，故内阻大小成为衡量电压源特性的重要指标 之一。目前，电子稳压电源的内阻可达毫欧姆数量级。</w:t>
      </w:r>
    </w:p>
    <w:p w14:paraId="527969AD" w14:textId="16D7FECC" w:rsidR="00CC4C19" w:rsidRDefault="00CC4C19" w:rsidP="00CC4C19">
      <w:pPr>
        <w:spacing w:line="240" w:lineRule="auto"/>
        <w:ind w:left="360"/>
        <w:rPr>
          <w:rFonts w:ascii="宋体" w:eastAsia="宋体" w:hAnsi="宋体"/>
        </w:rPr>
      </w:pPr>
    </w:p>
    <w:p w14:paraId="77568FA1" w14:textId="4ED1042E" w:rsidR="00CC4C19" w:rsidRDefault="00CC4C19" w:rsidP="00CC4C19">
      <w:pPr>
        <w:spacing w:line="240" w:lineRule="auto"/>
        <w:ind w:left="360"/>
        <w:rPr>
          <w:rFonts w:ascii="宋体" w:eastAsia="宋体" w:hAnsi="宋体"/>
        </w:rPr>
      </w:pPr>
    </w:p>
    <w:p w14:paraId="439A39BE" w14:textId="77777777" w:rsidR="00CC4C19" w:rsidRDefault="00CC4C19" w:rsidP="00CC4C19">
      <w:pPr>
        <w:spacing w:line="240" w:lineRule="auto"/>
        <w:ind w:left="360"/>
        <w:rPr>
          <w:rFonts w:ascii="宋体" w:eastAsia="宋体" w:hAnsi="宋体"/>
        </w:rPr>
      </w:pPr>
    </w:p>
    <w:p w14:paraId="26F5CE4B" w14:textId="3EF7CD17" w:rsidR="00CC4C19" w:rsidRPr="00CC4C19" w:rsidRDefault="00B72733" w:rsidP="00CC4C19">
      <w:pPr>
        <w:pStyle w:val="a3"/>
        <w:numPr>
          <w:ilvl w:val="0"/>
          <w:numId w:val="1"/>
        </w:numPr>
        <w:spacing w:line="240" w:lineRule="auto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戴维南定理 </w:t>
      </w:r>
    </w:p>
    <w:p w14:paraId="3CBBE842" w14:textId="77777777" w:rsidR="00CC4C19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>戴维南定理：任何一个包含独立电源或非独立电源的线性单口网络，它对外电路的作用可以等效为 一个电压源和电阻的串联组合来等效，如图</w:t>
      </w:r>
      <w:r w:rsidR="00CC4C19">
        <w:rPr>
          <w:rFonts w:ascii="宋体" w:eastAsia="宋体" w:hAnsi="宋体" w:hint="eastAsia"/>
        </w:rPr>
        <w:t>四</w:t>
      </w:r>
      <w:r w:rsidRPr="00CC4C19">
        <w:rPr>
          <w:rFonts w:ascii="宋体" w:eastAsia="宋体" w:hAnsi="宋体"/>
        </w:rPr>
        <w:t xml:space="preserve">所示。其电压源的电压 </w:t>
      </w:r>
      <w:r w:rsidR="00CC4C19">
        <w:rPr>
          <w:rFonts w:ascii="宋体" w:eastAsia="宋体" w:hAnsi="宋体"/>
        </w:rPr>
        <w:t xml:space="preserve">   </w:t>
      </w:r>
      <w:r w:rsidRPr="00CC4C19">
        <w:rPr>
          <w:rFonts w:ascii="宋体" w:eastAsia="宋体" w:hAnsi="宋体"/>
        </w:rPr>
        <w:t>为网络 a、b 端的开路电压， 电阻 R</w:t>
      </w:r>
      <w:r w:rsidR="00CC4C19">
        <w:rPr>
          <w:rFonts w:ascii="宋体" w:eastAsia="宋体" w:hAnsi="宋体"/>
        </w:rPr>
        <w:t xml:space="preserve"> </w:t>
      </w:r>
      <w:r w:rsidRPr="00CC4C19">
        <w:rPr>
          <w:rFonts w:ascii="宋体" w:eastAsia="宋体" w:hAnsi="宋体"/>
        </w:rPr>
        <w:t xml:space="preserve">是使网络中所有独立电源设为零（把独立电压源短路、独立电流源断开），保留非独立电源，自 a、b 端向网络看进去的等效电阻。 </w:t>
      </w:r>
    </w:p>
    <w:p w14:paraId="19EED30E" w14:textId="77777777" w:rsidR="00CC4C19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>戴维南等效电源参数</w:t>
      </w:r>
      <w:r w:rsidR="00CC4C19">
        <w:rPr>
          <w:rFonts w:ascii="宋体" w:eastAsia="宋体" w:hAnsi="宋体"/>
        </w:rPr>
        <w:t xml:space="preserve">      </w:t>
      </w:r>
      <w:r w:rsidRPr="00CC4C19">
        <w:rPr>
          <w:rFonts w:ascii="宋体" w:eastAsia="宋体" w:hAnsi="宋体"/>
        </w:rPr>
        <w:t xml:space="preserve">可以计算得出，也可由实验测得。测量方法如下： </w:t>
      </w:r>
    </w:p>
    <w:p w14:paraId="2E07CAB2" w14:textId="77777777" w:rsidR="00D60E37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（1）用高内阻（相对于等效电源内阻而言）电压表可直接测量 a、b 端开路电压 </w:t>
      </w:r>
      <w:proofErr w:type="spellStart"/>
      <w:r w:rsidRPr="00CC4C19">
        <w:rPr>
          <w:rFonts w:ascii="宋体" w:eastAsia="宋体" w:hAnsi="宋体"/>
        </w:rPr>
        <w:t>Uab</w:t>
      </w:r>
      <w:proofErr w:type="spellEnd"/>
      <w:r w:rsidRPr="00CC4C19">
        <w:rPr>
          <w:rFonts w:ascii="宋体" w:eastAsia="宋体" w:hAnsi="宋体"/>
        </w:rPr>
        <w:t xml:space="preserve">，则 </w:t>
      </w:r>
      <w:r w:rsidR="00290ADE">
        <w:rPr>
          <w:rFonts w:ascii="宋体" w:eastAsia="宋体" w:hAnsi="宋体"/>
        </w:rPr>
        <w:t xml:space="preserve">   </w:t>
      </w:r>
      <w:r w:rsidRPr="00CC4C19">
        <w:rPr>
          <w:rFonts w:ascii="宋体" w:eastAsia="宋体" w:hAnsi="宋体"/>
        </w:rPr>
        <w:t>等于</w:t>
      </w:r>
      <w:proofErr w:type="spellStart"/>
      <w:r w:rsidRPr="00CC4C19">
        <w:rPr>
          <w:rFonts w:ascii="宋体" w:eastAsia="宋体" w:hAnsi="宋体"/>
        </w:rPr>
        <w:t>Uab</w:t>
      </w:r>
      <w:proofErr w:type="spellEnd"/>
      <w:r w:rsidRPr="00CC4C19">
        <w:rPr>
          <w:rFonts w:ascii="宋体" w:eastAsia="宋体" w:hAnsi="宋体"/>
        </w:rPr>
        <w:t xml:space="preserve">，然后用低内阻电流表测量 a、b 端短路电流 </w:t>
      </w:r>
      <w:proofErr w:type="spellStart"/>
      <w:r w:rsidRPr="00CC4C19">
        <w:rPr>
          <w:rFonts w:ascii="宋体" w:eastAsia="宋体" w:hAnsi="宋体"/>
        </w:rPr>
        <w:t>I</w:t>
      </w:r>
      <w:r w:rsidR="00290ADE">
        <w:rPr>
          <w:rFonts w:ascii="宋体" w:eastAsia="宋体" w:hAnsi="宋体" w:hint="eastAsia"/>
        </w:rPr>
        <w:t>sc</w:t>
      </w:r>
      <w:proofErr w:type="spellEnd"/>
      <w:r w:rsidRPr="00CC4C19">
        <w:rPr>
          <w:rFonts w:ascii="宋体" w:eastAsia="宋体" w:hAnsi="宋体"/>
        </w:rPr>
        <w:t xml:space="preserve">，则内阻 </w:t>
      </w:r>
      <w:r w:rsidR="00290ADE">
        <w:rPr>
          <w:rFonts w:ascii="宋体" w:eastAsia="宋体" w:hAnsi="宋体"/>
        </w:rPr>
        <w:t xml:space="preserve">  </w:t>
      </w:r>
      <w:r w:rsidRPr="00CC4C19">
        <w:rPr>
          <w:rFonts w:ascii="宋体" w:eastAsia="宋体" w:hAnsi="宋体"/>
        </w:rPr>
        <w:t xml:space="preserve">= </w:t>
      </w:r>
      <w:r w:rsidR="00290ADE">
        <w:rPr>
          <w:rFonts w:ascii="宋体" w:eastAsia="宋体" w:hAnsi="宋体"/>
        </w:rPr>
        <w:t xml:space="preserve">      </w:t>
      </w:r>
      <w:r w:rsidRPr="00CC4C19">
        <w:rPr>
          <w:rFonts w:ascii="宋体" w:eastAsia="宋体" w:hAnsi="宋体"/>
        </w:rPr>
        <w:t xml:space="preserve">。 </w:t>
      </w:r>
    </w:p>
    <w:p w14:paraId="74FA9CCB" w14:textId="77777777" w:rsidR="00D60E37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（2）如果线性网络不允许 a、b 端开路或短路（即 a、b 输出端不允许开路也不允许短路），可以测量 外特性曲线，外特性曲线的延伸线在纵坐标（电压坐标）上的截距就是 </w:t>
      </w:r>
      <w:r w:rsidR="00D60E37">
        <w:rPr>
          <w:rFonts w:ascii="宋体" w:eastAsia="宋体" w:hAnsi="宋体"/>
        </w:rPr>
        <w:t xml:space="preserve">   </w:t>
      </w:r>
      <w:r w:rsidRPr="00CC4C19">
        <w:rPr>
          <w:rFonts w:ascii="宋体" w:eastAsia="宋体" w:hAnsi="宋体"/>
        </w:rPr>
        <w:t xml:space="preserve">，在横坐标（电流坐标）上 的截距就是 </w:t>
      </w:r>
      <w:r w:rsidR="00D60E37">
        <w:rPr>
          <w:rFonts w:ascii="宋体" w:eastAsia="宋体" w:hAnsi="宋体"/>
        </w:rPr>
        <w:t xml:space="preserve">  </w:t>
      </w:r>
      <w:r w:rsidRPr="00CC4C19">
        <w:rPr>
          <w:rFonts w:ascii="宋体" w:eastAsia="宋体" w:hAnsi="宋体"/>
        </w:rPr>
        <w:t xml:space="preserve">，而 </w:t>
      </w:r>
      <w:r w:rsidR="00D60E37">
        <w:rPr>
          <w:rFonts w:ascii="宋体" w:eastAsia="宋体" w:hAnsi="宋体"/>
        </w:rPr>
        <w:t xml:space="preserve">        </w:t>
      </w:r>
      <w:r w:rsidR="00D60E37">
        <w:rPr>
          <w:rFonts w:ascii="宋体" w:eastAsia="宋体" w:hAnsi="宋体" w:hint="eastAsia"/>
        </w:rPr>
        <w:t>。</w:t>
      </w:r>
      <w:r w:rsidRPr="00CC4C19">
        <w:rPr>
          <w:rFonts w:ascii="宋体" w:eastAsia="宋体" w:hAnsi="宋体"/>
        </w:rPr>
        <w:t xml:space="preserve">线性单口网络外特性是一直线，所以只需要知道曲线上任意 两点的坐标值，就可以推导计算出 </w:t>
      </w:r>
      <w:r w:rsidR="00D60E37">
        <w:rPr>
          <w:rFonts w:ascii="宋体" w:eastAsia="宋体" w:hAnsi="宋体"/>
        </w:rPr>
        <w:t xml:space="preserve">  </w:t>
      </w:r>
      <w:r w:rsidRPr="00CC4C19">
        <w:rPr>
          <w:rFonts w:ascii="宋体" w:eastAsia="宋体" w:hAnsi="宋体"/>
        </w:rPr>
        <w:t xml:space="preserve">和 </w:t>
      </w:r>
      <w:r w:rsidR="00D60E37">
        <w:rPr>
          <w:rFonts w:ascii="宋体" w:eastAsia="宋体" w:hAnsi="宋体"/>
        </w:rPr>
        <w:t xml:space="preserve"> </w:t>
      </w:r>
      <w:r w:rsidRPr="00CC4C19">
        <w:rPr>
          <w:rFonts w:ascii="宋体" w:eastAsia="宋体" w:hAnsi="宋体"/>
        </w:rPr>
        <w:t xml:space="preserve">，计算公式可自行推导。 </w:t>
      </w:r>
    </w:p>
    <w:p w14:paraId="29D5C48C" w14:textId="77777777" w:rsidR="00D60E37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4. 伏安特性的测量 </w:t>
      </w:r>
    </w:p>
    <w:p w14:paraId="625AADDD" w14:textId="77777777" w:rsidR="00D60E37" w:rsidRDefault="00B72733" w:rsidP="00CC4C19">
      <w:pPr>
        <w:spacing w:line="240" w:lineRule="auto"/>
        <w:ind w:left="360"/>
        <w:rPr>
          <w:rFonts w:ascii="宋体" w:eastAsia="宋体" w:hAnsi="宋体"/>
        </w:rPr>
      </w:pPr>
      <w:r w:rsidRPr="00CC4C19">
        <w:rPr>
          <w:rFonts w:ascii="宋体" w:eastAsia="宋体" w:hAnsi="宋体"/>
        </w:rPr>
        <w:t xml:space="preserve">（1）无源单口网络 </w:t>
      </w:r>
    </w:p>
    <w:p w14:paraId="063B9057" w14:textId="77777777" w:rsidR="00D60E37" w:rsidRDefault="00D60E37" w:rsidP="00CC4C19">
      <w:pPr>
        <w:spacing w:line="24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 </w:t>
      </w:r>
      <w:r w:rsidR="00B72733" w:rsidRPr="00CC4C19">
        <w:rPr>
          <w:rFonts w:ascii="宋体" w:eastAsia="宋体" w:hAnsi="宋体"/>
        </w:rPr>
        <w:t xml:space="preserve">改变电源电压 E，可测出一系列 U、I 值， 借以画出伏安特性曲线。但必须考虑电表内阻对测量的影响，按图中虚线箭头所示，改变电压表的连接 位置，可在一定程度上减小测量误差。 </w:t>
      </w:r>
    </w:p>
    <w:p w14:paraId="138030D2" w14:textId="37DDABCD" w:rsidR="00D60E37" w:rsidRPr="00D60E37" w:rsidRDefault="00B72733" w:rsidP="00D60E37">
      <w:pPr>
        <w:pStyle w:val="a3"/>
        <w:numPr>
          <w:ilvl w:val="0"/>
          <w:numId w:val="2"/>
        </w:numPr>
        <w:spacing w:line="240" w:lineRule="auto"/>
        <w:rPr>
          <w:rFonts w:ascii="宋体" w:eastAsia="宋体" w:hAnsi="宋体"/>
        </w:rPr>
      </w:pPr>
      <w:r w:rsidRPr="00D60E37">
        <w:rPr>
          <w:rFonts w:ascii="宋体" w:eastAsia="宋体" w:hAnsi="宋体"/>
        </w:rPr>
        <w:t xml:space="preserve">有源单口网络 </w:t>
      </w:r>
    </w:p>
    <w:p w14:paraId="001A8CC4" w14:textId="77777777" w:rsidR="00D60E37" w:rsidRDefault="00D60E37" w:rsidP="00D60E37">
      <w:pPr>
        <w:spacing w:line="24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B72733" w:rsidRPr="00D60E37">
        <w:rPr>
          <w:rFonts w:ascii="宋体" w:eastAsia="宋体" w:hAnsi="宋体"/>
        </w:rPr>
        <w:t xml:space="preserve">改变负载 </w:t>
      </w:r>
      <w:r>
        <w:rPr>
          <w:rFonts w:ascii="宋体" w:eastAsia="宋体" w:hAnsi="宋体"/>
        </w:rPr>
        <w:t xml:space="preserve"> </w:t>
      </w:r>
      <w:r w:rsidR="00B72733" w:rsidRPr="00D60E37">
        <w:rPr>
          <w:rFonts w:ascii="宋体" w:eastAsia="宋体" w:hAnsi="宋体"/>
        </w:rPr>
        <w:t>，可测得一组 U、I 值，借以画出外特性曲线。对于有源单口网络，因其内部结构（如有源器件的工作点等），常常不允许输出短路，故在测量时可 根据需要，在负载支路串接</w:t>
      </w:r>
      <w:proofErr w:type="gramStart"/>
      <w:r w:rsidR="00B72733" w:rsidRPr="00D60E37">
        <w:rPr>
          <w:rFonts w:ascii="宋体" w:eastAsia="宋体" w:hAnsi="宋体"/>
        </w:rPr>
        <w:t>一</w:t>
      </w:r>
      <w:proofErr w:type="gramEnd"/>
      <w:r w:rsidR="00B72733" w:rsidRPr="00D60E37">
        <w:rPr>
          <w:rFonts w:ascii="宋体" w:eastAsia="宋体" w:hAnsi="宋体"/>
        </w:rPr>
        <w:t xml:space="preserve">固定的限流电阻。 </w:t>
      </w:r>
    </w:p>
    <w:p w14:paraId="6929242E" w14:textId="1596F31A" w:rsidR="00560F14" w:rsidRPr="00D60E37" w:rsidRDefault="00560F14" w:rsidP="00D60E37">
      <w:pPr>
        <w:spacing w:line="240" w:lineRule="auto"/>
        <w:ind w:left="360"/>
        <w:rPr>
          <w:rFonts w:ascii="宋体" w:eastAsia="宋体" w:hAnsi="宋体"/>
        </w:rPr>
      </w:pPr>
    </w:p>
    <w:sectPr w:rsidR="00560F14" w:rsidRPr="00D60E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B1B9D"/>
    <w:multiLevelType w:val="hybridMultilevel"/>
    <w:tmpl w:val="D0A4BCFA"/>
    <w:lvl w:ilvl="0" w:tplc="B73892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5513B"/>
    <w:multiLevelType w:val="hybridMultilevel"/>
    <w:tmpl w:val="56F6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33"/>
    <w:rsid w:val="00290ADE"/>
    <w:rsid w:val="00560F14"/>
    <w:rsid w:val="00B72733"/>
    <w:rsid w:val="00CC4C19"/>
    <w:rsid w:val="00D6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EB58"/>
  <w15:chartTrackingRefBased/>
  <w15:docId w15:val="{9DEEC8B8-EFEA-41CD-9E14-156B5749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镜竹</dc:creator>
  <cp:keywords/>
  <dc:description/>
  <cp:lastModifiedBy>郑 镜竹</cp:lastModifiedBy>
  <cp:revision>3</cp:revision>
  <dcterms:created xsi:type="dcterms:W3CDTF">2020-11-12T05:10:00Z</dcterms:created>
  <dcterms:modified xsi:type="dcterms:W3CDTF">2020-11-12T09:33:00Z</dcterms:modified>
</cp:coreProperties>
</file>