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lan-du-module"/>
    <w:p>
      <w:pPr>
        <w:pStyle w:val="Heading1"/>
      </w:pPr>
      <w:r>
        <w:t xml:space="preserve">Plan du module</w:t>
      </w:r>
    </w:p>
    <w:p>
      <w:pPr>
        <w:pStyle w:val="FirstParagraph"/>
      </w:pPr>
      <w:r>
        <w:t xml:space="preserve">Introduction au module de programmation système.</w:t>
      </w:r>
    </w:p>
    <w:bookmarkStart w:id="20" w:name="séance-1-ownership"/>
    <w:p>
      <w:pPr>
        <w:pStyle w:val="Heading2"/>
      </w:pPr>
      <w:r>
        <w:t xml:space="preserve">Séance 1 : ownership</w:t>
      </w:r>
    </w:p>
    <w:p>
      <w:pPr>
        <w:pStyle w:val="FirstParagraph"/>
      </w:pPr>
      <w:r>
        <w:t xml:space="preserve">Les règles d’emprunt de Rust évitent les accès concurrents.</w:t>
      </w:r>
    </w:p>
    <w:bookmarkEnd w:id="20"/>
    <w:bookmarkStart w:id="21" w:name="séance-2-traits"/>
    <w:p>
      <w:pPr>
        <w:pStyle w:val="Heading2"/>
      </w:pPr>
      <w:r>
        <w:t xml:space="preserve">Séance 2 : traits</w:t>
      </w:r>
    </w:p>
    <w:p>
      <w:pPr>
        <w:pStyle w:val="FirstParagraph"/>
      </w:pPr>
      <w:r>
        <w:t xml:space="preserve">Les traits décrivent un comportement partagé.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2026-09-30T14:08:23Z</dcterms:created>
  <dcterms:modified xsi:type="dcterms:W3CDTF">2026-09-30T14:08:23Z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