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950FB" w14:textId="77777777" w:rsidR="00940D65" w:rsidRPr="00FA418D" w:rsidRDefault="00940D65" w:rsidP="00940D65">
      <w:pPr>
        <w:pStyle w:val="Title"/>
        <w:jc w:val="center"/>
        <w:rPr>
          <w:rFonts w:ascii="Times New Roman" w:hAnsi="Times New Roman" w:cs="Times New Roman"/>
          <w:sz w:val="48"/>
          <w:szCs w:val="48"/>
        </w:rPr>
      </w:pPr>
      <w:r w:rsidRPr="00FA418D">
        <w:rPr>
          <w:rFonts w:ascii="Times New Roman" w:hAnsi="Times New Roman" w:cs="Times New Roman"/>
          <w:sz w:val="48"/>
          <w:szCs w:val="48"/>
        </w:rPr>
        <w:t>Churn Prediction in Banking using Machine Learning Algorithms</w:t>
      </w:r>
    </w:p>
    <w:p w14:paraId="2E04A286" w14:textId="77777777" w:rsidR="00940D65" w:rsidRDefault="00940D65" w:rsidP="00940D65">
      <w:pPr>
        <w:pStyle w:val="NoSpacing"/>
        <w:jc w:val="center"/>
        <w:rPr>
          <w:rStyle w:val="SubtleEmphasis"/>
          <w:rFonts w:ascii="Times New Roman" w:hAnsi="Times New Roman" w:cs="Times New Roman"/>
          <w:i w:val="0"/>
          <w:iCs w:val="0"/>
          <w:sz w:val="24"/>
          <w:szCs w:val="24"/>
        </w:rPr>
      </w:pPr>
    </w:p>
    <w:p w14:paraId="78936E8C" w14:textId="77777777" w:rsidR="00940D65" w:rsidRPr="00DC325D" w:rsidRDefault="00940D65" w:rsidP="00940D65">
      <w:pPr>
        <w:pStyle w:val="NoSpacing"/>
        <w:jc w:val="center"/>
        <w:rPr>
          <w:rStyle w:val="SubtleEmphasis"/>
          <w:rFonts w:ascii="Times New Roman" w:hAnsi="Times New Roman" w:cs="Times New Roman"/>
          <w:i w:val="0"/>
          <w:iCs w:val="0"/>
        </w:rPr>
      </w:pPr>
    </w:p>
    <w:p w14:paraId="7369FA12" w14:textId="77777777" w:rsidR="00940D65" w:rsidRDefault="00940D65" w:rsidP="00940D65">
      <w:pPr>
        <w:rPr>
          <w:rFonts w:ascii="Times New Roman" w:hAnsi="Times New Roman" w:cs="Times New Roman"/>
          <w:b/>
          <w:bCs/>
          <w:i/>
          <w:iCs/>
          <w:sz w:val="20"/>
          <w:szCs w:val="20"/>
        </w:rPr>
        <w:sectPr w:rsidR="00940D65" w:rsidSect="00481CFF">
          <w:pgSz w:w="16838" w:h="11906" w:orient="landscape" w:code="9"/>
          <w:pgMar w:top="1440" w:right="1440" w:bottom="1440" w:left="1440" w:header="720" w:footer="720" w:gutter="0"/>
          <w:cols w:space="720"/>
          <w:docGrid w:linePitch="360"/>
        </w:sectPr>
      </w:pPr>
    </w:p>
    <w:p w14:paraId="43AB6918" w14:textId="77777777" w:rsidR="00940D65" w:rsidRPr="00DC325D" w:rsidRDefault="00940D65" w:rsidP="00940D65">
      <w:pPr>
        <w:rPr>
          <w:rFonts w:ascii="Times New Roman" w:hAnsi="Times New Roman" w:cs="Times New Roman"/>
          <w:b/>
          <w:bCs/>
          <w:i/>
          <w:iCs/>
          <w:sz w:val="20"/>
          <w:szCs w:val="20"/>
        </w:rPr>
        <w:sectPr w:rsidR="00940D65" w:rsidRPr="00DC325D" w:rsidSect="0033030C">
          <w:type w:val="continuous"/>
          <w:pgSz w:w="16838" w:h="11906" w:orient="landscape" w:code="9"/>
          <w:pgMar w:top="1440" w:right="1440" w:bottom="1440" w:left="1440" w:header="720" w:footer="720" w:gutter="0"/>
          <w:cols w:num="2" w:space="720"/>
          <w:docGrid w:linePitch="360"/>
        </w:sectPr>
      </w:pPr>
    </w:p>
    <w:p w14:paraId="21EB8E92" w14:textId="77777777" w:rsidR="00940D65" w:rsidRPr="000D592B" w:rsidRDefault="00940D65" w:rsidP="00940D65">
      <w:pPr>
        <w:rPr>
          <w:rFonts w:ascii="Times New Roman" w:hAnsi="Times New Roman" w:cs="Times New Roman"/>
          <w:sz w:val="20"/>
          <w:szCs w:val="20"/>
        </w:rPr>
      </w:pPr>
      <w:r w:rsidRPr="000D592B">
        <w:rPr>
          <w:rFonts w:ascii="Times New Roman" w:hAnsi="Times New Roman" w:cs="Times New Roman"/>
          <w:b/>
          <w:bCs/>
          <w:i/>
          <w:iCs/>
          <w:sz w:val="20"/>
          <w:szCs w:val="20"/>
        </w:rPr>
        <w:t xml:space="preserve">Abstract </w:t>
      </w:r>
      <w:r w:rsidRPr="000D592B">
        <w:rPr>
          <w:rFonts w:ascii="Times New Roman" w:hAnsi="Times New Roman" w:cs="Times New Roman"/>
          <w:sz w:val="20"/>
          <w:szCs w:val="20"/>
        </w:rPr>
        <w:t xml:space="preserve">- </w:t>
      </w:r>
      <w:r w:rsidRPr="000D592B">
        <w:rPr>
          <w:rFonts w:ascii="Times New Roman" w:hAnsi="Times New Roman" w:cs="Times New Roman"/>
          <w:b/>
          <w:bCs/>
          <w:i/>
          <w:iCs/>
          <w:sz w:val="20"/>
          <w:szCs w:val="20"/>
        </w:rPr>
        <w:t xml:space="preserve"> </w:t>
      </w:r>
      <w:r w:rsidRPr="000D592B">
        <w:rPr>
          <w:rFonts w:ascii="Times New Roman" w:hAnsi="Times New Roman" w:cs="Times New Roman"/>
          <w:sz w:val="20"/>
          <w:szCs w:val="20"/>
        </w:rPr>
        <w:t>In this paper, we apply prominent machine learning algorithms to predict customer churn in the banking industry. During the first phase of our paper, we applied the standardscaler before applying ML classification models, followed by a 10-fold cross-validation process. The second phase of the study involves evaluating the performance of each of these models using a variety of evaluation metrics. The best overall classifier was the Random Forest with accuracy of 86% and F-measure of 92%.</w:t>
      </w:r>
    </w:p>
    <w:p w14:paraId="64C92A23" w14:textId="77777777" w:rsidR="00940D65" w:rsidRPr="008D6F0A" w:rsidRDefault="00940D65" w:rsidP="00940D65">
      <w:pPr>
        <w:rPr>
          <w:rFonts w:ascii="Times New Roman" w:hAnsi="Times New Roman" w:cs="Times New Roman"/>
          <w:b/>
          <w:bCs/>
          <w:i/>
          <w:iCs/>
          <w:sz w:val="18"/>
          <w:szCs w:val="18"/>
        </w:rPr>
      </w:pPr>
      <w:r w:rsidRPr="008D6F0A">
        <w:rPr>
          <w:rFonts w:ascii="Times New Roman" w:hAnsi="Times New Roman" w:cs="Times New Roman"/>
          <w:b/>
          <w:bCs/>
          <w:i/>
          <w:iCs/>
          <w:sz w:val="18"/>
          <w:szCs w:val="18"/>
        </w:rPr>
        <w:t xml:space="preserve">Keywords – </w:t>
      </w:r>
      <w:r>
        <w:rPr>
          <w:rFonts w:ascii="Times New Roman" w:hAnsi="Times New Roman" w:cs="Times New Roman"/>
          <w:b/>
          <w:bCs/>
          <w:i/>
          <w:iCs/>
          <w:sz w:val="18"/>
          <w:szCs w:val="18"/>
        </w:rPr>
        <w:t xml:space="preserve">bank </w:t>
      </w:r>
      <w:r w:rsidRPr="008D6F0A">
        <w:rPr>
          <w:rFonts w:ascii="Times New Roman" w:hAnsi="Times New Roman" w:cs="Times New Roman"/>
          <w:b/>
          <w:bCs/>
          <w:i/>
          <w:iCs/>
          <w:sz w:val="18"/>
          <w:szCs w:val="18"/>
        </w:rPr>
        <w:t>churn prediction</w:t>
      </w:r>
      <w:r>
        <w:rPr>
          <w:rFonts w:ascii="Times New Roman" w:hAnsi="Times New Roman" w:cs="Times New Roman"/>
          <w:b/>
          <w:bCs/>
          <w:i/>
          <w:iCs/>
          <w:sz w:val="18"/>
          <w:szCs w:val="18"/>
        </w:rPr>
        <w:t>, m</w:t>
      </w:r>
      <w:r w:rsidRPr="008D6F0A">
        <w:rPr>
          <w:rFonts w:ascii="Times New Roman" w:hAnsi="Times New Roman" w:cs="Times New Roman"/>
          <w:b/>
          <w:bCs/>
          <w:i/>
          <w:iCs/>
          <w:sz w:val="18"/>
          <w:szCs w:val="18"/>
        </w:rPr>
        <w:t>achine learning</w:t>
      </w:r>
      <w:r>
        <w:rPr>
          <w:rFonts w:ascii="Times New Roman" w:hAnsi="Times New Roman" w:cs="Times New Roman"/>
          <w:b/>
          <w:bCs/>
          <w:i/>
          <w:iCs/>
          <w:sz w:val="18"/>
          <w:szCs w:val="18"/>
        </w:rPr>
        <w:t xml:space="preserve">, logistic, </w:t>
      </w:r>
      <w:r w:rsidRPr="008D6F0A">
        <w:rPr>
          <w:rFonts w:ascii="Times New Roman" w:hAnsi="Times New Roman" w:cs="Times New Roman"/>
          <w:b/>
          <w:bCs/>
          <w:i/>
          <w:iCs/>
          <w:sz w:val="18"/>
          <w:szCs w:val="18"/>
        </w:rPr>
        <w:t>SVM</w:t>
      </w:r>
      <w:r>
        <w:rPr>
          <w:rFonts w:ascii="Times New Roman" w:hAnsi="Times New Roman" w:cs="Times New Roman"/>
          <w:b/>
          <w:bCs/>
          <w:i/>
          <w:iCs/>
          <w:sz w:val="18"/>
          <w:szCs w:val="18"/>
        </w:rPr>
        <w:t xml:space="preserve">, </w:t>
      </w:r>
      <w:r w:rsidRPr="008D6F0A">
        <w:rPr>
          <w:rFonts w:ascii="Times New Roman" w:hAnsi="Times New Roman" w:cs="Times New Roman"/>
          <w:b/>
          <w:bCs/>
          <w:i/>
          <w:iCs/>
          <w:sz w:val="18"/>
          <w:szCs w:val="18"/>
        </w:rPr>
        <w:t xml:space="preserve">Random </w:t>
      </w:r>
      <w:r>
        <w:rPr>
          <w:rFonts w:ascii="Times New Roman" w:hAnsi="Times New Roman" w:cs="Times New Roman"/>
          <w:b/>
          <w:bCs/>
          <w:i/>
          <w:iCs/>
          <w:sz w:val="18"/>
          <w:szCs w:val="18"/>
        </w:rPr>
        <w:t>Forest</w:t>
      </w:r>
      <w:r w:rsidRPr="008D6F0A">
        <w:rPr>
          <w:rFonts w:ascii="Times New Roman" w:hAnsi="Times New Roman" w:cs="Times New Roman"/>
          <w:b/>
          <w:bCs/>
          <w:i/>
          <w:iCs/>
          <w:sz w:val="18"/>
          <w:szCs w:val="18"/>
        </w:rPr>
        <w:t>, KNN classification</w:t>
      </w:r>
      <w:r>
        <w:rPr>
          <w:rFonts w:ascii="Times New Roman" w:hAnsi="Times New Roman" w:cs="Times New Roman"/>
          <w:b/>
          <w:bCs/>
          <w:i/>
          <w:iCs/>
          <w:sz w:val="18"/>
          <w:szCs w:val="18"/>
        </w:rPr>
        <w:t>, ROC curve, DET Curve, Precision, Recall, Accuracy, F-measure</w:t>
      </w:r>
    </w:p>
    <w:p w14:paraId="14627C46" w14:textId="77777777" w:rsidR="00940D65" w:rsidRPr="00AB29D8" w:rsidRDefault="00940D65" w:rsidP="00940D65">
      <w:pPr>
        <w:pStyle w:val="ListParagraph"/>
        <w:numPr>
          <w:ilvl w:val="0"/>
          <w:numId w:val="5"/>
        </w:numPr>
        <w:rPr>
          <w:rFonts w:ascii="Times New Roman" w:hAnsi="Times New Roman" w:cs="Times New Roman"/>
          <w:b/>
          <w:bCs/>
          <w:sz w:val="20"/>
          <w:szCs w:val="20"/>
        </w:rPr>
      </w:pPr>
      <w:r w:rsidRPr="00AB29D8">
        <w:rPr>
          <w:rFonts w:ascii="Times New Roman" w:hAnsi="Times New Roman" w:cs="Times New Roman"/>
          <w:b/>
          <w:bCs/>
          <w:sz w:val="20"/>
          <w:szCs w:val="20"/>
        </w:rPr>
        <w:t>INTRODUCTION:</w:t>
      </w:r>
    </w:p>
    <w:p w14:paraId="21465110" w14:textId="6A7768E3" w:rsidR="00940D65" w:rsidRDefault="00940D65" w:rsidP="00940D65">
      <w:pPr>
        <w:rPr>
          <w:rFonts w:ascii="Times New Roman" w:hAnsi="Times New Roman" w:cs="Times New Roman"/>
          <w:sz w:val="20"/>
          <w:szCs w:val="20"/>
        </w:rPr>
      </w:pPr>
      <w:r w:rsidRPr="00690A64">
        <w:rPr>
          <w:rFonts w:ascii="Times New Roman" w:hAnsi="Times New Roman" w:cs="Times New Roman"/>
          <w:color w:val="000000"/>
          <w:sz w:val="20"/>
          <w:szCs w:val="20"/>
          <w:shd w:val="clear" w:color="auto" w:fill="FFFFFF"/>
        </w:rPr>
        <w:t>As part of Customer Relationship Management (CRM), businesses or other organizations administer their interactions with customers using data analysis to analyse large amounts of information. Customers leaving their service providers is referred to as churn </w:t>
      </w:r>
      <w:r w:rsidRPr="00690A64">
        <w:rPr>
          <w:rFonts w:ascii="Times New Roman" w:hAnsi="Times New Roman" w:cs="Times New Roman"/>
          <w:sz w:val="20"/>
          <w:szCs w:val="20"/>
        </w:rPr>
        <w:t xml:space="preserve"> </w:t>
      </w:r>
      <w:sdt>
        <w:sdtPr>
          <w:rPr>
            <w:rFonts w:ascii="Times New Roman" w:hAnsi="Times New Roman" w:cs="Times New Roman"/>
            <w:sz w:val="20"/>
            <w:szCs w:val="20"/>
          </w:rPr>
          <w:id w:val="408891396"/>
          <w:citation/>
        </w:sdtPr>
        <w:sdtContent>
          <w:r w:rsidRPr="00B1546E">
            <w:rPr>
              <w:rFonts w:ascii="Times New Roman" w:hAnsi="Times New Roman" w:cs="Times New Roman"/>
              <w:sz w:val="20"/>
              <w:szCs w:val="20"/>
            </w:rPr>
            <w:fldChar w:fldCharType="begin"/>
          </w:r>
          <w:r w:rsidRPr="00B1546E">
            <w:rPr>
              <w:rFonts w:ascii="Times New Roman" w:hAnsi="Times New Roman" w:cs="Times New Roman"/>
              <w:sz w:val="20"/>
              <w:szCs w:val="20"/>
            </w:rPr>
            <w:instrText xml:space="preserve">CITATION VMa15 \l 2057 </w:instrText>
          </w:r>
          <w:r w:rsidRPr="00B1546E">
            <w:rPr>
              <w:rFonts w:ascii="Times New Roman" w:hAnsi="Times New Roman" w:cs="Times New Roman"/>
              <w:sz w:val="20"/>
              <w:szCs w:val="20"/>
            </w:rPr>
            <w:fldChar w:fldCharType="separate"/>
          </w:r>
          <w:r w:rsidRPr="00940D65">
            <w:rPr>
              <w:rFonts w:ascii="Times New Roman" w:hAnsi="Times New Roman" w:cs="Times New Roman"/>
              <w:noProof/>
              <w:sz w:val="20"/>
              <w:szCs w:val="20"/>
            </w:rPr>
            <w:t>[1]</w:t>
          </w:r>
          <w:r w:rsidRPr="00B1546E">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sdt>
        <w:sdtPr>
          <w:rPr>
            <w:rFonts w:ascii="Times New Roman" w:hAnsi="Times New Roman" w:cs="Times New Roman"/>
            <w:sz w:val="20"/>
            <w:szCs w:val="20"/>
          </w:rPr>
          <w:id w:val="-206571962"/>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Dal02 \l 2057 </w:instrText>
          </w:r>
          <w:r>
            <w:rPr>
              <w:rFonts w:ascii="Times New Roman" w:hAnsi="Times New Roman" w:cs="Times New Roman"/>
              <w:sz w:val="20"/>
              <w:szCs w:val="20"/>
            </w:rPr>
            <w:fldChar w:fldCharType="separate"/>
          </w:r>
          <w:r w:rsidRPr="00940D65">
            <w:rPr>
              <w:rFonts w:ascii="Times New Roman" w:hAnsi="Times New Roman" w:cs="Times New Roman"/>
              <w:noProof/>
              <w:sz w:val="20"/>
              <w:szCs w:val="20"/>
            </w:rPr>
            <w:t>[2]</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r w:rsidRPr="00B1546E">
        <w:rPr>
          <w:rFonts w:ascii="Times New Roman" w:hAnsi="Times New Roman" w:cs="Times New Roman"/>
          <w:sz w:val="20"/>
          <w:szCs w:val="20"/>
        </w:rPr>
        <w:t xml:space="preserve">. </w:t>
      </w:r>
    </w:p>
    <w:p w14:paraId="21A09F2B" w14:textId="3705E6E0" w:rsidR="00940D65" w:rsidRPr="00B1546E" w:rsidRDefault="00940D65" w:rsidP="00940D65">
      <w:pPr>
        <w:rPr>
          <w:rFonts w:ascii="Times New Roman" w:hAnsi="Times New Roman" w:cs="Times New Roman"/>
          <w:sz w:val="20"/>
          <w:szCs w:val="20"/>
        </w:rPr>
      </w:pPr>
      <w:r w:rsidRPr="00690A64">
        <w:rPr>
          <w:rFonts w:ascii="Times New Roman" w:hAnsi="Times New Roman" w:cs="Times New Roman"/>
          <w:sz w:val="20"/>
          <w:szCs w:val="20"/>
        </w:rPr>
        <w:t>Banking sector banks are concerned about customer churn prediction as it has a significant impact on their profit margins</w:t>
      </w:r>
      <w:r w:rsidRPr="00B1546E">
        <w:rPr>
          <w:rFonts w:ascii="Times New Roman" w:hAnsi="Times New Roman" w:cs="Times New Roman"/>
          <w:sz w:val="20"/>
          <w:szCs w:val="20"/>
        </w:rPr>
        <w:t xml:space="preserve"> </w:t>
      </w:r>
      <w:sdt>
        <w:sdtPr>
          <w:rPr>
            <w:rFonts w:ascii="Times New Roman" w:hAnsi="Times New Roman" w:cs="Times New Roman"/>
            <w:sz w:val="20"/>
            <w:szCs w:val="20"/>
          </w:rPr>
          <w:id w:val="971944145"/>
          <w:citation/>
        </w:sdtPr>
        <w:sdtContent>
          <w:r w:rsidRPr="00B1546E">
            <w:rPr>
              <w:rFonts w:ascii="Times New Roman" w:hAnsi="Times New Roman" w:cs="Times New Roman"/>
              <w:sz w:val="20"/>
              <w:szCs w:val="20"/>
            </w:rPr>
            <w:fldChar w:fldCharType="begin"/>
          </w:r>
          <w:r w:rsidRPr="00B1546E">
            <w:rPr>
              <w:rFonts w:ascii="Times New Roman" w:hAnsi="Times New Roman" w:cs="Times New Roman"/>
              <w:sz w:val="20"/>
              <w:szCs w:val="20"/>
            </w:rPr>
            <w:instrText xml:space="preserve">CITATION Yan04 \l 2057 </w:instrText>
          </w:r>
          <w:r w:rsidRPr="00B1546E">
            <w:rPr>
              <w:rFonts w:ascii="Times New Roman" w:hAnsi="Times New Roman" w:cs="Times New Roman"/>
              <w:sz w:val="20"/>
              <w:szCs w:val="20"/>
            </w:rPr>
            <w:fldChar w:fldCharType="separate"/>
          </w:r>
          <w:r w:rsidRPr="00940D65">
            <w:rPr>
              <w:rFonts w:ascii="Times New Roman" w:hAnsi="Times New Roman" w:cs="Times New Roman"/>
              <w:noProof/>
              <w:sz w:val="20"/>
              <w:szCs w:val="20"/>
            </w:rPr>
            <w:t>[3]</w:t>
          </w:r>
          <w:r w:rsidRPr="00B1546E">
            <w:rPr>
              <w:rFonts w:ascii="Times New Roman" w:hAnsi="Times New Roman" w:cs="Times New Roman"/>
              <w:sz w:val="20"/>
              <w:szCs w:val="20"/>
            </w:rPr>
            <w:fldChar w:fldCharType="end"/>
          </w:r>
        </w:sdtContent>
      </w:sdt>
      <w:r>
        <w:rPr>
          <w:rFonts w:ascii="Times New Roman" w:hAnsi="Times New Roman" w:cs="Times New Roman"/>
          <w:sz w:val="20"/>
          <w:szCs w:val="20"/>
        </w:rPr>
        <w:t>.</w:t>
      </w:r>
      <w:r w:rsidRPr="00027CF6">
        <w:t xml:space="preserve"> </w:t>
      </w:r>
      <w:r w:rsidRPr="00027CF6">
        <w:rPr>
          <w:rFonts w:ascii="Times New Roman" w:hAnsi="Times New Roman" w:cs="Times New Roman"/>
          <w:sz w:val="20"/>
          <w:szCs w:val="20"/>
        </w:rPr>
        <w:t>An effective customer retention program can target high-risk customers who are likely to discontinue their business and switch to a competitor. It is important to identify bank customers accurately and prior to marketing to them to minimize the costs of customer retention</w:t>
      </w:r>
      <w:r>
        <w:rPr>
          <w:rFonts w:ascii="Times New Roman" w:hAnsi="Times New Roman" w:cs="Times New Roman"/>
          <w:sz w:val="20"/>
          <w:szCs w:val="20"/>
        </w:rPr>
        <w:t xml:space="preserve"> </w:t>
      </w:r>
      <w:sdt>
        <w:sdtPr>
          <w:rPr>
            <w:rFonts w:ascii="Times New Roman" w:hAnsi="Times New Roman" w:cs="Times New Roman"/>
            <w:sz w:val="20"/>
            <w:szCs w:val="20"/>
          </w:rPr>
          <w:id w:val="1760643966"/>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Dal02 \l 2057 </w:instrText>
          </w:r>
          <w:r>
            <w:rPr>
              <w:rFonts w:ascii="Times New Roman" w:hAnsi="Times New Roman" w:cs="Times New Roman"/>
              <w:sz w:val="20"/>
              <w:szCs w:val="20"/>
            </w:rPr>
            <w:fldChar w:fldCharType="separate"/>
          </w:r>
          <w:r w:rsidRPr="00940D65">
            <w:rPr>
              <w:rFonts w:ascii="Times New Roman" w:hAnsi="Times New Roman" w:cs="Times New Roman"/>
              <w:noProof/>
              <w:sz w:val="20"/>
              <w:szCs w:val="20"/>
            </w:rPr>
            <w:t>[2]</w:t>
          </w:r>
          <w:r>
            <w:rPr>
              <w:rFonts w:ascii="Times New Roman" w:hAnsi="Times New Roman" w:cs="Times New Roman"/>
              <w:sz w:val="20"/>
              <w:szCs w:val="20"/>
            </w:rPr>
            <w:fldChar w:fldCharType="end"/>
          </w:r>
        </w:sdtContent>
      </w:sdt>
      <w:sdt>
        <w:sdtPr>
          <w:rPr>
            <w:rFonts w:ascii="Times New Roman" w:hAnsi="Times New Roman" w:cs="Times New Roman"/>
            <w:sz w:val="20"/>
            <w:szCs w:val="20"/>
          </w:rPr>
          <w:id w:val="33781749"/>
          <w:citation/>
        </w:sdtPr>
        <w:sdtContent>
          <w:r w:rsidRPr="00B1546E">
            <w:rPr>
              <w:rFonts w:ascii="Times New Roman" w:hAnsi="Times New Roman" w:cs="Times New Roman"/>
              <w:sz w:val="20"/>
              <w:szCs w:val="20"/>
            </w:rPr>
            <w:fldChar w:fldCharType="begin"/>
          </w:r>
          <w:r w:rsidRPr="00B1546E">
            <w:rPr>
              <w:rFonts w:ascii="Times New Roman" w:hAnsi="Times New Roman" w:cs="Times New Roman"/>
              <w:sz w:val="20"/>
              <w:szCs w:val="20"/>
            </w:rPr>
            <w:instrText xml:space="preserve">CITATION Kad15 \l 2057 </w:instrText>
          </w:r>
          <w:r w:rsidRPr="00B1546E">
            <w:rPr>
              <w:rFonts w:ascii="Times New Roman" w:hAnsi="Times New Roman" w:cs="Times New Roman"/>
              <w:sz w:val="20"/>
              <w:szCs w:val="20"/>
            </w:rPr>
            <w:fldChar w:fldCharType="separate"/>
          </w:r>
          <w:r>
            <w:rPr>
              <w:rFonts w:ascii="Times New Roman" w:hAnsi="Times New Roman" w:cs="Times New Roman"/>
              <w:noProof/>
              <w:sz w:val="20"/>
              <w:szCs w:val="20"/>
            </w:rPr>
            <w:t xml:space="preserve"> </w:t>
          </w:r>
          <w:r w:rsidRPr="00940D65">
            <w:rPr>
              <w:rFonts w:ascii="Times New Roman" w:hAnsi="Times New Roman" w:cs="Times New Roman"/>
              <w:noProof/>
              <w:sz w:val="20"/>
              <w:szCs w:val="20"/>
            </w:rPr>
            <w:t>[4]</w:t>
          </w:r>
          <w:r w:rsidRPr="00B1546E">
            <w:rPr>
              <w:rFonts w:ascii="Times New Roman" w:hAnsi="Times New Roman" w:cs="Times New Roman"/>
              <w:sz w:val="20"/>
              <w:szCs w:val="20"/>
            </w:rPr>
            <w:fldChar w:fldCharType="end"/>
          </w:r>
        </w:sdtContent>
      </w:sdt>
      <w:r w:rsidRPr="00B1546E">
        <w:rPr>
          <w:rFonts w:ascii="Times New Roman" w:hAnsi="Times New Roman" w:cs="Times New Roman"/>
          <w:sz w:val="20"/>
          <w:szCs w:val="20"/>
        </w:rPr>
        <w:t>.</w:t>
      </w:r>
    </w:p>
    <w:p w14:paraId="2A06EB9F" w14:textId="07C2A503" w:rsidR="00940D65" w:rsidRPr="00B1546E" w:rsidRDefault="00940D65" w:rsidP="00940D65">
      <w:pPr>
        <w:rPr>
          <w:rFonts w:ascii="Times New Roman" w:hAnsi="Times New Roman" w:cs="Times New Roman"/>
          <w:sz w:val="20"/>
          <w:szCs w:val="20"/>
        </w:rPr>
      </w:pPr>
      <w:r w:rsidRPr="00027CF6">
        <w:rPr>
          <w:rFonts w:ascii="Times New Roman" w:hAnsi="Times New Roman" w:cs="Times New Roman"/>
          <w:sz w:val="20"/>
          <w:szCs w:val="20"/>
        </w:rPr>
        <w:t>Typically, customer churn is determined by estimating or analysing the percentage of customers who switch to an alternative service</w:t>
      </w:r>
      <w:r w:rsidRPr="00B1546E">
        <w:rPr>
          <w:rFonts w:ascii="Times New Roman" w:hAnsi="Times New Roman" w:cs="Times New Roman"/>
          <w:sz w:val="20"/>
          <w:szCs w:val="20"/>
        </w:rPr>
        <w:t xml:space="preserve"> </w:t>
      </w:r>
      <w:sdt>
        <w:sdtPr>
          <w:rPr>
            <w:rFonts w:ascii="Times New Roman" w:hAnsi="Times New Roman" w:cs="Times New Roman"/>
            <w:sz w:val="20"/>
            <w:szCs w:val="20"/>
          </w:rPr>
          <w:id w:val="-1641883248"/>
          <w:citation/>
        </w:sdtPr>
        <w:sdtContent>
          <w:r w:rsidRPr="00B1546E">
            <w:rPr>
              <w:rFonts w:ascii="Times New Roman" w:hAnsi="Times New Roman" w:cs="Times New Roman"/>
              <w:sz w:val="20"/>
              <w:szCs w:val="20"/>
            </w:rPr>
            <w:fldChar w:fldCharType="begin"/>
          </w:r>
          <w:r w:rsidRPr="00B1546E">
            <w:rPr>
              <w:rFonts w:ascii="Times New Roman" w:hAnsi="Times New Roman" w:cs="Times New Roman"/>
              <w:sz w:val="20"/>
              <w:szCs w:val="20"/>
            </w:rPr>
            <w:instrText xml:space="preserve">CITATION SAQ13 \l 2057 </w:instrText>
          </w:r>
          <w:r w:rsidRPr="00B1546E">
            <w:rPr>
              <w:rFonts w:ascii="Times New Roman" w:hAnsi="Times New Roman" w:cs="Times New Roman"/>
              <w:sz w:val="20"/>
              <w:szCs w:val="20"/>
            </w:rPr>
            <w:fldChar w:fldCharType="separate"/>
          </w:r>
          <w:r w:rsidRPr="00940D65">
            <w:rPr>
              <w:rFonts w:ascii="Times New Roman" w:hAnsi="Times New Roman" w:cs="Times New Roman"/>
              <w:noProof/>
              <w:sz w:val="20"/>
              <w:szCs w:val="20"/>
            </w:rPr>
            <w:t>[5]</w:t>
          </w:r>
          <w:r w:rsidRPr="00B1546E">
            <w:rPr>
              <w:rFonts w:ascii="Times New Roman" w:hAnsi="Times New Roman" w:cs="Times New Roman"/>
              <w:sz w:val="20"/>
              <w:szCs w:val="20"/>
            </w:rPr>
            <w:fldChar w:fldCharType="end"/>
          </w:r>
        </w:sdtContent>
      </w:sdt>
      <w:r w:rsidRPr="00B1546E">
        <w:rPr>
          <w:rFonts w:ascii="Times New Roman" w:hAnsi="Times New Roman" w:cs="Times New Roman"/>
          <w:sz w:val="20"/>
          <w:szCs w:val="20"/>
        </w:rPr>
        <w:t>,</w:t>
      </w:r>
      <w:sdt>
        <w:sdtPr>
          <w:rPr>
            <w:rFonts w:ascii="Times New Roman" w:hAnsi="Times New Roman" w:cs="Times New Roman"/>
            <w:sz w:val="20"/>
            <w:szCs w:val="20"/>
          </w:rPr>
          <w:id w:val="-1956396171"/>
          <w:citation/>
        </w:sdtPr>
        <w:sdtContent>
          <w:r w:rsidRPr="00B1546E">
            <w:rPr>
              <w:rFonts w:ascii="Times New Roman" w:hAnsi="Times New Roman" w:cs="Times New Roman"/>
              <w:sz w:val="20"/>
              <w:szCs w:val="20"/>
            </w:rPr>
            <w:fldChar w:fldCharType="begin"/>
          </w:r>
          <w:r w:rsidRPr="00B1546E">
            <w:rPr>
              <w:rFonts w:ascii="Times New Roman" w:hAnsi="Times New Roman" w:cs="Times New Roman"/>
              <w:sz w:val="20"/>
              <w:szCs w:val="20"/>
            </w:rPr>
            <w:instrText xml:space="preserve">CITATION BMi18 \l 2057 </w:instrText>
          </w:r>
          <w:r w:rsidRPr="00B1546E">
            <w:rPr>
              <w:rFonts w:ascii="Times New Roman" w:hAnsi="Times New Roman" w:cs="Times New Roman"/>
              <w:sz w:val="20"/>
              <w:szCs w:val="20"/>
            </w:rPr>
            <w:fldChar w:fldCharType="separate"/>
          </w:r>
          <w:r>
            <w:rPr>
              <w:rFonts w:ascii="Times New Roman" w:hAnsi="Times New Roman" w:cs="Times New Roman"/>
              <w:noProof/>
              <w:sz w:val="20"/>
              <w:szCs w:val="20"/>
            </w:rPr>
            <w:t xml:space="preserve"> </w:t>
          </w:r>
          <w:r w:rsidRPr="00940D65">
            <w:rPr>
              <w:rFonts w:ascii="Times New Roman" w:hAnsi="Times New Roman" w:cs="Times New Roman"/>
              <w:noProof/>
              <w:sz w:val="20"/>
              <w:szCs w:val="20"/>
            </w:rPr>
            <w:t>[6]</w:t>
          </w:r>
          <w:r w:rsidRPr="00B1546E">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r w:rsidRPr="00E645D3">
        <w:rPr>
          <w:rFonts w:ascii="Times New Roman" w:hAnsi="Times New Roman" w:cs="Times New Roman"/>
          <w:sz w:val="20"/>
          <w:szCs w:val="20"/>
        </w:rPr>
        <w:t>It is one of the most common problems in any industry. Banking is one such industry that pays a great deal of attention to the behaviour of customers by tracking their activities. The cost of acquiring a new customer is very high compared to the cost of maintaining an existing customer</w:t>
      </w:r>
      <w:sdt>
        <w:sdtPr>
          <w:rPr>
            <w:rFonts w:ascii="Times New Roman" w:hAnsi="Times New Roman" w:cs="Times New Roman"/>
            <w:sz w:val="20"/>
            <w:szCs w:val="20"/>
          </w:rPr>
          <w:id w:val="-1774008816"/>
          <w:citation/>
        </w:sdtPr>
        <w:sdtContent>
          <w:r w:rsidRPr="00B1546E">
            <w:rPr>
              <w:rFonts w:ascii="Times New Roman" w:hAnsi="Times New Roman" w:cs="Times New Roman"/>
              <w:sz w:val="20"/>
              <w:szCs w:val="20"/>
            </w:rPr>
            <w:fldChar w:fldCharType="begin"/>
          </w:r>
          <w:r w:rsidRPr="00B1546E">
            <w:rPr>
              <w:rFonts w:ascii="Times New Roman" w:hAnsi="Times New Roman" w:cs="Times New Roman"/>
              <w:sz w:val="20"/>
              <w:szCs w:val="20"/>
            </w:rPr>
            <w:instrText xml:space="preserve">CITATION KMist \l 2057 </w:instrText>
          </w:r>
          <w:r w:rsidRPr="00B1546E">
            <w:rPr>
              <w:rFonts w:ascii="Times New Roman" w:hAnsi="Times New Roman" w:cs="Times New Roman"/>
              <w:sz w:val="20"/>
              <w:szCs w:val="20"/>
            </w:rPr>
            <w:fldChar w:fldCharType="separate"/>
          </w:r>
          <w:r>
            <w:rPr>
              <w:rFonts w:ascii="Times New Roman" w:hAnsi="Times New Roman" w:cs="Times New Roman"/>
              <w:noProof/>
              <w:sz w:val="20"/>
              <w:szCs w:val="20"/>
            </w:rPr>
            <w:t xml:space="preserve"> </w:t>
          </w:r>
          <w:r w:rsidRPr="00940D65">
            <w:rPr>
              <w:rFonts w:ascii="Times New Roman" w:hAnsi="Times New Roman" w:cs="Times New Roman"/>
              <w:noProof/>
              <w:sz w:val="20"/>
              <w:szCs w:val="20"/>
            </w:rPr>
            <w:t>[7]</w:t>
          </w:r>
          <w:r w:rsidRPr="00B1546E">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sdt>
        <w:sdtPr>
          <w:rPr>
            <w:rFonts w:ascii="Times New Roman" w:hAnsi="Times New Roman" w:cs="Times New Roman"/>
            <w:sz w:val="20"/>
            <w:szCs w:val="20"/>
          </w:rPr>
          <w:id w:val="-962037532"/>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Dal02 \l 2057 </w:instrText>
          </w:r>
          <w:r>
            <w:rPr>
              <w:rFonts w:ascii="Times New Roman" w:hAnsi="Times New Roman" w:cs="Times New Roman"/>
              <w:sz w:val="20"/>
              <w:szCs w:val="20"/>
            </w:rPr>
            <w:fldChar w:fldCharType="separate"/>
          </w:r>
          <w:r w:rsidRPr="00940D65">
            <w:rPr>
              <w:rFonts w:ascii="Times New Roman" w:hAnsi="Times New Roman" w:cs="Times New Roman"/>
              <w:noProof/>
              <w:sz w:val="20"/>
              <w:szCs w:val="20"/>
            </w:rPr>
            <w:t>[2]</w:t>
          </w:r>
          <w:r>
            <w:rPr>
              <w:rFonts w:ascii="Times New Roman" w:hAnsi="Times New Roman" w:cs="Times New Roman"/>
              <w:sz w:val="20"/>
              <w:szCs w:val="20"/>
            </w:rPr>
            <w:fldChar w:fldCharType="end"/>
          </w:r>
        </w:sdtContent>
      </w:sdt>
      <w:r w:rsidRPr="00B1546E">
        <w:rPr>
          <w:rFonts w:ascii="Times New Roman" w:hAnsi="Times New Roman" w:cs="Times New Roman"/>
          <w:sz w:val="20"/>
          <w:szCs w:val="20"/>
        </w:rPr>
        <w:t xml:space="preserve">. By handling these customers, companies can increase their profits. In this regard, it is important to maintain the existing customer base, </w:t>
      </w:r>
      <w:r w:rsidRPr="00B1546E">
        <w:rPr>
          <w:rFonts w:ascii="Times New Roman" w:hAnsi="Times New Roman" w:cs="Times New Roman"/>
          <w:sz w:val="20"/>
          <w:szCs w:val="20"/>
        </w:rPr>
        <w:t>which can only be achieved by understanding the grievances of the customer when they change banks.</w:t>
      </w:r>
      <w:r w:rsidRPr="00B1546E">
        <w:rPr>
          <w:sz w:val="20"/>
          <w:szCs w:val="20"/>
        </w:rPr>
        <w:t xml:space="preserve"> </w:t>
      </w:r>
      <w:r w:rsidRPr="00B1546E">
        <w:rPr>
          <w:rFonts w:ascii="Times New Roman" w:hAnsi="Times New Roman" w:cs="Times New Roman"/>
          <w:sz w:val="20"/>
          <w:szCs w:val="20"/>
        </w:rPr>
        <w:t>This paper presents a model to churn the bank customers using k-nearest neighbour (KNN) algorithm</w:t>
      </w:r>
      <w:r>
        <w:rPr>
          <w:rFonts w:ascii="Times New Roman" w:hAnsi="Times New Roman" w:cs="Times New Roman"/>
          <w:sz w:val="20"/>
          <w:szCs w:val="20"/>
        </w:rPr>
        <w:t xml:space="preserve"> </w:t>
      </w:r>
      <w:sdt>
        <w:sdtPr>
          <w:rPr>
            <w:rFonts w:ascii="Times New Roman" w:hAnsi="Times New Roman" w:cs="Times New Roman"/>
            <w:sz w:val="20"/>
            <w:szCs w:val="20"/>
          </w:rPr>
          <w:id w:val="-636722071"/>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Dal02 \l 2057 </w:instrText>
          </w:r>
          <w:r>
            <w:rPr>
              <w:rFonts w:ascii="Times New Roman" w:hAnsi="Times New Roman" w:cs="Times New Roman"/>
              <w:sz w:val="20"/>
              <w:szCs w:val="20"/>
            </w:rPr>
            <w:fldChar w:fldCharType="separate"/>
          </w:r>
          <w:r w:rsidRPr="00940D65">
            <w:rPr>
              <w:rFonts w:ascii="Times New Roman" w:hAnsi="Times New Roman" w:cs="Times New Roman"/>
              <w:noProof/>
              <w:sz w:val="20"/>
              <w:szCs w:val="20"/>
            </w:rPr>
            <w:t>[2]</w:t>
          </w:r>
          <w:r>
            <w:rPr>
              <w:rFonts w:ascii="Times New Roman" w:hAnsi="Times New Roman" w:cs="Times New Roman"/>
              <w:sz w:val="20"/>
              <w:szCs w:val="20"/>
            </w:rPr>
            <w:fldChar w:fldCharType="end"/>
          </w:r>
        </w:sdtContent>
      </w:sdt>
      <w:r w:rsidRPr="00B1546E">
        <w:rPr>
          <w:rFonts w:ascii="Times New Roman" w:hAnsi="Times New Roman" w:cs="Times New Roman"/>
          <w:sz w:val="20"/>
          <w:szCs w:val="20"/>
        </w:rPr>
        <w:t>, logistic regression, random forest, and Support Vector Machines. Next section explains the literature survey based on different algorithms used in various papers</w:t>
      </w:r>
      <w:r>
        <w:rPr>
          <w:rFonts w:ascii="Times New Roman" w:hAnsi="Times New Roman" w:cs="Times New Roman"/>
          <w:sz w:val="20"/>
          <w:szCs w:val="20"/>
        </w:rPr>
        <w:t xml:space="preserve"> </w:t>
      </w:r>
      <w:sdt>
        <w:sdtPr>
          <w:rPr>
            <w:rFonts w:ascii="Times New Roman" w:hAnsi="Times New Roman" w:cs="Times New Roman"/>
            <w:sz w:val="20"/>
            <w:szCs w:val="20"/>
          </w:rPr>
          <w:id w:val="-1038046424"/>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Dal02 \l 2057 </w:instrText>
          </w:r>
          <w:r>
            <w:rPr>
              <w:rFonts w:ascii="Times New Roman" w:hAnsi="Times New Roman" w:cs="Times New Roman"/>
              <w:sz w:val="20"/>
              <w:szCs w:val="20"/>
            </w:rPr>
            <w:fldChar w:fldCharType="separate"/>
          </w:r>
          <w:r w:rsidRPr="00940D65">
            <w:rPr>
              <w:rFonts w:ascii="Times New Roman" w:hAnsi="Times New Roman" w:cs="Times New Roman"/>
              <w:noProof/>
              <w:sz w:val="20"/>
              <w:szCs w:val="20"/>
            </w:rPr>
            <w:t>[2]</w:t>
          </w:r>
          <w:r>
            <w:rPr>
              <w:rFonts w:ascii="Times New Roman" w:hAnsi="Times New Roman" w:cs="Times New Roman"/>
              <w:sz w:val="20"/>
              <w:szCs w:val="20"/>
            </w:rPr>
            <w:fldChar w:fldCharType="end"/>
          </w:r>
        </w:sdtContent>
      </w:sdt>
    </w:p>
    <w:p w14:paraId="6689F2AC" w14:textId="77777777" w:rsidR="00940D65" w:rsidRPr="00AB29D8" w:rsidRDefault="00940D65" w:rsidP="00940D65">
      <w:pPr>
        <w:pStyle w:val="ListParagraph"/>
        <w:numPr>
          <w:ilvl w:val="0"/>
          <w:numId w:val="5"/>
        </w:numPr>
        <w:rPr>
          <w:rFonts w:ascii="Times New Roman" w:hAnsi="Times New Roman" w:cs="Times New Roman"/>
          <w:b/>
          <w:bCs/>
          <w:sz w:val="20"/>
          <w:szCs w:val="20"/>
        </w:rPr>
      </w:pPr>
      <w:r w:rsidRPr="00AB29D8">
        <w:rPr>
          <w:rFonts w:ascii="Times New Roman" w:hAnsi="Times New Roman" w:cs="Times New Roman"/>
          <w:b/>
          <w:bCs/>
          <w:sz w:val="20"/>
          <w:szCs w:val="20"/>
        </w:rPr>
        <w:t>DATA SET DESCRIPTION:</w:t>
      </w:r>
    </w:p>
    <w:p w14:paraId="552FAE5D" w14:textId="77777777" w:rsidR="00940D65" w:rsidRDefault="00940D65" w:rsidP="00940D65">
      <w:pPr>
        <w:rPr>
          <w:rFonts w:ascii="Times New Roman" w:hAnsi="Times New Roman" w:cs="Times New Roman"/>
          <w:sz w:val="20"/>
          <w:szCs w:val="20"/>
        </w:rPr>
      </w:pPr>
      <w:r w:rsidRPr="00B1546E">
        <w:rPr>
          <w:rFonts w:ascii="Times New Roman" w:hAnsi="Times New Roman" w:cs="Times New Roman"/>
          <w:sz w:val="20"/>
          <w:szCs w:val="20"/>
        </w:rPr>
        <w:t xml:space="preserve">The dataset was retrieved from the Kaggle dataset repository. The dataset consists of 10000 instances with 14 attributes without any missing or null values. Each instance contains information about a single customer, including their unique ID, Credit Score, Balance, Estimated Salary, Demographic information, and whether they left the bank or not. In the case of a closed account with a bank, the binary flag 1 is set, whereas in the case of a retained account, the binary flag 0 is set. </w:t>
      </w:r>
      <w:r w:rsidRPr="00B1546E">
        <w:rPr>
          <w:rFonts w:ascii="Times New Roman" w:hAnsi="Times New Roman" w:cs="Times New Roman"/>
          <w:i/>
          <w:iCs/>
          <w:sz w:val="20"/>
          <w:szCs w:val="20"/>
        </w:rPr>
        <w:fldChar w:fldCharType="begin"/>
      </w:r>
      <w:r w:rsidRPr="00B1546E">
        <w:rPr>
          <w:rFonts w:ascii="Times New Roman" w:hAnsi="Times New Roman" w:cs="Times New Roman"/>
          <w:i/>
          <w:iCs/>
          <w:sz w:val="20"/>
          <w:szCs w:val="20"/>
        </w:rPr>
        <w:instrText xml:space="preserve"> REF _Ref111591017 \h  \* MERGEFORMAT </w:instrText>
      </w:r>
      <w:r w:rsidRPr="00B1546E">
        <w:rPr>
          <w:rFonts w:ascii="Times New Roman" w:hAnsi="Times New Roman" w:cs="Times New Roman"/>
          <w:i/>
          <w:iCs/>
          <w:sz w:val="20"/>
          <w:szCs w:val="20"/>
        </w:rPr>
      </w:r>
      <w:r w:rsidRPr="00B1546E">
        <w:rPr>
          <w:rFonts w:ascii="Times New Roman" w:hAnsi="Times New Roman" w:cs="Times New Roman"/>
          <w:i/>
          <w:iCs/>
          <w:sz w:val="20"/>
          <w:szCs w:val="20"/>
        </w:rPr>
        <w:fldChar w:fldCharType="separate"/>
      </w:r>
      <w:r w:rsidRPr="002555D8">
        <w:rPr>
          <w:rFonts w:ascii="Times New Roman" w:hAnsi="Times New Roman" w:cs="Times New Roman"/>
          <w:i/>
          <w:iCs/>
          <w:sz w:val="20"/>
          <w:szCs w:val="20"/>
        </w:rPr>
        <w:t xml:space="preserve">Table </w:t>
      </w:r>
      <w:r w:rsidRPr="002555D8">
        <w:rPr>
          <w:rFonts w:ascii="Times New Roman" w:hAnsi="Times New Roman" w:cs="Times New Roman"/>
          <w:i/>
          <w:iCs/>
          <w:noProof/>
          <w:sz w:val="20"/>
          <w:szCs w:val="20"/>
        </w:rPr>
        <w:t>1.</w:t>
      </w:r>
      <w:r w:rsidRPr="002555D8">
        <w:rPr>
          <w:rFonts w:cs="Times New Roman"/>
          <w:i/>
          <w:iCs/>
          <w:sz w:val="20"/>
          <w:szCs w:val="20"/>
        </w:rPr>
        <w:t xml:space="preserve"> </w:t>
      </w:r>
      <w:r w:rsidRPr="005B5F52">
        <w:rPr>
          <w:rFonts w:cs="Times New Roman"/>
          <w:szCs w:val="18"/>
        </w:rPr>
        <w:t>DATASET DESCRIPTION</w:t>
      </w:r>
      <w:r w:rsidRPr="00B1546E">
        <w:rPr>
          <w:rFonts w:ascii="Times New Roman" w:hAnsi="Times New Roman" w:cs="Times New Roman"/>
          <w:i/>
          <w:iCs/>
          <w:sz w:val="20"/>
          <w:szCs w:val="20"/>
        </w:rPr>
        <w:fldChar w:fldCharType="end"/>
      </w:r>
      <w:r>
        <w:rPr>
          <w:rFonts w:ascii="Times New Roman" w:hAnsi="Times New Roman" w:cs="Times New Roman"/>
          <w:i/>
          <w:iCs/>
          <w:sz w:val="20"/>
          <w:szCs w:val="20"/>
        </w:rPr>
        <w:t xml:space="preserve"> </w:t>
      </w:r>
      <w:r w:rsidRPr="00B1546E">
        <w:rPr>
          <w:rFonts w:ascii="Times New Roman" w:hAnsi="Times New Roman" w:cs="Times New Roman"/>
          <w:sz w:val="20"/>
          <w:szCs w:val="20"/>
        </w:rPr>
        <w:t>displays the summary of the data set describing features, feature types and value ranges for categorical features.</w:t>
      </w:r>
    </w:p>
    <w:p w14:paraId="2141059F" w14:textId="77777777" w:rsidR="00940D65" w:rsidRDefault="00940D65" w:rsidP="00940D65"/>
    <w:p w14:paraId="56816473" w14:textId="77777777" w:rsidR="00940D65" w:rsidRPr="005B5F52" w:rsidRDefault="00940D65" w:rsidP="00940D65">
      <w:pPr>
        <w:pStyle w:val="Style1-Table"/>
        <w:jc w:val="center"/>
        <w:rPr>
          <w:rFonts w:cs="Times New Roman"/>
          <w:szCs w:val="18"/>
        </w:rPr>
      </w:pPr>
      <w:bookmarkStart w:id="0" w:name="_Ref111647807"/>
      <w:bookmarkStart w:id="1" w:name="_Ref111591017"/>
      <w:r w:rsidRPr="005B5F52">
        <w:rPr>
          <w:rFonts w:cs="Times New Roman"/>
          <w:szCs w:val="18"/>
        </w:rPr>
        <w:t xml:space="preserve">Table </w:t>
      </w:r>
      <w:r>
        <w:rPr>
          <w:rFonts w:cs="Times New Roman"/>
          <w:szCs w:val="18"/>
        </w:rPr>
        <w:fldChar w:fldCharType="begin"/>
      </w:r>
      <w:r>
        <w:rPr>
          <w:rFonts w:cs="Times New Roman"/>
          <w:szCs w:val="18"/>
        </w:rPr>
        <w:instrText xml:space="preserve"> SEQ Table \* ARABIC </w:instrText>
      </w:r>
      <w:r>
        <w:rPr>
          <w:rFonts w:cs="Times New Roman"/>
          <w:szCs w:val="18"/>
        </w:rPr>
        <w:fldChar w:fldCharType="separate"/>
      </w:r>
      <w:r>
        <w:rPr>
          <w:rFonts w:cs="Times New Roman"/>
          <w:noProof/>
          <w:szCs w:val="18"/>
        </w:rPr>
        <w:t>1</w:t>
      </w:r>
      <w:r>
        <w:rPr>
          <w:rFonts w:cs="Times New Roman"/>
          <w:szCs w:val="18"/>
        </w:rPr>
        <w:fldChar w:fldCharType="end"/>
      </w:r>
      <w:bookmarkEnd w:id="0"/>
      <w:r w:rsidRPr="005B5F52">
        <w:rPr>
          <w:rFonts w:cs="Times New Roman"/>
          <w:szCs w:val="18"/>
        </w:rPr>
        <w:t>. DATASET DESCRIPTION</w:t>
      </w:r>
      <w:bookmarkEnd w:id="1"/>
    </w:p>
    <w:tbl>
      <w:tblPr>
        <w:tblStyle w:val="TableGrid"/>
        <w:tblW w:w="0" w:type="auto"/>
        <w:tblLook w:val="04A0" w:firstRow="1" w:lastRow="0" w:firstColumn="1" w:lastColumn="0" w:noHBand="0" w:noVBand="1"/>
      </w:tblPr>
      <w:tblGrid>
        <w:gridCol w:w="436"/>
        <w:gridCol w:w="1550"/>
        <w:gridCol w:w="3577"/>
        <w:gridCol w:w="1046"/>
      </w:tblGrid>
      <w:tr w:rsidR="00940D65" w:rsidRPr="00096E3E" w14:paraId="7F7CEB18" w14:textId="77777777" w:rsidTr="00A90BD0">
        <w:tc>
          <w:tcPr>
            <w:tcW w:w="436" w:type="dxa"/>
          </w:tcPr>
          <w:p w14:paraId="3CF778C1" w14:textId="77777777" w:rsidR="00940D65" w:rsidRPr="00121B2D" w:rsidRDefault="00940D65" w:rsidP="00A90BD0">
            <w:pPr>
              <w:rPr>
                <w:rFonts w:ascii="Times New Roman" w:hAnsi="Times New Roman" w:cs="Times New Roman"/>
                <w:b/>
                <w:bCs/>
                <w:sz w:val="18"/>
                <w:szCs w:val="18"/>
              </w:rPr>
            </w:pPr>
            <w:r w:rsidRPr="00121B2D">
              <w:rPr>
                <w:rFonts w:ascii="Times New Roman" w:hAnsi="Times New Roman" w:cs="Times New Roman"/>
                <w:b/>
                <w:bCs/>
                <w:sz w:val="18"/>
                <w:szCs w:val="18"/>
              </w:rPr>
              <w:t>No</w:t>
            </w:r>
          </w:p>
        </w:tc>
        <w:tc>
          <w:tcPr>
            <w:tcW w:w="1562" w:type="dxa"/>
          </w:tcPr>
          <w:p w14:paraId="7CE049F1" w14:textId="77777777" w:rsidR="00940D65" w:rsidRPr="00121B2D" w:rsidRDefault="00940D65" w:rsidP="00A90BD0">
            <w:pPr>
              <w:rPr>
                <w:rFonts w:ascii="Times New Roman" w:hAnsi="Times New Roman" w:cs="Times New Roman"/>
                <w:b/>
                <w:bCs/>
                <w:sz w:val="18"/>
                <w:szCs w:val="18"/>
              </w:rPr>
            </w:pPr>
            <w:r w:rsidRPr="00121B2D">
              <w:rPr>
                <w:rFonts w:ascii="Times New Roman" w:hAnsi="Times New Roman" w:cs="Times New Roman"/>
                <w:b/>
                <w:bCs/>
                <w:sz w:val="18"/>
                <w:szCs w:val="18"/>
              </w:rPr>
              <w:t xml:space="preserve">Attribute Name </w:t>
            </w:r>
          </w:p>
        </w:tc>
        <w:tc>
          <w:tcPr>
            <w:tcW w:w="3762" w:type="dxa"/>
          </w:tcPr>
          <w:p w14:paraId="4381ADD8" w14:textId="77777777" w:rsidR="00940D65" w:rsidRPr="00121B2D" w:rsidRDefault="00940D65" w:rsidP="00A90BD0">
            <w:pPr>
              <w:rPr>
                <w:rFonts w:ascii="Times New Roman" w:hAnsi="Times New Roman" w:cs="Times New Roman"/>
                <w:b/>
                <w:bCs/>
                <w:sz w:val="18"/>
                <w:szCs w:val="18"/>
              </w:rPr>
            </w:pPr>
            <w:r w:rsidRPr="00121B2D">
              <w:rPr>
                <w:rFonts w:ascii="Times New Roman" w:hAnsi="Times New Roman" w:cs="Times New Roman"/>
                <w:b/>
                <w:bCs/>
                <w:sz w:val="18"/>
                <w:szCs w:val="18"/>
              </w:rPr>
              <w:t>Description</w:t>
            </w:r>
          </w:p>
        </w:tc>
        <w:tc>
          <w:tcPr>
            <w:tcW w:w="1046" w:type="dxa"/>
          </w:tcPr>
          <w:p w14:paraId="60F704B8" w14:textId="77777777" w:rsidR="00940D65" w:rsidRPr="00121B2D" w:rsidRDefault="00940D65" w:rsidP="00A90BD0">
            <w:pPr>
              <w:rPr>
                <w:rFonts w:ascii="Times New Roman" w:hAnsi="Times New Roman" w:cs="Times New Roman"/>
                <w:b/>
                <w:bCs/>
                <w:sz w:val="18"/>
                <w:szCs w:val="18"/>
              </w:rPr>
            </w:pPr>
            <w:r w:rsidRPr="00121B2D">
              <w:rPr>
                <w:rFonts w:ascii="Times New Roman" w:hAnsi="Times New Roman" w:cs="Times New Roman"/>
                <w:b/>
                <w:bCs/>
                <w:sz w:val="18"/>
                <w:szCs w:val="18"/>
              </w:rPr>
              <w:t>Type</w:t>
            </w:r>
          </w:p>
        </w:tc>
      </w:tr>
      <w:tr w:rsidR="00940D65" w:rsidRPr="00096E3E" w14:paraId="0003891C" w14:textId="77777777" w:rsidTr="00A90BD0">
        <w:tc>
          <w:tcPr>
            <w:tcW w:w="436" w:type="dxa"/>
          </w:tcPr>
          <w:p w14:paraId="7653F944"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1</w:t>
            </w:r>
          </w:p>
        </w:tc>
        <w:tc>
          <w:tcPr>
            <w:tcW w:w="1562" w:type="dxa"/>
          </w:tcPr>
          <w:p w14:paraId="0E8EA828"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 xml:space="preserve">Row Number </w:t>
            </w:r>
          </w:p>
        </w:tc>
        <w:tc>
          <w:tcPr>
            <w:tcW w:w="3762" w:type="dxa"/>
          </w:tcPr>
          <w:p w14:paraId="11D5C327"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Row Numbers from 1 to 10000</w:t>
            </w:r>
          </w:p>
        </w:tc>
        <w:tc>
          <w:tcPr>
            <w:tcW w:w="1046" w:type="dxa"/>
          </w:tcPr>
          <w:p w14:paraId="50AC609F" w14:textId="77777777" w:rsidR="00940D65" w:rsidRPr="00096E3E" w:rsidRDefault="00940D65" w:rsidP="00A90BD0">
            <w:pPr>
              <w:rPr>
                <w:rFonts w:ascii="Times New Roman" w:hAnsi="Times New Roman" w:cs="Times New Roman"/>
                <w:sz w:val="18"/>
                <w:szCs w:val="18"/>
              </w:rPr>
            </w:pPr>
            <w:r>
              <w:rPr>
                <w:rFonts w:ascii="Times New Roman" w:hAnsi="Times New Roman" w:cs="Times New Roman"/>
                <w:sz w:val="18"/>
                <w:szCs w:val="18"/>
              </w:rPr>
              <w:t>Numeric</w:t>
            </w:r>
          </w:p>
        </w:tc>
      </w:tr>
      <w:tr w:rsidR="00940D65" w:rsidRPr="00096E3E" w14:paraId="571836F3" w14:textId="77777777" w:rsidTr="00A90BD0">
        <w:tc>
          <w:tcPr>
            <w:tcW w:w="436" w:type="dxa"/>
          </w:tcPr>
          <w:p w14:paraId="22AFA661"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2</w:t>
            </w:r>
          </w:p>
        </w:tc>
        <w:tc>
          <w:tcPr>
            <w:tcW w:w="1562" w:type="dxa"/>
          </w:tcPr>
          <w:p w14:paraId="478E9B59"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Customer Id</w:t>
            </w:r>
          </w:p>
        </w:tc>
        <w:tc>
          <w:tcPr>
            <w:tcW w:w="3762" w:type="dxa"/>
          </w:tcPr>
          <w:p w14:paraId="44EA9144"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Unique Ids for bank customer identification</w:t>
            </w:r>
          </w:p>
        </w:tc>
        <w:tc>
          <w:tcPr>
            <w:tcW w:w="1046" w:type="dxa"/>
          </w:tcPr>
          <w:p w14:paraId="75D3BD75" w14:textId="77777777" w:rsidR="00940D65" w:rsidRPr="00096E3E" w:rsidRDefault="00940D65" w:rsidP="00A90BD0">
            <w:pPr>
              <w:rPr>
                <w:rFonts w:ascii="Times New Roman" w:hAnsi="Times New Roman" w:cs="Times New Roman"/>
                <w:sz w:val="18"/>
                <w:szCs w:val="18"/>
              </w:rPr>
            </w:pPr>
            <w:r>
              <w:rPr>
                <w:rFonts w:ascii="Times New Roman" w:hAnsi="Times New Roman" w:cs="Times New Roman"/>
                <w:sz w:val="18"/>
                <w:szCs w:val="18"/>
              </w:rPr>
              <w:t>Numeric</w:t>
            </w:r>
          </w:p>
        </w:tc>
      </w:tr>
      <w:tr w:rsidR="00940D65" w:rsidRPr="00096E3E" w14:paraId="53E00864" w14:textId="77777777" w:rsidTr="00A90BD0">
        <w:tc>
          <w:tcPr>
            <w:tcW w:w="436" w:type="dxa"/>
          </w:tcPr>
          <w:p w14:paraId="5700F572"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3</w:t>
            </w:r>
          </w:p>
        </w:tc>
        <w:tc>
          <w:tcPr>
            <w:tcW w:w="1562" w:type="dxa"/>
          </w:tcPr>
          <w:p w14:paraId="5AD50934"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Surname</w:t>
            </w:r>
          </w:p>
        </w:tc>
        <w:tc>
          <w:tcPr>
            <w:tcW w:w="3762" w:type="dxa"/>
          </w:tcPr>
          <w:p w14:paraId="39CEF438"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Customer's last</w:t>
            </w:r>
            <w:r>
              <w:rPr>
                <w:rFonts w:ascii="Times New Roman" w:hAnsi="Times New Roman" w:cs="Times New Roman"/>
                <w:sz w:val="18"/>
                <w:szCs w:val="18"/>
              </w:rPr>
              <w:t xml:space="preserve"> name</w:t>
            </w:r>
          </w:p>
        </w:tc>
        <w:tc>
          <w:tcPr>
            <w:tcW w:w="1046" w:type="dxa"/>
          </w:tcPr>
          <w:p w14:paraId="537BEA80" w14:textId="77777777" w:rsidR="00940D65" w:rsidRPr="00096E3E" w:rsidRDefault="00940D65" w:rsidP="00A90BD0">
            <w:pPr>
              <w:rPr>
                <w:rFonts w:ascii="Times New Roman" w:hAnsi="Times New Roman" w:cs="Times New Roman"/>
                <w:sz w:val="18"/>
                <w:szCs w:val="18"/>
              </w:rPr>
            </w:pPr>
            <w:r>
              <w:rPr>
                <w:rFonts w:ascii="Times New Roman" w:hAnsi="Times New Roman" w:cs="Times New Roman"/>
                <w:sz w:val="18"/>
                <w:szCs w:val="18"/>
              </w:rPr>
              <w:t>Categorical</w:t>
            </w:r>
          </w:p>
        </w:tc>
      </w:tr>
      <w:tr w:rsidR="00940D65" w:rsidRPr="00096E3E" w14:paraId="4F1C9FFB" w14:textId="77777777" w:rsidTr="00A90BD0">
        <w:tc>
          <w:tcPr>
            <w:tcW w:w="436" w:type="dxa"/>
          </w:tcPr>
          <w:p w14:paraId="54AEC0A4"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4</w:t>
            </w:r>
          </w:p>
        </w:tc>
        <w:tc>
          <w:tcPr>
            <w:tcW w:w="1562" w:type="dxa"/>
          </w:tcPr>
          <w:p w14:paraId="4F212506"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Credit Score</w:t>
            </w:r>
          </w:p>
        </w:tc>
        <w:tc>
          <w:tcPr>
            <w:tcW w:w="3762" w:type="dxa"/>
          </w:tcPr>
          <w:p w14:paraId="45964207"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Credit score of the customer</w:t>
            </w:r>
          </w:p>
        </w:tc>
        <w:tc>
          <w:tcPr>
            <w:tcW w:w="1046" w:type="dxa"/>
          </w:tcPr>
          <w:p w14:paraId="306FE122" w14:textId="77777777" w:rsidR="00940D65" w:rsidRPr="00096E3E" w:rsidRDefault="00940D65" w:rsidP="00A90BD0">
            <w:pPr>
              <w:rPr>
                <w:rFonts w:ascii="Times New Roman" w:hAnsi="Times New Roman" w:cs="Times New Roman"/>
                <w:sz w:val="18"/>
                <w:szCs w:val="18"/>
              </w:rPr>
            </w:pPr>
            <w:r>
              <w:rPr>
                <w:rFonts w:ascii="Times New Roman" w:hAnsi="Times New Roman" w:cs="Times New Roman"/>
                <w:sz w:val="18"/>
                <w:szCs w:val="18"/>
              </w:rPr>
              <w:t>Numeric</w:t>
            </w:r>
          </w:p>
        </w:tc>
      </w:tr>
      <w:tr w:rsidR="00940D65" w:rsidRPr="00096E3E" w14:paraId="46C9135C" w14:textId="77777777" w:rsidTr="00A90BD0">
        <w:tc>
          <w:tcPr>
            <w:tcW w:w="436" w:type="dxa"/>
          </w:tcPr>
          <w:p w14:paraId="183236BB"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5</w:t>
            </w:r>
          </w:p>
        </w:tc>
        <w:tc>
          <w:tcPr>
            <w:tcW w:w="1562" w:type="dxa"/>
          </w:tcPr>
          <w:p w14:paraId="596A4F8A"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Geography</w:t>
            </w:r>
          </w:p>
        </w:tc>
        <w:tc>
          <w:tcPr>
            <w:tcW w:w="3762" w:type="dxa"/>
          </w:tcPr>
          <w:p w14:paraId="5E7A5665"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The country from which the customer belongs</w:t>
            </w:r>
          </w:p>
        </w:tc>
        <w:tc>
          <w:tcPr>
            <w:tcW w:w="1046" w:type="dxa"/>
          </w:tcPr>
          <w:p w14:paraId="165144CC" w14:textId="77777777" w:rsidR="00940D65" w:rsidRPr="00096E3E" w:rsidRDefault="00940D65" w:rsidP="00A90BD0">
            <w:pPr>
              <w:rPr>
                <w:rFonts w:ascii="Times New Roman" w:hAnsi="Times New Roman" w:cs="Times New Roman"/>
                <w:sz w:val="18"/>
                <w:szCs w:val="18"/>
              </w:rPr>
            </w:pPr>
            <w:r>
              <w:rPr>
                <w:rFonts w:ascii="Times New Roman" w:hAnsi="Times New Roman" w:cs="Times New Roman"/>
                <w:sz w:val="18"/>
                <w:szCs w:val="18"/>
              </w:rPr>
              <w:t>Categorical</w:t>
            </w:r>
          </w:p>
        </w:tc>
      </w:tr>
      <w:tr w:rsidR="00940D65" w:rsidRPr="00096E3E" w14:paraId="001314B1" w14:textId="77777777" w:rsidTr="00A90BD0">
        <w:tc>
          <w:tcPr>
            <w:tcW w:w="436" w:type="dxa"/>
          </w:tcPr>
          <w:p w14:paraId="2AF894AD"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6</w:t>
            </w:r>
          </w:p>
        </w:tc>
        <w:tc>
          <w:tcPr>
            <w:tcW w:w="1562" w:type="dxa"/>
          </w:tcPr>
          <w:p w14:paraId="1D6C8C0A"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Gender</w:t>
            </w:r>
          </w:p>
        </w:tc>
        <w:tc>
          <w:tcPr>
            <w:tcW w:w="3762" w:type="dxa"/>
          </w:tcPr>
          <w:p w14:paraId="68451148"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Male or Female</w:t>
            </w:r>
          </w:p>
        </w:tc>
        <w:tc>
          <w:tcPr>
            <w:tcW w:w="1046" w:type="dxa"/>
          </w:tcPr>
          <w:p w14:paraId="3CB4D318" w14:textId="77777777" w:rsidR="00940D65" w:rsidRPr="00096E3E" w:rsidRDefault="00940D65" w:rsidP="00A90BD0">
            <w:pPr>
              <w:rPr>
                <w:rFonts w:ascii="Times New Roman" w:hAnsi="Times New Roman" w:cs="Times New Roman"/>
                <w:sz w:val="18"/>
                <w:szCs w:val="18"/>
              </w:rPr>
            </w:pPr>
            <w:r>
              <w:rPr>
                <w:rFonts w:ascii="Times New Roman" w:hAnsi="Times New Roman" w:cs="Times New Roman"/>
                <w:sz w:val="18"/>
                <w:szCs w:val="18"/>
              </w:rPr>
              <w:t>Categorical</w:t>
            </w:r>
          </w:p>
        </w:tc>
      </w:tr>
      <w:tr w:rsidR="00940D65" w:rsidRPr="00096E3E" w14:paraId="04A6C15C" w14:textId="77777777" w:rsidTr="00A90BD0">
        <w:tc>
          <w:tcPr>
            <w:tcW w:w="436" w:type="dxa"/>
          </w:tcPr>
          <w:p w14:paraId="770D7D06" w14:textId="77777777" w:rsidR="00940D65" w:rsidRPr="00096E3E" w:rsidRDefault="00940D65" w:rsidP="00A90BD0">
            <w:pPr>
              <w:rPr>
                <w:rFonts w:ascii="Times New Roman" w:hAnsi="Times New Roman" w:cs="Times New Roman"/>
                <w:sz w:val="18"/>
                <w:szCs w:val="18"/>
                <w:vertAlign w:val="superscript"/>
              </w:rPr>
            </w:pPr>
            <w:r w:rsidRPr="00096E3E">
              <w:rPr>
                <w:rFonts w:ascii="Times New Roman" w:hAnsi="Times New Roman" w:cs="Times New Roman"/>
                <w:sz w:val="18"/>
                <w:szCs w:val="18"/>
              </w:rPr>
              <w:t>7</w:t>
            </w:r>
          </w:p>
        </w:tc>
        <w:tc>
          <w:tcPr>
            <w:tcW w:w="1562" w:type="dxa"/>
          </w:tcPr>
          <w:p w14:paraId="5B824E42"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Age</w:t>
            </w:r>
          </w:p>
        </w:tc>
        <w:tc>
          <w:tcPr>
            <w:tcW w:w="3762" w:type="dxa"/>
          </w:tcPr>
          <w:p w14:paraId="31012400"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Age of the customer</w:t>
            </w:r>
          </w:p>
        </w:tc>
        <w:tc>
          <w:tcPr>
            <w:tcW w:w="1046" w:type="dxa"/>
          </w:tcPr>
          <w:p w14:paraId="13CEEEAB" w14:textId="77777777" w:rsidR="00940D65" w:rsidRPr="00096E3E" w:rsidRDefault="00940D65" w:rsidP="00A90BD0">
            <w:pPr>
              <w:rPr>
                <w:rFonts w:ascii="Times New Roman" w:hAnsi="Times New Roman" w:cs="Times New Roman"/>
                <w:sz w:val="18"/>
                <w:szCs w:val="18"/>
              </w:rPr>
            </w:pPr>
            <w:r>
              <w:rPr>
                <w:rFonts w:ascii="Times New Roman" w:hAnsi="Times New Roman" w:cs="Times New Roman"/>
                <w:sz w:val="18"/>
                <w:szCs w:val="18"/>
              </w:rPr>
              <w:t>Numeric</w:t>
            </w:r>
          </w:p>
        </w:tc>
      </w:tr>
      <w:tr w:rsidR="00940D65" w:rsidRPr="00096E3E" w14:paraId="6ADE33F0" w14:textId="77777777" w:rsidTr="00A90BD0">
        <w:tc>
          <w:tcPr>
            <w:tcW w:w="436" w:type="dxa"/>
          </w:tcPr>
          <w:p w14:paraId="0C54927C"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8</w:t>
            </w:r>
          </w:p>
        </w:tc>
        <w:tc>
          <w:tcPr>
            <w:tcW w:w="1562" w:type="dxa"/>
          </w:tcPr>
          <w:p w14:paraId="23844B08"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Tenure</w:t>
            </w:r>
          </w:p>
        </w:tc>
        <w:tc>
          <w:tcPr>
            <w:tcW w:w="3762" w:type="dxa"/>
          </w:tcPr>
          <w:p w14:paraId="253F3D49"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Number of years for which the customer has been with the bank</w:t>
            </w:r>
          </w:p>
        </w:tc>
        <w:tc>
          <w:tcPr>
            <w:tcW w:w="1046" w:type="dxa"/>
          </w:tcPr>
          <w:p w14:paraId="061EE906" w14:textId="77777777" w:rsidR="00940D65" w:rsidRPr="00096E3E" w:rsidRDefault="00940D65" w:rsidP="00A90BD0">
            <w:pPr>
              <w:rPr>
                <w:rFonts w:ascii="Times New Roman" w:hAnsi="Times New Roman" w:cs="Times New Roman"/>
                <w:sz w:val="18"/>
                <w:szCs w:val="18"/>
              </w:rPr>
            </w:pPr>
            <w:r>
              <w:rPr>
                <w:rFonts w:ascii="Times New Roman" w:hAnsi="Times New Roman" w:cs="Times New Roman"/>
                <w:sz w:val="18"/>
                <w:szCs w:val="18"/>
              </w:rPr>
              <w:t>Numeric</w:t>
            </w:r>
          </w:p>
        </w:tc>
      </w:tr>
      <w:tr w:rsidR="00940D65" w:rsidRPr="00096E3E" w14:paraId="61C127EF" w14:textId="77777777" w:rsidTr="00A90BD0">
        <w:trPr>
          <w:trHeight w:val="359"/>
        </w:trPr>
        <w:tc>
          <w:tcPr>
            <w:tcW w:w="436" w:type="dxa"/>
          </w:tcPr>
          <w:p w14:paraId="697B7732"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9</w:t>
            </w:r>
          </w:p>
        </w:tc>
        <w:tc>
          <w:tcPr>
            <w:tcW w:w="1562" w:type="dxa"/>
          </w:tcPr>
          <w:p w14:paraId="4098A07E"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Balance</w:t>
            </w:r>
          </w:p>
          <w:p w14:paraId="3A51C7C2" w14:textId="77777777" w:rsidR="00940D65" w:rsidRPr="00096E3E" w:rsidRDefault="00940D65" w:rsidP="00A90BD0">
            <w:pPr>
              <w:rPr>
                <w:rFonts w:ascii="Times New Roman" w:hAnsi="Times New Roman" w:cs="Times New Roman"/>
                <w:sz w:val="18"/>
                <w:szCs w:val="18"/>
              </w:rPr>
            </w:pPr>
          </w:p>
        </w:tc>
        <w:tc>
          <w:tcPr>
            <w:tcW w:w="3762" w:type="dxa"/>
          </w:tcPr>
          <w:p w14:paraId="6E6929FA"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Bank balance of the customer</w:t>
            </w:r>
          </w:p>
        </w:tc>
        <w:tc>
          <w:tcPr>
            <w:tcW w:w="1046" w:type="dxa"/>
          </w:tcPr>
          <w:p w14:paraId="537C471E" w14:textId="77777777" w:rsidR="00940D65" w:rsidRPr="00096E3E" w:rsidRDefault="00940D65" w:rsidP="00A90BD0">
            <w:pPr>
              <w:rPr>
                <w:rFonts w:ascii="Times New Roman" w:hAnsi="Times New Roman" w:cs="Times New Roman"/>
                <w:sz w:val="18"/>
                <w:szCs w:val="18"/>
              </w:rPr>
            </w:pPr>
            <w:r>
              <w:rPr>
                <w:rFonts w:ascii="Times New Roman" w:hAnsi="Times New Roman" w:cs="Times New Roman"/>
                <w:sz w:val="18"/>
                <w:szCs w:val="18"/>
              </w:rPr>
              <w:t>Numeric</w:t>
            </w:r>
          </w:p>
        </w:tc>
      </w:tr>
      <w:tr w:rsidR="00940D65" w:rsidRPr="00096E3E" w14:paraId="513D79BD" w14:textId="77777777" w:rsidTr="00A90BD0">
        <w:tc>
          <w:tcPr>
            <w:tcW w:w="436" w:type="dxa"/>
          </w:tcPr>
          <w:p w14:paraId="4A25D417"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lastRenderedPageBreak/>
              <w:t>10</w:t>
            </w:r>
          </w:p>
        </w:tc>
        <w:tc>
          <w:tcPr>
            <w:tcW w:w="1562" w:type="dxa"/>
          </w:tcPr>
          <w:p w14:paraId="28464F26"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NumOfProducts</w:t>
            </w:r>
          </w:p>
        </w:tc>
        <w:tc>
          <w:tcPr>
            <w:tcW w:w="3762" w:type="dxa"/>
          </w:tcPr>
          <w:p w14:paraId="2C5721A6"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Number of bank products the customer is utilizing</w:t>
            </w:r>
          </w:p>
        </w:tc>
        <w:tc>
          <w:tcPr>
            <w:tcW w:w="1046" w:type="dxa"/>
          </w:tcPr>
          <w:p w14:paraId="25B2A3AA" w14:textId="77777777" w:rsidR="00940D65" w:rsidRPr="00096E3E" w:rsidRDefault="00940D65" w:rsidP="00A90BD0">
            <w:pPr>
              <w:rPr>
                <w:rFonts w:ascii="Times New Roman" w:hAnsi="Times New Roman" w:cs="Times New Roman"/>
                <w:sz w:val="18"/>
                <w:szCs w:val="18"/>
              </w:rPr>
            </w:pPr>
            <w:r>
              <w:rPr>
                <w:rFonts w:ascii="Times New Roman" w:hAnsi="Times New Roman" w:cs="Times New Roman"/>
                <w:sz w:val="18"/>
                <w:szCs w:val="18"/>
              </w:rPr>
              <w:t>Numeric</w:t>
            </w:r>
          </w:p>
        </w:tc>
      </w:tr>
      <w:tr w:rsidR="00940D65" w:rsidRPr="00096E3E" w14:paraId="5BB21570" w14:textId="77777777" w:rsidTr="00A90BD0">
        <w:tc>
          <w:tcPr>
            <w:tcW w:w="436" w:type="dxa"/>
          </w:tcPr>
          <w:p w14:paraId="3E741E5A"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11</w:t>
            </w:r>
          </w:p>
        </w:tc>
        <w:tc>
          <w:tcPr>
            <w:tcW w:w="1562" w:type="dxa"/>
          </w:tcPr>
          <w:p w14:paraId="07BD429B"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Has Cr Card</w:t>
            </w:r>
          </w:p>
          <w:p w14:paraId="02B0FAF8" w14:textId="77777777" w:rsidR="00940D65" w:rsidRPr="00096E3E" w:rsidRDefault="00940D65" w:rsidP="00A90BD0">
            <w:pPr>
              <w:rPr>
                <w:rFonts w:ascii="Times New Roman" w:hAnsi="Times New Roman" w:cs="Times New Roman"/>
                <w:sz w:val="18"/>
                <w:szCs w:val="18"/>
              </w:rPr>
            </w:pPr>
          </w:p>
        </w:tc>
        <w:tc>
          <w:tcPr>
            <w:tcW w:w="3762" w:type="dxa"/>
          </w:tcPr>
          <w:p w14:paraId="5A98BA95"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Binary Flag for whether the customer holds a credit card with the bank or not</w:t>
            </w:r>
          </w:p>
        </w:tc>
        <w:tc>
          <w:tcPr>
            <w:tcW w:w="1046" w:type="dxa"/>
          </w:tcPr>
          <w:p w14:paraId="303AD2B4" w14:textId="77777777" w:rsidR="00940D65" w:rsidRPr="00096E3E" w:rsidRDefault="00940D65" w:rsidP="00A90BD0">
            <w:pPr>
              <w:rPr>
                <w:rFonts w:ascii="Times New Roman" w:hAnsi="Times New Roman" w:cs="Times New Roman"/>
                <w:sz w:val="18"/>
                <w:szCs w:val="18"/>
              </w:rPr>
            </w:pPr>
            <w:r>
              <w:rPr>
                <w:rFonts w:ascii="Times New Roman" w:hAnsi="Times New Roman" w:cs="Times New Roman"/>
                <w:sz w:val="18"/>
                <w:szCs w:val="18"/>
              </w:rPr>
              <w:t>Numeric</w:t>
            </w:r>
          </w:p>
        </w:tc>
      </w:tr>
      <w:tr w:rsidR="00940D65" w:rsidRPr="00096E3E" w14:paraId="0B30C2F3" w14:textId="77777777" w:rsidTr="00A90BD0">
        <w:tc>
          <w:tcPr>
            <w:tcW w:w="436" w:type="dxa"/>
          </w:tcPr>
          <w:p w14:paraId="59ED3F8E"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12</w:t>
            </w:r>
          </w:p>
        </w:tc>
        <w:tc>
          <w:tcPr>
            <w:tcW w:w="1562" w:type="dxa"/>
          </w:tcPr>
          <w:p w14:paraId="7DAC0A91"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Is Active Member</w:t>
            </w:r>
          </w:p>
          <w:p w14:paraId="4C1E50AA" w14:textId="77777777" w:rsidR="00940D65" w:rsidRPr="00096E3E" w:rsidRDefault="00940D65" w:rsidP="00A90BD0">
            <w:pPr>
              <w:rPr>
                <w:rFonts w:ascii="Times New Roman" w:hAnsi="Times New Roman" w:cs="Times New Roman"/>
                <w:sz w:val="18"/>
                <w:szCs w:val="18"/>
              </w:rPr>
            </w:pPr>
          </w:p>
        </w:tc>
        <w:tc>
          <w:tcPr>
            <w:tcW w:w="3762" w:type="dxa"/>
          </w:tcPr>
          <w:p w14:paraId="42096A7E"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Binary Flag for whether the customer is an active member with the bank or not</w:t>
            </w:r>
          </w:p>
        </w:tc>
        <w:tc>
          <w:tcPr>
            <w:tcW w:w="1046" w:type="dxa"/>
          </w:tcPr>
          <w:p w14:paraId="7E472A5A" w14:textId="77777777" w:rsidR="00940D65" w:rsidRPr="00096E3E" w:rsidRDefault="00940D65" w:rsidP="00A90BD0">
            <w:pPr>
              <w:rPr>
                <w:rFonts w:ascii="Times New Roman" w:hAnsi="Times New Roman" w:cs="Times New Roman"/>
                <w:sz w:val="18"/>
                <w:szCs w:val="18"/>
              </w:rPr>
            </w:pPr>
            <w:r>
              <w:rPr>
                <w:rFonts w:ascii="Times New Roman" w:hAnsi="Times New Roman" w:cs="Times New Roman"/>
                <w:sz w:val="18"/>
                <w:szCs w:val="18"/>
              </w:rPr>
              <w:t>Numeric</w:t>
            </w:r>
          </w:p>
        </w:tc>
      </w:tr>
      <w:tr w:rsidR="00940D65" w:rsidRPr="00096E3E" w14:paraId="12F557F5" w14:textId="77777777" w:rsidTr="00A90BD0">
        <w:tc>
          <w:tcPr>
            <w:tcW w:w="436" w:type="dxa"/>
          </w:tcPr>
          <w:p w14:paraId="68B38851"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13</w:t>
            </w:r>
          </w:p>
        </w:tc>
        <w:tc>
          <w:tcPr>
            <w:tcW w:w="1562" w:type="dxa"/>
          </w:tcPr>
          <w:p w14:paraId="4A81736D"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Estimated Salary</w:t>
            </w:r>
          </w:p>
          <w:p w14:paraId="6335FAEE" w14:textId="77777777" w:rsidR="00940D65" w:rsidRPr="00096E3E" w:rsidRDefault="00940D65" w:rsidP="00A90BD0">
            <w:pPr>
              <w:rPr>
                <w:rFonts w:ascii="Times New Roman" w:hAnsi="Times New Roman" w:cs="Times New Roman"/>
                <w:sz w:val="18"/>
                <w:szCs w:val="18"/>
              </w:rPr>
            </w:pPr>
          </w:p>
        </w:tc>
        <w:tc>
          <w:tcPr>
            <w:tcW w:w="3762" w:type="dxa"/>
          </w:tcPr>
          <w:p w14:paraId="28E8709A"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Estimated salary of the customer in Dollars</w:t>
            </w:r>
          </w:p>
        </w:tc>
        <w:tc>
          <w:tcPr>
            <w:tcW w:w="1046" w:type="dxa"/>
          </w:tcPr>
          <w:p w14:paraId="78348C3F" w14:textId="77777777" w:rsidR="00940D65" w:rsidRPr="00096E3E" w:rsidRDefault="00940D65" w:rsidP="00A90BD0">
            <w:pPr>
              <w:rPr>
                <w:rFonts w:ascii="Times New Roman" w:hAnsi="Times New Roman" w:cs="Times New Roman"/>
                <w:sz w:val="18"/>
                <w:szCs w:val="18"/>
              </w:rPr>
            </w:pPr>
            <w:r>
              <w:rPr>
                <w:rFonts w:ascii="Times New Roman" w:hAnsi="Times New Roman" w:cs="Times New Roman"/>
                <w:sz w:val="18"/>
                <w:szCs w:val="18"/>
              </w:rPr>
              <w:t>Numeric</w:t>
            </w:r>
          </w:p>
        </w:tc>
      </w:tr>
      <w:tr w:rsidR="00940D65" w:rsidRPr="00096E3E" w14:paraId="4D9F1CBB" w14:textId="77777777" w:rsidTr="00A90BD0">
        <w:tc>
          <w:tcPr>
            <w:tcW w:w="436" w:type="dxa"/>
          </w:tcPr>
          <w:p w14:paraId="693C0A46"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14</w:t>
            </w:r>
          </w:p>
        </w:tc>
        <w:tc>
          <w:tcPr>
            <w:tcW w:w="1562" w:type="dxa"/>
          </w:tcPr>
          <w:p w14:paraId="3F630914"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Exited</w:t>
            </w:r>
          </w:p>
        </w:tc>
        <w:tc>
          <w:tcPr>
            <w:tcW w:w="3762" w:type="dxa"/>
          </w:tcPr>
          <w:p w14:paraId="55602273" w14:textId="77777777" w:rsidR="00940D65" w:rsidRPr="00096E3E" w:rsidRDefault="00940D65" w:rsidP="00A90BD0">
            <w:pPr>
              <w:rPr>
                <w:rFonts w:ascii="Times New Roman" w:hAnsi="Times New Roman" w:cs="Times New Roman"/>
                <w:sz w:val="18"/>
                <w:szCs w:val="18"/>
              </w:rPr>
            </w:pPr>
            <w:r w:rsidRPr="00096E3E">
              <w:rPr>
                <w:rFonts w:ascii="Times New Roman" w:hAnsi="Times New Roman" w:cs="Times New Roman"/>
                <w:sz w:val="18"/>
                <w:szCs w:val="18"/>
              </w:rPr>
              <w:t>Binary flag 1 if the customer closed account with bank and 0 if the customer is retained</w:t>
            </w:r>
          </w:p>
        </w:tc>
        <w:tc>
          <w:tcPr>
            <w:tcW w:w="1046" w:type="dxa"/>
          </w:tcPr>
          <w:p w14:paraId="64167BFA" w14:textId="77777777" w:rsidR="00940D65" w:rsidRPr="00096E3E" w:rsidRDefault="00940D65" w:rsidP="00A90BD0">
            <w:pPr>
              <w:rPr>
                <w:rFonts w:ascii="Times New Roman" w:hAnsi="Times New Roman" w:cs="Times New Roman"/>
                <w:sz w:val="18"/>
                <w:szCs w:val="18"/>
              </w:rPr>
            </w:pPr>
            <w:r>
              <w:rPr>
                <w:rFonts w:ascii="Times New Roman" w:hAnsi="Times New Roman" w:cs="Times New Roman"/>
                <w:sz w:val="18"/>
                <w:szCs w:val="18"/>
              </w:rPr>
              <w:t>Numeric</w:t>
            </w:r>
          </w:p>
        </w:tc>
      </w:tr>
    </w:tbl>
    <w:p w14:paraId="6C1E15E3" w14:textId="77777777" w:rsidR="00940D65" w:rsidRDefault="00940D65" w:rsidP="00940D65"/>
    <w:p w14:paraId="42C4B1B0" w14:textId="77777777" w:rsidR="00940D65" w:rsidRDefault="00940D65" w:rsidP="00940D65"/>
    <w:p w14:paraId="593A8B24" w14:textId="77777777" w:rsidR="00940D65" w:rsidRPr="00AB29D8" w:rsidRDefault="00940D65" w:rsidP="00940D65">
      <w:pPr>
        <w:pStyle w:val="ListParagraph"/>
        <w:numPr>
          <w:ilvl w:val="0"/>
          <w:numId w:val="5"/>
        </w:numPr>
        <w:rPr>
          <w:rFonts w:ascii="Times New Roman" w:hAnsi="Times New Roman" w:cs="Times New Roman"/>
          <w:b/>
          <w:bCs/>
          <w:sz w:val="20"/>
          <w:szCs w:val="20"/>
        </w:rPr>
      </w:pPr>
      <w:r w:rsidRPr="00AB29D8">
        <w:rPr>
          <w:rFonts w:ascii="Times New Roman" w:hAnsi="Times New Roman" w:cs="Times New Roman"/>
          <w:b/>
          <w:bCs/>
          <w:sz w:val="20"/>
          <w:szCs w:val="20"/>
        </w:rPr>
        <w:t>DATA PRE-PROCESSING:</w:t>
      </w:r>
    </w:p>
    <w:p w14:paraId="35F8D0A6" w14:textId="77777777" w:rsidR="00940D65" w:rsidRDefault="00940D65" w:rsidP="00940D65">
      <w:pPr>
        <w:rPr>
          <w:rFonts w:ascii="Times New Roman" w:hAnsi="Times New Roman" w:cs="Times New Roman"/>
          <w:sz w:val="20"/>
          <w:szCs w:val="20"/>
        </w:rPr>
      </w:pPr>
      <w:r w:rsidRPr="00B1546E">
        <w:rPr>
          <w:rFonts w:ascii="Times New Roman" w:hAnsi="Times New Roman" w:cs="Times New Roman"/>
          <w:sz w:val="20"/>
          <w:szCs w:val="20"/>
        </w:rPr>
        <w:t>ML algorithms only works with numerical data. In case of categorical data, it can be converted into numeric values before applying the classification models to the dataset. In our dataset, we have 3 categorical attributes such as “Surname”, “Geography” and “Gender”. As the surname column does not have any impact on the reason of customers exiting the bank, we will be dropping it.</w:t>
      </w:r>
      <w:r>
        <w:rPr>
          <w:rFonts w:ascii="Times New Roman" w:hAnsi="Times New Roman" w:cs="Times New Roman"/>
          <w:sz w:val="20"/>
          <w:szCs w:val="20"/>
        </w:rPr>
        <w:t xml:space="preserve"> Hence, we will be considering the c</w:t>
      </w:r>
      <w:r w:rsidRPr="008A62C8">
        <w:rPr>
          <w:rFonts w:ascii="Times New Roman" w:hAnsi="Times New Roman" w:cs="Times New Roman"/>
          <w:sz w:val="20"/>
          <w:szCs w:val="20"/>
        </w:rPr>
        <w:t>olumns “Geography” and “Gender”</w:t>
      </w:r>
      <w:r>
        <w:rPr>
          <w:rFonts w:ascii="Times New Roman" w:hAnsi="Times New Roman" w:cs="Times New Roman"/>
          <w:sz w:val="20"/>
          <w:szCs w:val="20"/>
        </w:rPr>
        <w:t xml:space="preserve">. </w:t>
      </w:r>
    </w:p>
    <w:p w14:paraId="256951B7" w14:textId="77777777" w:rsidR="00940D65" w:rsidRDefault="00940D65" w:rsidP="00940D65">
      <w:pPr>
        <w:rPr>
          <w:rFonts w:ascii="Times New Roman" w:hAnsi="Times New Roman" w:cs="Times New Roman"/>
          <w:sz w:val="20"/>
          <w:szCs w:val="20"/>
        </w:rPr>
      </w:pPr>
      <w:r>
        <w:rPr>
          <w:rFonts w:ascii="Times New Roman" w:hAnsi="Times New Roman" w:cs="Times New Roman"/>
          <w:sz w:val="20"/>
          <w:szCs w:val="20"/>
        </w:rPr>
        <w:t>Values France, Spain and Germany are mapped 0,1 and 2. Similarly, we have mapped female with 0 and Male with 1as shown below.</w:t>
      </w:r>
    </w:p>
    <w:p w14:paraId="5470920D" w14:textId="77777777" w:rsidR="00940D65" w:rsidRDefault="00940D65" w:rsidP="00940D65">
      <w:pPr>
        <w:rPr>
          <w:rFonts w:ascii="Times New Roman" w:hAnsi="Times New Roman" w:cs="Times New Roman"/>
          <w:sz w:val="20"/>
          <w:szCs w:val="20"/>
        </w:rPr>
      </w:pPr>
      <w:r w:rsidRPr="00A44C07">
        <w:rPr>
          <w:rFonts w:ascii="Times New Roman" w:hAnsi="Times New Roman" w:cs="Times New Roman"/>
          <w:b/>
          <w:bCs/>
          <w:sz w:val="20"/>
          <w:szCs w:val="20"/>
        </w:rPr>
        <w:t xml:space="preserve">Geography: </w:t>
      </w:r>
      <w:r>
        <w:rPr>
          <w:rFonts w:ascii="Times New Roman" w:hAnsi="Times New Roman" w:cs="Times New Roman"/>
          <w:sz w:val="20"/>
          <w:szCs w:val="20"/>
        </w:rPr>
        <w:t xml:space="preserve">France </w:t>
      </w:r>
      <w:r w:rsidRPr="00A44C07">
        <w:rPr>
          <w:rFonts w:ascii="Times New Roman" w:hAnsi="Times New Roman" w:cs="Times New Roman"/>
          <w:sz w:val="20"/>
          <w:szCs w:val="20"/>
        </w:rPr>
        <w:sym w:font="Wingdings" w:char="F0E0"/>
      </w:r>
      <w:r>
        <w:rPr>
          <w:rFonts w:ascii="Times New Roman" w:hAnsi="Times New Roman" w:cs="Times New Roman"/>
          <w:sz w:val="20"/>
          <w:szCs w:val="20"/>
        </w:rPr>
        <w:t xml:space="preserve"> 0, Spain </w:t>
      </w:r>
      <w:r w:rsidRPr="00A44C07">
        <w:rPr>
          <w:rFonts w:ascii="Times New Roman" w:hAnsi="Times New Roman" w:cs="Times New Roman"/>
          <w:sz w:val="20"/>
          <w:szCs w:val="20"/>
        </w:rPr>
        <w:sym w:font="Wingdings" w:char="F0E0"/>
      </w:r>
      <w:r>
        <w:rPr>
          <w:rFonts w:ascii="Times New Roman" w:hAnsi="Times New Roman" w:cs="Times New Roman"/>
          <w:sz w:val="20"/>
          <w:szCs w:val="20"/>
        </w:rPr>
        <w:t xml:space="preserve"> 1, Germany </w:t>
      </w:r>
      <w:r w:rsidRPr="00A44C07">
        <w:rPr>
          <w:rFonts w:ascii="Times New Roman" w:hAnsi="Times New Roman" w:cs="Times New Roman"/>
          <w:sz w:val="20"/>
          <w:szCs w:val="20"/>
        </w:rPr>
        <w:sym w:font="Wingdings" w:char="F0E0"/>
      </w:r>
      <w:r>
        <w:rPr>
          <w:rFonts w:ascii="Times New Roman" w:hAnsi="Times New Roman" w:cs="Times New Roman"/>
          <w:sz w:val="20"/>
          <w:szCs w:val="20"/>
        </w:rPr>
        <w:t xml:space="preserve"> 2</w:t>
      </w:r>
    </w:p>
    <w:p w14:paraId="7D9FDBE1" w14:textId="77777777" w:rsidR="00940D65" w:rsidRDefault="00940D65" w:rsidP="00940D65">
      <w:pPr>
        <w:rPr>
          <w:rFonts w:ascii="Times New Roman" w:hAnsi="Times New Roman" w:cs="Times New Roman"/>
          <w:sz w:val="20"/>
          <w:szCs w:val="20"/>
        </w:rPr>
      </w:pPr>
      <w:r w:rsidRPr="00A44C07">
        <w:rPr>
          <w:rFonts w:ascii="Times New Roman" w:hAnsi="Times New Roman" w:cs="Times New Roman"/>
          <w:b/>
          <w:bCs/>
          <w:sz w:val="20"/>
          <w:szCs w:val="20"/>
        </w:rPr>
        <w:t xml:space="preserve">Gender: </w:t>
      </w:r>
      <w:r w:rsidRPr="00A44C07">
        <w:rPr>
          <w:rFonts w:ascii="Times New Roman" w:hAnsi="Times New Roman" w:cs="Times New Roman"/>
          <w:sz w:val="20"/>
          <w:szCs w:val="20"/>
        </w:rPr>
        <w:t>Male</w:t>
      </w:r>
      <w:r>
        <w:rPr>
          <w:rFonts w:ascii="Times New Roman" w:hAnsi="Times New Roman" w:cs="Times New Roman"/>
          <w:sz w:val="20"/>
          <w:szCs w:val="20"/>
        </w:rPr>
        <w:t xml:space="preserve"> </w:t>
      </w:r>
      <w:r w:rsidRPr="00A44C07">
        <w:rPr>
          <w:rFonts w:ascii="Times New Roman" w:hAnsi="Times New Roman" w:cs="Times New Roman"/>
          <w:sz w:val="20"/>
          <w:szCs w:val="20"/>
        </w:rPr>
        <w:sym w:font="Wingdings" w:char="F0E0"/>
      </w:r>
      <w:r>
        <w:rPr>
          <w:rFonts w:ascii="Times New Roman" w:hAnsi="Times New Roman" w:cs="Times New Roman"/>
          <w:sz w:val="20"/>
          <w:szCs w:val="20"/>
        </w:rPr>
        <w:t xml:space="preserve"> 1, Female </w:t>
      </w:r>
      <w:r w:rsidRPr="00A44C07">
        <w:rPr>
          <w:rFonts w:ascii="Times New Roman" w:hAnsi="Times New Roman" w:cs="Times New Roman"/>
          <w:sz w:val="20"/>
          <w:szCs w:val="20"/>
        </w:rPr>
        <w:sym w:font="Wingdings" w:char="F0E0"/>
      </w:r>
      <w:r>
        <w:rPr>
          <w:rFonts w:ascii="Times New Roman" w:hAnsi="Times New Roman" w:cs="Times New Roman"/>
          <w:sz w:val="20"/>
          <w:szCs w:val="20"/>
        </w:rPr>
        <w:t xml:space="preserve"> 0</w:t>
      </w:r>
    </w:p>
    <w:p w14:paraId="78C33ACD" w14:textId="48BB79A2" w:rsidR="00940D65" w:rsidRDefault="00940D65" w:rsidP="00940D65">
      <w:r>
        <w:rPr>
          <w:rFonts w:ascii="Times New Roman" w:hAnsi="Times New Roman" w:cs="Times New Roman"/>
          <w:sz w:val="20"/>
          <w:szCs w:val="20"/>
        </w:rPr>
        <w:t xml:space="preserve">In order to boost the value of accuracy we have standardized the dataset before applying the classification models using </w:t>
      </w:r>
      <w:r w:rsidRPr="0084518A">
        <w:rPr>
          <w:rFonts w:ascii="Times New Roman" w:hAnsi="Times New Roman" w:cs="Times New Roman"/>
          <w:b/>
          <w:bCs/>
          <w:i/>
          <w:iCs/>
          <w:sz w:val="20"/>
          <w:szCs w:val="20"/>
        </w:rPr>
        <w:t>“Standard Scalar”</w:t>
      </w:r>
      <w:r>
        <w:rPr>
          <w:rFonts w:ascii="Times New Roman" w:hAnsi="Times New Roman" w:cs="Times New Roman"/>
          <w:sz w:val="20"/>
          <w:szCs w:val="20"/>
        </w:rPr>
        <w:t xml:space="preserve"> from the Scikit learn</w:t>
      </w:r>
      <w:r>
        <w:t xml:space="preserve">. </w:t>
      </w:r>
      <w:r w:rsidRPr="00132E54">
        <w:rPr>
          <w:rFonts w:ascii="Times New Roman" w:hAnsi="Times New Roman" w:cs="Times New Roman"/>
          <w:sz w:val="20"/>
          <w:szCs w:val="20"/>
        </w:rPr>
        <w:t xml:space="preserve">The model fitting and model learning function will not function equally when variables are measured at different scales. This may result in a bias when the variables are measured at different scales. In order to avoid this potential problem, feature-wise standardization (μ=0, σ=1)  models are usually used before fitting the models </w:t>
      </w:r>
      <w:sdt>
        <w:sdtPr>
          <w:rPr>
            <w:rFonts w:ascii="Times New Roman" w:hAnsi="Times New Roman" w:cs="Times New Roman"/>
            <w:sz w:val="20"/>
            <w:szCs w:val="20"/>
          </w:rPr>
          <w:id w:val="1816835304"/>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Lou10 \l 2057 </w:instrText>
          </w:r>
          <w:r>
            <w:rPr>
              <w:rFonts w:ascii="Times New Roman" w:hAnsi="Times New Roman" w:cs="Times New Roman"/>
              <w:sz w:val="20"/>
              <w:szCs w:val="20"/>
            </w:rPr>
            <w:fldChar w:fldCharType="separate"/>
          </w:r>
          <w:r w:rsidRPr="00940D65">
            <w:rPr>
              <w:rFonts w:ascii="Times New Roman" w:hAnsi="Times New Roman" w:cs="Times New Roman"/>
              <w:noProof/>
              <w:sz w:val="20"/>
              <w:szCs w:val="20"/>
            </w:rPr>
            <w:t>[8]</w:t>
          </w:r>
          <w:r>
            <w:rPr>
              <w:rFonts w:ascii="Times New Roman" w:hAnsi="Times New Roman" w:cs="Times New Roman"/>
              <w:sz w:val="20"/>
              <w:szCs w:val="20"/>
            </w:rPr>
            <w:fldChar w:fldCharType="end"/>
          </w:r>
        </w:sdtContent>
      </w:sdt>
      <w:r w:rsidRPr="00961005">
        <w:rPr>
          <w:rFonts w:ascii="Times New Roman" w:hAnsi="Times New Roman" w:cs="Times New Roman"/>
          <w:sz w:val="20"/>
          <w:szCs w:val="20"/>
        </w:rPr>
        <w:t>.</w:t>
      </w:r>
      <w:r w:rsidRPr="00B74E49">
        <w:t xml:space="preserve"> </w:t>
      </w:r>
      <w:r>
        <w:t xml:space="preserve"> </w:t>
      </w:r>
    </w:p>
    <w:p w14:paraId="74B3B23F" w14:textId="77777777" w:rsidR="00940D65" w:rsidRDefault="00940D65" w:rsidP="00940D65">
      <w:pPr>
        <w:keepNext/>
      </w:pPr>
      <w:r>
        <w:t xml:space="preserve">                                   </w:t>
      </w:r>
      <w:r>
        <w:rPr>
          <w:noProof/>
        </w:rPr>
        <w:t xml:space="preserve">  </w:t>
      </w:r>
      <w:r>
        <w:rPr>
          <w:noProof/>
        </w:rPr>
        <w:drawing>
          <wp:inline distT="0" distB="0" distL="0" distR="0" wp14:anchorId="313F71DF" wp14:editId="6A003DEB">
            <wp:extent cx="1899451" cy="1351921"/>
            <wp:effectExtent l="0" t="0" r="0" b="0"/>
            <wp:docPr id="17" name="Picture 17" descr="python - Can anyone explain me StandardScaler?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 Can anyone explain me StandardScaler? - Stack Over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1740" cy="1374902"/>
                    </a:xfrm>
                    <a:prstGeom prst="rect">
                      <a:avLst/>
                    </a:prstGeom>
                    <a:noFill/>
                    <a:ln>
                      <a:noFill/>
                    </a:ln>
                  </pic:spPr>
                </pic:pic>
              </a:graphicData>
            </a:graphic>
          </wp:inline>
        </w:drawing>
      </w:r>
    </w:p>
    <w:p w14:paraId="2CCA0AC2" w14:textId="6BB9AA62" w:rsidR="00940D65" w:rsidRDefault="00940D65" w:rsidP="00940D65">
      <w:pPr>
        <w:pStyle w:val="Caption"/>
        <w:jc w:val="center"/>
        <w:rPr>
          <w:rFonts w:ascii="Times New Roman" w:hAnsi="Times New Roman" w:cs="Times New Roman"/>
          <w:i w:val="0"/>
          <w:iCs w:val="0"/>
          <w:color w:val="auto"/>
        </w:rPr>
      </w:pPr>
      <w:r w:rsidRPr="00943FEC">
        <w:rPr>
          <w:rFonts w:ascii="Times New Roman" w:hAnsi="Times New Roman" w:cs="Times New Roman"/>
          <w:i w:val="0"/>
          <w:iCs w:val="0"/>
          <w:color w:val="auto"/>
        </w:rPr>
        <w:t xml:space="preserve">Figure </w:t>
      </w:r>
      <w:r w:rsidRPr="00943FEC">
        <w:rPr>
          <w:rFonts w:ascii="Times New Roman" w:hAnsi="Times New Roman" w:cs="Times New Roman"/>
          <w:i w:val="0"/>
          <w:iCs w:val="0"/>
          <w:color w:val="auto"/>
        </w:rPr>
        <w:fldChar w:fldCharType="begin"/>
      </w:r>
      <w:r w:rsidRPr="00943FEC">
        <w:rPr>
          <w:rFonts w:ascii="Times New Roman" w:hAnsi="Times New Roman" w:cs="Times New Roman"/>
          <w:i w:val="0"/>
          <w:iCs w:val="0"/>
          <w:color w:val="auto"/>
        </w:rPr>
        <w:instrText xml:space="preserve"> SEQ Figure \* ARABIC </w:instrText>
      </w:r>
      <w:r w:rsidRPr="00943FEC">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1</w:t>
      </w:r>
      <w:r w:rsidRPr="00943FEC">
        <w:rPr>
          <w:rFonts w:ascii="Times New Roman" w:hAnsi="Times New Roman" w:cs="Times New Roman"/>
          <w:i w:val="0"/>
          <w:iCs w:val="0"/>
          <w:color w:val="auto"/>
        </w:rPr>
        <w:fldChar w:fldCharType="end"/>
      </w:r>
      <w:r w:rsidRPr="00943FEC">
        <w:rPr>
          <w:rFonts w:ascii="Times New Roman" w:hAnsi="Times New Roman" w:cs="Times New Roman"/>
          <w:i w:val="0"/>
          <w:iCs w:val="0"/>
          <w:color w:val="auto"/>
        </w:rPr>
        <w:t xml:space="preserve"> - Standardization Formula </w:t>
      </w:r>
      <w:sdt>
        <w:sdtPr>
          <w:rPr>
            <w:rFonts w:ascii="Times New Roman" w:hAnsi="Times New Roman" w:cs="Times New Roman"/>
            <w:i w:val="0"/>
            <w:iCs w:val="0"/>
            <w:color w:val="auto"/>
          </w:rPr>
          <w:id w:val="1008568725"/>
          <w:citation/>
        </w:sdtPr>
        <w:sdtContent>
          <w:r w:rsidRPr="00943FEC">
            <w:rPr>
              <w:rFonts w:ascii="Times New Roman" w:hAnsi="Times New Roman" w:cs="Times New Roman"/>
              <w:i w:val="0"/>
              <w:iCs w:val="0"/>
              <w:color w:val="auto"/>
            </w:rPr>
            <w:fldChar w:fldCharType="begin"/>
          </w:r>
          <w:r w:rsidRPr="00943FEC">
            <w:rPr>
              <w:rFonts w:ascii="Times New Roman" w:hAnsi="Times New Roman" w:cs="Times New Roman"/>
              <w:i w:val="0"/>
              <w:iCs w:val="0"/>
              <w:color w:val="auto"/>
            </w:rPr>
            <w:instrText xml:space="preserve"> CITATION Ano22 \l 2057 </w:instrText>
          </w:r>
          <w:r w:rsidRPr="00943FEC">
            <w:rPr>
              <w:rFonts w:ascii="Times New Roman" w:hAnsi="Times New Roman" w:cs="Times New Roman"/>
              <w:i w:val="0"/>
              <w:iCs w:val="0"/>
              <w:color w:val="auto"/>
            </w:rPr>
            <w:fldChar w:fldCharType="separate"/>
          </w:r>
          <w:r w:rsidRPr="00940D65">
            <w:rPr>
              <w:rFonts w:ascii="Times New Roman" w:hAnsi="Times New Roman" w:cs="Times New Roman"/>
              <w:noProof/>
              <w:color w:val="auto"/>
            </w:rPr>
            <w:t>[9]</w:t>
          </w:r>
          <w:r w:rsidRPr="00943FEC">
            <w:rPr>
              <w:rFonts w:ascii="Times New Roman" w:hAnsi="Times New Roman" w:cs="Times New Roman"/>
              <w:i w:val="0"/>
              <w:iCs w:val="0"/>
              <w:color w:val="auto"/>
            </w:rPr>
            <w:fldChar w:fldCharType="end"/>
          </w:r>
        </w:sdtContent>
      </w:sdt>
    </w:p>
    <w:p w14:paraId="286654DE" w14:textId="77777777" w:rsidR="00940D65" w:rsidRPr="00940D65" w:rsidRDefault="00940D65" w:rsidP="00940D65"/>
    <w:p w14:paraId="5E0B6F4B" w14:textId="77777777" w:rsidR="00940D65" w:rsidRPr="00AB29D8" w:rsidRDefault="00940D65" w:rsidP="00940D65">
      <w:pPr>
        <w:pStyle w:val="ListParagraph"/>
        <w:numPr>
          <w:ilvl w:val="0"/>
          <w:numId w:val="5"/>
        </w:numPr>
        <w:rPr>
          <w:rFonts w:ascii="Times New Roman" w:hAnsi="Times New Roman" w:cs="Times New Roman"/>
          <w:b/>
          <w:bCs/>
          <w:sz w:val="20"/>
          <w:szCs w:val="20"/>
        </w:rPr>
      </w:pPr>
      <w:r w:rsidRPr="00AB29D8">
        <w:rPr>
          <w:rFonts w:ascii="Times New Roman" w:hAnsi="Times New Roman" w:cs="Times New Roman"/>
          <w:b/>
          <w:bCs/>
          <w:sz w:val="20"/>
          <w:szCs w:val="20"/>
        </w:rPr>
        <w:t>MACHINE LEARNING CLASSIFICATION METHODS:</w:t>
      </w:r>
    </w:p>
    <w:p w14:paraId="77B980A3" w14:textId="77777777" w:rsidR="00940D65" w:rsidRPr="00AB29D8" w:rsidRDefault="00940D65" w:rsidP="00940D65">
      <w:pPr>
        <w:pStyle w:val="Style1-Table"/>
        <w:numPr>
          <w:ilvl w:val="0"/>
          <w:numId w:val="6"/>
        </w:numPr>
        <w:rPr>
          <w:b/>
          <w:bCs/>
          <w:sz w:val="20"/>
          <w:szCs w:val="20"/>
        </w:rPr>
      </w:pPr>
      <w:r w:rsidRPr="00AB29D8">
        <w:rPr>
          <w:b/>
          <w:bCs/>
          <w:sz w:val="20"/>
          <w:szCs w:val="20"/>
        </w:rPr>
        <w:t>Support Vector Machines:</w:t>
      </w:r>
    </w:p>
    <w:p w14:paraId="2288D8BD" w14:textId="2F09E36A" w:rsidR="00940D65" w:rsidRPr="00C07D46" w:rsidRDefault="00940D65" w:rsidP="00940D65">
      <w:pPr>
        <w:rPr>
          <w:rFonts w:ascii="Times New Roman" w:hAnsi="Times New Roman" w:cs="Times New Roman"/>
          <w:sz w:val="20"/>
          <w:szCs w:val="20"/>
        </w:rPr>
      </w:pPr>
      <w:r w:rsidRPr="00C07D46">
        <w:rPr>
          <w:rFonts w:ascii="Times New Roman" w:hAnsi="Times New Roman" w:cs="Times New Roman"/>
          <w:sz w:val="20"/>
          <w:szCs w:val="20"/>
        </w:rPr>
        <w:t>Support Vector Machines (SVMs) are supervised learning models that analyse data and recognize patterns and are used in classification and regression analyses.</w:t>
      </w:r>
      <w:r w:rsidRPr="00C30EDC">
        <w:t xml:space="preserve"> </w:t>
      </w:r>
      <w:r w:rsidRPr="00C30EDC">
        <w:rPr>
          <w:rFonts w:ascii="Times New Roman" w:hAnsi="Times New Roman" w:cs="Times New Roman"/>
          <w:sz w:val="20"/>
          <w:szCs w:val="20"/>
        </w:rPr>
        <w:t>Basically, the SVM method consists of constructing an optimal plane or hyperplane that categorizes the data</w:t>
      </w:r>
      <w:r>
        <w:rPr>
          <w:rFonts w:ascii="Times New Roman" w:hAnsi="Times New Roman" w:cs="Times New Roman"/>
          <w:sz w:val="20"/>
          <w:szCs w:val="20"/>
        </w:rPr>
        <w:t>.</w:t>
      </w:r>
      <w:r w:rsidRPr="00C07D46">
        <w:rPr>
          <w:rFonts w:ascii="Times New Roman" w:hAnsi="Times New Roman" w:cs="Times New Roman"/>
          <w:sz w:val="20"/>
          <w:szCs w:val="20"/>
        </w:rPr>
        <w:t xml:space="preserve"> An optimal hyperplane is a field that separates data into classes, located at right angles to the nearest pattern. </w:t>
      </w:r>
      <w:r w:rsidRPr="004F0FE6">
        <w:rPr>
          <w:rFonts w:ascii="Times New Roman" w:hAnsi="Times New Roman" w:cs="Times New Roman"/>
          <w:sz w:val="20"/>
          <w:szCs w:val="20"/>
        </w:rPr>
        <w:t xml:space="preserve">Datasets are described by patterns, which are dots </w:t>
      </w:r>
      <w:sdt>
        <w:sdtPr>
          <w:rPr>
            <w:rFonts w:ascii="Times New Roman" w:hAnsi="Times New Roman" w:cs="Times New Roman"/>
            <w:sz w:val="20"/>
            <w:szCs w:val="20"/>
          </w:rPr>
          <w:id w:val="201685521"/>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Gup19 \l 2057 </w:instrText>
          </w:r>
          <w:r>
            <w:rPr>
              <w:rFonts w:ascii="Times New Roman" w:hAnsi="Times New Roman" w:cs="Times New Roman"/>
              <w:sz w:val="20"/>
              <w:szCs w:val="20"/>
            </w:rPr>
            <w:fldChar w:fldCharType="separate"/>
          </w:r>
          <w:r w:rsidRPr="00940D65">
            <w:rPr>
              <w:rFonts w:ascii="Times New Roman" w:hAnsi="Times New Roman" w:cs="Times New Roman"/>
              <w:noProof/>
              <w:sz w:val="20"/>
              <w:szCs w:val="20"/>
            </w:rPr>
            <w:t>[10]</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r w:rsidRPr="00C07D46">
        <w:rPr>
          <w:rFonts w:ascii="Times New Roman" w:hAnsi="Times New Roman" w:cs="Times New Roman"/>
          <w:sz w:val="20"/>
          <w:szCs w:val="20"/>
        </w:rPr>
        <w:t xml:space="preserve">Optimal hyperplanes are determined by finding the maximum margin. Margin </w:t>
      </w:r>
      <w:r>
        <w:rPr>
          <w:rFonts w:ascii="Times New Roman" w:hAnsi="Times New Roman" w:cs="Times New Roman"/>
          <w:sz w:val="20"/>
          <w:szCs w:val="20"/>
        </w:rPr>
        <w:t xml:space="preserve">means </w:t>
      </w:r>
      <w:r w:rsidRPr="00C07D46">
        <w:rPr>
          <w:rFonts w:ascii="Times New Roman" w:hAnsi="Times New Roman" w:cs="Times New Roman"/>
          <w:sz w:val="20"/>
          <w:szCs w:val="20"/>
        </w:rPr>
        <w:t xml:space="preserve">the distance between the hyperplane and the closest pattern in each class. </w:t>
      </w:r>
      <w:r w:rsidRPr="004C5792">
        <w:rPr>
          <w:rFonts w:ascii="Times New Roman" w:hAnsi="Times New Roman" w:cs="Times New Roman"/>
          <w:sz w:val="20"/>
          <w:szCs w:val="20"/>
        </w:rPr>
        <w:t xml:space="preserve">The support vectors are patterns located closest to the optimal hyperplane and their position has an impact on it </w:t>
      </w:r>
      <w:sdt>
        <w:sdtPr>
          <w:rPr>
            <w:rFonts w:ascii="Times New Roman" w:hAnsi="Times New Roman" w:cs="Times New Roman"/>
            <w:sz w:val="20"/>
            <w:szCs w:val="20"/>
          </w:rPr>
          <w:id w:val="371661695"/>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Bus19 \l 2057 </w:instrText>
          </w:r>
          <w:r>
            <w:rPr>
              <w:rFonts w:ascii="Times New Roman" w:hAnsi="Times New Roman" w:cs="Times New Roman"/>
              <w:sz w:val="20"/>
              <w:szCs w:val="20"/>
            </w:rPr>
            <w:fldChar w:fldCharType="separate"/>
          </w:r>
          <w:r w:rsidRPr="00940D65">
            <w:rPr>
              <w:rFonts w:ascii="Times New Roman" w:hAnsi="Times New Roman" w:cs="Times New Roman"/>
              <w:noProof/>
              <w:sz w:val="20"/>
              <w:szCs w:val="20"/>
            </w:rPr>
            <w:t>[11]</w:t>
          </w:r>
          <w:r>
            <w:rPr>
              <w:rFonts w:ascii="Times New Roman" w:hAnsi="Times New Roman" w:cs="Times New Roman"/>
              <w:sz w:val="20"/>
              <w:szCs w:val="20"/>
            </w:rPr>
            <w:fldChar w:fldCharType="end"/>
          </w:r>
        </w:sdtContent>
      </w:sdt>
      <w:r w:rsidRPr="00C07D46">
        <w:rPr>
          <w:rFonts w:ascii="Times New Roman" w:hAnsi="Times New Roman" w:cs="Times New Roman"/>
          <w:sz w:val="20"/>
          <w:szCs w:val="20"/>
        </w:rPr>
        <w:t>.</w:t>
      </w:r>
    </w:p>
    <w:p w14:paraId="76EF974F" w14:textId="77777777" w:rsidR="00940D65" w:rsidRDefault="00940D65" w:rsidP="00940D65">
      <w:pPr>
        <w:pStyle w:val="Caption"/>
        <w:keepNext/>
      </w:pPr>
      <w:r w:rsidRPr="00C07D46">
        <w:rPr>
          <w:rFonts w:ascii="Times New Roman" w:eastAsia="Times New Roman" w:hAnsi="Times New Roman" w:cs="Times New Roman"/>
          <w:noProof/>
          <w:sz w:val="20"/>
          <w:szCs w:val="20"/>
          <w:lang w:eastAsia="en-GB"/>
        </w:rPr>
        <w:t xml:space="preserve">              </w:t>
      </w:r>
      <w:r w:rsidRPr="00C07D46">
        <w:rPr>
          <w:rFonts w:ascii="Times New Roman" w:eastAsia="Times New Roman" w:hAnsi="Times New Roman" w:cs="Times New Roman"/>
          <w:noProof/>
          <w:sz w:val="20"/>
          <w:szCs w:val="20"/>
          <w:lang w:eastAsia="en-GB"/>
        </w:rPr>
        <w:drawing>
          <wp:inline distT="0" distB="0" distL="0" distR="0" wp14:anchorId="26544C45" wp14:editId="0AFEBC20">
            <wp:extent cx="1083073" cy="1062110"/>
            <wp:effectExtent l="0" t="0" r="0" b="0"/>
            <wp:docPr id="2" name="Picture 2" descr="Lin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e chart&#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0985" cy="1089482"/>
                    </a:xfrm>
                    <a:prstGeom prst="rect">
                      <a:avLst/>
                    </a:prstGeom>
                    <a:noFill/>
                    <a:ln>
                      <a:noFill/>
                    </a:ln>
                  </pic:spPr>
                </pic:pic>
              </a:graphicData>
            </a:graphic>
          </wp:inline>
        </w:drawing>
      </w:r>
      <w:r w:rsidRPr="00C07D46">
        <w:rPr>
          <w:rFonts w:ascii="Times New Roman" w:eastAsia="Times New Roman" w:hAnsi="Times New Roman" w:cs="Times New Roman"/>
          <w:noProof/>
          <w:sz w:val="20"/>
          <w:szCs w:val="20"/>
          <w:lang w:eastAsia="en-GB"/>
        </w:rPr>
        <w:t xml:space="preserve">                </w:t>
      </w:r>
      <w:r w:rsidRPr="00C07D46">
        <w:rPr>
          <w:rFonts w:ascii="Times New Roman" w:eastAsia="Times New Roman" w:hAnsi="Times New Roman" w:cs="Times New Roman"/>
          <w:noProof/>
          <w:sz w:val="20"/>
          <w:szCs w:val="20"/>
          <w:lang w:eastAsia="en-GB"/>
        </w:rPr>
        <w:drawing>
          <wp:inline distT="0" distB="0" distL="0" distR="0" wp14:anchorId="6983CEEB" wp14:editId="00A60F87">
            <wp:extent cx="1088283" cy="107617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0680" cy="1098326"/>
                    </a:xfrm>
                    <a:prstGeom prst="rect">
                      <a:avLst/>
                    </a:prstGeom>
                    <a:noFill/>
                    <a:ln>
                      <a:noFill/>
                    </a:ln>
                  </pic:spPr>
                </pic:pic>
              </a:graphicData>
            </a:graphic>
          </wp:inline>
        </w:drawing>
      </w:r>
    </w:p>
    <w:p w14:paraId="2A46457E" w14:textId="64E4C079" w:rsidR="00940D65" w:rsidRPr="00940D65" w:rsidRDefault="00940D65" w:rsidP="00940D65">
      <w:pPr>
        <w:pStyle w:val="Caption"/>
        <w:jc w:val="center"/>
        <w:rPr>
          <w:rFonts w:ascii="Times New Roman" w:hAnsi="Times New Roman" w:cs="Times New Roman"/>
          <w:i w:val="0"/>
          <w:iCs w:val="0"/>
          <w:color w:val="auto"/>
        </w:rPr>
      </w:pPr>
      <w:r w:rsidRPr="00943FEC">
        <w:rPr>
          <w:rFonts w:ascii="Times New Roman" w:hAnsi="Times New Roman" w:cs="Times New Roman"/>
          <w:i w:val="0"/>
          <w:iCs w:val="0"/>
          <w:color w:val="auto"/>
        </w:rPr>
        <w:t xml:space="preserve">Figure </w:t>
      </w:r>
      <w:r w:rsidRPr="00943FEC">
        <w:rPr>
          <w:rFonts w:ascii="Times New Roman" w:hAnsi="Times New Roman" w:cs="Times New Roman"/>
          <w:i w:val="0"/>
          <w:iCs w:val="0"/>
          <w:color w:val="auto"/>
        </w:rPr>
        <w:fldChar w:fldCharType="begin"/>
      </w:r>
      <w:r w:rsidRPr="00943FEC">
        <w:rPr>
          <w:rFonts w:ascii="Times New Roman" w:hAnsi="Times New Roman" w:cs="Times New Roman"/>
          <w:i w:val="0"/>
          <w:iCs w:val="0"/>
          <w:color w:val="auto"/>
        </w:rPr>
        <w:instrText xml:space="preserve"> SEQ Figure \* ARABIC </w:instrText>
      </w:r>
      <w:r w:rsidRPr="00943FEC">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2</w:t>
      </w:r>
      <w:r w:rsidRPr="00943FEC">
        <w:rPr>
          <w:rFonts w:ascii="Times New Roman" w:hAnsi="Times New Roman" w:cs="Times New Roman"/>
          <w:i w:val="0"/>
          <w:iCs w:val="0"/>
          <w:color w:val="auto"/>
        </w:rPr>
        <w:fldChar w:fldCharType="end"/>
      </w:r>
      <w:r w:rsidRPr="00943FEC">
        <w:rPr>
          <w:rFonts w:ascii="Times New Roman" w:hAnsi="Times New Roman" w:cs="Times New Roman"/>
          <w:i w:val="0"/>
          <w:iCs w:val="0"/>
          <w:color w:val="auto"/>
        </w:rPr>
        <w:t xml:space="preserve"> - Possible Hyperplanes – SVM </w:t>
      </w:r>
      <w:sdt>
        <w:sdtPr>
          <w:rPr>
            <w:rFonts w:ascii="Times New Roman" w:hAnsi="Times New Roman" w:cs="Times New Roman"/>
            <w:i w:val="0"/>
            <w:iCs w:val="0"/>
            <w:color w:val="auto"/>
          </w:rPr>
          <w:id w:val="-1661930419"/>
          <w:citation/>
        </w:sdtPr>
        <w:sdtContent>
          <w:r w:rsidRPr="00943FEC">
            <w:rPr>
              <w:rFonts w:ascii="Times New Roman" w:hAnsi="Times New Roman" w:cs="Times New Roman"/>
              <w:i w:val="0"/>
              <w:iCs w:val="0"/>
              <w:color w:val="auto"/>
            </w:rPr>
            <w:fldChar w:fldCharType="begin"/>
          </w:r>
          <w:r w:rsidRPr="00943FEC">
            <w:rPr>
              <w:rFonts w:ascii="Times New Roman" w:hAnsi="Times New Roman" w:cs="Times New Roman"/>
              <w:i w:val="0"/>
              <w:iCs w:val="0"/>
              <w:color w:val="auto"/>
            </w:rPr>
            <w:instrText xml:space="preserve"> CITATION Gan \l 2057 </w:instrText>
          </w:r>
          <w:r w:rsidRPr="00943FEC">
            <w:rPr>
              <w:rFonts w:ascii="Times New Roman" w:hAnsi="Times New Roman" w:cs="Times New Roman"/>
              <w:i w:val="0"/>
              <w:iCs w:val="0"/>
              <w:color w:val="auto"/>
            </w:rPr>
            <w:fldChar w:fldCharType="separate"/>
          </w:r>
          <w:r w:rsidRPr="00940D65">
            <w:rPr>
              <w:rFonts w:ascii="Times New Roman" w:hAnsi="Times New Roman" w:cs="Times New Roman"/>
              <w:noProof/>
              <w:color w:val="auto"/>
            </w:rPr>
            <w:t>[12]</w:t>
          </w:r>
          <w:r w:rsidRPr="00943FEC">
            <w:rPr>
              <w:rFonts w:ascii="Times New Roman" w:hAnsi="Times New Roman" w:cs="Times New Roman"/>
              <w:i w:val="0"/>
              <w:iCs w:val="0"/>
              <w:color w:val="auto"/>
            </w:rPr>
            <w:fldChar w:fldCharType="end"/>
          </w:r>
        </w:sdtContent>
      </w:sdt>
    </w:p>
    <w:p w14:paraId="0F8668C5" w14:textId="77777777" w:rsidR="00940D65" w:rsidRPr="000F430E" w:rsidRDefault="00940D65" w:rsidP="00940D65">
      <w:pPr>
        <w:rPr>
          <w:rFonts w:ascii="Times New Roman" w:hAnsi="Times New Roman" w:cs="Times New Roman"/>
          <w:sz w:val="20"/>
          <w:szCs w:val="20"/>
        </w:rPr>
      </w:pPr>
      <w:r w:rsidRPr="00C07D46">
        <w:rPr>
          <w:rFonts w:ascii="Times New Roman" w:hAnsi="Times New Roman" w:cs="Times New Roman"/>
          <w:sz w:val="20"/>
          <w:szCs w:val="20"/>
        </w:rPr>
        <w:lastRenderedPageBreak/>
        <w:t>The main highlight of SVM is that even with complex da</w:t>
      </w:r>
      <w:r w:rsidRPr="000F430E">
        <w:rPr>
          <w:rFonts w:ascii="Times New Roman" w:hAnsi="Times New Roman" w:cs="Times New Roman"/>
          <w:sz w:val="20"/>
          <w:szCs w:val="20"/>
        </w:rPr>
        <w:t xml:space="preserve">tasets like non-linearly separable datasets, it converts the data into linear one using higher dimensions. </w:t>
      </w:r>
    </w:p>
    <w:p w14:paraId="326E0E28" w14:textId="7707EB34" w:rsidR="00940D65" w:rsidRDefault="00940D65" w:rsidP="00940D65">
      <w:pPr>
        <w:rPr>
          <w:rFonts w:ascii="Times New Roman" w:hAnsi="Times New Roman" w:cs="Times New Roman"/>
          <w:sz w:val="20"/>
          <w:szCs w:val="20"/>
        </w:rPr>
      </w:pPr>
      <w:r w:rsidRPr="0002556F">
        <w:rPr>
          <w:rFonts w:ascii="Times New Roman" w:hAnsi="Times New Roman" w:cs="Times New Roman"/>
          <w:sz w:val="20"/>
          <w:szCs w:val="20"/>
        </w:rPr>
        <w:t>The kernels are a set of mathematical operations used by SVM algorithms. A kernel's job is to take data as input and change it into the required form. The most fundamental kind of kernel is a linear one, and it performs best when there are many characteristics.</w:t>
      </w:r>
      <w:r>
        <w:rPr>
          <w:rFonts w:ascii="Times New Roman" w:hAnsi="Times New Roman" w:cs="Times New Roman"/>
          <w:sz w:val="20"/>
          <w:szCs w:val="20"/>
        </w:rPr>
        <w:t xml:space="preserve"> </w:t>
      </w:r>
      <w:r w:rsidRPr="000F430E">
        <w:rPr>
          <w:rFonts w:ascii="Times New Roman" w:hAnsi="Times New Roman" w:cs="Times New Roman"/>
          <w:sz w:val="20"/>
          <w:szCs w:val="20"/>
        </w:rPr>
        <w:t xml:space="preserve">It is mostly preferred for text-classification problems as most of these kinds of classification problems can be linearly separated and they are faster than other functions. </w:t>
      </w:r>
      <w:r>
        <w:rPr>
          <w:rFonts w:ascii="Times New Roman" w:hAnsi="Times New Roman" w:cs="Times New Roman"/>
          <w:sz w:val="20"/>
          <w:szCs w:val="20"/>
        </w:rPr>
        <w:t>L</w:t>
      </w:r>
      <w:r w:rsidRPr="000F430E">
        <w:rPr>
          <w:rFonts w:ascii="Times New Roman" w:hAnsi="Times New Roman" w:cs="Times New Roman"/>
          <w:sz w:val="20"/>
          <w:szCs w:val="20"/>
        </w:rPr>
        <w:t xml:space="preserve">inear Kernel </w:t>
      </w:r>
      <w:r>
        <w:rPr>
          <w:rFonts w:ascii="Times New Roman" w:hAnsi="Times New Roman" w:cs="Times New Roman"/>
          <w:sz w:val="20"/>
          <w:szCs w:val="20"/>
        </w:rPr>
        <w:t xml:space="preserve">(one dimensional) </w:t>
      </w:r>
      <w:sdt>
        <w:sdtPr>
          <w:rPr>
            <w:rFonts w:ascii="Times New Roman" w:hAnsi="Times New Roman" w:cs="Times New Roman"/>
            <w:sz w:val="20"/>
            <w:szCs w:val="20"/>
          </w:rPr>
          <w:id w:val="-1483993795"/>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SVM13 \l 2057 </w:instrText>
          </w:r>
          <w:r>
            <w:rPr>
              <w:rFonts w:ascii="Times New Roman" w:hAnsi="Times New Roman" w:cs="Times New Roman"/>
              <w:sz w:val="20"/>
              <w:szCs w:val="20"/>
            </w:rPr>
            <w:fldChar w:fldCharType="separate"/>
          </w:r>
          <w:r w:rsidRPr="00940D65">
            <w:rPr>
              <w:rFonts w:ascii="Times New Roman" w:hAnsi="Times New Roman" w:cs="Times New Roman"/>
              <w:noProof/>
              <w:sz w:val="20"/>
              <w:szCs w:val="20"/>
            </w:rPr>
            <w:t>[13]</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is calculated as </w:t>
      </w:r>
      <w:r w:rsidRPr="00FF4791">
        <w:rPr>
          <w:rFonts w:ascii="Times New Roman" w:hAnsi="Times New Roman" w:cs="Times New Roman"/>
          <w:sz w:val="20"/>
          <w:szCs w:val="20"/>
        </w:rPr>
        <w:t>K(</w:t>
      </w:r>
      <w:proofErr w:type="spellStart"/>
      <w:r w:rsidRPr="00FF4791">
        <w:rPr>
          <w:rFonts w:ascii="Times New Roman" w:hAnsi="Times New Roman" w:cs="Times New Roman"/>
          <w:sz w:val="20"/>
          <w:szCs w:val="20"/>
        </w:rPr>
        <w:t>xi,xj</w:t>
      </w:r>
      <w:proofErr w:type="spellEnd"/>
      <w:r w:rsidRPr="00FF4791">
        <w:rPr>
          <w:rFonts w:ascii="Times New Roman" w:hAnsi="Times New Roman" w:cs="Times New Roman"/>
          <w:sz w:val="20"/>
          <w:szCs w:val="20"/>
        </w:rPr>
        <w:t xml:space="preserve">) = </w:t>
      </w:r>
      <w:proofErr w:type="spellStart"/>
      <w:r w:rsidRPr="00FF4791">
        <w:rPr>
          <w:rFonts w:ascii="Times New Roman" w:hAnsi="Times New Roman" w:cs="Times New Roman"/>
          <w:sz w:val="20"/>
          <w:szCs w:val="20"/>
        </w:rPr>
        <w:t>xi.xj</w:t>
      </w:r>
      <w:proofErr w:type="spellEnd"/>
      <w:r w:rsidRPr="00FF4791">
        <w:rPr>
          <w:rFonts w:ascii="Times New Roman" w:hAnsi="Times New Roman" w:cs="Times New Roman"/>
          <w:sz w:val="20"/>
          <w:szCs w:val="20"/>
        </w:rPr>
        <w:t xml:space="preserve"> + c</w:t>
      </w:r>
      <w:r>
        <w:rPr>
          <w:rFonts w:ascii="Times New Roman" w:hAnsi="Times New Roman" w:cs="Times New Roman"/>
          <w:sz w:val="20"/>
          <w:szCs w:val="20"/>
        </w:rPr>
        <w:t xml:space="preserve"> </w:t>
      </w:r>
      <w:sdt>
        <w:sdtPr>
          <w:rPr>
            <w:rFonts w:ascii="Times New Roman" w:hAnsi="Times New Roman" w:cs="Times New Roman"/>
            <w:sz w:val="20"/>
            <w:szCs w:val="20"/>
          </w:rPr>
          <w:id w:val="-841237624"/>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Awa \l 2057 </w:instrText>
          </w:r>
          <w:r>
            <w:rPr>
              <w:rFonts w:ascii="Times New Roman" w:hAnsi="Times New Roman" w:cs="Times New Roman"/>
              <w:sz w:val="20"/>
              <w:szCs w:val="20"/>
            </w:rPr>
            <w:fldChar w:fldCharType="separate"/>
          </w:r>
          <w:r w:rsidRPr="00940D65">
            <w:rPr>
              <w:rFonts w:ascii="Times New Roman" w:hAnsi="Times New Roman" w:cs="Times New Roman"/>
              <w:noProof/>
              <w:sz w:val="20"/>
              <w:szCs w:val="20"/>
            </w:rPr>
            <w:t>[14]</w:t>
          </w:r>
          <w:r>
            <w:rPr>
              <w:rFonts w:ascii="Times New Roman" w:hAnsi="Times New Roman" w:cs="Times New Roman"/>
              <w:sz w:val="20"/>
              <w:szCs w:val="20"/>
            </w:rPr>
            <w:fldChar w:fldCharType="end"/>
          </w:r>
        </w:sdtContent>
      </w:sdt>
    </w:p>
    <w:p w14:paraId="4321DE09" w14:textId="77777777" w:rsidR="00940D65" w:rsidRPr="00C07D46" w:rsidRDefault="00940D65" w:rsidP="00940D65">
      <w:pPr>
        <w:rPr>
          <w:rFonts w:ascii="Times New Roman" w:hAnsi="Times New Roman" w:cs="Times New Roman"/>
          <w:b/>
          <w:bCs/>
          <w:sz w:val="20"/>
          <w:szCs w:val="20"/>
        </w:rPr>
      </w:pPr>
    </w:p>
    <w:p w14:paraId="054FE061" w14:textId="77777777" w:rsidR="00940D65" w:rsidRPr="00AB29D8" w:rsidRDefault="00940D65" w:rsidP="00940D65">
      <w:pPr>
        <w:pStyle w:val="Style1-Table"/>
        <w:numPr>
          <w:ilvl w:val="0"/>
          <w:numId w:val="6"/>
        </w:numPr>
        <w:rPr>
          <w:rFonts w:cs="Times New Roman"/>
          <w:b/>
          <w:bCs/>
          <w:sz w:val="20"/>
          <w:szCs w:val="20"/>
        </w:rPr>
      </w:pPr>
      <w:r w:rsidRPr="00AB29D8">
        <w:rPr>
          <w:rFonts w:cs="Times New Roman"/>
          <w:b/>
          <w:bCs/>
          <w:sz w:val="20"/>
          <w:szCs w:val="20"/>
        </w:rPr>
        <w:t xml:space="preserve"> Random Forests Algorithm:</w:t>
      </w:r>
    </w:p>
    <w:p w14:paraId="645FAC4C" w14:textId="77777777" w:rsidR="00940D65" w:rsidRDefault="00940D65" w:rsidP="00940D65">
      <w:pPr>
        <w:rPr>
          <w:rFonts w:ascii="Times New Roman" w:hAnsi="Times New Roman" w:cs="Times New Roman"/>
          <w:sz w:val="20"/>
          <w:szCs w:val="20"/>
        </w:rPr>
      </w:pPr>
      <w:r w:rsidRPr="00C07D46">
        <w:rPr>
          <w:rFonts w:ascii="Times New Roman" w:hAnsi="Times New Roman" w:cs="Times New Roman"/>
          <w:sz w:val="20"/>
          <w:szCs w:val="20"/>
        </w:rPr>
        <w:t>Random forest is an ensemble learning method</w:t>
      </w:r>
      <w:r>
        <w:rPr>
          <w:rFonts w:ascii="Times New Roman" w:hAnsi="Times New Roman" w:cs="Times New Roman"/>
          <w:sz w:val="20"/>
          <w:szCs w:val="20"/>
        </w:rPr>
        <w:t xml:space="preserve"> and because of the number of decision trees </w:t>
      </w:r>
      <w:r w:rsidRPr="00C07D46">
        <w:rPr>
          <w:rFonts w:ascii="Times New Roman" w:hAnsi="Times New Roman" w:cs="Times New Roman"/>
          <w:sz w:val="20"/>
          <w:szCs w:val="20"/>
        </w:rPr>
        <w:t xml:space="preserve">participating in the process </w:t>
      </w:r>
      <w:r>
        <w:rPr>
          <w:rFonts w:ascii="Times New Roman" w:hAnsi="Times New Roman" w:cs="Times New Roman"/>
          <w:sz w:val="20"/>
          <w:szCs w:val="20"/>
        </w:rPr>
        <w:t xml:space="preserve">it considered as a </w:t>
      </w:r>
      <w:r w:rsidRPr="00C07D46">
        <w:rPr>
          <w:rFonts w:ascii="Times New Roman" w:hAnsi="Times New Roman" w:cs="Times New Roman"/>
          <w:sz w:val="20"/>
          <w:szCs w:val="20"/>
        </w:rPr>
        <w:t xml:space="preserve">highly accurate method. </w:t>
      </w:r>
      <w:r>
        <w:rPr>
          <w:rFonts w:ascii="Times New Roman" w:hAnsi="Times New Roman" w:cs="Times New Roman"/>
          <w:sz w:val="20"/>
          <w:szCs w:val="20"/>
        </w:rPr>
        <w:t>Following are the few advantages of the Random Forest method:</w:t>
      </w:r>
    </w:p>
    <w:p w14:paraId="4561CF41" w14:textId="77777777" w:rsidR="00940D65" w:rsidRDefault="00940D65" w:rsidP="00940D65">
      <w:pPr>
        <w:rPr>
          <w:rFonts w:ascii="Times New Roman" w:hAnsi="Times New Roman" w:cs="Times New Roman"/>
          <w:sz w:val="20"/>
          <w:szCs w:val="20"/>
        </w:rPr>
      </w:pPr>
      <w:r>
        <w:rPr>
          <w:rFonts w:ascii="Times New Roman" w:hAnsi="Times New Roman" w:cs="Times New Roman"/>
          <w:sz w:val="20"/>
          <w:szCs w:val="20"/>
        </w:rPr>
        <w:t>Firstly, i</w:t>
      </w:r>
      <w:r w:rsidRPr="00C07D46">
        <w:rPr>
          <w:rFonts w:ascii="Times New Roman" w:hAnsi="Times New Roman" w:cs="Times New Roman"/>
          <w:sz w:val="20"/>
          <w:szCs w:val="20"/>
        </w:rPr>
        <w:t xml:space="preserve">t does not </w:t>
      </w:r>
      <w:r>
        <w:rPr>
          <w:rFonts w:ascii="Times New Roman" w:hAnsi="Times New Roman" w:cs="Times New Roman"/>
          <w:sz w:val="20"/>
          <w:szCs w:val="20"/>
        </w:rPr>
        <w:t xml:space="preserve">have </w:t>
      </w:r>
      <w:r w:rsidRPr="00C07D46">
        <w:rPr>
          <w:rFonts w:ascii="Times New Roman" w:hAnsi="Times New Roman" w:cs="Times New Roman"/>
          <w:sz w:val="20"/>
          <w:szCs w:val="20"/>
        </w:rPr>
        <w:t>the overfitting problem</w:t>
      </w:r>
      <w:r>
        <w:rPr>
          <w:rFonts w:ascii="Times New Roman" w:hAnsi="Times New Roman" w:cs="Times New Roman"/>
          <w:sz w:val="20"/>
          <w:szCs w:val="20"/>
        </w:rPr>
        <w:t xml:space="preserve"> as it calculates</w:t>
      </w:r>
      <w:r w:rsidRPr="00C07D46">
        <w:rPr>
          <w:rFonts w:ascii="Times New Roman" w:hAnsi="Times New Roman" w:cs="Times New Roman"/>
          <w:sz w:val="20"/>
          <w:szCs w:val="20"/>
        </w:rPr>
        <w:t xml:space="preserve"> the average of all the predictions</w:t>
      </w:r>
      <w:r>
        <w:rPr>
          <w:rFonts w:ascii="Times New Roman" w:hAnsi="Times New Roman" w:cs="Times New Roman"/>
          <w:sz w:val="20"/>
          <w:szCs w:val="20"/>
        </w:rPr>
        <w:t xml:space="preserve"> to remove the percentage of  </w:t>
      </w:r>
      <w:r w:rsidRPr="00C07D46">
        <w:rPr>
          <w:rFonts w:ascii="Times New Roman" w:hAnsi="Times New Roman" w:cs="Times New Roman"/>
          <w:sz w:val="20"/>
          <w:szCs w:val="20"/>
        </w:rPr>
        <w:t xml:space="preserve">bias. </w:t>
      </w:r>
    </w:p>
    <w:p w14:paraId="4F6ECB09" w14:textId="1689F12F" w:rsidR="00940D65" w:rsidRPr="00C07D46" w:rsidRDefault="00940D65" w:rsidP="00940D65">
      <w:pPr>
        <w:rPr>
          <w:rFonts w:ascii="Times New Roman" w:hAnsi="Times New Roman" w:cs="Times New Roman"/>
          <w:sz w:val="20"/>
          <w:szCs w:val="20"/>
        </w:rPr>
      </w:pPr>
      <w:r>
        <w:rPr>
          <w:rFonts w:ascii="Times New Roman" w:hAnsi="Times New Roman" w:cs="Times New Roman"/>
          <w:sz w:val="20"/>
          <w:szCs w:val="20"/>
        </w:rPr>
        <w:t xml:space="preserve">Secondly, handling </w:t>
      </w:r>
      <w:r w:rsidRPr="00C07D46">
        <w:rPr>
          <w:rFonts w:ascii="Times New Roman" w:hAnsi="Times New Roman" w:cs="Times New Roman"/>
          <w:sz w:val="20"/>
          <w:szCs w:val="20"/>
        </w:rPr>
        <w:t>missing values</w:t>
      </w:r>
      <w:r>
        <w:rPr>
          <w:rFonts w:ascii="Times New Roman" w:hAnsi="Times New Roman" w:cs="Times New Roman"/>
          <w:sz w:val="20"/>
          <w:szCs w:val="20"/>
        </w:rPr>
        <w:t>. For a given dataset, it selects a sample range and constructs decision tree for each sample to get a prediction result from each decision tree. For this predicted result, it performs a voting</w:t>
      </w:r>
      <w:r w:rsidRPr="00C07D46">
        <w:rPr>
          <w:rFonts w:ascii="Times New Roman" w:hAnsi="Times New Roman" w:cs="Times New Roman"/>
          <w:sz w:val="20"/>
          <w:szCs w:val="20"/>
        </w:rPr>
        <w:t>.</w:t>
      </w:r>
      <w:r>
        <w:rPr>
          <w:rFonts w:ascii="Times New Roman" w:hAnsi="Times New Roman" w:cs="Times New Roman"/>
          <w:sz w:val="20"/>
          <w:szCs w:val="20"/>
        </w:rPr>
        <w:t xml:space="preserve"> Finally, the prediction result with the highest vote will be selected as </w:t>
      </w:r>
      <w:r w:rsidRPr="00C07D46">
        <w:rPr>
          <w:rFonts w:ascii="Times New Roman" w:hAnsi="Times New Roman" w:cs="Times New Roman"/>
          <w:sz w:val="20"/>
          <w:szCs w:val="20"/>
        </w:rPr>
        <w:t>the final prediction</w:t>
      </w:r>
      <w:r>
        <w:rPr>
          <w:rFonts w:ascii="Times New Roman" w:hAnsi="Times New Roman" w:cs="Times New Roman"/>
          <w:sz w:val="20"/>
          <w:szCs w:val="20"/>
        </w:rPr>
        <w:t xml:space="preserve"> </w:t>
      </w:r>
      <w:sdt>
        <w:sdtPr>
          <w:rPr>
            <w:rFonts w:ascii="Times New Roman" w:hAnsi="Times New Roman" w:cs="Times New Roman"/>
            <w:sz w:val="20"/>
            <w:szCs w:val="20"/>
          </w:rPr>
          <w:id w:val="-2043587252"/>
          <w:citation/>
        </w:sdtPr>
        <w:sdtContent>
          <w:r>
            <w:rPr>
              <w:rFonts w:ascii="Times New Roman" w:hAnsi="Times New Roman" w:cs="Times New Roman"/>
              <w:sz w:val="20"/>
              <w:szCs w:val="20"/>
            </w:rPr>
            <w:fldChar w:fldCharType="begin"/>
          </w:r>
          <w:r>
            <w:rPr>
              <w:rFonts w:ascii="Times New Roman" w:hAnsi="Times New Roman" w:cs="Times New Roman"/>
              <w:sz w:val="20"/>
              <w:szCs w:val="20"/>
            </w:rPr>
            <w:instrText xml:space="preserve"> CITATION Skl1 \l 2057 </w:instrText>
          </w:r>
          <w:r>
            <w:rPr>
              <w:rFonts w:ascii="Times New Roman" w:hAnsi="Times New Roman" w:cs="Times New Roman"/>
              <w:sz w:val="20"/>
              <w:szCs w:val="20"/>
            </w:rPr>
            <w:fldChar w:fldCharType="separate"/>
          </w:r>
          <w:r w:rsidRPr="00940D65">
            <w:rPr>
              <w:rFonts w:ascii="Times New Roman" w:hAnsi="Times New Roman" w:cs="Times New Roman"/>
              <w:noProof/>
              <w:sz w:val="20"/>
              <w:szCs w:val="20"/>
            </w:rPr>
            <w:t>[15]</w:t>
          </w:r>
          <w:r>
            <w:rPr>
              <w:rFonts w:ascii="Times New Roman" w:hAnsi="Times New Roman" w:cs="Times New Roman"/>
              <w:sz w:val="20"/>
              <w:szCs w:val="20"/>
            </w:rPr>
            <w:fldChar w:fldCharType="end"/>
          </w:r>
        </w:sdtContent>
      </w:sdt>
      <w:r w:rsidRPr="00C07D46">
        <w:rPr>
          <w:rFonts w:ascii="Times New Roman" w:hAnsi="Times New Roman" w:cs="Times New Roman"/>
          <w:sz w:val="20"/>
          <w:szCs w:val="20"/>
        </w:rPr>
        <w:t>.</w:t>
      </w:r>
      <w:r>
        <w:rPr>
          <w:rFonts w:ascii="Times New Roman" w:hAnsi="Times New Roman" w:cs="Times New Roman"/>
          <w:sz w:val="20"/>
          <w:szCs w:val="20"/>
        </w:rPr>
        <w:t xml:space="preserve"> </w:t>
      </w:r>
      <w:r w:rsidRPr="00C07D46">
        <w:rPr>
          <w:rFonts w:ascii="Times New Roman" w:hAnsi="Times New Roman" w:cs="Times New Roman"/>
          <w:sz w:val="20"/>
          <w:szCs w:val="20"/>
        </w:rPr>
        <w:t xml:space="preserve">                  </w:t>
      </w:r>
    </w:p>
    <w:p w14:paraId="6870061D" w14:textId="77777777" w:rsidR="00940D65" w:rsidRPr="00AB29D8" w:rsidRDefault="00940D65" w:rsidP="00940D65">
      <w:pPr>
        <w:pStyle w:val="Subtitle"/>
        <w:numPr>
          <w:ilvl w:val="0"/>
          <w:numId w:val="6"/>
        </w:numPr>
        <w:rPr>
          <w:rFonts w:ascii="Times New Roman" w:hAnsi="Times New Roman" w:cs="Times New Roman"/>
          <w:b/>
          <w:bCs/>
          <w:sz w:val="20"/>
          <w:szCs w:val="20"/>
        </w:rPr>
      </w:pPr>
      <w:r w:rsidRPr="00AB29D8">
        <w:rPr>
          <w:rFonts w:ascii="Times New Roman" w:eastAsiaTheme="minorHAnsi" w:hAnsi="Times New Roman" w:cs="Times New Roman"/>
          <w:b/>
          <w:bCs/>
          <w:i/>
          <w:color w:val="auto"/>
          <w:spacing w:val="0"/>
          <w:sz w:val="20"/>
          <w:szCs w:val="20"/>
        </w:rPr>
        <w:t>Logistic Regression:</w:t>
      </w:r>
    </w:p>
    <w:p w14:paraId="2CA76B51" w14:textId="2C7197E4" w:rsidR="00940D65" w:rsidRPr="00C07D46" w:rsidRDefault="00940D65" w:rsidP="00940D65">
      <w:pPr>
        <w:spacing w:before="240"/>
        <w:rPr>
          <w:rFonts w:ascii="Times New Roman" w:hAnsi="Times New Roman" w:cs="Times New Roman"/>
          <w:sz w:val="20"/>
          <w:szCs w:val="20"/>
          <w:lang w:val="en-US"/>
        </w:rPr>
      </w:pPr>
      <w:r w:rsidRPr="00C07D46">
        <w:rPr>
          <w:rFonts w:ascii="Times New Roman" w:hAnsi="Times New Roman" w:cs="Times New Roman"/>
          <w:sz w:val="20"/>
          <w:szCs w:val="20"/>
          <w:lang w:val="en-US"/>
        </w:rPr>
        <w:t>The logistic regression model is used to understand the relationship between an outcome (dependent or response) variable and a set of independent (predictor or explanatory) variables. The predictor variables are called covariates. Logistic regression is a type of ‘classification’ algorithm because it tries to "classify" observations from a dataset into different categories.</w:t>
      </w:r>
      <w:sdt>
        <w:sdtPr>
          <w:rPr>
            <w:rFonts w:ascii="Times New Roman" w:hAnsi="Times New Roman" w:cs="Times New Roman"/>
            <w:sz w:val="20"/>
            <w:szCs w:val="20"/>
            <w:lang w:val="en-US"/>
          </w:rPr>
          <w:id w:val="-1097396401"/>
          <w:citation/>
        </w:sdtPr>
        <w:sdtContent>
          <w:r>
            <w:rPr>
              <w:rFonts w:ascii="Times New Roman" w:hAnsi="Times New Roman" w:cs="Times New Roman"/>
              <w:sz w:val="20"/>
              <w:szCs w:val="20"/>
              <w:lang w:val="en-US"/>
            </w:rPr>
            <w:fldChar w:fldCharType="begin"/>
          </w:r>
          <w:r>
            <w:rPr>
              <w:rFonts w:ascii="Times New Roman" w:hAnsi="Times New Roman" w:cs="Times New Roman"/>
              <w:sz w:val="20"/>
              <w:szCs w:val="20"/>
            </w:rPr>
            <w:instrText xml:space="preserve"> CITATION Hos04 \l 2057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rPr>
            <w:t xml:space="preserve"> </w:t>
          </w:r>
          <w:r w:rsidRPr="00940D65">
            <w:rPr>
              <w:rFonts w:ascii="Times New Roman" w:hAnsi="Times New Roman" w:cs="Times New Roman"/>
              <w:noProof/>
              <w:sz w:val="20"/>
              <w:szCs w:val="20"/>
            </w:rPr>
            <w:t>[16]</w:t>
          </w:r>
          <w:r>
            <w:rPr>
              <w:rFonts w:ascii="Times New Roman" w:hAnsi="Times New Roman" w:cs="Times New Roman"/>
              <w:sz w:val="20"/>
              <w:szCs w:val="20"/>
              <w:lang w:val="en-US"/>
            </w:rPr>
            <w:fldChar w:fldCharType="end"/>
          </w:r>
        </w:sdtContent>
      </w:sdt>
    </w:p>
    <w:p w14:paraId="2DCCC1AB" w14:textId="55DEE67E" w:rsidR="00940D65" w:rsidRPr="00C07D46" w:rsidRDefault="00940D65" w:rsidP="00940D65">
      <w:pPr>
        <w:rPr>
          <w:rFonts w:ascii="Times New Roman" w:hAnsi="Times New Roman" w:cs="Times New Roman"/>
          <w:sz w:val="20"/>
          <w:szCs w:val="20"/>
          <w:lang w:val="en-US"/>
        </w:rPr>
      </w:pPr>
      <w:r w:rsidRPr="00C07D46">
        <w:rPr>
          <w:rFonts w:ascii="Times New Roman" w:hAnsi="Times New Roman" w:cs="Times New Roman"/>
          <w:sz w:val="20"/>
          <w:szCs w:val="20"/>
          <w:lang w:val="en-US"/>
        </w:rPr>
        <w:t xml:space="preserve">    The function used in a logistic regression model is called the logistic function or sigmoid function which is a common S-shaped curve (sigmoid curve</w:t>
      </w:r>
      <w:proofErr w:type="gramStart"/>
      <w:r w:rsidRPr="00C07D46">
        <w:rPr>
          <w:rFonts w:ascii="Times New Roman" w:hAnsi="Times New Roman" w:cs="Times New Roman"/>
          <w:sz w:val="20"/>
          <w:szCs w:val="20"/>
          <w:lang w:val="en-US"/>
        </w:rPr>
        <w:t>)</w:t>
      </w:r>
      <w:proofErr w:type="gramEnd"/>
      <w:r w:rsidRPr="00C07D46">
        <w:rPr>
          <w:rFonts w:ascii="Times New Roman" w:hAnsi="Times New Roman" w:cs="Times New Roman"/>
          <w:sz w:val="20"/>
          <w:szCs w:val="20"/>
          <w:lang w:val="en-US"/>
        </w:rPr>
        <w:t xml:space="preserve"> and </w:t>
      </w:r>
      <w:r>
        <w:rPr>
          <w:rFonts w:ascii="Times New Roman" w:hAnsi="Times New Roman" w:cs="Times New Roman"/>
          <w:sz w:val="20"/>
          <w:szCs w:val="20"/>
          <w:lang w:val="en-US"/>
        </w:rPr>
        <w:t xml:space="preserve">it </w:t>
      </w:r>
      <w:r w:rsidRPr="00C07D46">
        <w:rPr>
          <w:rFonts w:ascii="Times New Roman" w:hAnsi="Times New Roman" w:cs="Times New Roman"/>
          <w:sz w:val="20"/>
          <w:szCs w:val="20"/>
          <w:lang w:val="en-US"/>
        </w:rPr>
        <w:t xml:space="preserve">is a mathematical function with the shape of the letter “S” that can transfer any real value to a range between 0 and 1. The sigmoid </w:t>
      </w:r>
      <w:r>
        <w:rPr>
          <w:rFonts w:ascii="Times New Roman" w:hAnsi="Times New Roman" w:cs="Times New Roman"/>
          <w:sz w:val="20"/>
          <w:szCs w:val="20"/>
          <w:lang w:val="en-US"/>
        </w:rPr>
        <w:t xml:space="preserve">function and </w:t>
      </w:r>
      <w:r w:rsidRPr="00C07D46">
        <w:rPr>
          <w:rFonts w:ascii="Times New Roman" w:hAnsi="Times New Roman" w:cs="Times New Roman"/>
          <w:sz w:val="20"/>
          <w:szCs w:val="20"/>
          <w:lang w:val="en-US"/>
        </w:rPr>
        <w:t xml:space="preserve">curve is </w:t>
      </w:r>
      <w:r>
        <w:rPr>
          <w:rFonts w:ascii="Times New Roman" w:hAnsi="Times New Roman" w:cs="Times New Roman"/>
          <w:sz w:val="20"/>
          <w:szCs w:val="20"/>
          <w:lang w:val="en-US"/>
        </w:rPr>
        <w:t>as follows</w:t>
      </w:r>
      <w:r w:rsidRPr="00C07D46">
        <w:rPr>
          <w:rFonts w:ascii="Times New Roman" w:hAnsi="Times New Roman" w:cs="Times New Roman"/>
          <w:sz w:val="20"/>
          <w:szCs w:val="20"/>
          <w:lang w:val="en-US"/>
        </w:rPr>
        <w:t>:</w:t>
      </w:r>
    </w:p>
    <w:p w14:paraId="232E7C4A" w14:textId="77777777" w:rsidR="00940D65" w:rsidRDefault="00940D65" w:rsidP="00940D65">
      <w:pPr>
        <w:keepNext/>
        <w:jc w:val="center"/>
      </w:pPr>
      <w:r>
        <w:rPr>
          <w:rFonts w:ascii="Times New Roman" w:hAnsi="Times New Roman" w:cs="Times New Roman"/>
          <w:noProof/>
          <w:sz w:val="20"/>
          <w:szCs w:val="20"/>
          <w:lang w:val="en-US"/>
        </w:rPr>
        <w:drawing>
          <wp:inline distT="0" distB="0" distL="0" distR="0" wp14:anchorId="7DAE4EB5" wp14:editId="230E7D74">
            <wp:extent cx="2363372" cy="1388116"/>
            <wp:effectExtent l="0" t="0" r="0" b="0"/>
            <wp:docPr id="28" name="Picture 28" descr="A picture containing text, line,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line, font,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3820" cy="1400126"/>
                    </a:xfrm>
                    <a:prstGeom prst="rect">
                      <a:avLst/>
                    </a:prstGeom>
                    <a:noFill/>
                    <a:ln>
                      <a:noFill/>
                    </a:ln>
                  </pic:spPr>
                </pic:pic>
              </a:graphicData>
            </a:graphic>
          </wp:inline>
        </w:drawing>
      </w:r>
    </w:p>
    <w:p w14:paraId="4962DB14" w14:textId="552EF5C5" w:rsidR="00940D65" w:rsidRPr="00943FEC" w:rsidRDefault="00940D65" w:rsidP="00940D65">
      <w:pPr>
        <w:pStyle w:val="Caption"/>
        <w:jc w:val="center"/>
        <w:rPr>
          <w:rFonts w:ascii="Times New Roman" w:hAnsi="Times New Roman" w:cs="Times New Roman"/>
          <w:i w:val="0"/>
          <w:iCs w:val="0"/>
          <w:color w:val="auto"/>
          <w:lang w:val="en-US"/>
        </w:rPr>
      </w:pPr>
      <w:r w:rsidRPr="00943FEC">
        <w:rPr>
          <w:rFonts w:ascii="Times New Roman" w:hAnsi="Times New Roman" w:cs="Times New Roman"/>
          <w:i w:val="0"/>
          <w:iCs w:val="0"/>
          <w:color w:val="auto"/>
        </w:rPr>
        <w:t xml:space="preserve">Figure </w:t>
      </w:r>
      <w:r w:rsidRPr="00943FEC">
        <w:rPr>
          <w:rFonts w:ascii="Times New Roman" w:hAnsi="Times New Roman" w:cs="Times New Roman"/>
          <w:i w:val="0"/>
          <w:iCs w:val="0"/>
          <w:color w:val="auto"/>
        </w:rPr>
        <w:fldChar w:fldCharType="begin"/>
      </w:r>
      <w:r w:rsidRPr="00943FEC">
        <w:rPr>
          <w:rFonts w:ascii="Times New Roman" w:hAnsi="Times New Roman" w:cs="Times New Roman"/>
          <w:i w:val="0"/>
          <w:iCs w:val="0"/>
          <w:color w:val="auto"/>
        </w:rPr>
        <w:instrText xml:space="preserve"> SEQ Figure \* ARABIC </w:instrText>
      </w:r>
      <w:r w:rsidRPr="00943FEC">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3</w:t>
      </w:r>
      <w:r w:rsidRPr="00943FEC">
        <w:rPr>
          <w:rFonts w:ascii="Times New Roman" w:hAnsi="Times New Roman" w:cs="Times New Roman"/>
          <w:i w:val="0"/>
          <w:iCs w:val="0"/>
          <w:color w:val="auto"/>
        </w:rPr>
        <w:fldChar w:fldCharType="end"/>
      </w:r>
      <w:r w:rsidRPr="00943FEC">
        <w:rPr>
          <w:rFonts w:ascii="Times New Roman" w:hAnsi="Times New Roman" w:cs="Times New Roman"/>
          <w:i w:val="0"/>
          <w:iCs w:val="0"/>
          <w:color w:val="auto"/>
        </w:rPr>
        <w:t xml:space="preserve"> - Logistic Function - Sigmoid Equation and Sigmoid Curve </w:t>
      </w:r>
      <w:sdt>
        <w:sdtPr>
          <w:rPr>
            <w:rFonts w:ascii="Times New Roman" w:hAnsi="Times New Roman" w:cs="Times New Roman"/>
            <w:i w:val="0"/>
            <w:iCs w:val="0"/>
            <w:color w:val="auto"/>
          </w:rPr>
          <w:id w:val="56138485"/>
          <w:citation/>
        </w:sdtPr>
        <w:sdtContent>
          <w:r w:rsidRPr="00943FEC">
            <w:rPr>
              <w:rFonts w:ascii="Times New Roman" w:hAnsi="Times New Roman" w:cs="Times New Roman"/>
              <w:i w:val="0"/>
              <w:iCs w:val="0"/>
              <w:color w:val="auto"/>
            </w:rPr>
            <w:fldChar w:fldCharType="begin"/>
          </w:r>
          <w:r w:rsidRPr="00943FEC">
            <w:rPr>
              <w:rFonts w:ascii="Times New Roman" w:hAnsi="Times New Roman" w:cs="Times New Roman"/>
              <w:i w:val="0"/>
              <w:iCs w:val="0"/>
              <w:color w:val="auto"/>
            </w:rPr>
            <w:instrText xml:space="preserve"> CITATION And15 \l 2057 </w:instrText>
          </w:r>
          <w:r w:rsidRPr="00943FEC">
            <w:rPr>
              <w:rFonts w:ascii="Times New Roman" w:hAnsi="Times New Roman" w:cs="Times New Roman"/>
              <w:i w:val="0"/>
              <w:iCs w:val="0"/>
              <w:color w:val="auto"/>
            </w:rPr>
            <w:fldChar w:fldCharType="separate"/>
          </w:r>
          <w:r w:rsidRPr="00940D65">
            <w:rPr>
              <w:rFonts w:ascii="Times New Roman" w:hAnsi="Times New Roman" w:cs="Times New Roman"/>
              <w:noProof/>
              <w:color w:val="auto"/>
            </w:rPr>
            <w:t>[17]</w:t>
          </w:r>
          <w:r w:rsidRPr="00943FEC">
            <w:rPr>
              <w:rFonts w:ascii="Times New Roman" w:hAnsi="Times New Roman" w:cs="Times New Roman"/>
              <w:i w:val="0"/>
              <w:iCs w:val="0"/>
              <w:color w:val="auto"/>
            </w:rPr>
            <w:fldChar w:fldCharType="end"/>
          </w:r>
        </w:sdtContent>
      </w:sdt>
    </w:p>
    <w:p w14:paraId="707B70F2" w14:textId="77777777" w:rsidR="00940D65" w:rsidRDefault="00940D65" w:rsidP="00940D65">
      <w:pPr>
        <w:keepNext/>
      </w:pPr>
      <w:r w:rsidRPr="00C07D46">
        <w:rPr>
          <w:rFonts w:ascii="Times New Roman" w:hAnsi="Times New Roman" w:cs="Times New Roman"/>
          <w:noProof/>
          <w:sz w:val="20"/>
          <w:szCs w:val="20"/>
          <w:lang w:val="en-US"/>
        </w:rPr>
        <w:drawing>
          <wp:inline distT="0" distB="0" distL="0" distR="0" wp14:anchorId="7DEF885B" wp14:editId="694EF441">
            <wp:extent cx="3791747" cy="765544"/>
            <wp:effectExtent l="0" t="0" r="7556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AA8D638" w14:textId="77777777" w:rsidR="00940D65" w:rsidRPr="00610667" w:rsidRDefault="00940D65" w:rsidP="00940D65">
      <w:pPr>
        <w:pStyle w:val="Caption"/>
        <w:jc w:val="center"/>
        <w:rPr>
          <w:rFonts w:ascii="Times New Roman" w:hAnsi="Times New Roman" w:cs="Times New Roman"/>
          <w:color w:val="auto"/>
          <w:sz w:val="20"/>
          <w:szCs w:val="20"/>
          <w:lang w:val="en-US"/>
        </w:rPr>
      </w:pPr>
      <w:r w:rsidRPr="00610667">
        <w:rPr>
          <w:rFonts w:ascii="Times New Roman" w:hAnsi="Times New Roman" w:cs="Times New Roman"/>
          <w:color w:val="auto"/>
        </w:rPr>
        <w:t xml:space="preserve">Figure </w:t>
      </w:r>
      <w:r w:rsidRPr="00610667">
        <w:rPr>
          <w:rFonts w:ascii="Times New Roman" w:hAnsi="Times New Roman" w:cs="Times New Roman"/>
          <w:color w:val="auto"/>
        </w:rPr>
        <w:fldChar w:fldCharType="begin"/>
      </w:r>
      <w:r w:rsidRPr="00610667">
        <w:rPr>
          <w:rFonts w:ascii="Times New Roman" w:hAnsi="Times New Roman" w:cs="Times New Roman"/>
          <w:color w:val="auto"/>
        </w:rPr>
        <w:instrText xml:space="preserve"> SEQ Figure \* ARABIC </w:instrText>
      </w:r>
      <w:r w:rsidRPr="00610667">
        <w:rPr>
          <w:rFonts w:ascii="Times New Roman" w:hAnsi="Times New Roman" w:cs="Times New Roman"/>
          <w:color w:val="auto"/>
        </w:rPr>
        <w:fldChar w:fldCharType="separate"/>
      </w:r>
      <w:r>
        <w:rPr>
          <w:rFonts w:ascii="Times New Roman" w:hAnsi="Times New Roman" w:cs="Times New Roman"/>
          <w:noProof/>
          <w:color w:val="auto"/>
        </w:rPr>
        <w:t>4</w:t>
      </w:r>
      <w:r w:rsidRPr="00610667">
        <w:rPr>
          <w:rFonts w:ascii="Times New Roman" w:hAnsi="Times New Roman" w:cs="Times New Roman"/>
          <w:color w:val="auto"/>
        </w:rPr>
        <w:fldChar w:fldCharType="end"/>
      </w:r>
      <w:r w:rsidRPr="00610667">
        <w:rPr>
          <w:rFonts w:ascii="Times New Roman" w:hAnsi="Times New Roman" w:cs="Times New Roman"/>
          <w:color w:val="auto"/>
        </w:rPr>
        <w:t xml:space="preserve"> - Workflow of Logistic Regression</w:t>
      </w:r>
    </w:p>
    <w:p w14:paraId="4A2F082C" w14:textId="613D1B4E" w:rsidR="00940D65" w:rsidRPr="002F6FC1" w:rsidRDefault="00940D65" w:rsidP="00940D65">
      <w:pPr>
        <w:rPr>
          <w:rFonts w:ascii="Times New Roman" w:hAnsi="Times New Roman" w:cs="Times New Roman"/>
          <w:sz w:val="20"/>
          <w:szCs w:val="20"/>
          <w:lang w:val="en-US"/>
        </w:rPr>
      </w:pPr>
      <w:r w:rsidRPr="00C07D46">
        <w:rPr>
          <w:rFonts w:ascii="Times New Roman" w:hAnsi="Times New Roman" w:cs="Times New Roman"/>
          <w:sz w:val="20"/>
          <w:szCs w:val="20"/>
          <w:lang w:val="en-US"/>
        </w:rPr>
        <w:t>In machine learning, the sigmoid function is an activation function that introduces non-linearity to a model.  The loss function is finding the difference between the true and predicted value for a single data point, whereas the cost function is finding the difference for the entire dataset. The model randomly assigns weight and bias values, and the cost function is calculated. If the cost function is high, gradient descent is used for minimizing the cost function in this algorithm by finding optimum weight and bias values</w:t>
      </w:r>
      <w:r>
        <w:rPr>
          <w:rFonts w:ascii="Times New Roman" w:hAnsi="Times New Roman" w:cs="Times New Roman"/>
          <w:sz w:val="20"/>
          <w:szCs w:val="20"/>
          <w:lang w:val="en-US"/>
        </w:rPr>
        <w:t>.</w:t>
      </w:r>
      <w:sdt>
        <w:sdtPr>
          <w:rPr>
            <w:rFonts w:ascii="Times New Roman" w:hAnsi="Times New Roman" w:cs="Times New Roman"/>
            <w:sz w:val="20"/>
            <w:szCs w:val="20"/>
            <w:lang w:val="en-US"/>
          </w:rPr>
          <w:id w:val="458850988"/>
          <w:citation/>
        </w:sdtPr>
        <w:sdtContent>
          <w:r>
            <w:rPr>
              <w:rFonts w:ascii="Times New Roman" w:hAnsi="Times New Roman" w:cs="Times New Roman"/>
              <w:sz w:val="20"/>
              <w:szCs w:val="20"/>
              <w:lang w:val="en-US"/>
            </w:rPr>
            <w:fldChar w:fldCharType="begin"/>
          </w:r>
          <w:r>
            <w:rPr>
              <w:rFonts w:ascii="Times New Roman" w:hAnsi="Times New Roman" w:cs="Times New Roman"/>
              <w:sz w:val="20"/>
              <w:szCs w:val="20"/>
            </w:rPr>
            <w:instrText xml:space="preserve"> CITATION Kum \l 2057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rPr>
            <w:t xml:space="preserve"> </w:t>
          </w:r>
          <w:r w:rsidRPr="00940D65">
            <w:rPr>
              <w:rFonts w:ascii="Times New Roman" w:hAnsi="Times New Roman" w:cs="Times New Roman"/>
              <w:noProof/>
              <w:sz w:val="20"/>
              <w:szCs w:val="20"/>
            </w:rPr>
            <w:t>[18]</w:t>
          </w:r>
          <w:r>
            <w:rPr>
              <w:rFonts w:ascii="Times New Roman" w:hAnsi="Times New Roman" w:cs="Times New Roman"/>
              <w:sz w:val="20"/>
              <w:szCs w:val="20"/>
              <w:lang w:val="en-US"/>
            </w:rPr>
            <w:fldChar w:fldCharType="end"/>
          </w:r>
        </w:sdtContent>
      </w:sdt>
    </w:p>
    <w:p w14:paraId="0959540F" w14:textId="77777777" w:rsidR="00940D65" w:rsidRPr="00AB29D8" w:rsidRDefault="00940D65" w:rsidP="00940D65">
      <w:pPr>
        <w:pStyle w:val="Subtitle"/>
        <w:numPr>
          <w:ilvl w:val="0"/>
          <w:numId w:val="6"/>
        </w:numPr>
        <w:rPr>
          <w:rFonts w:ascii="Times New Roman" w:eastAsiaTheme="minorHAnsi" w:hAnsi="Times New Roman" w:cs="Times New Roman"/>
          <w:b/>
          <w:bCs/>
          <w:i/>
          <w:color w:val="auto"/>
          <w:spacing w:val="0"/>
          <w:sz w:val="20"/>
          <w:szCs w:val="20"/>
        </w:rPr>
      </w:pPr>
      <w:r w:rsidRPr="00AB29D8">
        <w:rPr>
          <w:rFonts w:ascii="Times New Roman" w:eastAsiaTheme="minorHAnsi" w:hAnsi="Times New Roman" w:cs="Times New Roman"/>
          <w:b/>
          <w:bCs/>
          <w:i/>
          <w:color w:val="auto"/>
          <w:spacing w:val="0"/>
          <w:sz w:val="20"/>
          <w:szCs w:val="20"/>
        </w:rPr>
        <w:t>K-Nearest Neighbours (KNN)</w:t>
      </w:r>
    </w:p>
    <w:p w14:paraId="42FA6F48" w14:textId="54836A27" w:rsidR="00940D65" w:rsidRDefault="00940D65" w:rsidP="00940D65">
      <w:pPr>
        <w:rPr>
          <w:rFonts w:ascii="Times New Roman" w:hAnsi="Times New Roman" w:cs="Times New Roman"/>
          <w:sz w:val="20"/>
          <w:szCs w:val="20"/>
          <w:lang w:val="en-US"/>
        </w:rPr>
      </w:pPr>
      <w:r w:rsidRPr="00C07D46">
        <w:rPr>
          <w:rFonts w:ascii="Times New Roman" w:hAnsi="Times New Roman" w:cs="Times New Roman"/>
          <w:sz w:val="20"/>
          <w:szCs w:val="20"/>
          <w:lang w:val="en-US"/>
        </w:rPr>
        <w:t>KNN is a straightforward algorithm that classifies data points based on the supposition that nearby data points may be related by using distance metrics such as Euclidean and Manhattan distance. Finding the k data points in a data collection that are closest to a particular query data point is the goal of the KNN classification problem</w:t>
      </w:r>
      <w:r>
        <w:rPr>
          <w:rFonts w:ascii="Times New Roman" w:hAnsi="Times New Roman" w:cs="Times New Roman"/>
          <w:sz w:val="20"/>
          <w:szCs w:val="20"/>
          <w:lang w:val="en-US"/>
        </w:rPr>
        <w:t xml:space="preserve"> </w:t>
      </w:r>
      <w:sdt>
        <w:sdtPr>
          <w:rPr>
            <w:rFonts w:ascii="Times New Roman" w:hAnsi="Times New Roman" w:cs="Times New Roman"/>
            <w:sz w:val="20"/>
            <w:szCs w:val="20"/>
            <w:lang w:val="en-US"/>
          </w:rPr>
          <w:id w:val="1085344932"/>
          <w:citation/>
        </w:sdtPr>
        <w:sdtContent>
          <w:r>
            <w:rPr>
              <w:rFonts w:ascii="Times New Roman" w:hAnsi="Times New Roman" w:cs="Times New Roman"/>
              <w:sz w:val="20"/>
              <w:szCs w:val="20"/>
              <w:lang w:val="en-US"/>
            </w:rPr>
            <w:fldChar w:fldCharType="begin"/>
          </w:r>
          <w:r>
            <w:rPr>
              <w:rFonts w:ascii="Times New Roman" w:hAnsi="Times New Roman" w:cs="Times New Roman"/>
              <w:sz w:val="20"/>
              <w:szCs w:val="20"/>
            </w:rPr>
            <w:instrText xml:space="preserve"> CITATION Sch27 \l 2057 </w:instrText>
          </w:r>
          <w:r>
            <w:rPr>
              <w:rFonts w:ascii="Times New Roman" w:hAnsi="Times New Roman" w:cs="Times New Roman"/>
              <w:sz w:val="20"/>
              <w:szCs w:val="20"/>
              <w:lang w:val="en-US"/>
            </w:rPr>
            <w:fldChar w:fldCharType="separate"/>
          </w:r>
          <w:r w:rsidRPr="00940D65">
            <w:rPr>
              <w:rFonts w:ascii="Times New Roman" w:hAnsi="Times New Roman" w:cs="Times New Roman"/>
              <w:noProof/>
              <w:sz w:val="20"/>
              <w:szCs w:val="20"/>
            </w:rPr>
            <w:t>[19]</w:t>
          </w:r>
          <w:r>
            <w:rPr>
              <w:rFonts w:ascii="Times New Roman" w:hAnsi="Times New Roman" w:cs="Times New Roman"/>
              <w:sz w:val="20"/>
              <w:szCs w:val="20"/>
              <w:lang w:val="en-US"/>
            </w:rPr>
            <w:fldChar w:fldCharType="end"/>
          </w:r>
        </w:sdtContent>
      </w:sdt>
      <w:r>
        <w:rPr>
          <w:rFonts w:ascii="Times New Roman" w:hAnsi="Times New Roman" w:cs="Times New Roman"/>
          <w:sz w:val="20"/>
          <w:szCs w:val="20"/>
          <w:lang w:val="en-US"/>
        </w:rPr>
        <w:t xml:space="preserve">. </w:t>
      </w:r>
      <w:r w:rsidRPr="00C07D46">
        <w:rPr>
          <w:rFonts w:ascii="Times New Roman" w:hAnsi="Times New Roman" w:cs="Times New Roman"/>
          <w:sz w:val="20"/>
          <w:szCs w:val="20"/>
          <w:lang w:val="en-US"/>
        </w:rPr>
        <w:t xml:space="preserve">Since KNN relies on memory to keep all its training data, it stores </w:t>
      </w:r>
      <w:proofErr w:type="gramStart"/>
      <w:r w:rsidRPr="00C07D46">
        <w:rPr>
          <w:rFonts w:ascii="Times New Roman" w:hAnsi="Times New Roman" w:cs="Times New Roman"/>
          <w:sz w:val="20"/>
          <w:szCs w:val="20"/>
          <w:lang w:val="en-US"/>
        </w:rPr>
        <w:t>all of</w:t>
      </w:r>
      <w:proofErr w:type="gramEnd"/>
      <w:r w:rsidRPr="00C07D46">
        <w:rPr>
          <w:rFonts w:ascii="Times New Roman" w:hAnsi="Times New Roman" w:cs="Times New Roman"/>
          <w:sz w:val="20"/>
          <w:szCs w:val="20"/>
          <w:lang w:val="en-US"/>
        </w:rPr>
        <w:t xml:space="preserve"> the examples that are already accessible and categorizes new cases based on feature similarity. It is also known as a memory-based or instance-based learning approach.</w:t>
      </w:r>
      <w:r>
        <w:rPr>
          <w:rFonts w:ascii="Times New Roman" w:hAnsi="Times New Roman" w:cs="Times New Roman"/>
          <w:sz w:val="20"/>
          <w:szCs w:val="20"/>
          <w:lang w:val="en-US"/>
        </w:rPr>
        <w:t xml:space="preserve"> </w:t>
      </w:r>
      <w:r w:rsidRPr="00C07D46">
        <w:rPr>
          <w:rFonts w:ascii="Times New Roman" w:hAnsi="Times New Roman" w:cs="Times New Roman"/>
          <w:sz w:val="20"/>
          <w:szCs w:val="20"/>
          <w:lang w:val="en-US"/>
        </w:rPr>
        <w:t>Euclidean distance is based on Pythagoras theorem</w:t>
      </w:r>
      <w:r>
        <w:rPr>
          <w:rFonts w:ascii="Times New Roman" w:hAnsi="Times New Roman" w:cs="Times New Roman"/>
          <w:sz w:val="20"/>
          <w:szCs w:val="20"/>
          <w:lang w:val="en-US"/>
        </w:rPr>
        <w:t xml:space="preserve">. </w:t>
      </w:r>
      <w:r w:rsidRPr="00C07D46">
        <w:rPr>
          <w:rFonts w:ascii="Times New Roman" w:hAnsi="Times New Roman" w:cs="Times New Roman"/>
          <w:sz w:val="20"/>
          <w:szCs w:val="20"/>
          <w:lang w:val="en-US"/>
        </w:rPr>
        <w:lastRenderedPageBreak/>
        <w:t xml:space="preserve">Manhattan distance metric is named so because the grid layouts look like the street of Manhattan. The distance formula for Euclidean </w:t>
      </w:r>
      <w:r>
        <w:rPr>
          <w:rFonts w:ascii="Times New Roman" w:hAnsi="Times New Roman" w:cs="Times New Roman"/>
          <w:sz w:val="20"/>
          <w:szCs w:val="20"/>
          <w:lang w:val="en-US"/>
        </w:rPr>
        <w:t xml:space="preserve">and </w:t>
      </w:r>
      <w:r w:rsidRPr="00C07D46">
        <w:rPr>
          <w:rFonts w:ascii="Times New Roman" w:hAnsi="Times New Roman" w:cs="Times New Roman"/>
          <w:sz w:val="20"/>
          <w:szCs w:val="20"/>
          <w:lang w:val="en-US"/>
        </w:rPr>
        <w:t xml:space="preserve">Manhattan </w:t>
      </w:r>
      <w:r>
        <w:rPr>
          <w:rFonts w:ascii="Times New Roman" w:hAnsi="Times New Roman" w:cs="Times New Roman"/>
          <w:sz w:val="20"/>
          <w:szCs w:val="20"/>
          <w:lang w:val="en-US"/>
        </w:rPr>
        <w:t>are given below:</w:t>
      </w:r>
    </w:p>
    <w:p w14:paraId="507BCC9B" w14:textId="77777777" w:rsidR="00940D65" w:rsidRPr="00C07D46" w:rsidRDefault="00940D65" w:rsidP="00940D65">
      <w:pPr>
        <w:rPr>
          <w:rFonts w:ascii="Times New Roman" w:hAnsi="Times New Roman" w:cs="Times New Roman"/>
          <w:sz w:val="20"/>
          <w:szCs w:val="20"/>
          <w:lang w:val="en-US"/>
        </w:rPr>
      </w:pPr>
    </w:p>
    <w:p w14:paraId="1C8C00F7" w14:textId="77777777" w:rsidR="00940D65" w:rsidRDefault="00940D65" w:rsidP="00940D65">
      <w:pPr>
        <w:keepNext/>
        <w:jc w:val="center"/>
      </w:pPr>
      <w:r w:rsidRPr="00C07D46">
        <w:rPr>
          <w:rFonts w:ascii="Times New Roman" w:hAnsi="Times New Roman" w:cs="Times New Roman"/>
          <w:noProof/>
          <w:sz w:val="20"/>
          <w:szCs w:val="20"/>
          <w:lang w:val="en-US"/>
        </w:rPr>
        <w:drawing>
          <wp:inline distT="0" distB="0" distL="0" distR="0" wp14:anchorId="14FD62B8" wp14:editId="57C0DF0B">
            <wp:extent cx="2082264" cy="549666"/>
            <wp:effectExtent l="0" t="0" r="0" b="0"/>
            <wp:docPr id="14" name="Picture 14"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lock, watc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00263" cy="554417"/>
                    </a:xfrm>
                    <a:prstGeom prst="rect">
                      <a:avLst/>
                    </a:prstGeom>
                  </pic:spPr>
                </pic:pic>
              </a:graphicData>
            </a:graphic>
          </wp:inline>
        </w:drawing>
      </w:r>
      <w:r w:rsidRPr="00C07D46">
        <w:rPr>
          <w:rFonts w:ascii="Times New Roman" w:hAnsi="Times New Roman" w:cs="Times New Roman"/>
          <w:noProof/>
          <w:sz w:val="20"/>
          <w:szCs w:val="20"/>
          <w:lang w:val="en-US"/>
        </w:rPr>
        <w:drawing>
          <wp:inline distT="0" distB="0" distL="0" distR="0" wp14:anchorId="1D399DA9" wp14:editId="46622F1E">
            <wp:extent cx="2080260" cy="516835"/>
            <wp:effectExtent l="0" t="0" r="0" b="0"/>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2147988" cy="533662"/>
                    </a:xfrm>
                    <a:prstGeom prst="rect">
                      <a:avLst/>
                    </a:prstGeom>
                  </pic:spPr>
                </pic:pic>
              </a:graphicData>
            </a:graphic>
          </wp:inline>
        </w:drawing>
      </w:r>
    </w:p>
    <w:p w14:paraId="420DB51C" w14:textId="626FF588" w:rsidR="00940D65" w:rsidRPr="003725D0" w:rsidRDefault="00940D65" w:rsidP="00940D65">
      <w:pPr>
        <w:pStyle w:val="Caption"/>
        <w:jc w:val="center"/>
        <w:rPr>
          <w:rFonts w:ascii="Times New Roman" w:hAnsi="Times New Roman" w:cs="Times New Roman"/>
          <w:i w:val="0"/>
          <w:iCs w:val="0"/>
          <w:color w:val="auto"/>
          <w:sz w:val="20"/>
          <w:szCs w:val="20"/>
          <w:lang w:val="en-US"/>
        </w:rPr>
      </w:pPr>
      <w:r w:rsidRPr="003725D0">
        <w:rPr>
          <w:rFonts w:ascii="Times New Roman" w:hAnsi="Times New Roman" w:cs="Times New Roman"/>
          <w:i w:val="0"/>
          <w:iCs w:val="0"/>
          <w:color w:val="auto"/>
        </w:rPr>
        <w:t xml:space="preserve">Figure </w:t>
      </w:r>
      <w:r w:rsidRPr="003725D0">
        <w:rPr>
          <w:rFonts w:ascii="Times New Roman" w:hAnsi="Times New Roman" w:cs="Times New Roman"/>
          <w:i w:val="0"/>
          <w:iCs w:val="0"/>
          <w:color w:val="auto"/>
        </w:rPr>
        <w:fldChar w:fldCharType="begin"/>
      </w:r>
      <w:r w:rsidRPr="003725D0">
        <w:rPr>
          <w:rFonts w:ascii="Times New Roman" w:hAnsi="Times New Roman" w:cs="Times New Roman"/>
          <w:i w:val="0"/>
          <w:iCs w:val="0"/>
          <w:color w:val="auto"/>
        </w:rPr>
        <w:instrText xml:space="preserve"> SEQ Figure \* ARABIC </w:instrText>
      </w:r>
      <w:r w:rsidRPr="003725D0">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5</w:t>
      </w:r>
      <w:r w:rsidRPr="003725D0">
        <w:rPr>
          <w:rFonts w:ascii="Times New Roman" w:hAnsi="Times New Roman" w:cs="Times New Roman"/>
          <w:i w:val="0"/>
          <w:iCs w:val="0"/>
          <w:color w:val="auto"/>
        </w:rPr>
        <w:fldChar w:fldCharType="end"/>
      </w:r>
      <w:r w:rsidRPr="003725D0">
        <w:rPr>
          <w:rFonts w:ascii="Times New Roman" w:hAnsi="Times New Roman" w:cs="Times New Roman"/>
          <w:i w:val="0"/>
          <w:iCs w:val="0"/>
          <w:color w:val="auto"/>
        </w:rPr>
        <w:t xml:space="preserve"> - Euclidean and Manhattan Distance Calculation </w:t>
      </w:r>
      <w:sdt>
        <w:sdtPr>
          <w:rPr>
            <w:rFonts w:ascii="Times New Roman" w:hAnsi="Times New Roman" w:cs="Times New Roman"/>
            <w:i w:val="0"/>
            <w:iCs w:val="0"/>
            <w:color w:val="auto"/>
          </w:rPr>
          <w:id w:val="-1021323565"/>
          <w:citation/>
        </w:sdtPr>
        <w:sdtContent>
          <w:r w:rsidRPr="003725D0">
            <w:rPr>
              <w:rFonts w:ascii="Times New Roman" w:hAnsi="Times New Roman" w:cs="Times New Roman"/>
              <w:i w:val="0"/>
              <w:iCs w:val="0"/>
              <w:color w:val="auto"/>
            </w:rPr>
            <w:fldChar w:fldCharType="begin"/>
          </w:r>
          <w:r w:rsidRPr="003725D0">
            <w:rPr>
              <w:rFonts w:ascii="Times New Roman" w:hAnsi="Times New Roman" w:cs="Times New Roman"/>
              <w:i w:val="0"/>
              <w:iCs w:val="0"/>
              <w:color w:val="auto"/>
            </w:rPr>
            <w:instrText xml:space="preserve"> CITATION Sube8 \l 2057 </w:instrText>
          </w:r>
          <w:r w:rsidRPr="003725D0">
            <w:rPr>
              <w:rFonts w:ascii="Times New Roman" w:hAnsi="Times New Roman" w:cs="Times New Roman"/>
              <w:i w:val="0"/>
              <w:iCs w:val="0"/>
              <w:color w:val="auto"/>
            </w:rPr>
            <w:fldChar w:fldCharType="separate"/>
          </w:r>
          <w:r w:rsidRPr="00940D65">
            <w:rPr>
              <w:rFonts w:ascii="Times New Roman" w:hAnsi="Times New Roman" w:cs="Times New Roman"/>
              <w:noProof/>
              <w:color w:val="auto"/>
            </w:rPr>
            <w:t>[20]</w:t>
          </w:r>
          <w:r w:rsidRPr="003725D0">
            <w:rPr>
              <w:rFonts w:ascii="Times New Roman" w:hAnsi="Times New Roman" w:cs="Times New Roman"/>
              <w:i w:val="0"/>
              <w:iCs w:val="0"/>
              <w:color w:val="auto"/>
            </w:rPr>
            <w:fldChar w:fldCharType="end"/>
          </w:r>
        </w:sdtContent>
      </w:sdt>
    </w:p>
    <w:p w14:paraId="22E9C18D" w14:textId="77777777" w:rsidR="00940D65" w:rsidRDefault="00940D65" w:rsidP="00940D65">
      <w:pPr>
        <w:pStyle w:val="NoSpacing"/>
        <w:spacing w:after="240"/>
        <w:rPr>
          <w:rFonts w:ascii="Times New Roman" w:hAnsi="Times New Roman" w:cs="Times New Roman"/>
          <w:sz w:val="20"/>
          <w:szCs w:val="20"/>
        </w:rPr>
      </w:pPr>
      <w:r w:rsidRPr="00C07D46">
        <w:rPr>
          <w:rFonts w:ascii="Times New Roman" w:hAnsi="Times New Roman" w:cs="Times New Roman"/>
          <w:sz w:val="20"/>
          <w:szCs w:val="20"/>
        </w:rPr>
        <w:t xml:space="preserve">For huge datasets, KNN is not advised because it degrades and affects the performance of the </w:t>
      </w:r>
      <w:proofErr w:type="gramStart"/>
      <w:r w:rsidRPr="00C07D46">
        <w:rPr>
          <w:rFonts w:ascii="Times New Roman" w:hAnsi="Times New Roman" w:cs="Times New Roman"/>
          <w:sz w:val="20"/>
          <w:szCs w:val="20"/>
        </w:rPr>
        <w:t>model as a whole</w:t>
      </w:r>
      <w:proofErr w:type="gramEnd"/>
      <w:r w:rsidRPr="00C07D46">
        <w:rPr>
          <w:rFonts w:ascii="Times New Roman" w:hAnsi="Times New Roman" w:cs="Times New Roman"/>
          <w:sz w:val="20"/>
          <w:szCs w:val="20"/>
        </w:rPr>
        <w:t>. It is frequently used for data mining, recommendation systems, and other things.</w:t>
      </w:r>
    </w:p>
    <w:p w14:paraId="25750583" w14:textId="77777777" w:rsidR="00940D65" w:rsidRPr="00C07D46" w:rsidRDefault="00940D65" w:rsidP="00940D65">
      <w:pPr>
        <w:pStyle w:val="NoSpacing"/>
        <w:spacing w:after="240"/>
        <w:rPr>
          <w:rFonts w:ascii="Times New Roman" w:hAnsi="Times New Roman" w:cs="Times New Roman"/>
          <w:b/>
          <w:bCs/>
          <w:sz w:val="20"/>
          <w:szCs w:val="20"/>
        </w:rPr>
      </w:pPr>
    </w:p>
    <w:p w14:paraId="7CB2F18C" w14:textId="77777777" w:rsidR="00940D65" w:rsidRPr="00AB29D8" w:rsidRDefault="00940D65" w:rsidP="00940D65">
      <w:pPr>
        <w:pStyle w:val="ListParagraph"/>
        <w:numPr>
          <w:ilvl w:val="0"/>
          <w:numId w:val="5"/>
        </w:numPr>
        <w:rPr>
          <w:rFonts w:ascii="Times New Roman" w:hAnsi="Times New Roman" w:cs="Times New Roman"/>
          <w:b/>
          <w:bCs/>
          <w:sz w:val="20"/>
          <w:szCs w:val="20"/>
        </w:rPr>
      </w:pPr>
      <w:r w:rsidRPr="00AB29D8">
        <w:rPr>
          <w:rFonts w:ascii="Times New Roman" w:hAnsi="Times New Roman" w:cs="Times New Roman"/>
          <w:b/>
          <w:bCs/>
          <w:sz w:val="20"/>
          <w:szCs w:val="20"/>
        </w:rPr>
        <w:t>EVALUATION METRICS:</w:t>
      </w:r>
    </w:p>
    <w:p w14:paraId="1ABDAE1A" w14:textId="77777777" w:rsidR="000B04B6" w:rsidRDefault="00940D65" w:rsidP="00940D65">
      <w:pPr>
        <w:pStyle w:val="NoSpacing"/>
        <w:rPr>
          <w:rFonts w:ascii="Times New Roman" w:hAnsi="Times New Roman" w:cs="Times New Roman"/>
          <w:sz w:val="20"/>
          <w:szCs w:val="20"/>
        </w:rPr>
      </w:pPr>
      <w:r>
        <w:rPr>
          <w:rFonts w:ascii="Times New Roman" w:hAnsi="Times New Roman" w:cs="Times New Roman"/>
          <w:sz w:val="20"/>
          <w:szCs w:val="20"/>
        </w:rPr>
        <w:t>To evaluate the performance of the classification models, we are using various metrics like precision, recall, accuracy, F-measure, ROC Curve, DET Curve and AUC. Precision, Recall, Accuracy and F-measure are calculated from the values</w:t>
      </w:r>
      <w:r w:rsidRPr="00DC3001">
        <w:rPr>
          <w:rFonts w:ascii="Times New Roman" w:hAnsi="Times New Roman" w:cs="Times New Roman"/>
          <w:sz w:val="20"/>
          <w:szCs w:val="20"/>
        </w:rPr>
        <w:t> of confusion matrix</w:t>
      </w:r>
      <w:r>
        <w:rPr>
          <w:rFonts w:ascii="Times New Roman" w:hAnsi="Times New Roman" w:cs="Times New Roman"/>
          <w:sz w:val="20"/>
          <w:szCs w:val="20"/>
        </w:rPr>
        <w:t xml:space="preserve"> </w:t>
      </w:r>
      <w:sdt>
        <w:sdtPr>
          <w:rPr>
            <w:rFonts w:ascii="Times New Roman" w:hAnsi="Times New Roman" w:cs="Times New Roman"/>
            <w:sz w:val="20"/>
            <w:szCs w:val="20"/>
          </w:rPr>
          <w:id w:val="-226533061"/>
          <w:citation/>
        </w:sdtPr>
        <w:sdtContent>
          <w:r>
            <w:rPr>
              <w:rFonts w:ascii="Times New Roman" w:hAnsi="Times New Roman" w:cs="Times New Roman"/>
              <w:sz w:val="20"/>
              <w:szCs w:val="20"/>
            </w:rPr>
            <w:fldChar w:fldCharType="begin"/>
          </w:r>
          <w:r>
            <w:rPr>
              <w:rFonts w:ascii="Times New Roman" w:hAnsi="Times New Roman" w:cs="Times New Roman"/>
              <w:sz w:val="20"/>
              <w:szCs w:val="20"/>
              <w:lang w:val="en-GB"/>
            </w:rPr>
            <w:instrText xml:space="preserve"> CITATION Vaf15 \l 2057 </w:instrText>
          </w:r>
          <w:r>
            <w:rPr>
              <w:rFonts w:ascii="Times New Roman" w:hAnsi="Times New Roman" w:cs="Times New Roman"/>
              <w:sz w:val="20"/>
              <w:szCs w:val="20"/>
            </w:rPr>
            <w:fldChar w:fldCharType="separate"/>
          </w:r>
          <w:r w:rsidRPr="00940D65">
            <w:rPr>
              <w:rFonts w:ascii="Times New Roman" w:hAnsi="Times New Roman" w:cs="Times New Roman"/>
              <w:noProof/>
              <w:sz w:val="20"/>
              <w:szCs w:val="20"/>
              <w:lang w:val="en-GB"/>
            </w:rPr>
            <w:t>[21]</w:t>
          </w:r>
          <w:r>
            <w:rPr>
              <w:rFonts w:ascii="Times New Roman" w:hAnsi="Times New Roman" w:cs="Times New Roman"/>
              <w:sz w:val="20"/>
              <w:szCs w:val="20"/>
            </w:rPr>
            <w:fldChar w:fldCharType="end"/>
          </w:r>
        </w:sdtContent>
      </w:sdt>
      <w:r w:rsidRPr="00C07D46">
        <w:rPr>
          <w:rFonts w:ascii="Times New Roman" w:hAnsi="Times New Roman" w:cs="Times New Roman"/>
          <w:sz w:val="20"/>
          <w:szCs w:val="20"/>
        </w:rPr>
        <w:t xml:space="preserve">, </w:t>
      </w:r>
      <w:r>
        <w:rPr>
          <w:rFonts w:ascii="Times New Roman" w:hAnsi="Times New Roman" w:cs="Times New Roman"/>
          <w:sz w:val="20"/>
          <w:szCs w:val="20"/>
        </w:rPr>
        <w:t xml:space="preserve">for various parameters </w:t>
      </w:r>
      <w:r w:rsidRPr="00C07D46">
        <w:rPr>
          <w:rFonts w:ascii="Times New Roman" w:hAnsi="Times New Roman" w:cs="Times New Roman"/>
          <w:sz w:val="20"/>
          <w:szCs w:val="20"/>
        </w:rPr>
        <w:t>shown in Table 1.</w:t>
      </w:r>
      <w:r w:rsidRPr="00B20B13">
        <w:t xml:space="preserve"> </w:t>
      </w:r>
      <w:r w:rsidRPr="00B20B13">
        <w:rPr>
          <w:rFonts w:ascii="Times New Roman" w:hAnsi="Times New Roman" w:cs="Times New Roman"/>
          <w:sz w:val="20"/>
          <w:szCs w:val="20"/>
        </w:rPr>
        <w:t>The data is considered true positive (TP) if it has a positive label and is categorized as such; otherwise, it is considered false negative (FN) (FN).</w:t>
      </w:r>
    </w:p>
    <w:p w14:paraId="44C5BBE5" w14:textId="77777777" w:rsidR="000B04B6" w:rsidRDefault="000B04B6" w:rsidP="00940D65">
      <w:pPr>
        <w:pStyle w:val="NoSpacing"/>
        <w:rPr>
          <w:rFonts w:ascii="Times New Roman" w:hAnsi="Times New Roman" w:cs="Times New Roman"/>
          <w:sz w:val="20"/>
          <w:szCs w:val="20"/>
        </w:rPr>
      </w:pPr>
    </w:p>
    <w:p w14:paraId="6A1D1ADB" w14:textId="70C60725" w:rsidR="00940D65" w:rsidRDefault="00940D65" w:rsidP="00940D65">
      <w:pPr>
        <w:pStyle w:val="NoSpacing"/>
        <w:rPr>
          <w:rFonts w:ascii="Times New Roman" w:hAnsi="Times New Roman" w:cs="Times New Roman"/>
          <w:sz w:val="20"/>
          <w:szCs w:val="20"/>
        </w:rPr>
      </w:pPr>
      <w:r w:rsidRPr="00B20B13">
        <w:rPr>
          <w:rFonts w:ascii="Times New Roman" w:hAnsi="Times New Roman" w:cs="Times New Roman"/>
          <w:sz w:val="20"/>
          <w:szCs w:val="20"/>
        </w:rPr>
        <w:t>A data point counts as a true negative (TN) if it has a negative label and is categorized as such; a data point counts as a false positive (FP) if it is classed as such (FP)</w:t>
      </w:r>
      <w:r>
        <w:rPr>
          <w:rFonts w:ascii="Times New Roman" w:hAnsi="Times New Roman" w:cs="Times New Roman"/>
          <w:sz w:val="20"/>
          <w:szCs w:val="20"/>
        </w:rPr>
        <w:t xml:space="preserve"> </w:t>
      </w:r>
      <w:sdt>
        <w:sdtPr>
          <w:rPr>
            <w:rFonts w:ascii="Times New Roman" w:hAnsi="Times New Roman" w:cs="Times New Roman"/>
            <w:sz w:val="20"/>
            <w:szCs w:val="20"/>
          </w:rPr>
          <w:id w:val="-1091690734"/>
          <w:citation/>
        </w:sdtPr>
        <w:sdtContent>
          <w:r>
            <w:rPr>
              <w:rFonts w:ascii="Times New Roman" w:hAnsi="Times New Roman" w:cs="Times New Roman"/>
              <w:sz w:val="20"/>
              <w:szCs w:val="20"/>
            </w:rPr>
            <w:fldChar w:fldCharType="begin"/>
          </w:r>
          <w:r>
            <w:rPr>
              <w:rFonts w:ascii="Times New Roman" w:hAnsi="Times New Roman" w:cs="Times New Roman"/>
              <w:sz w:val="20"/>
              <w:szCs w:val="20"/>
              <w:lang w:val="en-GB"/>
            </w:rPr>
            <w:instrText xml:space="preserve">CITATION Gup19 \l 2057 </w:instrText>
          </w:r>
          <w:r>
            <w:rPr>
              <w:rFonts w:ascii="Times New Roman" w:hAnsi="Times New Roman" w:cs="Times New Roman"/>
              <w:sz w:val="20"/>
              <w:szCs w:val="20"/>
            </w:rPr>
            <w:fldChar w:fldCharType="separate"/>
          </w:r>
          <w:r w:rsidRPr="00940D65">
            <w:rPr>
              <w:rFonts w:ascii="Times New Roman" w:hAnsi="Times New Roman" w:cs="Times New Roman"/>
              <w:noProof/>
              <w:sz w:val="20"/>
              <w:szCs w:val="20"/>
              <w:lang w:val="en-GB"/>
            </w:rPr>
            <w:t>[10]</w:t>
          </w:r>
          <w:r>
            <w:rPr>
              <w:rFonts w:ascii="Times New Roman" w:hAnsi="Times New Roman" w:cs="Times New Roman"/>
              <w:sz w:val="20"/>
              <w:szCs w:val="20"/>
            </w:rPr>
            <w:fldChar w:fldCharType="end"/>
          </w:r>
        </w:sdtContent>
      </w:sdt>
      <w:r w:rsidRPr="00C07D46">
        <w:rPr>
          <w:rFonts w:ascii="Times New Roman" w:hAnsi="Times New Roman" w:cs="Times New Roman"/>
          <w:sz w:val="20"/>
          <w:szCs w:val="20"/>
        </w:rPr>
        <w:t xml:space="preserve">. </w:t>
      </w:r>
      <w:r>
        <w:rPr>
          <w:rFonts w:ascii="Times New Roman" w:hAnsi="Times New Roman" w:cs="Times New Roman"/>
          <w:sz w:val="20"/>
          <w:szCs w:val="20"/>
        </w:rPr>
        <w:t xml:space="preserve">Precision is the ratio of the </w:t>
      </w:r>
      <w:r w:rsidRPr="001F4AA3">
        <w:rPr>
          <w:rFonts w:ascii="Times New Roman" w:hAnsi="Times New Roman" w:cs="Times New Roman"/>
          <w:sz w:val="20"/>
          <w:szCs w:val="20"/>
        </w:rPr>
        <w:t>correctly predicted affirmative c</w:t>
      </w:r>
      <w:r>
        <w:rPr>
          <w:rFonts w:ascii="Times New Roman" w:hAnsi="Times New Roman" w:cs="Times New Roman"/>
          <w:sz w:val="20"/>
          <w:szCs w:val="20"/>
        </w:rPr>
        <w:t>ustomer</w:t>
      </w:r>
      <w:r w:rsidRPr="001F4AA3">
        <w:rPr>
          <w:rFonts w:ascii="Times New Roman" w:hAnsi="Times New Roman" w:cs="Times New Roman"/>
          <w:sz w:val="20"/>
          <w:szCs w:val="20"/>
        </w:rPr>
        <w:t>s</w:t>
      </w:r>
      <w:r>
        <w:rPr>
          <w:rFonts w:ascii="Times New Roman" w:hAnsi="Times New Roman" w:cs="Times New Roman"/>
          <w:sz w:val="20"/>
          <w:szCs w:val="20"/>
        </w:rPr>
        <w:t>.</w:t>
      </w:r>
      <w:r w:rsidRPr="001F4AA3">
        <w:rPr>
          <w:rFonts w:ascii="Times New Roman" w:hAnsi="Times New Roman" w:cs="Times New Roman"/>
          <w:sz w:val="20"/>
          <w:szCs w:val="20"/>
        </w:rPr>
        <w:t xml:space="preserve"> </w:t>
      </w:r>
    </w:p>
    <w:p w14:paraId="75CA3C18" w14:textId="77777777" w:rsidR="00940D65" w:rsidRDefault="00940D65" w:rsidP="00940D65">
      <w:pPr>
        <w:pStyle w:val="NoSpacing"/>
        <w:rPr>
          <w:rFonts w:ascii="Times New Roman" w:hAnsi="Times New Roman" w:cs="Times New Roman"/>
          <w:sz w:val="20"/>
          <w:szCs w:val="20"/>
        </w:rPr>
      </w:pPr>
    </w:p>
    <w:p w14:paraId="72DCDA80" w14:textId="77777777" w:rsidR="00940D65" w:rsidRDefault="00940D65" w:rsidP="00940D65">
      <w:pPr>
        <w:pStyle w:val="NoSpacing"/>
        <w:rPr>
          <w:rFonts w:ascii="Times New Roman" w:hAnsi="Times New Roman" w:cs="Times New Roman"/>
          <w:sz w:val="20"/>
          <w:szCs w:val="20"/>
        </w:rPr>
      </w:pPr>
      <w:r w:rsidRPr="001F4AA3">
        <w:rPr>
          <w:rFonts w:ascii="Times New Roman" w:hAnsi="Times New Roman" w:cs="Times New Roman"/>
          <w:sz w:val="20"/>
          <w:szCs w:val="20"/>
        </w:rPr>
        <w:t xml:space="preserve">The percentage of affirmative </w:t>
      </w:r>
      <w:r>
        <w:rPr>
          <w:rFonts w:ascii="Times New Roman" w:hAnsi="Times New Roman" w:cs="Times New Roman"/>
          <w:sz w:val="20"/>
          <w:szCs w:val="20"/>
        </w:rPr>
        <w:t>customers</w:t>
      </w:r>
      <w:r w:rsidRPr="001F4AA3">
        <w:rPr>
          <w:rFonts w:ascii="Times New Roman" w:hAnsi="Times New Roman" w:cs="Times New Roman"/>
          <w:sz w:val="20"/>
          <w:szCs w:val="20"/>
        </w:rPr>
        <w:t xml:space="preserve"> that were correctly identified is known as </w:t>
      </w:r>
      <w:r w:rsidRPr="007F6F2D">
        <w:rPr>
          <w:rFonts w:ascii="Times New Roman" w:hAnsi="Times New Roman" w:cs="Times New Roman"/>
          <w:b/>
          <w:bCs/>
          <w:i/>
          <w:iCs/>
          <w:sz w:val="20"/>
          <w:szCs w:val="20"/>
        </w:rPr>
        <w:t>recall</w:t>
      </w:r>
      <w:r w:rsidRPr="001F4AA3">
        <w:rPr>
          <w:rFonts w:ascii="Times New Roman" w:hAnsi="Times New Roman" w:cs="Times New Roman"/>
          <w:sz w:val="20"/>
          <w:szCs w:val="20"/>
        </w:rPr>
        <w:t>.</w:t>
      </w:r>
      <w:r>
        <w:rPr>
          <w:rFonts w:ascii="Times New Roman" w:hAnsi="Times New Roman" w:cs="Times New Roman"/>
          <w:sz w:val="20"/>
          <w:szCs w:val="20"/>
        </w:rPr>
        <w:t xml:space="preserve"> Precision works with predictions as its base whereas recall has truth as its base for all the calculations. </w:t>
      </w:r>
      <w:r w:rsidRPr="001F4AA3">
        <w:rPr>
          <w:rFonts w:ascii="Times New Roman" w:hAnsi="Times New Roman" w:cs="Times New Roman"/>
          <w:sz w:val="20"/>
          <w:szCs w:val="20"/>
        </w:rPr>
        <w:t xml:space="preserve">The percentage of total predictions that were accurate is known as </w:t>
      </w:r>
      <w:r w:rsidRPr="007F6F2D">
        <w:rPr>
          <w:rFonts w:ascii="Times New Roman" w:hAnsi="Times New Roman" w:cs="Times New Roman"/>
          <w:b/>
          <w:bCs/>
          <w:i/>
          <w:iCs/>
          <w:sz w:val="20"/>
          <w:szCs w:val="20"/>
        </w:rPr>
        <w:t>accuracy</w:t>
      </w:r>
      <w:r w:rsidRPr="001F4AA3">
        <w:rPr>
          <w:rFonts w:ascii="Times New Roman" w:hAnsi="Times New Roman" w:cs="Times New Roman"/>
          <w:sz w:val="20"/>
          <w:szCs w:val="20"/>
        </w:rPr>
        <w:t xml:space="preserve">. </w:t>
      </w:r>
    </w:p>
    <w:p w14:paraId="1AF23A03" w14:textId="77777777" w:rsidR="00940D65" w:rsidRDefault="00940D65" w:rsidP="00940D65">
      <w:pPr>
        <w:pStyle w:val="NoSpacing"/>
        <w:rPr>
          <w:rFonts w:ascii="Times New Roman" w:hAnsi="Times New Roman" w:cs="Times New Roman"/>
          <w:sz w:val="20"/>
          <w:szCs w:val="20"/>
        </w:rPr>
      </w:pPr>
    </w:p>
    <w:p w14:paraId="77E971F4" w14:textId="1DB74581" w:rsidR="00940D65" w:rsidRDefault="00940D65" w:rsidP="00940D65">
      <w:pPr>
        <w:pStyle w:val="NoSpacing"/>
        <w:rPr>
          <w:rFonts w:ascii="Times New Roman" w:hAnsi="Times New Roman" w:cs="Times New Roman"/>
          <w:sz w:val="20"/>
          <w:szCs w:val="20"/>
        </w:rPr>
      </w:pPr>
      <w:r w:rsidRPr="001F4AA3">
        <w:rPr>
          <w:rFonts w:ascii="Times New Roman" w:hAnsi="Times New Roman" w:cs="Times New Roman"/>
          <w:sz w:val="20"/>
          <w:szCs w:val="20"/>
        </w:rPr>
        <w:t xml:space="preserve">Since excellent performance in one of those indices does not always imply good performance in the other, precision or recall alone cannot adequately explain the </w:t>
      </w:r>
      <w:r w:rsidRPr="001F4AA3">
        <w:rPr>
          <w:rFonts w:ascii="Times New Roman" w:hAnsi="Times New Roman" w:cs="Times New Roman"/>
          <w:sz w:val="20"/>
          <w:szCs w:val="20"/>
        </w:rPr>
        <w:t xml:space="preserve">effectiveness of a classifier. Because of this, F-measure is frequently employed as a single statistic to assess the performance of classifiers. F-measure is the harmonic </w:t>
      </w:r>
      <w:proofErr w:type="gramStart"/>
      <w:r w:rsidRPr="001F4AA3">
        <w:rPr>
          <w:rFonts w:ascii="Times New Roman" w:hAnsi="Times New Roman" w:cs="Times New Roman"/>
          <w:sz w:val="20"/>
          <w:szCs w:val="20"/>
        </w:rPr>
        <w:t>mean</w:t>
      </w:r>
      <w:proofErr w:type="gramEnd"/>
      <w:r w:rsidRPr="001F4AA3">
        <w:rPr>
          <w:rFonts w:ascii="Times New Roman" w:hAnsi="Times New Roman" w:cs="Times New Roman"/>
          <w:sz w:val="20"/>
          <w:szCs w:val="20"/>
        </w:rPr>
        <w:t xml:space="preserve"> of recall and precision. </w:t>
      </w:r>
      <w:sdt>
        <w:sdtPr>
          <w:rPr>
            <w:rFonts w:ascii="Times New Roman" w:hAnsi="Times New Roman" w:cs="Times New Roman"/>
            <w:sz w:val="20"/>
            <w:szCs w:val="20"/>
          </w:rPr>
          <w:id w:val="-1531170081"/>
          <w:citation/>
        </w:sdtPr>
        <w:sdtContent>
          <w:r>
            <w:rPr>
              <w:rFonts w:ascii="Times New Roman" w:hAnsi="Times New Roman" w:cs="Times New Roman"/>
              <w:sz w:val="20"/>
              <w:szCs w:val="20"/>
            </w:rPr>
            <w:fldChar w:fldCharType="begin"/>
          </w:r>
          <w:r>
            <w:rPr>
              <w:rFonts w:ascii="Times New Roman" w:hAnsi="Times New Roman" w:cs="Times New Roman"/>
              <w:sz w:val="20"/>
              <w:szCs w:val="20"/>
              <w:lang w:val="en-GB"/>
            </w:rPr>
            <w:instrText xml:space="preserve"> CITATION Vaf15 \l 2057 </w:instrText>
          </w:r>
          <w:r>
            <w:rPr>
              <w:rFonts w:ascii="Times New Roman" w:hAnsi="Times New Roman" w:cs="Times New Roman"/>
              <w:sz w:val="20"/>
              <w:szCs w:val="20"/>
            </w:rPr>
            <w:fldChar w:fldCharType="separate"/>
          </w:r>
          <w:r w:rsidRPr="00940D65">
            <w:rPr>
              <w:rFonts w:ascii="Times New Roman" w:hAnsi="Times New Roman" w:cs="Times New Roman"/>
              <w:noProof/>
              <w:sz w:val="20"/>
              <w:szCs w:val="20"/>
              <w:lang w:val="en-GB"/>
            </w:rPr>
            <w:t>[21]</w:t>
          </w:r>
          <w:r>
            <w:rPr>
              <w:rFonts w:ascii="Times New Roman" w:hAnsi="Times New Roman" w:cs="Times New Roman"/>
              <w:sz w:val="20"/>
              <w:szCs w:val="20"/>
            </w:rPr>
            <w:fldChar w:fldCharType="end"/>
          </w:r>
        </w:sdtContent>
      </w:sdt>
      <w:r w:rsidRPr="00C07D46">
        <w:rPr>
          <w:rFonts w:ascii="Times New Roman" w:hAnsi="Times New Roman" w:cs="Times New Roman"/>
          <w:sz w:val="20"/>
          <w:szCs w:val="20"/>
        </w:rPr>
        <w:t xml:space="preserve">. </w:t>
      </w:r>
    </w:p>
    <w:p w14:paraId="51C5A5A2" w14:textId="77777777" w:rsidR="00940D65" w:rsidRPr="00C07D46" w:rsidRDefault="00940D65" w:rsidP="00940D65">
      <w:pPr>
        <w:pStyle w:val="NoSpacing"/>
        <w:rPr>
          <w:rFonts w:ascii="Times New Roman" w:hAnsi="Times New Roman" w:cs="Times New Roman"/>
          <w:sz w:val="20"/>
          <w:szCs w:val="20"/>
        </w:rPr>
      </w:pPr>
    </w:p>
    <w:p w14:paraId="26702BC4" w14:textId="77777777" w:rsidR="00940D65" w:rsidRDefault="00940D65" w:rsidP="00940D65">
      <w:pPr>
        <w:pStyle w:val="NoSpacing"/>
        <w:keepNext/>
        <w:jc w:val="center"/>
      </w:pPr>
      <w:r w:rsidRPr="00656BFF">
        <w:rPr>
          <w:rFonts w:ascii="Times New Roman" w:hAnsi="Times New Roman" w:cs="Times New Roman"/>
          <w:b/>
          <w:bCs/>
          <w:noProof/>
          <w:sz w:val="20"/>
          <w:szCs w:val="20"/>
        </w:rPr>
        <w:drawing>
          <wp:inline distT="0" distB="0" distL="0" distR="0" wp14:anchorId="3FB659C1" wp14:editId="519E225F">
            <wp:extent cx="4363568" cy="4293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2073" cy="443984"/>
                    </a:xfrm>
                    <a:prstGeom prst="rect">
                      <a:avLst/>
                    </a:prstGeom>
                    <a:noFill/>
                    <a:ln>
                      <a:noFill/>
                    </a:ln>
                  </pic:spPr>
                </pic:pic>
              </a:graphicData>
            </a:graphic>
          </wp:inline>
        </w:drawing>
      </w:r>
    </w:p>
    <w:p w14:paraId="384BD7F8" w14:textId="52B9CC7B" w:rsidR="00940D65" w:rsidRPr="003725D0" w:rsidRDefault="00940D65" w:rsidP="00940D65">
      <w:pPr>
        <w:pStyle w:val="Caption"/>
        <w:jc w:val="center"/>
        <w:rPr>
          <w:rFonts w:ascii="Times New Roman" w:hAnsi="Times New Roman" w:cs="Times New Roman"/>
          <w:i w:val="0"/>
          <w:iCs w:val="0"/>
          <w:color w:val="auto"/>
          <w:sz w:val="20"/>
          <w:szCs w:val="20"/>
        </w:rPr>
      </w:pPr>
      <w:r w:rsidRPr="003725D0">
        <w:rPr>
          <w:rFonts w:ascii="Times New Roman" w:hAnsi="Times New Roman" w:cs="Times New Roman"/>
          <w:i w:val="0"/>
          <w:iCs w:val="0"/>
          <w:color w:val="auto"/>
        </w:rPr>
        <w:t xml:space="preserve">Figure </w:t>
      </w:r>
      <w:r w:rsidRPr="003725D0">
        <w:rPr>
          <w:rFonts w:ascii="Times New Roman" w:hAnsi="Times New Roman" w:cs="Times New Roman"/>
          <w:i w:val="0"/>
          <w:iCs w:val="0"/>
          <w:color w:val="auto"/>
        </w:rPr>
        <w:fldChar w:fldCharType="begin"/>
      </w:r>
      <w:r w:rsidRPr="003725D0">
        <w:rPr>
          <w:rFonts w:ascii="Times New Roman" w:hAnsi="Times New Roman" w:cs="Times New Roman"/>
          <w:i w:val="0"/>
          <w:iCs w:val="0"/>
          <w:color w:val="auto"/>
        </w:rPr>
        <w:instrText xml:space="preserve"> SEQ Figure \* ARABIC </w:instrText>
      </w:r>
      <w:r w:rsidRPr="003725D0">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6</w:t>
      </w:r>
      <w:r w:rsidRPr="003725D0">
        <w:rPr>
          <w:rFonts w:ascii="Times New Roman" w:hAnsi="Times New Roman" w:cs="Times New Roman"/>
          <w:i w:val="0"/>
          <w:iCs w:val="0"/>
          <w:color w:val="auto"/>
        </w:rPr>
        <w:fldChar w:fldCharType="end"/>
      </w:r>
      <w:r w:rsidRPr="003725D0">
        <w:rPr>
          <w:rFonts w:ascii="Times New Roman" w:hAnsi="Times New Roman" w:cs="Times New Roman"/>
          <w:i w:val="0"/>
          <w:iCs w:val="0"/>
          <w:color w:val="auto"/>
        </w:rPr>
        <w:t xml:space="preserve"> - Evaluation Metrics Equations </w:t>
      </w:r>
      <w:sdt>
        <w:sdtPr>
          <w:rPr>
            <w:rFonts w:ascii="Times New Roman" w:hAnsi="Times New Roman" w:cs="Times New Roman"/>
            <w:i w:val="0"/>
            <w:iCs w:val="0"/>
            <w:color w:val="auto"/>
          </w:rPr>
          <w:id w:val="-1653826597"/>
          <w:citation/>
        </w:sdtPr>
        <w:sdtContent>
          <w:r w:rsidRPr="003725D0">
            <w:rPr>
              <w:rFonts w:ascii="Times New Roman" w:hAnsi="Times New Roman" w:cs="Times New Roman"/>
              <w:i w:val="0"/>
              <w:iCs w:val="0"/>
              <w:color w:val="auto"/>
            </w:rPr>
            <w:fldChar w:fldCharType="begin"/>
          </w:r>
          <w:r w:rsidRPr="003725D0">
            <w:rPr>
              <w:rFonts w:ascii="Times New Roman" w:hAnsi="Times New Roman" w:cs="Times New Roman"/>
              <w:i w:val="0"/>
              <w:iCs w:val="0"/>
              <w:color w:val="auto"/>
            </w:rPr>
            <w:instrText xml:space="preserve"> CITATION Vaf15 \l 2057 </w:instrText>
          </w:r>
          <w:r w:rsidRPr="003725D0">
            <w:rPr>
              <w:rFonts w:ascii="Times New Roman" w:hAnsi="Times New Roman" w:cs="Times New Roman"/>
              <w:i w:val="0"/>
              <w:iCs w:val="0"/>
              <w:color w:val="auto"/>
            </w:rPr>
            <w:fldChar w:fldCharType="separate"/>
          </w:r>
          <w:r w:rsidRPr="00940D65">
            <w:rPr>
              <w:rFonts w:ascii="Times New Roman" w:hAnsi="Times New Roman" w:cs="Times New Roman"/>
              <w:noProof/>
              <w:color w:val="auto"/>
            </w:rPr>
            <w:t>[21]</w:t>
          </w:r>
          <w:r w:rsidRPr="003725D0">
            <w:rPr>
              <w:rFonts w:ascii="Times New Roman" w:hAnsi="Times New Roman" w:cs="Times New Roman"/>
              <w:i w:val="0"/>
              <w:iCs w:val="0"/>
              <w:color w:val="auto"/>
            </w:rPr>
            <w:fldChar w:fldCharType="end"/>
          </w:r>
        </w:sdtContent>
      </w:sdt>
    </w:p>
    <w:p w14:paraId="50A90FCC" w14:textId="77777777" w:rsidR="00940D65" w:rsidRPr="00C07D46" w:rsidRDefault="00940D65" w:rsidP="00940D65">
      <w:pPr>
        <w:pStyle w:val="NoSpacing"/>
        <w:rPr>
          <w:rFonts w:ascii="Times New Roman" w:hAnsi="Times New Roman" w:cs="Times New Roman"/>
          <w:sz w:val="20"/>
          <w:szCs w:val="20"/>
        </w:rPr>
      </w:pPr>
      <w:r>
        <w:rPr>
          <w:rFonts w:ascii="Times New Roman" w:hAnsi="Times New Roman" w:cs="Times New Roman"/>
          <w:sz w:val="20"/>
          <w:szCs w:val="20"/>
        </w:rPr>
        <w:t>Higher the value of precision and recall implies that the model is performing well.</w:t>
      </w:r>
      <w:r w:rsidRPr="00C07D46">
        <w:rPr>
          <w:rFonts w:ascii="Times New Roman" w:hAnsi="Times New Roman" w:cs="Times New Roman"/>
          <w:sz w:val="20"/>
          <w:szCs w:val="20"/>
        </w:rPr>
        <w:t xml:space="preserve"> </w:t>
      </w:r>
      <w:r w:rsidRPr="00C07D46">
        <w:rPr>
          <w:rFonts w:ascii="Times New Roman" w:hAnsi="Times New Roman" w:cs="Times New Roman"/>
          <w:b/>
          <w:bCs/>
          <w:i/>
          <w:iCs/>
          <w:sz w:val="20"/>
          <w:szCs w:val="20"/>
        </w:rPr>
        <w:t xml:space="preserve">K – Fold Cross Validation </w:t>
      </w:r>
      <w:r w:rsidRPr="00C07D46">
        <w:rPr>
          <w:rFonts w:ascii="Times New Roman" w:hAnsi="Times New Roman" w:cs="Times New Roman"/>
          <w:sz w:val="20"/>
          <w:szCs w:val="20"/>
        </w:rPr>
        <w:t xml:space="preserve">is a very useful technique for assessing the effectiveness of </w:t>
      </w:r>
      <w:r>
        <w:rPr>
          <w:rFonts w:ascii="Times New Roman" w:hAnsi="Times New Roman" w:cs="Times New Roman"/>
          <w:sz w:val="20"/>
          <w:szCs w:val="20"/>
        </w:rPr>
        <w:t>the classification</w:t>
      </w:r>
      <w:r w:rsidRPr="00C07D46">
        <w:rPr>
          <w:rFonts w:ascii="Times New Roman" w:hAnsi="Times New Roman" w:cs="Times New Roman"/>
          <w:sz w:val="20"/>
          <w:szCs w:val="20"/>
        </w:rPr>
        <w:t xml:space="preserve"> model. In our paper, we have implemented the 10 - fold cross validation technique. </w:t>
      </w:r>
      <w:r w:rsidRPr="00C07D46">
        <w:rPr>
          <w:rFonts w:ascii="Times New Roman" w:hAnsi="Times New Roman" w:cs="Times New Roman"/>
          <w:b/>
          <w:bCs/>
          <w:i/>
          <w:iCs/>
          <w:sz w:val="20"/>
          <w:szCs w:val="20"/>
        </w:rPr>
        <w:t>Balanced accuracy</w:t>
      </w:r>
      <w:r w:rsidRPr="00C07D46">
        <w:rPr>
          <w:rFonts w:ascii="Times New Roman" w:hAnsi="Times New Roman" w:cs="Times New Roman"/>
          <w:sz w:val="20"/>
          <w:szCs w:val="20"/>
        </w:rPr>
        <w:t> is a metric we can use to assess the performance of a </w:t>
      </w:r>
      <w:hyperlink r:id="rId18" w:tgtFrame="_blank" w:history="1">
        <w:r w:rsidRPr="00C07D46">
          <w:rPr>
            <w:rFonts w:ascii="Times New Roman" w:hAnsi="Times New Roman" w:cs="Times New Roman"/>
            <w:sz w:val="20"/>
            <w:szCs w:val="20"/>
          </w:rPr>
          <w:t>classification model</w:t>
        </w:r>
      </w:hyperlink>
      <w:r w:rsidRPr="00C07D46">
        <w:rPr>
          <w:rFonts w:ascii="Times New Roman" w:hAnsi="Times New Roman" w:cs="Times New Roman"/>
          <w:sz w:val="20"/>
          <w:szCs w:val="20"/>
        </w:rPr>
        <w:t>. It is calculated as:</w:t>
      </w:r>
    </w:p>
    <w:p w14:paraId="00CFE2A0" w14:textId="77777777" w:rsidR="00940D65" w:rsidRDefault="00940D65" w:rsidP="00940D65">
      <w:pPr>
        <w:pStyle w:val="NoSpacing"/>
        <w:rPr>
          <w:rFonts w:ascii="Times New Roman" w:hAnsi="Times New Roman" w:cs="Times New Roman"/>
          <w:sz w:val="20"/>
          <w:szCs w:val="20"/>
        </w:rPr>
      </w:pPr>
      <w:r w:rsidRPr="00C07D46">
        <w:rPr>
          <w:rFonts w:ascii="Times New Roman" w:hAnsi="Times New Roman" w:cs="Times New Roman"/>
          <w:sz w:val="20"/>
          <w:szCs w:val="20"/>
        </w:rPr>
        <w:t>Balanced accuracy = (Sensitivity + Specificity) / 2</w:t>
      </w:r>
    </w:p>
    <w:p w14:paraId="1F987516" w14:textId="77777777" w:rsidR="00940D65" w:rsidRPr="00C07D46" w:rsidRDefault="00940D65" w:rsidP="00940D65">
      <w:pPr>
        <w:pStyle w:val="NoSpacing"/>
        <w:rPr>
          <w:rFonts w:ascii="Times New Roman" w:hAnsi="Times New Roman" w:cs="Times New Roman"/>
          <w:sz w:val="20"/>
          <w:szCs w:val="20"/>
        </w:rPr>
      </w:pPr>
    </w:p>
    <w:p w14:paraId="4235BB9D" w14:textId="77777777" w:rsidR="00940D65" w:rsidRDefault="00940D65" w:rsidP="00940D65">
      <w:pPr>
        <w:pStyle w:val="NoSpacing"/>
        <w:keepNext/>
      </w:pPr>
      <w:r w:rsidRPr="00C07D46">
        <w:rPr>
          <w:rFonts w:ascii="Times New Roman" w:hAnsi="Times New Roman" w:cs="Times New Roman"/>
          <w:sz w:val="20"/>
          <w:szCs w:val="20"/>
        </w:rPr>
        <w:t xml:space="preserve">      </w:t>
      </w:r>
      <w:r w:rsidRPr="00C07D46">
        <w:rPr>
          <w:rFonts w:ascii="Times New Roman" w:hAnsi="Times New Roman" w:cs="Times New Roman"/>
          <w:noProof/>
          <w:sz w:val="20"/>
          <w:szCs w:val="20"/>
        </w:rPr>
        <w:drawing>
          <wp:inline distT="0" distB="0" distL="0" distR="0" wp14:anchorId="3A996783" wp14:editId="2A24CDA1">
            <wp:extent cx="3413052" cy="1711424"/>
            <wp:effectExtent l="0" t="0" r="0" b="0"/>
            <wp:docPr id="9" name="Picture 9" descr="What are Classification Metrics?. An overview of the fundamentals behind… |  by Ygor Serp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Classification Metrics?. An overview of the fundamentals behind… |  by Ygor Serpa | Towards Data Sci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39129" cy="1724500"/>
                    </a:xfrm>
                    <a:prstGeom prst="rect">
                      <a:avLst/>
                    </a:prstGeom>
                    <a:noFill/>
                    <a:ln>
                      <a:noFill/>
                    </a:ln>
                  </pic:spPr>
                </pic:pic>
              </a:graphicData>
            </a:graphic>
          </wp:inline>
        </w:drawing>
      </w:r>
    </w:p>
    <w:p w14:paraId="226B4550" w14:textId="2EDD7C06" w:rsidR="00940D65" w:rsidRPr="00940D65" w:rsidRDefault="00940D65" w:rsidP="00940D65">
      <w:pPr>
        <w:pStyle w:val="Caption"/>
        <w:rPr>
          <w:rFonts w:ascii="Times New Roman" w:hAnsi="Times New Roman" w:cs="Times New Roman"/>
          <w:i w:val="0"/>
          <w:iCs w:val="0"/>
          <w:color w:val="auto"/>
          <w:sz w:val="20"/>
          <w:szCs w:val="20"/>
        </w:rPr>
      </w:pPr>
      <w:r w:rsidRPr="00940D65">
        <w:rPr>
          <w:rFonts w:ascii="Times New Roman" w:hAnsi="Times New Roman" w:cs="Times New Roman"/>
          <w:i w:val="0"/>
          <w:iCs w:val="0"/>
          <w:color w:val="auto"/>
        </w:rPr>
        <w:t xml:space="preserve">Figure </w:t>
      </w:r>
      <w:r w:rsidRPr="00940D65">
        <w:rPr>
          <w:rFonts w:ascii="Times New Roman" w:hAnsi="Times New Roman" w:cs="Times New Roman"/>
          <w:i w:val="0"/>
          <w:iCs w:val="0"/>
          <w:color w:val="auto"/>
        </w:rPr>
        <w:fldChar w:fldCharType="begin"/>
      </w:r>
      <w:r w:rsidRPr="00940D65">
        <w:rPr>
          <w:rFonts w:ascii="Times New Roman" w:hAnsi="Times New Roman" w:cs="Times New Roman"/>
          <w:i w:val="0"/>
          <w:iCs w:val="0"/>
          <w:color w:val="auto"/>
        </w:rPr>
        <w:instrText xml:space="preserve"> SEQ Figure \* ARABIC </w:instrText>
      </w:r>
      <w:r w:rsidRPr="00940D65">
        <w:rPr>
          <w:rFonts w:ascii="Times New Roman" w:hAnsi="Times New Roman" w:cs="Times New Roman"/>
          <w:i w:val="0"/>
          <w:iCs w:val="0"/>
          <w:color w:val="auto"/>
        </w:rPr>
        <w:fldChar w:fldCharType="separate"/>
      </w:r>
      <w:r w:rsidRPr="00940D65">
        <w:rPr>
          <w:rFonts w:ascii="Times New Roman" w:hAnsi="Times New Roman" w:cs="Times New Roman"/>
          <w:i w:val="0"/>
          <w:iCs w:val="0"/>
          <w:noProof/>
          <w:color w:val="auto"/>
        </w:rPr>
        <w:t>7</w:t>
      </w:r>
      <w:r w:rsidRPr="00940D65">
        <w:rPr>
          <w:rFonts w:ascii="Times New Roman" w:hAnsi="Times New Roman" w:cs="Times New Roman"/>
          <w:i w:val="0"/>
          <w:iCs w:val="0"/>
          <w:color w:val="auto"/>
        </w:rPr>
        <w:fldChar w:fldCharType="end"/>
      </w:r>
      <w:r w:rsidRPr="00940D65">
        <w:rPr>
          <w:rFonts w:ascii="Times New Roman" w:hAnsi="Times New Roman" w:cs="Times New Roman"/>
          <w:i w:val="0"/>
          <w:iCs w:val="0"/>
          <w:color w:val="auto"/>
        </w:rPr>
        <w:t xml:space="preserve"> - Derivation of Sensitivity &amp; Specificity from Confusion Matrix </w:t>
      </w:r>
      <w:sdt>
        <w:sdtPr>
          <w:rPr>
            <w:rFonts w:ascii="Times New Roman" w:hAnsi="Times New Roman" w:cs="Times New Roman"/>
            <w:i w:val="0"/>
            <w:iCs w:val="0"/>
            <w:color w:val="auto"/>
          </w:rPr>
          <w:id w:val="-1763368993"/>
          <w:citation/>
        </w:sdtPr>
        <w:sdtContent>
          <w:r w:rsidRPr="00940D65">
            <w:rPr>
              <w:rFonts w:ascii="Times New Roman" w:hAnsi="Times New Roman" w:cs="Times New Roman"/>
              <w:i w:val="0"/>
              <w:iCs w:val="0"/>
              <w:color w:val="auto"/>
            </w:rPr>
            <w:fldChar w:fldCharType="begin"/>
          </w:r>
          <w:r w:rsidRPr="00940D65">
            <w:rPr>
              <w:rFonts w:ascii="Times New Roman" w:hAnsi="Times New Roman" w:cs="Times New Roman"/>
              <w:i w:val="0"/>
              <w:iCs w:val="0"/>
              <w:color w:val="auto"/>
            </w:rPr>
            <w:instrText xml:space="preserve"> CITATION Ser11 \l 2057 </w:instrText>
          </w:r>
          <w:r w:rsidRPr="00940D65">
            <w:rPr>
              <w:rFonts w:ascii="Times New Roman" w:hAnsi="Times New Roman" w:cs="Times New Roman"/>
              <w:i w:val="0"/>
              <w:iCs w:val="0"/>
              <w:color w:val="auto"/>
            </w:rPr>
            <w:fldChar w:fldCharType="separate"/>
          </w:r>
          <w:r w:rsidRPr="00940D65">
            <w:rPr>
              <w:rFonts w:ascii="Times New Roman" w:hAnsi="Times New Roman" w:cs="Times New Roman"/>
              <w:noProof/>
              <w:color w:val="auto"/>
            </w:rPr>
            <w:t>[22]</w:t>
          </w:r>
          <w:r w:rsidRPr="00940D65">
            <w:rPr>
              <w:rFonts w:ascii="Times New Roman" w:hAnsi="Times New Roman" w:cs="Times New Roman"/>
              <w:i w:val="0"/>
              <w:iCs w:val="0"/>
              <w:color w:val="auto"/>
            </w:rPr>
            <w:fldChar w:fldCharType="end"/>
          </w:r>
        </w:sdtContent>
      </w:sdt>
    </w:p>
    <w:p w14:paraId="3818DB59" w14:textId="77777777" w:rsidR="00940D65" w:rsidRDefault="00940D65" w:rsidP="00940D65">
      <w:pPr>
        <w:pStyle w:val="NoSpacing"/>
        <w:rPr>
          <w:rFonts w:ascii="Times New Roman" w:hAnsi="Times New Roman" w:cs="Times New Roman"/>
          <w:sz w:val="20"/>
          <w:szCs w:val="20"/>
        </w:rPr>
      </w:pPr>
      <w:r w:rsidRPr="00C07D46">
        <w:rPr>
          <w:rFonts w:ascii="Times New Roman" w:hAnsi="Times New Roman" w:cs="Times New Roman"/>
          <w:sz w:val="20"/>
          <w:szCs w:val="20"/>
        </w:rPr>
        <w:t>A</w:t>
      </w:r>
      <w:r w:rsidRPr="00C07D46">
        <w:rPr>
          <w:rFonts w:ascii="Times New Roman" w:hAnsi="Times New Roman" w:cs="Times New Roman"/>
          <w:b/>
          <w:bCs/>
          <w:i/>
          <w:iCs/>
          <w:sz w:val="20"/>
          <w:szCs w:val="20"/>
        </w:rPr>
        <w:t xml:space="preserve"> detection error trade off (DET)</w:t>
      </w:r>
      <w:r w:rsidRPr="00C07D46">
        <w:rPr>
          <w:rFonts w:ascii="Times New Roman" w:hAnsi="Times New Roman" w:cs="Times New Roman"/>
          <w:sz w:val="20"/>
          <w:szCs w:val="20"/>
        </w:rPr>
        <w:t xml:space="preserve"> graph is a graphical plot of error rates for binary classification systems, plotting the false rejection rate vs. false acceptance rate. </w:t>
      </w:r>
      <w:r w:rsidRPr="00B85F5D">
        <w:rPr>
          <w:rFonts w:ascii="Times New Roman" w:hAnsi="Times New Roman" w:cs="Times New Roman"/>
          <w:sz w:val="20"/>
          <w:szCs w:val="20"/>
        </w:rPr>
        <w:t>DET curves give the user direct feedback of the detection error tradeoff to aid in operating point analysis.</w:t>
      </w:r>
    </w:p>
    <w:p w14:paraId="21096B3C" w14:textId="77777777" w:rsidR="00940D65" w:rsidRDefault="00940D65" w:rsidP="00940D65">
      <w:pPr>
        <w:pStyle w:val="NoSpacing"/>
        <w:rPr>
          <w:rFonts w:ascii="Times New Roman" w:hAnsi="Times New Roman" w:cs="Times New Roman"/>
          <w:sz w:val="20"/>
          <w:szCs w:val="20"/>
        </w:rPr>
      </w:pPr>
    </w:p>
    <w:p w14:paraId="084ED3C0" w14:textId="0163AF39" w:rsidR="00940D65" w:rsidRDefault="00940D65" w:rsidP="00940D65">
      <w:pPr>
        <w:pStyle w:val="NoSpacing"/>
        <w:rPr>
          <w:rFonts w:ascii="Times New Roman" w:hAnsi="Times New Roman" w:cs="Times New Roman"/>
          <w:sz w:val="20"/>
          <w:szCs w:val="20"/>
        </w:rPr>
      </w:pPr>
      <w:r w:rsidRPr="00B85F5D">
        <w:rPr>
          <w:rFonts w:ascii="Times New Roman" w:hAnsi="Times New Roman" w:cs="Times New Roman"/>
          <w:sz w:val="20"/>
          <w:szCs w:val="20"/>
        </w:rPr>
        <w:t>The user can deduct directly from the DET-curve plot at which rate false-negative error rate will improve when willing to accept an increase in false-positive error rate (or vice-versa)</w:t>
      </w:r>
      <w:r>
        <w:rPr>
          <w:rFonts w:ascii="Times New Roman" w:hAnsi="Times New Roman" w:cs="Times New Roman"/>
          <w:sz w:val="20"/>
          <w:szCs w:val="20"/>
        </w:rPr>
        <w:t>.</w:t>
      </w:r>
    </w:p>
    <w:p w14:paraId="585756AE" w14:textId="77777777" w:rsidR="00940D65" w:rsidRDefault="00940D65" w:rsidP="00940D65">
      <w:pPr>
        <w:pStyle w:val="NoSpacing"/>
        <w:rPr>
          <w:rFonts w:ascii="Times New Roman" w:hAnsi="Times New Roman" w:cs="Times New Roman"/>
          <w:sz w:val="20"/>
          <w:szCs w:val="20"/>
        </w:rPr>
      </w:pPr>
    </w:p>
    <w:p w14:paraId="531E1D61" w14:textId="1777F392" w:rsidR="00940D65" w:rsidRDefault="00940D65" w:rsidP="00940D65">
      <w:pPr>
        <w:pStyle w:val="NoSpacing"/>
        <w:rPr>
          <w:rFonts w:ascii="Times New Roman" w:eastAsia="Times New Roman" w:hAnsi="Times New Roman" w:cs="Times New Roman"/>
          <w:sz w:val="20"/>
          <w:szCs w:val="20"/>
          <w:lang w:eastAsia="en-GB"/>
        </w:rPr>
      </w:pPr>
      <w:r w:rsidRPr="00C07D46">
        <w:rPr>
          <w:rFonts w:ascii="Times New Roman" w:eastAsia="Times New Roman" w:hAnsi="Times New Roman" w:cs="Times New Roman"/>
          <w:b/>
          <w:bCs/>
          <w:i/>
          <w:iCs/>
          <w:sz w:val="20"/>
          <w:szCs w:val="20"/>
          <w:lang w:eastAsia="en-GB"/>
        </w:rPr>
        <w:lastRenderedPageBreak/>
        <w:t>ROC curve</w:t>
      </w:r>
      <w:r w:rsidRPr="00C07D46">
        <w:rPr>
          <w:rFonts w:ascii="Times New Roman" w:eastAsia="Times New Roman" w:hAnsi="Times New Roman" w:cs="Times New Roman"/>
          <w:sz w:val="20"/>
          <w:szCs w:val="20"/>
          <w:lang w:eastAsia="en-GB"/>
        </w:rPr>
        <w:t xml:space="preserve"> is a performance measurement for the classification problems at various threshold settings. </w:t>
      </w:r>
      <w:r w:rsidRPr="004A207C">
        <w:rPr>
          <w:rFonts w:ascii="Times New Roman" w:eastAsia="Times New Roman" w:hAnsi="Times New Roman" w:cs="Times New Roman"/>
          <w:b/>
          <w:bCs/>
          <w:i/>
          <w:iCs/>
          <w:sz w:val="20"/>
          <w:szCs w:val="20"/>
          <w:lang w:eastAsia="en-GB"/>
        </w:rPr>
        <w:t>ROC is a probability curve</w:t>
      </w:r>
      <w:r w:rsidRPr="00C07D46">
        <w:rPr>
          <w:rFonts w:ascii="Times New Roman" w:eastAsia="Times New Roman" w:hAnsi="Times New Roman" w:cs="Times New Roman"/>
          <w:sz w:val="20"/>
          <w:szCs w:val="20"/>
          <w:lang w:eastAsia="en-GB"/>
        </w:rPr>
        <w:t xml:space="preserve"> </w:t>
      </w:r>
      <w:r w:rsidRPr="004A207C">
        <w:rPr>
          <w:rFonts w:ascii="Times New Roman" w:eastAsia="Times New Roman" w:hAnsi="Times New Roman" w:cs="Times New Roman"/>
          <w:b/>
          <w:bCs/>
          <w:i/>
          <w:iCs/>
          <w:sz w:val="20"/>
          <w:szCs w:val="20"/>
          <w:lang w:eastAsia="en-GB"/>
        </w:rPr>
        <w:t>and AUC represents the degree or measure of separability.</w:t>
      </w:r>
      <w:r>
        <w:rPr>
          <w:rFonts w:ascii="Times New Roman" w:eastAsia="Times New Roman" w:hAnsi="Times New Roman" w:cs="Times New Roman"/>
          <w:sz w:val="20"/>
          <w:szCs w:val="20"/>
          <w:lang w:eastAsia="en-GB"/>
        </w:rPr>
        <w:t xml:space="preserve"> </w:t>
      </w:r>
      <w:r w:rsidRPr="00C07D46">
        <w:rPr>
          <w:rFonts w:ascii="Times New Roman" w:eastAsia="Times New Roman" w:hAnsi="Times New Roman" w:cs="Times New Roman"/>
          <w:sz w:val="20"/>
          <w:szCs w:val="20"/>
          <w:lang w:eastAsia="en-GB"/>
        </w:rPr>
        <w:t>The ROC curve is plotted with TPR against the FPR where TPR is on the y-axis and FPR is on the x-axis</w:t>
      </w:r>
      <w:r>
        <w:rPr>
          <w:rFonts w:ascii="Times New Roman" w:eastAsia="Times New Roman" w:hAnsi="Times New Roman" w:cs="Times New Roman"/>
          <w:sz w:val="20"/>
          <w:szCs w:val="20"/>
          <w:lang w:eastAsia="en-GB"/>
        </w:rPr>
        <w:t xml:space="preserve"> </w:t>
      </w:r>
      <w:sdt>
        <w:sdtPr>
          <w:rPr>
            <w:rFonts w:ascii="Times New Roman" w:eastAsia="Times New Roman" w:hAnsi="Times New Roman" w:cs="Times New Roman"/>
            <w:sz w:val="20"/>
            <w:szCs w:val="20"/>
            <w:lang w:eastAsia="en-GB"/>
          </w:rPr>
          <w:id w:val="-1000885065"/>
          <w:citation/>
        </w:sdtPr>
        <w:sdtContent>
          <w:r>
            <w:rPr>
              <w:rFonts w:ascii="Times New Roman" w:eastAsia="Times New Roman" w:hAnsi="Times New Roman" w:cs="Times New Roman"/>
              <w:sz w:val="20"/>
              <w:szCs w:val="20"/>
              <w:lang w:eastAsia="en-GB"/>
            </w:rPr>
            <w:fldChar w:fldCharType="begin"/>
          </w:r>
          <w:r>
            <w:rPr>
              <w:rFonts w:ascii="Times New Roman" w:eastAsia="Times New Roman" w:hAnsi="Times New Roman" w:cs="Times New Roman"/>
              <w:sz w:val="20"/>
              <w:szCs w:val="20"/>
              <w:lang w:val="en-GB" w:eastAsia="en-GB"/>
            </w:rPr>
            <w:instrText xml:space="preserve"> CITATION Nar26 \l 2057 </w:instrText>
          </w:r>
          <w:r>
            <w:rPr>
              <w:rFonts w:ascii="Times New Roman" w:eastAsia="Times New Roman" w:hAnsi="Times New Roman" w:cs="Times New Roman"/>
              <w:sz w:val="20"/>
              <w:szCs w:val="20"/>
              <w:lang w:eastAsia="en-GB"/>
            </w:rPr>
            <w:fldChar w:fldCharType="separate"/>
          </w:r>
          <w:r w:rsidRPr="00940D65">
            <w:rPr>
              <w:rFonts w:ascii="Times New Roman" w:eastAsia="Times New Roman" w:hAnsi="Times New Roman" w:cs="Times New Roman"/>
              <w:noProof/>
              <w:sz w:val="20"/>
              <w:szCs w:val="20"/>
              <w:lang w:val="en-GB" w:eastAsia="en-GB"/>
            </w:rPr>
            <w:t>[23]</w:t>
          </w:r>
          <w:r>
            <w:rPr>
              <w:rFonts w:ascii="Times New Roman" w:eastAsia="Times New Roman" w:hAnsi="Times New Roman" w:cs="Times New Roman"/>
              <w:sz w:val="20"/>
              <w:szCs w:val="20"/>
              <w:lang w:eastAsia="en-GB"/>
            </w:rPr>
            <w:fldChar w:fldCharType="end"/>
          </w:r>
        </w:sdtContent>
      </w:sdt>
      <w:r>
        <w:rPr>
          <w:rFonts w:ascii="Times New Roman" w:eastAsia="Times New Roman" w:hAnsi="Times New Roman" w:cs="Times New Roman"/>
          <w:sz w:val="20"/>
          <w:szCs w:val="20"/>
          <w:lang w:eastAsia="en-GB"/>
        </w:rPr>
        <w:t xml:space="preserve">. </w:t>
      </w:r>
      <w:r w:rsidRPr="00C07D46">
        <w:rPr>
          <w:rFonts w:ascii="Times New Roman" w:eastAsia="Times New Roman" w:hAnsi="Times New Roman" w:cs="Times New Roman"/>
          <w:sz w:val="20"/>
          <w:szCs w:val="20"/>
          <w:lang w:eastAsia="en-GB"/>
        </w:rPr>
        <w:t xml:space="preserve">It tells how much the model is capable of distinguishing between classes. </w:t>
      </w:r>
    </w:p>
    <w:p w14:paraId="4559E7A8" w14:textId="77777777" w:rsidR="00940D65" w:rsidRDefault="00940D65" w:rsidP="00940D65">
      <w:pPr>
        <w:pStyle w:val="NoSpacing"/>
        <w:rPr>
          <w:rFonts w:ascii="Times New Roman" w:eastAsia="Times New Roman" w:hAnsi="Times New Roman" w:cs="Times New Roman"/>
          <w:sz w:val="20"/>
          <w:szCs w:val="20"/>
          <w:lang w:eastAsia="en-GB"/>
        </w:rPr>
      </w:pPr>
    </w:p>
    <w:p w14:paraId="2518F492" w14:textId="77777777" w:rsidR="00940D65" w:rsidRDefault="00940D65" w:rsidP="00940D65">
      <w:pPr>
        <w:pStyle w:val="NoSpacing"/>
        <w:rPr>
          <w:rFonts w:ascii="Times New Roman" w:eastAsia="Times New Roman" w:hAnsi="Times New Roman" w:cs="Times New Roman"/>
          <w:sz w:val="20"/>
          <w:szCs w:val="20"/>
          <w:lang w:eastAsia="en-GB"/>
        </w:rPr>
      </w:pPr>
      <w:r w:rsidRPr="00965660">
        <w:rPr>
          <w:rFonts w:ascii="Times New Roman" w:eastAsia="Times New Roman" w:hAnsi="Times New Roman" w:cs="Times New Roman"/>
          <w:b/>
          <w:bCs/>
          <w:i/>
          <w:iCs/>
          <w:sz w:val="20"/>
          <w:szCs w:val="20"/>
          <w:lang w:eastAsia="en-GB"/>
        </w:rPr>
        <w:t xml:space="preserve">AUC (Area Under the Curve) </w:t>
      </w:r>
      <w:r>
        <w:rPr>
          <w:rFonts w:ascii="Times New Roman" w:eastAsia="Times New Roman" w:hAnsi="Times New Roman" w:cs="Times New Roman"/>
          <w:sz w:val="20"/>
          <w:szCs w:val="20"/>
          <w:lang w:eastAsia="en-GB"/>
        </w:rPr>
        <w:t>helps compare different models since it summarizes the data from the whole ROC Curve.</w:t>
      </w:r>
      <w:r w:rsidRPr="00965660">
        <w:rPr>
          <w:rFonts w:ascii="Times New Roman" w:eastAsia="Times New Roman" w:hAnsi="Times New Roman" w:cs="Times New Roman"/>
          <w:sz w:val="20"/>
          <w:szCs w:val="20"/>
          <w:lang w:eastAsia="en-GB"/>
        </w:rPr>
        <w:t xml:space="preserve"> </w:t>
      </w:r>
      <w:proofErr w:type="gramStart"/>
      <w:r w:rsidRPr="00C07D46">
        <w:rPr>
          <w:rFonts w:ascii="Times New Roman" w:eastAsia="Times New Roman" w:hAnsi="Times New Roman" w:cs="Times New Roman"/>
          <w:sz w:val="20"/>
          <w:szCs w:val="20"/>
          <w:lang w:eastAsia="en-GB"/>
        </w:rPr>
        <w:t>Higher</w:t>
      </w:r>
      <w:proofErr w:type="gramEnd"/>
      <w:r w:rsidRPr="00C07D46">
        <w:rPr>
          <w:rFonts w:ascii="Times New Roman" w:eastAsia="Times New Roman" w:hAnsi="Times New Roman" w:cs="Times New Roman"/>
          <w:sz w:val="20"/>
          <w:szCs w:val="20"/>
          <w:lang w:eastAsia="en-GB"/>
        </w:rPr>
        <w:t xml:space="preserve"> the AUC, the better the model is at predicting 0 classes as 0 and 1 classes as 1. By analogy, the Higher the AUC, the better </w:t>
      </w:r>
      <w:r>
        <w:rPr>
          <w:rFonts w:ascii="Times New Roman" w:eastAsia="Times New Roman" w:hAnsi="Times New Roman" w:cs="Times New Roman"/>
          <w:sz w:val="20"/>
          <w:szCs w:val="20"/>
          <w:lang w:eastAsia="en-GB"/>
        </w:rPr>
        <w:t>is the performance of the model</w:t>
      </w:r>
      <w:r w:rsidRPr="00C07D46">
        <w:rPr>
          <w:rFonts w:ascii="Times New Roman" w:eastAsia="Times New Roman" w:hAnsi="Times New Roman" w:cs="Times New Roman"/>
          <w:sz w:val="20"/>
          <w:szCs w:val="20"/>
          <w:lang w:eastAsia="en-GB"/>
        </w:rPr>
        <w:t>.</w:t>
      </w:r>
    </w:p>
    <w:p w14:paraId="496B4507" w14:textId="77777777" w:rsidR="00940D65" w:rsidRDefault="00940D65" w:rsidP="00940D65">
      <w:pPr>
        <w:pStyle w:val="NoSpacing"/>
        <w:rPr>
          <w:rFonts w:ascii="Times New Roman" w:eastAsia="Times New Roman" w:hAnsi="Times New Roman" w:cs="Times New Roman"/>
          <w:sz w:val="20"/>
          <w:szCs w:val="20"/>
          <w:lang w:eastAsia="en-GB"/>
        </w:rPr>
      </w:pPr>
    </w:p>
    <w:p w14:paraId="3343FC07" w14:textId="77777777" w:rsidR="00940D65" w:rsidRDefault="00940D65" w:rsidP="00940D65">
      <w:pPr>
        <w:pStyle w:val="NoSpacing"/>
        <w:rPr>
          <w:rFonts w:ascii="Times New Roman" w:eastAsia="Times New Roman" w:hAnsi="Times New Roman" w:cs="Times New Roman"/>
          <w:sz w:val="20"/>
          <w:szCs w:val="20"/>
          <w:lang w:eastAsia="en-GB"/>
        </w:rPr>
      </w:pPr>
      <w:r>
        <w:rPr>
          <w:noProof/>
        </w:rPr>
        <w:drawing>
          <wp:inline distT="0" distB="0" distL="0" distR="0" wp14:anchorId="60F16670" wp14:editId="27F3C56F">
            <wp:extent cx="4203065" cy="2105025"/>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065" cy="2105025"/>
                    </a:xfrm>
                    <a:prstGeom prst="rect">
                      <a:avLst/>
                    </a:prstGeom>
                    <a:noFill/>
                    <a:ln>
                      <a:noFill/>
                    </a:ln>
                  </pic:spPr>
                </pic:pic>
              </a:graphicData>
            </a:graphic>
          </wp:inline>
        </w:drawing>
      </w:r>
    </w:p>
    <w:p w14:paraId="52287441" w14:textId="77777777" w:rsidR="00940D65" w:rsidRDefault="00940D65" w:rsidP="00940D65">
      <w:pPr>
        <w:pStyle w:val="NoSpacing"/>
        <w:rPr>
          <w:rFonts w:ascii="Times New Roman" w:eastAsia="Times New Roman" w:hAnsi="Times New Roman" w:cs="Times New Roman"/>
          <w:sz w:val="20"/>
          <w:szCs w:val="20"/>
          <w:lang w:eastAsia="en-GB"/>
        </w:rPr>
      </w:pPr>
    </w:p>
    <w:p w14:paraId="7500C80A" w14:textId="77777777" w:rsidR="00940D65" w:rsidRPr="00AB29D8" w:rsidRDefault="00940D65" w:rsidP="00940D65">
      <w:pPr>
        <w:pStyle w:val="NoSpacing"/>
        <w:numPr>
          <w:ilvl w:val="0"/>
          <w:numId w:val="5"/>
        </w:numPr>
        <w:rPr>
          <w:rFonts w:ascii="Times New Roman" w:eastAsia="Times New Roman" w:hAnsi="Times New Roman" w:cs="Times New Roman"/>
          <w:b/>
          <w:bCs/>
          <w:sz w:val="20"/>
          <w:szCs w:val="20"/>
          <w:lang w:eastAsia="en-GB"/>
        </w:rPr>
      </w:pPr>
      <w:r w:rsidRPr="00AB29D8">
        <w:rPr>
          <w:rFonts w:ascii="Times New Roman" w:eastAsia="Times New Roman" w:hAnsi="Times New Roman" w:cs="Times New Roman"/>
          <w:b/>
          <w:bCs/>
          <w:sz w:val="20"/>
          <w:szCs w:val="20"/>
          <w:lang w:eastAsia="en-GB"/>
        </w:rPr>
        <w:t>EXPERIMENTAL RESULTS:</w:t>
      </w:r>
    </w:p>
    <w:p w14:paraId="3A070D16" w14:textId="77777777" w:rsidR="00940D65" w:rsidRDefault="00940D65" w:rsidP="00940D65">
      <w:pPr>
        <w:pStyle w:val="NoSpacing"/>
        <w:rPr>
          <w:rFonts w:ascii="Times New Roman" w:eastAsia="Times New Roman" w:hAnsi="Times New Roman" w:cs="Times New Roman"/>
          <w:sz w:val="20"/>
          <w:szCs w:val="20"/>
          <w:lang w:eastAsia="en-GB"/>
        </w:rPr>
      </w:pPr>
    </w:p>
    <w:p w14:paraId="3B8DDCBC" w14:textId="77777777" w:rsidR="00940D65" w:rsidRDefault="00940D65" w:rsidP="00940D65">
      <w:pPr>
        <w:pStyle w:val="NoSpacing"/>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 xml:space="preserve">In this paper, we have applied the </w:t>
      </w:r>
      <w:r w:rsidRPr="00242E84">
        <w:rPr>
          <w:rFonts w:ascii="Times New Roman" w:eastAsia="Times New Roman" w:hAnsi="Times New Roman" w:cs="Times New Roman"/>
          <w:sz w:val="20"/>
          <w:szCs w:val="20"/>
          <w:lang w:eastAsia="en-GB"/>
        </w:rPr>
        <w:t>classification methods</w:t>
      </w:r>
      <w:r>
        <w:rPr>
          <w:rFonts w:ascii="Times New Roman" w:eastAsia="Times New Roman" w:hAnsi="Times New Roman" w:cs="Times New Roman"/>
          <w:sz w:val="20"/>
          <w:szCs w:val="20"/>
          <w:lang w:eastAsia="en-GB"/>
        </w:rPr>
        <w:t xml:space="preserve"> to</w:t>
      </w:r>
      <w:r w:rsidRPr="00242E84">
        <w:rPr>
          <w:rFonts w:ascii="Times New Roman" w:eastAsia="Times New Roman" w:hAnsi="Times New Roman" w:cs="Times New Roman"/>
          <w:sz w:val="20"/>
          <w:szCs w:val="20"/>
          <w:lang w:eastAsia="en-GB"/>
        </w:rPr>
        <w:t xml:space="preserve"> the churn prediction problem of banking customers based on a Kaggle dataset: Logistic Regression, SVM, KNN, and Random Forest. At first, all methods were tested without standardizing data, and the accuracy scores were relatively low. As a result, we have standardized the data before applying the models, with the </w:t>
      </w:r>
      <w:r w:rsidRPr="00C107A0">
        <w:rPr>
          <w:rFonts w:ascii="Times New Roman" w:eastAsia="Times New Roman" w:hAnsi="Times New Roman" w:cs="Times New Roman"/>
          <w:b/>
          <w:bCs/>
          <w:i/>
          <w:iCs/>
          <w:sz w:val="20"/>
          <w:szCs w:val="20"/>
          <w:lang w:eastAsia="en-GB"/>
        </w:rPr>
        <w:t>Random Forest</w:t>
      </w:r>
      <w:r w:rsidRPr="00242E84">
        <w:rPr>
          <w:rFonts w:ascii="Times New Roman" w:eastAsia="Times New Roman" w:hAnsi="Times New Roman" w:cs="Times New Roman"/>
          <w:sz w:val="20"/>
          <w:szCs w:val="20"/>
          <w:lang w:eastAsia="en-GB"/>
        </w:rPr>
        <w:t xml:space="preserve"> classifier method achieving </w:t>
      </w:r>
      <w:r w:rsidRPr="00C107A0">
        <w:rPr>
          <w:rFonts w:ascii="Times New Roman" w:eastAsia="Times New Roman" w:hAnsi="Times New Roman" w:cs="Times New Roman"/>
          <w:b/>
          <w:bCs/>
          <w:i/>
          <w:iCs/>
          <w:sz w:val="20"/>
          <w:szCs w:val="20"/>
          <w:lang w:eastAsia="en-GB"/>
        </w:rPr>
        <w:t>highest accuracy of 86% and 92% F-measure</w:t>
      </w:r>
      <w:r w:rsidRPr="00242E84">
        <w:rPr>
          <w:rFonts w:ascii="Times New Roman" w:eastAsia="Times New Roman" w:hAnsi="Times New Roman" w:cs="Times New Roman"/>
          <w:sz w:val="20"/>
          <w:szCs w:val="20"/>
          <w:lang w:eastAsia="en-GB"/>
        </w:rPr>
        <w:t>.</w:t>
      </w:r>
      <w:r>
        <w:rPr>
          <w:rFonts w:ascii="Times New Roman" w:eastAsia="Times New Roman" w:hAnsi="Times New Roman" w:cs="Times New Roman"/>
          <w:sz w:val="20"/>
          <w:szCs w:val="20"/>
          <w:lang w:eastAsia="en-GB"/>
        </w:rPr>
        <w:t xml:space="preserve"> </w:t>
      </w:r>
    </w:p>
    <w:p w14:paraId="4C59E6AC" w14:textId="77777777" w:rsidR="00940D65" w:rsidRDefault="00940D65" w:rsidP="00940D65">
      <w:pPr>
        <w:pStyle w:val="NoSpacing"/>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From the ROC Curve, we can see that the Random Forest model curve is </w:t>
      </w:r>
      <w:proofErr w:type="gramStart"/>
      <w:r>
        <w:rPr>
          <w:rFonts w:ascii="Times New Roman" w:eastAsia="Times New Roman" w:hAnsi="Times New Roman" w:cs="Times New Roman"/>
          <w:color w:val="000000"/>
          <w:lang w:eastAsia="en-GB"/>
        </w:rPr>
        <w:t>highest</w:t>
      </w:r>
      <w:proofErr w:type="gramEnd"/>
      <w:r>
        <w:rPr>
          <w:rFonts w:ascii="Times New Roman" w:eastAsia="Times New Roman" w:hAnsi="Times New Roman" w:cs="Times New Roman"/>
          <w:color w:val="000000"/>
          <w:lang w:eastAsia="en-GB"/>
        </w:rPr>
        <w:t xml:space="preserve"> curve plotted above the random guessing classifier line with an </w:t>
      </w:r>
      <w:r w:rsidRPr="002F1E0A">
        <w:rPr>
          <w:rFonts w:ascii="Times New Roman" w:eastAsia="Times New Roman" w:hAnsi="Times New Roman" w:cs="Times New Roman"/>
          <w:b/>
          <w:bCs/>
          <w:color w:val="000000"/>
          <w:lang w:eastAsia="en-GB"/>
        </w:rPr>
        <w:t>AUC score of 0.86</w:t>
      </w:r>
      <w:r>
        <w:rPr>
          <w:rFonts w:ascii="Times New Roman" w:eastAsia="Times New Roman" w:hAnsi="Times New Roman" w:cs="Times New Roman"/>
          <w:color w:val="000000"/>
          <w:lang w:eastAsia="en-GB"/>
        </w:rPr>
        <w:t xml:space="preserve"> and it helps us to conclude our decision that it is considered as a best model for our dataset.</w:t>
      </w:r>
    </w:p>
    <w:p w14:paraId="2FF32E2D" w14:textId="77777777" w:rsidR="00940D65" w:rsidRDefault="00940D65" w:rsidP="00940D65">
      <w:pPr>
        <w:pStyle w:val="NoSpacing"/>
        <w:rPr>
          <w:rFonts w:ascii="Times New Roman" w:eastAsia="Times New Roman" w:hAnsi="Times New Roman" w:cs="Times New Roman"/>
          <w:sz w:val="20"/>
          <w:szCs w:val="20"/>
          <w:lang w:eastAsia="en-GB"/>
        </w:rPr>
      </w:pPr>
    </w:p>
    <w:p w14:paraId="1F3F3816" w14:textId="77777777" w:rsidR="00940D65" w:rsidRDefault="00940D65" w:rsidP="00940D65">
      <w:pPr>
        <w:pStyle w:val="NoSpacing"/>
        <w:rPr>
          <w:rFonts w:ascii="Times New Roman" w:eastAsia="Times New Roman" w:hAnsi="Times New Roman" w:cs="Times New Roman"/>
          <w:sz w:val="20"/>
          <w:szCs w:val="20"/>
          <w:lang w:eastAsia="en-GB"/>
        </w:rPr>
      </w:pPr>
      <w:r w:rsidRPr="00242E84">
        <w:rPr>
          <w:rFonts w:ascii="Times New Roman" w:eastAsia="Times New Roman" w:hAnsi="Times New Roman" w:cs="Times New Roman"/>
          <w:sz w:val="20"/>
          <w:szCs w:val="20"/>
          <w:lang w:eastAsia="en-GB"/>
        </w:rPr>
        <w:t>A booster method reduces the bias of the combined estimator by sequentially applying the base models. These are very powerful in terms of performance and accuracy</w:t>
      </w:r>
      <w:r>
        <w:rPr>
          <w:rFonts w:ascii="Times New Roman" w:eastAsia="Times New Roman" w:hAnsi="Times New Roman" w:cs="Times New Roman"/>
          <w:sz w:val="20"/>
          <w:szCs w:val="20"/>
          <w:lang w:eastAsia="en-GB"/>
        </w:rPr>
        <w:t xml:space="preserve">. </w:t>
      </w:r>
      <w:r w:rsidRPr="00E2522D">
        <w:rPr>
          <w:rFonts w:ascii="Times New Roman" w:eastAsia="Times New Roman" w:hAnsi="Times New Roman" w:cs="Times New Roman"/>
          <w:sz w:val="20"/>
          <w:szCs w:val="20"/>
          <w:lang w:eastAsia="en-GB"/>
        </w:rPr>
        <w:t>To further enhance the accuracy of the model, we can implement boosting algorithms such as Gradient and Adaptive Boosting Algorithms.</w:t>
      </w:r>
    </w:p>
    <w:p w14:paraId="57575F42" w14:textId="77777777" w:rsidR="00940D65" w:rsidRPr="00260E1C" w:rsidRDefault="00940D65" w:rsidP="00940D65">
      <w:pPr>
        <w:pStyle w:val="NoSpacing"/>
        <w:rPr>
          <w:rFonts w:ascii="Times New Roman" w:eastAsia="Times New Roman" w:hAnsi="Times New Roman" w:cs="Times New Roman"/>
          <w:i/>
          <w:iCs/>
          <w:sz w:val="20"/>
          <w:szCs w:val="20"/>
          <w:lang w:eastAsia="en-GB"/>
        </w:rPr>
      </w:pPr>
      <w:r w:rsidRPr="00A72452">
        <w:rPr>
          <w:rFonts w:ascii="Times New Roman" w:eastAsia="Times New Roman" w:hAnsi="Times New Roman" w:cs="Times New Roman"/>
          <w:sz w:val="20"/>
          <w:szCs w:val="20"/>
          <w:lang w:eastAsia="en-GB"/>
        </w:rPr>
        <w:fldChar w:fldCharType="begin"/>
      </w:r>
      <w:r w:rsidRPr="00A72452">
        <w:rPr>
          <w:rFonts w:ascii="Times New Roman" w:eastAsia="Times New Roman" w:hAnsi="Times New Roman" w:cs="Times New Roman"/>
          <w:sz w:val="20"/>
          <w:szCs w:val="20"/>
          <w:lang w:eastAsia="en-GB"/>
        </w:rPr>
        <w:instrText xml:space="preserve"> REF _Ref111647941 \h </w:instrText>
      </w:r>
      <w:r>
        <w:rPr>
          <w:rFonts w:ascii="Times New Roman" w:eastAsia="Times New Roman" w:hAnsi="Times New Roman" w:cs="Times New Roman"/>
          <w:sz w:val="20"/>
          <w:szCs w:val="20"/>
          <w:lang w:eastAsia="en-GB"/>
        </w:rPr>
        <w:instrText xml:space="preserve"> \* MERGEFORMAT </w:instrText>
      </w:r>
      <w:r w:rsidRPr="00A72452">
        <w:rPr>
          <w:rFonts w:ascii="Times New Roman" w:eastAsia="Times New Roman" w:hAnsi="Times New Roman" w:cs="Times New Roman"/>
          <w:sz w:val="20"/>
          <w:szCs w:val="20"/>
          <w:lang w:eastAsia="en-GB"/>
        </w:rPr>
      </w:r>
      <w:r w:rsidRPr="00A72452">
        <w:rPr>
          <w:rFonts w:ascii="Times New Roman" w:eastAsia="Times New Roman" w:hAnsi="Times New Roman" w:cs="Times New Roman"/>
          <w:sz w:val="20"/>
          <w:szCs w:val="20"/>
          <w:lang w:eastAsia="en-GB"/>
        </w:rPr>
        <w:fldChar w:fldCharType="separate"/>
      </w:r>
      <w:r w:rsidRPr="00A636D3">
        <w:rPr>
          <w:rFonts w:ascii="Times New Roman" w:hAnsi="Times New Roman" w:cs="Times New Roman"/>
          <w:sz w:val="20"/>
          <w:szCs w:val="20"/>
        </w:rPr>
        <w:t xml:space="preserve">TABLE </w:t>
      </w:r>
      <w:r>
        <w:rPr>
          <w:rFonts w:ascii="Times New Roman" w:hAnsi="Times New Roman" w:cs="Times New Roman"/>
          <w:noProof/>
          <w:sz w:val="20"/>
          <w:szCs w:val="20"/>
        </w:rPr>
        <w:t>2</w:t>
      </w:r>
      <w:r w:rsidRPr="00A72452">
        <w:rPr>
          <w:rFonts w:ascii="Times New Roman" w:eastAsia="Times New Roman" w:hAnsi="Times New Roman" w:cs="Times New Roman"/>
          <w:sz w:val="20"/>
          <w:szCs w:val="20"/>
          <w:lang w:eastAsia="en-GB"/>
        </w:rPr>
        <w:fldChar w:fldCharType="end"/>
      </w:r>
      <w:r>
        <w:rPr>
          <w:rFonts w:ascii="Times New Roman" w:eastAsia="Times New Roman" w:hAnsi="Times New Roman" w:cs="Times New Roman"/>
          <w:sz w:val="20"/>
          <w:szCs w:val="20"/>
          <w:lang w:eastAsia="en-GB"/>
        </w:rPr>
        <w:t xml:space="preserve"> </w:t>
      </w:r>
      <w:r w:rsidRPr="00E2522D">
        <w:rPr>
          <w:rFonts w:ascii="Times New Roman" w:eastAsia="Times New Roman" w:hAnsi="Times New Roman" w:cs="Times New Roman"/>
          <w:sz w:val="20"/>
          <w:szCs w:val="20"/>
          <w:lang w:eastAsia="en-GB"/>
        </w:rPr>
        <w:t>provides a summary of all metrics for each of the four methods of classification mentioned above.</w:t>
      </w:r>
      <w:r>
        <w:rPr>
          <w:rFonts w:ascii="Times New Roman" w:eastAsia="Times New Roman" w:hAnsi="Times New Roman" w:cs="Times New Roman"/>
          <w:sz w:val="20"/>
          <w:szCs w:val="20"/>
          <w:lang w:eastAsia="en-GB"/>
        </w:rPr>
        <w:t xml:space="preserve"> </w:t>
      </w:r>
      <w:r w:rsidRPr="00D50364">
        <w:rPr>
          <w:rFonts w:ascii="Times New Roman" w:eastAsia="Times New Roman" w:hAnsi="Times New Roman" w:cs="Times New Roman"/>
          <w:sz w:val="20"/>
          <w:szCs w:val="20"/>
          <w:lang w:eastAsia="en-GB"/>
        </w:rPr>
        <w:t xml:space="preserve">According to our analysis of the accuracy and the other metric scores, </w:t>
      </w:r>
      <w:r w:rsidRPr="00260E1C">
        <w:rPr>
          <w:rFonts w:ascii="Times New Roman" w:eastAsia="Times New Roman" w:hAnsi="Times New Roman" w:cs="Times New Roman"/>
          <w:i/>
          <w:iCs/>
          <w:sz w:val="20"/>
          <w:szCs w:val="20"/>
          <w:lang w:eastAsia="en-GB"/>
        </w:rPr>
        <w:t xml:space="preserve">Random Forest is the best performing model for predicting churn rates in our banking dataset. </w:t>
      </w:r>
    </w:p>
    <w:p w14:paraId="4DEE5AD1" w14:textId="77777777" w:rsidR="00940D65" w:rsidRDefault="00940D65" w:rsidP="00940D65">
      <w:pPr>
        <w:pStyle w:val="NoSpacing"/>
        <w:rPr>
          <w:rFonts w:ascii="Times New Roman" w:eastAsia="Times New Roman" w:hAnsi="Times New Roman" w:cs="Times New Roman"/>
          <w:sz w:val="20"/>
          <w:szCs w:val="20"/>
          <w:lang w:eastAsia="en-GB"/>
        </w:rPr>
      </w:pPr>
    </w:p>
    <w:p w14:paraId="4C1ED6B9" w14:textId="77777777" w:rsidR="00940D65" w:rsidRDefault="00940D65" w:rsidP="00940D65">
      <w:pPr>
        <w:pStyle w:val="NoSpacing"/>
        <w:rPr>
          <w:rFonts w:ascii="Times New Roman" w:eastAsia="Times New Roman" w:hAnsi="Times New Roman" w:cs="Times New Roman"/>
          <w:sz w:val="20"/>
          <w:szCs w:val="20"/>
          <w:lang w:eastAsia="en-GB"/>
        </w:rPr>
      </w:pPr>
    </w:p>
    <w:p w14:paraId="56204608" w14:textId="77777777" w:rsidR="00940D65" w:rsidRPr="00AB29D8" w:rsidRDefault="00940D65" w:rsidP="00940D65">
      <w:pPr>
        <w:pStyle w:val="NoSpacing"/>
        <w:numPr>
          <w:ilvl w:val="0"/>
          <w:numId w:val="5"/>
        </w:numPr>
        <w:rPr>
          <w:rFonts w:ascii="Times New Roman" w:eastAsia="Times New Roman" w:hAnsi="Times New Roman" w:cs="Times New Roman"/>
          <w:b/>
          <w:bCs/>
          <w:sz w:val="20"/>
          <w:szCs w:val="20"/>
          <w:lang w:eastAsia="en-GB"/>
        </w:rPr>
      </w:pPr>
      <w:r w:rsidRPr="00AB29D8">
        <w:rPr>
          <w:rFonts w:ascii="Times New Roman" w:eastAsia="Times New Roman" w:hAnsi="Times New Roman" w:cs="Times New Roman"/>
          <w:b/>
          <w:bCs/>
          <w:sz w:val="20"/>
          <w:szCs w:val="20"/>
          <w:lang w:eastAsia="en-GB"/>
        </w:rPr>
        <w:t>DISCUSSIONS AND CONCLUSION:</w:t>
      </w:r>
    </w:p>
    <w:p w14:paraId="2F2B7E0B" w14:textId="77777777" w:rsidR="00940D65" w:rsidRDefault="00940D65" w:rsidP="00940D65">
      <w:pPr>
        <w:shd w:val="clear" w:color="auto" w:fill="FFFFFF"/>
        <w:spacing w:before="100" w:beforeAutospacing="1" w:after="100" w:afterAutospacing="1"/>
        <w:rPr>
          <w:rFonts w:ascii="Times New Roman" w:hAnsi="Times New Roman" w:cs="Times New Roman"/>
          <w:noProof/>
          <w:sz w:val="20"/>
          <w:szCs w:val="20"/>
        </w:rPr>
      </w:pPr>
      <w:r>
        <w:rPr>
          <w:rFonts w:ascii="Times New Roman" w:eastAsia="Times New Roman" w:hAnsi="Times New Roman" w:cs="Times New Roman"/>
          <w:color w:val="000000"/>
          <w:sz w:val="20"/>
          <w:szCs w:val="20"/>
          <w:lang w:val="en-US" w:eastAsia="en-GB"/>
        </w:rPr>
        <w:t>In this paper, we have used the banking dataset to perform the churn prediction with the ML classification methods. Data pre-processing techniques like converting categorical data into numerical data and data standardization has been applied to the dataset. After that we have split the data into train and test sets a</w:t>
      </w:r>
      <w:r w:rsidRPr="00BB39B6">
        <w:rPr>
          <w:rFonts w:ascii="Times New Roman" w:eastAsia="Times New Roman" w:hAnsi="Times New Roman" w:cs="Times New Roman"/>
          <w:color w:val="000000"/>
          <w:sz w:val="20"/>
          <w:szCs w:val="20"/>
          <w:lang w:val="en-US" w:eastAsia="en-GB"/>
        </w:rPr>
        <w:t xml:space="preserve">nd then, the customers of the bank are classified </w:t>
      </w:r>
      <w:proofErr w:type="gramStart"/>
      <w:r w:rsidRPr="00BB39B6">
        <w:rPr>
          <w:rFonts w:ascii="Times New Roman" w:eastAsia="Times New Roman" w:hAnsi="Times New Roman" w:cs="Times New Roman"/>
          <w:color w:val="000000"/>
          <w:sz w:val="20"/>
          <w:szCs w:val="20"/>
          <w:lang w:val="en-US" w:eastAsia="en-GB"/>
        </w:rPr>
        <w:t>into</w:t>
      </w:r>
      <w:proofErr w:type="gramEnd"/>
      <w:r w:rsidRPr="00BB39B6">
        <w:rPr>
          <w:rFonts w:ascii="Times New Roman" w:eastAsia="Times New Roman" w:hAnsi="Times New Roman" w:cs="Times New Roman"/>
          <w:color w:val="000000"/>
          <w:sz w:val="20"/>
          <w:szCs w:val="20"/>
          <w:lang w:val="en-US" w:eastAsia="en-GB"/>
        </w:rPr>
        <w:t xml:space="preserve"> loyal, or churn based on their activities. </w:t>
      </w:r>
      <w:r>
        <w:rPr>
          <w:rFonts w:ascii="Times New Roman" w:eastAsia="Times New Roman" w:hAnsi="Times New Roman" w:cs="Times New Roman"/>
          <w:color w:val="000000"/>
          <w:sz w:val="20"/>
          <w:szCs w:val="20"/>
          <w:lang w:val="en-US" w:eastAsia="en-GB"/>
        </w:rPr>
        <w:t xml:space="preserve">Also, from the EDA analysis it is evident that the customers between the age 40 and 60 were most likely to exit the bank. Once we </w:t>
      </w:r>
      <w:proofErr w:type="gramStart"/>
      <w:r>
        <w:rPr>
          <w:rFonts w:ascii="Times New Roman" w:eastAsia="Times New Roman" w:hAnsi="Times New Roman" w:cs="Times New Roman"/>
          <w:color w:val="000000"/>
          <w:sz w:val="20"/>
          <w:szCs w:val="20"/>
          <w:lang w:val="en-US" w:eastAsia="en-GB"/>
        </w:rPr>
        <w:t>have</w:t>
      </w:r>
      <w:proofErr w:type="gramEnd"/>
      <w:r>
        <w:rPr>
          <w:rFonts w:ascii="Times New Roman" w:eastAsia="Times New Roman" w:hAnsi="Times New Roman" w:cs="Times New Roman"/>
          <w:color w:val="000000"/>
          <w:sz w:val="20"/>
          <w:szCs w:val="20"/>
          <w:lang w:val="en-US" w:eastAsia="en-GB"/>
        </w:rPr>
        <w:t xml:space="preserve"> the processed dataset, we applied 4 ML algorithms and found that Random Forest has the highest accuracy score of 86%. In addition to this, </w:t>
      </w:r>
      <w:r w:rsidRPr="00BB39B6">
        <w:rPr>
          <w:rFonts w:ascii="Times New Roman" w:eastAsia="Times New Roman" w:hAnsi="Times New Roman" w:cs="Times New Roman"/>
          <w:color w:val="000000"/>
          <w:sz w:val="20"/>
          <w:szCs w:val="20"/>
          <w:lang w:val="en-US" w:eastAsia="en-GB"/>
        </w:rPr>
        <w:t xml:space="preserve">we </w:t>
      </w:r>
      <w:r>
        <w:rPr>
          <w:rFonts w:ascii="Times New Roman" w:eastAsia="Times New Roman" w:hAnsi="Times New Roman" w:cs="Times New Roman"/>
          <w:color w:val="000000"/>
          <w:sz w:val="20"/>
          <w:szCs w:val="20"/>
          <w:lang w:val="en-US" w:eastAsia="en-GB"/>
        </w:rPr>
        <w:t xml:space="preserve">have </w:t>
      </w:r>
      <w:r w:rsidRPr="00BB39B6">
        <w:rPr>
          <w:rFonts w:ascii="Times New Roman" w:eastAsia="Times New Roman" w:hAnsi="Times New Roman" w:cs="Times New Roman"/>
          <w:color w:val="000000"/>
          <w:sz w:val="20"/>
          <w:szCs w:val="20"/>
          <w:lang w:val="en-US" w:eastAsia="en-GB"/>
        </w:rPr>
        <w:t xml:space="preserve">implemented both adaptive and gradient boosting methods to further optimize the churn prediction analysis. Both methods achieved an accuracy of 86% and 85.2%, respectively, with an F-measure of 92% and 91%. </w:t>
      </w:r>
      <w:r w:rsidRPr="00BB39B6">
        <w:rPr>
          <w:rFonts w:ascii="Times New Roman" w:eastAsia="Times New Roman" w:hAnsi="Times New Roman" w:cs="Times New Roman"/>
          <w:color w:val="000000"/>
          <w:sz w:val="20"/>
          <w:szCs w:val="20"/>
          <w:lang w:val="en-US" w:eastAsia="en-GB"/>
        </w:rPr>
        <w:fldChar w:fldCharType="begin"/>
      </w:r>
      <w:r w:rsidRPr="00BB39B6">
        <w:rPr>
          <w:rFonts w:ascii="Times New Roman" w:eastAsia="Times New Roman" w:hAnsi="Times New Roman" w:cs="Times New Roman"/>
          <w:color w:val="000000"/>
          <w:sz w:val="20"/>
          <w:szCs w:val="20"/>
          <w:lang w:val="en-US" w:eastAsia="en-GB"/>
        </w:rPr>
        <w:instrText xml:space="preserve"> REF _Ref111651192 \h  \* MERGEFORMAT </w:instrText>
      </w:r>
      <w:r w:rsidRPr="00BB39B6">
        <w:rPr>
          <w:rFonts w:ascii="Times New Roman" w:eastAsia="Times New Roman" w:hAnsi="Times New Roman" w:cs="Times New Roman"/>
          <w:color w:val="000000"/>
          <w:sz w:val="20"/>
          <w:szCs w:val="20"/>
          <w:lang w:val="en-US" w:eastAsia="en-GB"/>
        </w:rPr>
      </w:r>
      <w:r w:rsidRPr="00BB39B6">
        <w:rPr>
          <w:rFonts w:ascii="Times New Roman" w:eastAsia="Times New Roman" w:hAnsi="Times New Roman" w:cs="Times New Roman"/>
          <w:color w:val="000000"/>
          <w:sz w:val="20"/>
          <w:szCs w:val="20"/>
          <w:lang w:val="en-US" w:eastAsia="en-GB"/>
        </w:rPr>
        <w:fldChar w:fldCharType="separate"/>
      </w:r>
    </w:p>
    <w:p w14:paraId="328F3D5F" w14:textId="3705F838" w:rsidR="00940D65" w:rsidRDefault="00940D65" w:rsidP="00940D65">
      <w:pPr>
        <w:shd w:val="clear" w:color="auto" w:fill="FFFFFF"/>
        <w:spacing w:before="100" w:beforeAutospacing="1" w:after="100" w:afterAutospacing="1"/>
        <w:rPr>
          <w:rFonts w:ascii="Times New Roman" w:eastAsia="Times New Roman" w:hAnsi="Times New Roman" w:cs="Times New Roman"/>
          <w:color w:val="000000"/>
          <w:sz w:val="20"/>
          <w:szCs w:val="20"/>
          <w:lang w:val="en-US" w:eastAsia="en-GB"/>
        </w:rPr>
      </w:pPr>
      <w:r w:rsidRPr="00372D0C">
        <w:rPr>
          <w:rFonts w:ascii="Times New Roman" w:hAnsi="Times New Roman" w:cs="Times New Roman"/>
          <w:noProof/>
          <w:sz w:val="20"/>
          <w:szCs w:val="20"/>
        </w:rPr>
        <w:t xml:space="preserve">TABLE </w:t>
      </w:r>
      <w:r>
        <w:rPr>
          <w:rFonts w:ascii="Times New Roman" w:hAnsi="Times New Roman" w:cs="Times New Roman"/>
          <w:noProof/>
          <w:sz w:val="20"/>
          <w:szCs w:val="20"/>
        </w:rPr>
        <w:t>3</w:t>
      </w:r>
      <w:r w:rsidRPr="00BB39B6">
        <w:rPr>
          <w:rFonts w:ascii="Times New Roman" w:eastAsia="Times New Roman" w:hAnsi="Times New Roman" w:cs="Times New Roman"/>
          <w:color w:val="000000"/>
          <w:sz w:val="20"/>
          <w:szCs w:val="20"/>
          <w:lang w:val="en-US" w:eastAsia="en-GB"/>
        </w:rPr>
        <w:fldChar w:fldCharType="end"/>
      </w:r>
      <w:r>
        <w:rPr>
          <w:rFonts w:ascii="Times New Roman" w:eastAsia="Times New Roman" w:hAnsi="Times New Roman" w:cs="Times New Roman"/>
          <w:color w:val="000000"/>
          <w:sz w:val="20"/>
          <w:szCs w:val="20"/>
          <w:lang w:val="en-US" w:eastAsia="en-GB"/>
        </w:rPr>
        <w:t xml:space="preserve"> contains the different evaluation metric scores of the gradient and adaptive boosting algorithms. While comparing these metrics with the </w:t>
      </w:r>
      <w:r>
        <w:rPr>
          <w:rFonts w:ascii="Times New Roman" w:eastAsia="Times New Roman" w:hAnsi="Times New Roman" w:cs="Times New Roman"/>
          <w:color w:val="000000"/>
          <w:sz w:val="20"/>
          <w:szCs w:val="20"/>
          <w:lang w:val="en-US" w:eastAsia="en-GB"/>
        </w:rPr>
        <w:fldChar w:fldCharType="begin"/>
      </w:r>
      <w:r>
        <w:rPr>
          <w:rFonts w:ascii="Times New Roman" w:eastAsia="Times New Roman" w:hAnsi="Times New Roman" w:cs="Times New Roman"/>
          <w:color w:val="000000"/>
          <w:sz w:val="20"/>
          <w:szCs w:val="20"/>
          <w:lang w:val="en-US" w:eastAsia="en-GB"/>
        </w:rPr>
        <w:instrText xml:space="preserve"> REF _Ref111706326 \h </w:instrText>
      </w:r>
      <w:r>
        <w:rPr>
          <w:rFonts w:ascii="Times New Roman" w:eastAsia="Times New Roman" w:hAnsi="Times New Roman" w:cs="Times New Roman"/>
          <w:color w:val="000000"/>
          <w:sz w:val="20"/>
          <w:szCs w:val="20"/>
          <w:lang w:val="en-US" w:eastAsia="en-GB"/>
        </w:rPr>
      </w:r>
      <w:r>
        <w:rPr>
          <w:rFonts w:ascii="Times New Roman" w:eastAsia="Times New Roman" w:hAnsi="Times New Roman" w:cs="Times New Roman"/>
          <w:color w:val="000000"/>
          <w:sz w:val="20"/>
          <w:szCs w:val="20"/>
          <w:lang w:val="en-US" w:eastAsia="en-GB"/>
        </w:rPr>
        <w:fldChar w:fldCharType="separate"/>
      </w:r>
      <w:r w:rsidRPr="00A636D3">
        <w:rPr>
          <w:rFonts w:ascii="Times New Roman" w:hAnsi="Times New Roman" w:cs="Times New Roman"/>
          <w:sz w:val="20"/>
          <w:szCs w:val="20"/>
        </w:rPr>
        <w:t xml:space="preserve">TABLE </w:t>
      </w:r>
      <w:r>
        <w:rPr>
          <w:rFonts w:ascii="Times New Roman" w:hAnsi="Times New Roman" w:cs="Times New Roman"/>
          <w:noProof/>
          <w:sz w:val="20"/>
          <w:szCs w:val="20"/>
        </w:rPr>
        <w:t>2</w:t>
      </w:r>
      <w:r>
        <w:rPr>
          <w:rFonts w:ascii="Times New Roman" w:eastAsia="Times New Roman" w:hAnsi="Times New Roman" w:cs="Times New Roman"/>
          <w:color w:val="000000"/>
          <w:sz w:val="20"/>
          <w:szCs w:val="20"/>
          <w:lang w:val="en-US" w:eastAsia="en-GB"/>
        </w:rPr>
        <w:fldChar w:fldCharType="end"/>
      </w:r>
      <w:r w:rsidRPr="00BB39B6">
        <w:rPr>
          <w:rFonts w:ascii="Times New Roman" w:eastAsia="Times New Roman" w:hAnsi="Times New Roman" w:cs="Times New Roman"/>
          <w:color w:val="000000"/>
          <w:sz w:val="20"/>
          <w:szCs w:val="20"/>
          <w:lang w:val="en-US" w:eastAsia="en-GB"/>
        </w:rPr>
        <w:t>, we can observe that there are no significant differences between the Random Forest model and the boosting algorithms. It is recommended that further research be conducted with a large-scale banking dataset to determine whether there is significant variation in the performance of these ML algorithms. It is to be noted that this research study is pertaining to the dataset used in this study; results may vary with other datasets.</w:t>
      </w:r>
      <w:r w:rsidRPr="008D1455">
        <w:rPr>
          <w:rFonts w:ascii="Times New Roman" w:eastAsia="Times New Roman" w:hAnsi="Times New Roman" w:cs="Times New Roman"/>
          <w:color w:val="000000"/>
          <w:sz w:val="20"/>
          <w:szCs w:val="20"/>
          <w:lang w:val="en-US" w:eastAsia="en-GB"/>
        </w:rPr>
        <w:t xml:space="preserve"> </w:t>
      </w:r>
      <w:r w:rsidRPr="00463C8D">
        <w:rPr>
          <w:rFonts w:ascii="Times New Roman" w:eastAsia="Times New Roman" w:hAnsi="Times New Roman" w:cs="Times New Roman"/>
          <w:color w:val="000000"/>
          <w:sz w:val="20"/>
          <w:szCs w:val="20"/>
          <w:lang w:val="en-US" w:eastAsia="en-GB"/>
        </w:rPr>
        <w:t xml:space="preserve">Taking this prediction into account, bank officials gain valuable insight into the bank's customers and the institution's operation. To assess the performance of the prediction model, customers' exit condition must be accurately identified </w:t>
      </w:r>
      <w:sdt>
        <w:sdtPr>
          <w:rPr>
            <w:rFonts w:ascii="Times New Roman" w:eastAsia="Times New Roman" w:hAnsi="Times New Roman" w:cs="Times New Roman"/>
            <w:color w:val="000000"/>
            <w:sz w:val="20"/>
            <w:szCs w:val="20"/>
            <w:lang w:val="en-US" w:eastAsia="en-GB"/>
          </w:rPr>
          <w:id w:val="-961351675"/>
          <w:citation/>
        </w:sdtPr>
        <w:sdtContent>
          <w:r w:rsidRPr="00BB39B6">
            <w:rPr>
              <w:rFonts w:ascii="Times New Roman" w:eastAsia="Times New Roman" w:hAnsi="Times New Roman" w:cs="Times New Roman"/>
              <w:color w:val="000000"/>
              <w:sz w:val="20"/>
              <w:szCs w:val="20"/>
              <w:lang w:val="en-US" w:eastAsia="en-GB"/>
            </w:rPr>
            <w:fldChar w:fldCharType="begin"/>
          </w:r>
          <w:r w:rsidRPr="00BB39B6">
            <w:rPr>
              <w:rFonts w:ascii="Times New Roman" w:eastAsia="Times New Roman" w:hAnsi="Times New Roman" w:cs="Times New Roman"/>
              <w:color w:val="000000"/>
              <w:sz w:val="20"/>
              <w:szCs w:val="20"/>
              <w:lang w:eastAsia="en-GB"/>
            </w:rPr>
            <w:instrText xml:space="preserve"> CITATION Dal02 \l 2057 </w:instrText>
          </w:r>
          <w:r w:rsidRPr="00BB39B6">
            <w:rPr>
              <w:rFonts w:ascii="Times New Roman" w:eastAsia="Times New Roman" w:hAnsi="Times New Roman" w:cs="Times New Roman"/>
              <w:color w:val="000000"/>
              <w:sz w:val="20"/>
              <w:szCs w:val="20"/>
              <w:lang w:val="en-US" w:eastAsia="en-GB"/>
            </w:rPr>
            <w:fldChar w:fldCharType="separate"/>
          </w:r>
          <w:r w:rsidRPr="00940D65">
            <w:rPr>
              <w:rFonts w:ascii="Times New Roman" w:eastAsia="Times New Roman" w:hAnsi="Times New Roman" w:cs="Times New Roman"/>
              <w:noProof/>
              <w:color w:val="000000"/>
              <w:sz w:val="20"/>
              <w:szCs w:val="20"/>
              <w:lang w:eastAsia="en-GB"/>
            </w:rPr>
            <w:t>[2]</w:t>
          </w:r>
          <w:r w:rsidRPr="00BB39B6">
            <w:rPr>
              <w:rFonts w:ascii="Times New Roman" w:eastAsia="Times New Roman" w:hAnsi="Times New Roman" w:cs="Times New Roman"/>
              <w:color w:val="000000"/>
              <w:sz w:val="20"/>
              <w:szCs w:val="20"/>
              <w:lang w:val="en-US" w:eastAsia="en-GB"/>
            </w:rPr>
            <w:fldChar w:fldCharType="end"/>
          </w:r>
        </w:sdtContent>
      </w:sdt>
      <w:r w:rsidRPr="00BB39B6">
        <w:rPr>
          <w:rFonts w:ascii="Times New Roman" w:eastAsia="Times New Roman" w:hAnsi="Times New Roman" w:cs="Times New Roman"/>
          <w:color w:val="000000"/>
          <w:sz w:val="20"/>
          <w:szCs w:val="20"/>
          <w:lang w:val="en-US" w:eastAsia="en-GB"/>
        </w:rPr>
        <w:t xml:space="preserve">. </w:t>
      </w:r>
    </w:p>
    <w:p w14:paraId="3C322307" w14:textId="77777777" w:rsidR="00940D65" w:rsidRPr="00A636D3" w:rsidRDefault="00940D65" w:rsidP="00940D65">
      <w:pPr>
        <w:pStyle w:val="Caption"/>
        <w:rPr>
          <w:rFonts w:ascii="Times New Roman" w:hAnsi="Times New Roman" w:cs="Times New Roman"/>
          <w:color w:val="auto"/>
          <w:sz w:val="20"/>
          <w:szCs w:val="20"/>
        </w:rPr>
      </w:pPr>
      <w:bookmarkStart w:id="2" w:name="_Ref111647941"/>
      <w:bookmarkStart w:id="3" w:name="_Ref111706326"/>
      <w:bookmarkStart w:id="4" w:name="_Ref111706319"/>
      <w:r w:rsidRPr="00A636D3">
        <w:rPr>
          <w:rFonts w:ascii="Times New Roman" w:hAnsi="Times New Roman" w:cs="Times New Roman"/>
          <w:color w:val="auto"/>
          <w:sz w:val="20"/>
          <w:szCs w:val="20"/>
        </w:rPr>
        <w:lastRenderedPageBreak/>
        <w:t xml:space="preserve">TABLE </w:t>
      </w:r>
      <w:r w:rsidRPr="00A636D3">
        <w:rPr>
          <w:rFonts w:ascii="Times New Roman" w:hAnsi="Times New Roman" w:cs="Times New Roman"/>
          <w:color w:val="auto"/>
          <w:sz w:val="20"/>
          <w:szCs w:val="20"/>
        </w:rPr>
        <w:fldChar w:fldCharType="begin"/>
      </w:r>
      <w:r w:rsidRPr="00A636D3">
        <w:rPr>
          <w:rFonts w:ascii="Times New Roman" w:hAnsi="Times New Roman" w:cs="Times New Roman"/>
          <w:color w:val="auto"/>
          <w:sz w:val="20"/>
          <w:szCs w:val="20"/>
        </w:rPr>
        <w:instrText xml:space="preserve"> SEQ Table \* ARABIC </w:instrText>
      </w:r>
      <w:r w:rsidRPr="00A636D3">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2</w:t>
      </w:r>
      <w:r w:rsidRPr="00A636D3">
        <w:rPr>
          <w:rFonts w:ascii="Times New Roman" w:hAnsi="Times New Roman" w:cs="Times New Roman"/>
          <w:color w:val="auto"/>
          <w:sz w:val="20"/>
          <w:szCs w:val="20"/>
        </w:rPr>
        <w:fldChar w:fldCharType="end"/>
      </w:r>
      <w:bookmarkEnd w:id="2"/>
      <w:bookmarkEnd w:id="3"/>
      <w:r w:rsidRPr="00A636D3">
        <w:rPr>
          <w:rFonts w:ascii="Times New Roman" w:hAnsi="Times New Roman" w:cs="Times New Roman"/>
          <w:color w:val="auto"/>
          <w:sz w:val="20"/>
          <w:szCs w:val="20"/>
        </w:rPr>
        <w:t xml:space="preserve"> - EVALUATION MEASURES AND RESULTS OF LOGISTIC, SVM, KNN AND RANDOM FOREST MODELS</w:t>
      </w:r>
      <w:bookmarkEnd w:id="4"/>
    </w:p>
    <w:tbl>
      <w:tblPr>
        <w:tblStyle w:val="TableGridLight"/>
        <w:tblW w:w="7398" w:type="dxa"/>
        <w:tblInd w:w="-524" w:type="dxa"/>
        <w:tblLayout w:type="fixed"/>
        <w:tblLook w:val="04A0" w:firstRow="1" w:lastRow="0" w:firstColumn="1" w:lastColumn="0" w:noHBand="0" w:noVBand="1"/>
      </w:tblPr>
      <w:tblGrid>
        <w:gridCol w:w="1908"/>
        <w:gridCol w:w="1440"/>
        <w:gridCol w:w="1260"/>
        <w:gridCol w:w="1350"/>
        <w:gridCol w:w="1440"/>
      </w:tblGrid>
      <w:tr w:rsidR="00940D65" w:rsidRPr="00BE7249" w14:paraId="45529DA6" w14:textId="77777777" w:rsidTr="00A90BD0">
        <w:trPr>
          <w:trHeight w:val="740"/>
        </w:trPr>
        <w:tc>
          <w:tcPr>
            <w:tcW w:w="1908" w:type="dxa"/>
            <w:shd w:val="clear" w:color="auto" w:fill="C5E0B3" w:themeFill="accent6" w:themeFillTint="66"/>
            <w:vAlign w:val="center"/>
          </w:tcPr>
          <w:p w14:paraId="6A76A240" w14:textId="77777777" w:rsidR="00940D65" w:rsidRPr="00BE7249" w:rsidRDefault="00940D65" w:rsidP="00A90BD0">
            <w:pPr>
              <w:pStyle w:val="NormalWeb"/>
              <w:spacing w:before="0" w:beforeAutospacing="0" w:after="0" w:afterAutospacing="0" w:line="360" w:lineRule="auto"/>
              <w:jc w:val="center"/>
              <w:rPr>
                <w:b/>
                <w:bCs/>
                <w:color w:val="000000"/>
                <w:sz w:val="20"/>
                <w:szCs w:val="20"/>
              </w:rPr>
            </w:pPr>
            <w:r w:rsidRPr="00BE7249">
              <w:rPr>
                <w:b/>
                <w:bCs/>
                <w:color w:val="000000"/>
                <w:sz w:val="20"/>
                <w:szCs w:val="20"/>
              </w:rPr>
              <w:t>Evaluation Metrics</w:t>
            </w:r>
          </w:p>
        </w:tc>
        <w:tc>
          <w:tcPr>
            <w:tcW w:w="1440" w:type="dxa"/>
            <w:shd w:val="clear" w:color="auto" w:fill="C5E0B3" w:themeFill="accent6" w:themeFillTint="66"/>
            <w:vAlign w:val="center"/>
          </w:tcPr>
          <w:p w14:paraId="643B61DE" w14:textId="77777777" w:rsidR="00940D65" w:rsidRPr="00BE7249" w:rsidRDefault="00940D65" w:rsidP="00A90BD0">
            <w:pPr>
              <w:pStyle w:val="NormalWeb"/>
              <w:spacing w:before="0" w:beforeAutospacing="0" w:after="0" w:afterAutospacing="0" w:line="360" w:lineRule="auto"/>
              <w:jc w:val="center"/>
              <w:rPr>
                <w:b/>
                <w:bCs/>
                <w:color w:val="000000"/>
                <w:sz w:val="20"/>
                <w:szCs w:val="20"/>
              </w:rPr>
            </w:pPr>
            <w:r w:rsidRPr="00BE7249">
              <w:rPr>
                <w:b/>
                <w:bCs/>
                <w:color w:val="000000"/>
                <w:sz w:val="20"/>
                <w:szCs w:val="20"/>
              </w:rPr>
              <w:t>Logistic</w:t>
            </w:r>
          </w:p>
        </w:tc>
        <w:tc>
          <w:tcPr>
            <w:tcW w:w="1260" w:type="dxa"/>
            <w:shd w:val="clear" w:color="auto" w:fill="C5E0B3" w:themeFill="accent6" w:themeFillTint="66"/>
            <w:vAlign w:val="center"/>
          </w:tcPr>
          <w:p w14:paraId="55265BB6" w14:textId="77777777" w:rsidR="00940D65" w:rsidRPr="00BE7249" w:rsidRDefault="00940D65" w:rsidP="00A90BD0">
            <w:pPr>
              <w:pStyle w:val="NormalWeb"/>
              <w:spacing w:before="0" w:beforeAutospacing="0" w:after="0" w:afterAutospacing="0" w:line="360" w:lineRule="auto"/>
              <w:jc w:val="center"/>
              <w:rPr>
                <w:b/>
                <w:bCs/>
                <w:color w:val="000000"/>
                <w:sz w:val="20"/>
                <w:szCs w:val="20"/>
              </w:rPr>
            </w:pPr>
            <w:r w:rsidRPr="00BE7249">
              <w:rPr>
                <w:b/>
                <w:bCs/>
                <w:color w:val="000000"/>
                <w:sz w:val="20"/>
                <w:szCs w:val="20"/>
              </w:rPr>
              <w:t>SVM</w:t>
            </w:r>
          </w:p>
        </w:tc>
        <w:tc>
          <w:tcPr>
            <w:tcW w:w="1350" w:type="dxa"/>
            <w:shd w:val="clear" w:color="auto" w:fill="C5E0B3" w:themeFill="accent6" w:themeFillTint="66"/>
            <w:vAlign w:val="center"/>
          </w:tcPr>
          <w:p w14:paraId="3B993BB2" w14:textId="77777777" w:rsidR="00940D65" w:rsidRPr="00BE7249" w:rsidRDefault="00940D65" w:rsidP="00A90BD0">
            <w:pPr>
              <w:pStyle w:val="NormalWeb"/>
              <w:spacing w:before="0" w:beforeAutospacing="0" w:after="0" w:afterAutospacing="0" w:line="360" w:lineRule="auto"/>
              <w:jc w:val="center"/>
              <w:rPr>
                <w:b/>
                <w:bCs/>
                <w:color w:val="000000"/>
                <w:sz w:val="20"/>
                <w:szCs w:val="20"/>
              </w:rPr>
            </w:pPr>
            <w:r w:rsidRPr="00BE7249">
              <w:rPr>
                <w:b/>
                <w:bCs/>
                <w:color w:val="000000"/>
                <w:sz w:val="20"/>
                <w:szCs w:val="20"/>
              </w:rPr>
              <w:t>KNN</w:t>
            </w:r>
          </w:p>
        </w:tc>
        <w:tc>
          <w:tcPr>
            <w:tcW w:w="1440" w:type="dxa"/>
            <w:shd w:val="clear" w:color="auto" w:fill="C5E0B3" w:themeFill="accent6" w:themeFillTint="66"/>
            <w:vAlign w:val="center"/>
          </w:tcPr>
          <w:p w14:paraId="0093E8B2" w14:textId="77777777" w:rsidR="00940D65" w:rsidRPr="00BE7249" w:rsidRDefault="00940D65" w:rsidP="00A90BD0">
            <w:pPr>
              <w:pStyle w:val="NormalWeb"/>
              <w:spacing w:before="0" w:beforeAutospacing="0" w:after="0" w:afterAutospacing="0" w:line="360" w:lineRule="auto"/>
              <w:jc w:val="center"/>
              <w:rPr>
                <w:b/>
                <w:bCs/>
                <w:color w:val="000000"/>
                <w:sz w:val="20"/>
                <w:szCs w:val="20"/>
              </w:rPr>
            </w:pPr>
            <w:r w:rsidRPr="00BE7249">
              <w:rPr>
                <w:b/>
                <w:bCs/>
                <w:color w:val="000000"/>
                <w:sz w:val="20"/>
                <w:szCs w:val="20"/>
              </w:rPr>
              <w:t>Random Forest</w:t>
            </w:r>
          </w:p>
        </w:tc>
      </w:tr>
      <w:tr w:rsidR="00940D65" w:rsidRPr="00BE7249" w14:paraId="4AFE5598" w14:textId="77777777" w:rsidTr="00A90BD0">
        <w:trPr>
          <w:trHeight w:val="382"/>
        </w:trPr>
        <w:tc>
          <w:tcPr>
            <w:tcW w:w="1908" w:type="dxa"/>
          </w:tcPr>
          <w:p w14:paraId="0D76D0DC" w14:textId="77777777" w:rsidR="00940D65" w:rsidRPr="00BE7249" w:rsidRDefault="00940D65" w:rsidP="00A90BD0">
            <w:pPr>
              <w:pStyle w:val="NormalWeb"/>
              <w:spacing w:before="0" w:beforeAutospacing="0" w:after="0" w:afterAutospacing="0" w:line="360" w:lineRule="auto"/>
              <w:jc w:val="center"/>
              <w:rPr>
                <w:b/>
                <w:bCs/>
                <w:color w:val="000000"/>
                <w:sz w:val="20"/>
                <w:szCs w:val="20"/>
              </w:rPr>
            </w:pPr>
            <w:r w:rsidRPr="00BE7249">
              <w:rPr>
                <w:b/>
                <w:bCs/>
                <w:color w:val="000000"/>
                <w:sz w:val="20"/>
                <w:szCs w:val="20"/>
              </w:rPr>
              <w:t xml:space="preserve">Precision </w:t>
            </w:r>
          </w:p>
        </w:tc>
        <w:tc>
          <w:tcPr>
            <w:tcW w:w="1440" w:type="dxa"/>
          </w:tcPr>
          <w:p w14:paraId="223747EA" w14:textId="77777777" w:rsidR="00940D65" w:rsidRPr="00BE7249" w:rsidRDefault="00940D65" w:rsidP="00A90BD0">
            <w:pPr>
              <w:pStyle w:val="NormalWeb"/>
              <w:spacing w:after="0" w:line="360" w:lineRule="auto"/>
              <w:jc w:val="center"/>
              <w:rPr>
                <w:color w:val="000000"/>
                <w:sz w:val="20"/>
                <w:szCs w:val="20"/>
              </w:rPr>
            </w:pPr>
            <w:r w:rsidRPr="00BE7249">
              <w:rPr>
                <w:color w:val="000000"/>
                <w:sz w:val="20"/>
                <w:szCs w:val="20"/>
              </w:rPr>
              <w:t>0.82</w:t>
            </w:r>
          </w:p>
        </w:tc>
        <w:tc>
          <w:tcPr>
            <w:tcW w:w="1260" w:type="dxa"/>
          </w:tcPr>
          <w:p w14:paraId="3DCE9421" w14:textId="77777777" w:rsidR="00940D65" w:rsidRPr="00BE7249" w:rsidRDefault="00940D65" w:rsidP="00A90BD0">
            <w:pPr>
              <w:pStyle w:val="NormalWeb"/>
              <w:spacing w:after="0" w:line="360" w:lineRule="auto"/>
              <w:jc w:val="center"/>
              <w:rPr>
                <w:color w:val="000000"/>
                <w:sz w:val="20"/>
                <w:szCs w:val="20"/>
              </w:rPr>
            </w:pPr>
            <w:r w:rsidRPr="00BE7249">
              <w:rPr>
                <w:color w:val="000000"/>
                <w:sz w:val="20"/>
                <w:szCs w:val="20"/>
              </w:rPr>
              <w:t>0.81</w:t>
            </w:r>
          </w:p>
        </w:tc>
        <w:tc>
          <w:tcPr>
            <w:tcW w:w="1350" w:type="dxa"/>
          </w:tcPr>
          <w:p w14:paraId="391591B4" w14:textId="77777777" w:rsidR="00940D65" w:rsidRPr="00BE7249" w:rsidRDefault="00940D65" w:rsidP="00A90BD0">
            <w:pPr>
              <w:pStyle w:val="NormalWeb"/>
              <w:spacing w:after="0" w:line="360" w:lineRule="auto"/>
              <w:jc w:val="center"/>
              <w:rPr>
                <w:color w:val="000000"/>
                <w:sz w:val="20"/>
                <w:szCs w:val="20"/>
              </w:rPr>
            </w:pPr>
            <w:r w:rsidRPr="00BE7249">
              <w:rPr>
                <w:color w:val="000000"/>
                <w:sz w:val="20"/>
                <w:szCs w:val="20"/>
              </w:rPr>
              <w:t>0.79</w:t>
            </w:r>
          </w:p>
        </w:tc>
        <w:tc>
          <w:tcPr>
            <w:tcW w:w="1440" w:type="dxa"/>
          </w:tcPr>
          <w:p w14:paraId="0B836675" w14:textId="77777777" w:rsidR="00940D65" w:rsidRPr="00BE7249" w:rsidRDefault="00940D65" w:rsidP="00A90BD0">
            <w:pPr>
              <w:pStyle w:val="NormalWeb"/>
              <w:spacing w:after="0" w:line="360" w:lineRule="auto"/>
              <w:jc w:val="center"/>
              <w:rPr>
                <w:b/>
                <w:bCs/>
                <w:color w:val="000000"/>
                <w:sz w:val="20"/>
                <w:szCs w:val="20"/>
              </w:rPr>
            </w:pPr>
            <w:r w:rsidRPr="00BE7249">
              <w:rPr>
                <w:b/>
                <w:bCs/>
                <w:color w:val="000000"/>
                <w:sz w:val="20"/>
                <w:szCs w:val="20"/>
              </w:rPr>
              <w:t>0.88</w:t>
            </w:r>
          </w:p>
        </w:tc>
      </w:tr>
      <w:tr w:rsidR="00940D65" w:rsidRPr="00BE7249" w14:paraId="13BB89C7" w14:textId="77777777" w:rsidTr="00A90BD0">
        <w:trPr>
          <w:trHeight w:val="370"/>
        </w:trPr>
        <w:tc>
          <w:tcPr>
            <w:tcW w:w="1908" w:type="dxa"/>
          </w:tcPr>
          <w:p w14:paraId="1A267FD0" w14:textId="77777777" w:rsidR="00940D65" w:rsidRPr="00BE7249" w:rsidRDefault="00940D65" w:rsidP="00A90BD0">
            <w:pPr>
              <w:pStyle w:val="NormalWeb"/>
              <w:spacing w:before="0" w:beforeAutospacing="0" w:after="0" w:afterAutospacing="0" w:line="360" w:lineRule="auto"/>
              <w:jc w:val="center"/>
              <w:rPr>
                <w:b/>
                <w:bCs/>
                <w:color w:val="000000"/>
                <w:sz w:val="20"/>
                <w:szCs w:val="20"/>
              </w:rPr>
            </w:pPr>
            <w:r w:rsidRPr="00BE7249">
              <w:rPr>
                <w:b/>
                <w:bCs/>
                <w:color w:val="000000"/>
                <w:sz w:val="20"/>
                <w:szCs w:val="20"/>
              </w:rPr>
              <w:t xml:space="preserve">Recall </w:t>
            </w:r>
          </w:p>
        </w:tc>
        <w:tc>
          <w:tcPr>
            <w:tcW w:w="1440" w:type="dxa"/>
          </w:tcPr>
          <w:p w14:paraId="52020F00" w14:textId="77777777" w:rsidR="00940D65" w:rsidRPr="00BE7249" w:rsidRDefault="00940D65" w:rsidP="00A90BD0">
            <w:pPr>
              <w:pStyle w:val="NormalWeb"/>
              <w:spacing w:after="0" w:line="360" w:lineRule="auto"/>
              <w:jc w:val="center"/>
              <w:rPr>
                <w:color w:val="000000"/>
                <w:sz w:val="20"/>
                <w:szCs w:val="20"/>
              </w:rPr>
            </w:pPr>
            <w:r w:rsidRPr="00BE7249">
              <w:rPr>
                <w:color w:val="000000"/>
                <w:sz w:val="20"/>
                <w:szCs w:val="20"/>
              </w:rPr>
              <w:t>0.97</w:t>
            </w:r>
          </w:p>
        </w:tc>
        <w:tc>
          <w:tcPr>
            <w:tcW w:w="1260" w:type="dxa"/>
          </w:tcPr>
          <w:p w14:paraId="340654EF" w14:textId="77777777" w:rsidR="00940D65" w:rsidRPr="00BE7249" w:rsidRDefault="00940D65" w:rsidP="00A90BD0">
            <w:pPr>
              <w:pStyle w:val="NormalWeb"/>
              <w:spacing w:after="0" w:line="360" w:lineRule="auto"/>
              <w:jc w:val="center"/>
              <w:rPr>
                <w:color w:val="000000"/>
                <w:sz w:val="20"/>
                <w:szCs w:val="20"/>
              </w:rPr>
            </w:pPr>
            <w:r w:rsidRPr="00BE7249">
              <w:rPr>
                <w:color w:val="000000"/>
                <w:sz w:val="20"/>
                <w:szCs w:val="20"/>
              </w:rPr>
              <w:t>0.98</w:t>
            </w:r>
          </w:p>
        </w:tc>
        <w:tc>
          <w:tcPr>
            <w:tcW w:w="1350" w:type="dxa"/>
          </w:tcPr>
          <w:p w14:paraId="71F517CF" w14:textId="77777777" w:rsidR="00940D65" w:rsidRPr="00BE7249" w:rsidRDefault="00940D65" w:rsidP="00A90BD0">
            <w:pPr>
              <w:pStyle w:val="NormalWeb"/>
              <w:spacing w:after="0" w:line="360" w:lineRule="auto"/>
              <w:jc w:val="center"/>
              <w:rPr>
                <w:color w:val="000000"/>
                <w:sz w:val="20"/>
                <w:szCs w:val="20"/>
              </w:rPr>
            </w:pPr>
            <w:r w:rsidRPr="00BE7249">
              <w:rPr>
                <w:color w:val="000000"/>
                <w:sz w:val="20"/>
                <w:szCs w:val="20"/>
              </w:rPr>
              <w:t>0.80</w:t>
            </w:r>
          </w:p>
        </w:tc>
        <w:tc>
          <w:tcPr>
            <w:tcW w:w="1440" w:type="dxa"/>
          </w:tcPr>
          <w:p w14:paraId="629F48DF" w14:textId="77777777" w:rsidR="00940D65" w:rsidRPr="00BE7249" w:rsidRDefault="00940D65" w:rsidP="00A90BD0">
            <w:pPr>
              <w:pStyle w:val="NormalWeb"/>
              <w:spacing w:after="0" w:line="360" w:lineRule="auto"/>
              <w:jc w:val="center"/>
              <w:rPr>
                <w:b/>
                <w:bCs/>
                <w:color w:val="000000"/>
                <w:sz w:val="20"/>
                <w:szCs w:val="20"/>
              </w:rPr>
            </w:pPr>
            <w:r w:rsidRPr="00BE7249">
              <w:rPr>
                <w:b/>
                <w:bCs/>
                <w:color w:val="000000"/>
                <w:sz w:val="20"/>
                <w:szCs w:val="20"/>
              </w:rPr>
              <w:t>0.96</w:t>
            </w:r>
          </w:p>
        </w:tc>
      </w:tr>
      <w:tr w:rsidR="00940D65" w:rsidRPr="00BE7249" w14:paraId="18AA58F0" w14:textId="77777777" w:rsidTr="00A90BD0">
        <w:trPr>
          <w:trHeight w:val="370"/>
        </w:trPr>
        <w:tc>
          <w:tcPr>
            <w:tcW w:w="1908" w:type="dxa"/>
          </w:tcPr>
          <w:p w14:paraId="1CA146F3" w14:textId="77777777" w:rsidR="00940D65" w:rsidRPr="00BE7249" w:rsidRDefault="00940D65" w:rsidP="00A90BD0">
            <w:pPr>
              <w:pStyle w:val="NormalWeb"/>
              <w:spacing w:before="0" w:beforeAutospacing="0" w:after="0" w:afterAutospacing="0" w:line="360" w:lineRule="auto"/>
              <w:jc w:val="center"/>
              <w:rPr>
                <w:b/>
                <w:bCs/>
                <w:color w:val="000000"/>
                <w:sz w:val="20"/>
                <w:szCs w:val="20"/>
              </w:rPr>
            </w:pPr>
            <w:r w:rsidRPr="00BE7249">
              <w:rPr>
                <w:b/>
                <w:bCs/>
                <w:color w:val="000000"/>
                <w:sz w:val="20"/>
                <w:szCs w:val="20"/>
              </w:rPr>
              <w:t xml:space="preserve">F1 Score </w:t>
            </w:r>
          </w:p>
        </w:tc>
        <w:tc>
          <w:tcPr>
            <w:tcW w:w="1440" w:type="dxa"/>
          </w:tcPr>
          <w:p w14:paraId="722B9FD5" w14:textId="77777777" w:rsidR="00940D65" w:rsidRPr="00BE7249" w:rsidRDefault="00940D65" w:rsidP="00A90BD0">
            <w:pPr>
              <w:pStyle w:val="NormalWeb"/>
              <w:spacing w:after="0" w:line="360" w:lineRule="auto"/>
              <w:jc w:val="center"/>
              <w:rPr>
                <w:color w:val="000000"/>
                <w:sz w:val="20"/>
                <w:szCs w:val="20"/>
              </w:rPr>
            </w:pPr>
            <w:r w:rsidRPr="00BE7249">
              <w:rPr>
                <w:color w:val="000000"/>
                <w:sz w:val="20"/>
                <w:szCs w:val="20"/>
              </w:rPr>
              <w:t>0.89</w:t>
            </w:r>
          </w:p>
        </w:tc>
        <w:tc>
          <w:tcPr>
            <w:tcW w:w="1260" w:type="dxa"/>
          </w:tcPr>
          <w:p w14:paraId="0E9F9A21" w14:textId="77777777" w:rsidR="00940D65" w:rsidRPr="00BE7249" w:rsidRDefault="00940D65" w:rsidP="00A90BD0">
            <w:pPr>
              <w:pStyle w:val="NormalWeb"/>
              <w:spacing w:after="0" w:line="360" w:lineRule="auto"/>
              <w:jc w:val="center"/>
              <w:rPr>
                <w:color w:val="000000"/>
                <w:sz w:val="20"/>
                <w:szCs w:val="20"/>
              </w:rPr>
            </w:pPr>
            <w:r w:rsidRPr="00BE7249">
              <w:rPr>
                <w:color w:val="000000"/>
                <w:sz w:val="20"/>
                <w:szCs w:val="20"/>
              </w:rPr>
              <w:t>0.89</w:t>
            </w:r>
          </w:p>
        </w:tc>
        <w:tc>
          <w:tcPr>
            <w:tcW w:w="1350" w:type="dxa"/>
          </w:tcPr>
          <w:p w14:paraId="1BE89F42" w14:textId="77777777" w:rsidR="00940D65" w:rsidRPr="00BE7249" w:rsidRDefault="00940D65" w:rsidP="00A90BD0">
            <w:pPr>
              <w:pStyle w:val="NormalWeb"/>
              <w:spacing w:after="0" w:line="360" w:lineRule="auto"/>
              <w:jc w:val="center"/>
              <w:rPr>
                <w:color w:val="000000"/>
                <w:sz w:val="20"/>
                <w:szCs w:val="20"/>
              </w:rPr>
            </w:pPr>
            <w:r w:rsidRPr="00BE7249">
              <w:rPr>
                <w:color w:val="000000"/>
                <w:sz w:val="20"/>
                <w:szCs w:val="20"/>
              </w:rPr>
              <w:t>0.80</w:t>
            </w:r>
          </w:p>
        </w:tc>
        <w:tc>
          <w:tcPr>
            <w:tcW w:w="1440" w:type="dxa"/>
          </w:tcPr>
          <w:p w14:paraId="46327474" w14:textId="77777777" w:rsidR="00940D65" w:rsidRPr="00BE7249" w:rsidRDefault="00940D65" w:rsidP="00A90BD0">
            <w:pPr>
              <w:pStyle w:val="NormalWeb"/>
              <w:spacing w:after="0" w:line="360" w:lineRule="auto"/>
              <w:jc w:val="center"/>
              <w:rPr>
                <w:b/>
                <w:bCs/>
                <w:color w:val="000000"/>
                <w:sz w:val="20"/>
                <w:szCs w:val="20"/>
              </w:rPr>
            </w:pPr>
            <w:r w:rsidRPr="00BE7249">
              <w:rPr>
                <w:b/>
                <w:bCs/>
                <w:color w:val="000000"/>
                <w:sz w:val="20"/>
                <w:szCs w:val="20"/>
              </w:rPr>
              <w:t>0.92</w:t>
            </w:r>
          </w:p>
        </w:tc>
      </w:tr>
      <w:tr w:rsidR="00940D65" w:rsidRPr="00BE7249" w14:paraId="01E0563B" w14:textId="77777777" w:rsidTr="00A90BD0">
        <w:trPr>
          <w:trHeight w:val="370"/>
        </w:trPr>
        <w:tc>
          <w:tcPr>
            <w:tcW w:w="7398" w:type="dxa"/>
            <w:gridSpan w:val="5"/>
            <w:shd w:val="clear" w:color="auto" w:fill="C5E0B3" w:themeFill="accent6" w:themeFillTint="66"/>
            <w:vAlign w:val="center"/>
          </w:tcPr>
          <w:p w14:paraId="5A22BE03" w14:textId="77777777" w:rsidR="00940D65" w:rsidRPr="00BE7249" w:rsidRDefault="00940D65" w:rsidP="00A90BD0">
            <w:pPr>
              <w:pStyle w:val="NormalWeb"/>
              <w:spacing w:after="0" w:line="360" w:lineRule="auto"/>
              <w:jc w:val="center"/>
              <w:rPr>
                <w:b/>
                <w:bCs/>
                <w:color w:val="000000"/>
                <w:sz w:val="20"/>
                <w:szCs w:val="20"/>
              </w:rPr>
            </w:pPr>
            <w:r w:rsidRPr="00BE7249">
              <w:rPr>
                <w:b/>
                <w:bCs/>
                <w:color w:val="000000"/>
                <w:sz w:val="20"/>
                <w:szCs w:val="20"/>
              </w:rPr>
              <w:t>10-Fold Cross Validation Scores</w:t>
            </w:r>
          </w:p>
        </w:tc>
      </w:tr>
      <w:tr w:rsidR="00940D65" w:rsidRPr="00BE7249" w14:paraId="77D7B688" w14:textId="77777777" w:rsidTr="00A90BD0">
        <w:trPr>
          <w:trHeight w:val="370"/>
        </w:trPr>
        <w:tc>
          <w:tcPr>
            <w:tcW w:w="1908" w:type="dxa"/>
          </w:tcPr>
          <w:p w14:paraId="1658C072" w14:textId="77777777" w:rsidR="00940D65" w:rsidRPr="00BE7249" w:rsidRDefault="00940D65" w:rsidP="00A90BD0">
            <w:pPr>
              <w:pStyle w:val="NormalWeb"/>
              <w:spacing w:before="0" w:beforeAutospacing="0" w:after="0" w:afterAutospacing="0" w:line="360" w:lineRule="auto"/>
              <w:jc w:val="center"/>
              <w:rPr>
                <w:b/>
                <w:bCs/>
                <w:color w:val="000000"/>
                <w:sz w:val="20"/>
                <w:szCs w:val="20"/>
              </w:rPr>
            </w:pPr>
            <w:r w:rsidRPr="00BE7249">
              <w:rPr>
                <w:b/>
                <w:bCs/>
                <w:color w:val="000000"/>
                <w:sz w:val="20"/>
                <w:szCs w:val="20"/>
              </w:rPr>
              <w:t>Fold 1</w:t>
            </w:r>
          </w:p>
        </w:tc>
        <w:tc>
          <w:tcPr>
            <w:tcW w:w="1440" w:type="dxa"/>
          </w:tcPr>
          <w:p w14:paraId="65DB92EE" w14:textId="77777777" w:rsidR="00940D65" w:rsidRPr="00BE7249" w:rsidRDefault="00940D65" w:rsidP="00A90BD0">
            <w:pPr>
              <w:pStyle w:val="NormalWeb"/>
              <w:spacing w:after="0" w:line="360" w:lineRule="auto"/>
              <w:jc w:val="center"/>
              <w:rPr>
                <w:color w:val="000000"/>
                <w:sz w:val="20"/>
                <w:szCs w:val="20"/>
              </w:rPr>
            </w:pPr>
            <w:r w:rsidRPr="00BE7249">
              <w:rPr>
                <w:color w:val="000000"/>
                <w:sz w:val="20"/>
                <w:szCs w:val="20"/>
              </w:rPr>
              <w:t>0.8142</w:t>
            </w:r>
          </w:p>
        </w:tc>
        <w:tc>
          <w:tcPr>
            <w:tcW w:w="1260" w:type="dxa"/>
          </w:tcPr>
          <w:p w14:paraId="33A0AA2D" w14:textId="77777777" w:rsidR="00940D65" w:rsidRPr="00BE7249" w:rsidRDefault="00940D65" w:rsidP="00A90BD0">
            <w:pPr>
              <w:pStyle w:val="NormalWeb"/>
              <w:spacing w:after="0" w:line="360" w:lineRule="auto"/>
              <w:jc w:val="center"/>
              <w:rPr>
                <w:color w:val="000000"/>
                <w:sz w:val="20"/>
                <w:szCs w:val="20"/>
              </w:rPr>
            </w:pPr>
            <w:r w:rsidRPr="00BE7249">
              <w:rPr>
                <w:color w:val="000000"/>
                <w:sz w:val="20"/>
                <w:szCs w:val="20"/>
              </w:rPr>
              <w:t>0.81</w:t>
            </w:r>
          </w:p>
        </w:tc>
        <w:tc>
          <w:tcPr>
            <w:tcW w:w="1350" w:type="dxa"/>
          </w:tcPr>
          <w:p w14:paraId="35AD4189" w14:textId="77777777" w:rsidR="00940D65" w:rsidRPr="00BE7249" w:rsidRDefault="00940D65" w:rsidP="00A90BD0">
            <w:pPr>
              <w:pStyle w:val="NormalWeb"/>
              <w:spacing w:after="0" w:line="360" w:lineRule="auto"/>
              <w:jc w:val="center"/>
              <w:rPr>
                <w:color w:val="000000"/>
                <w:sz w:val="20"/>
                <w:szCs w:val="20"/>
              </w:rPr>
            </w:pPr>
            <w:r w:rsidRPr="00BE7249">
              <w:rPr>
                <w:color w:val="000000"/>
                <w:sz w:val="20"/>
                <w:szCs w:val="20"/>
              </w:rPr>
              <w:t>0.7885</w:t>
            </w:r>
          </w:p>
        </w:tc>
        <w:tc>
          <w:tcPr>
            <w:tcW w:w="1440" w:type="dxa"/>
          </w:tcPr>
          <w:p w14:paraId="52B7FFA8" w14:textId="77777777" w:rsidR="00940D65" w:rsidRPr="00BE7249" w:rsidRDefault="00940D65" w:rsidP="00A90BD0">
            <w:pPr>
              <w:pStyle w:val="NormalWeb"/>
              <w:spacing w:after="0" w:line="360" w:lineRule="auto"/>
              <w:jc w:val="center"/>
              <w:rPr>
                <w:color w:val="000000"/>
                <w:sz w:val="20"/>
                <w:szCs w:val="20"/>
              </w:rPr>
            </w:pPr>
            <w:r w:rsidRPr="00BE7249">
              <w:rPr>
                <w:color w:val="000000"/>
                <w:sz w:val="20"/>
                <w:szCs w:val="20"/>
              </w:rPr>
              <w:t>0.8671</w:t>
            </w:r>
          </w:p>
        </w:tc>
      </w:tr>
      <w:tr w:rsidR="00940D65" w:rsidRPr="00BE7249" w14:paraId="5616807E" w14:textId="77777777" w:rsidTr="00A90BD0">
        <w:trPr>
          <w:trHeight w:val="370"/>
        </w:trPr>
        <w:tc>
          <w:tcPr>
            <w:tcW w:w="1908" w:type="dxa"/>
          </w:tcPr>
          <w:p w14:paraId="29826BD4" w14:textId="77777777" w:rsidR="00940D65" w:rsidRPr="00BE7249" w:rsidRDefault="00940D65" w:rsidP="00A90BD0">
            <w:pPr>
              <w:pStyle w:val="NormalWeb"/>
              <w:spacing w:before="0" w:beforeAutospacing="0" w:after="0" w:afterAutospacing="0" w:line="360" w:lineRule="auto"/>
              <w:jc w:val="center"/>
              <w:rPr>
                <w:b/>
                <w:bCs/>
                <w:color w:val="000000"/>
                <w:sz w:val="20"/>
                <w:szCs w:val="20"/>
              </w:rPr>
            </w:pPr>
            <w:r w:rsidRPr="00BE7249">
              <w:rPr>
                <w:b/>
                <w:bCs/>
                <w:color w:val="000000"/>
                <w:sz w:val="20"/>
                <w:szCs w:val="20"/>
              </w:rPr>
              <w:t>Fold 2</w:t>
            </w:r>
          </w:p>
        </w:tc>
        <w:tc>
          <w:tcPr>
            <w:tcW w:w="1440" w:type="dxa"/>
          </w:tcPr>
          <w:p w14:paraId="0B6F7790"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0.8028</w:t>
            </w:r>
          </w:p>
        </w:tc>
        <w:tc>
          <w:tcPr>
            <w:tcW w:w="1260" w:type="dxa"/>
          </w:tcPr>
          <w:p w14:paraId="4E4A9718"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0.8071</w:t>
            </w:r>
          </w:p>
        </w:tc>
        <w:tc>
          <w:tcPr>
            <w:tcW w:w="1350" w:type="dxa"/>
          </w:tcPr>
          <w:p w14:paraId="1E934E02"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0.7828</w:t>
            </w:r>
          </w:p>
        </w:tc>
        <w:tc>
          <w:tcPr>
            <w:tcW w:w="1440" w:type="dxa"/>
          </w:tcPr>
          <w:p w14:paraId="142477D9"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0.8528</w:t>
            </w:r>
          </w:p>
        </w:tc>
      </w:tr>
      <w:tr w:rsidR="00940D65" w:rsidRPr="00BE7249" w14:paraId="4C03964B" w14:textId="77777777" w:rsidTr="00A90BD0">
        <w:trPr>
          <w:trHeight w:val="370"/>
        </w:trPr>
        <w:tc>
          <w:tcPr>
            <w:tcW w:w="1908" w:type="dxa"/>
          </w:tcPr>
          <w:p w14:paraId="384C589C" w14:textId="77777777" w:rsidR="00940D65" w:rsidRPr="00BE7249" w:rsidRDefault="00940D65" w:rsidP="00A90BD0">
            <w:pPr>
              <w:pStyle w:val="NormalWeb"/>
              <w:spacing w:before="0" w:beforeAutospacing="0" w:after="0" w:afterAutospacing="0" w:line="360" w:lineRule="auto"/>
              <w:jc w:val="center"/>
              <w:rPr>
                <w:b/>
                <w:bCs/>
                <w:color w:val="000000"/>
                <w:sz w:val="20"/>
                <w:szCs w:val="20"/>
              </w:rPr>
            </w:pPr>
            <w:r w:rsidRPr="00BE7249">
              <w:rPr>
                <w:b/>
                <w:bCs/>
                <w:color w:val="000000"/>
                <w:sz w:val="20"/>
                <w:szCs w:val="20"/>
              </w:rPr>
              <w:t>Fold 3</w:t>
            </w:r>
          </w:p>
        </w:tc>
        <w:tc>
          <w:tcPr>
            <w:tcW w:w="1440" w:type="dxa"/>
          </w:tcPr>
          <w:p w14:paraId="63F035A8"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0.8271</w:t>
            </w:r>
          </w:p>
        </w:tc>
        <w:tc>
          <w:tcPr>
            <w:tcW w:w="1260" w:type="dxa"/>
          </w:tcPr>
          <w:p w14:paraId="114757D5"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0.82</w:t>
            </w:r>
          </w:p>
        </w:tc>
        <w:tc>
          <w:tcPr>
            <w:tcW w:w="1350" w:type="dxa"/>
          </w:tcPr>
          <w:p w14:paraId="79014C22"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0.7885</w:t>
            </w:r>
          </w:p>
        </w:tc>
        <w:tc>
          <w:tcPr>
            <w:tcW w:w="1440" w:type="dxa"/>
          </w:tcPr>
          <w:p w14:paraId="41D2B8AD"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0.8757</w:t>
            </w:r>
          </w:p>
        </w:tc>
      </w:tr>
      <w:tr w:rsidR="00940D65" w:rsidRPr="00BE7249" w14:paraId="61787648" w14:textId="77777777" w:rsidTr="00A90BD0">
        <w:trPr>
          <w:trHeight w:val="382"/>
        </w:trPr>
        <w:tc>
          <w:tcPr>
            <w:tcW w:w="1908" w:type="dxa"/>
          </w:tcPr>
          <w:p w14:paraId="40A9A618" w14:textId="77777777" w:rsidR="00940D65" w:rsidRPr="00BE7249" w:rsidRDefault="00940D65" w:rsidP="00A90BD0">
            <w:pPr>
              <w:pStyle w:val="NormalWeb"/>
              <w:spacing w:before="0" w:beforeAutospacing="0" w:after="0" w:afterAutospacing="0" w:line="360" w:lineRule="auto"/>
              <w:jc w:val="center"/>
              <w:rPr>
                <w:b/>
                <w:bCs/>
                <w:color w:val="000000"/>
                <w:sz w:val="20"/>
                <w:szCs w:val="20"/>
              </w:rPr>
            </w:pPr>
            <w:r w:rsidRPr="00BE7249">
              <w:rPr>
                <w:b/>
                <w:bCs/>
                <w:color w:val="000000"/>
                <w:sz w:val="20"/>
                <w:szCs w:val="20"/>
              </w:rPr>
              <w:t>Fold 4</w:t>
            </w:r>
          </w:p>
        </w:tc>
        <w:tc>
          <w:tcPr>
            <w:tcW w:w="1440" w:type="dxa"/>
          </w:tcPr>
          <w:p w14:paraId="4755C14F"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0.8142</w:t>
            </w:r>
          </w:p>
        </w:tc>
        <w:tc>
          <w:tcPr>
            <w:tcW w:w="1260" w:type="dxa"/>
          </w:tcPr>
          <w:p w14:paraId="3FE5BE54"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0.81</w:t>
            </w:r>
          </w:p>
        </w:tc>
        <w:tc>
          <w:tcPr>
            <w:tcW w:w="1350" w:type="dxa"/>
          </w:tcPr>
          <w:p w14:paraId="6BC3730E"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0.7714</w:t>
            </w:r>
          </w:p>
        </w:tc>
        <w:tc>
          <w:tcPr>
            <w:tcW w:w="1440" w:type="dxa"/>
          </w:tcPr>
          <w:p w14:paraId="4421D86C"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0.85</w:t>
            </w:r>
          </w:p>
        </w:tc>
      </w:tr>
      <w:tr w:rsidR="00940D65" w:rsidRPr="00BE7249" w14:paraId="10A9FCDD" w14:textId="77777777" w:rsidTr="00A90BD0">
        <w:trPr>
          <w:trHeight w:val="370"/>
        </w:trPr>
        <w:tc>
          <w:tcPr>
            <w:tcW w:w="1908" w:type="dxa"/>
          </w:tcPr>
          <w:p w14:paraId="655E9A32" w14:textId="77777777" w:rsidR="00940D65" w:rsidRPr="00BE7249" w:rsidRDefault="00940D65" w:rsidP="00A90BD0">
            <w:pPr>
              <w:pStyle w:val="NormalWeb"/>
              <w:spacing w:before="0" w:beforeAutospacing="0" w:after="0" w:afterAutospacing="0" w:line="360" w:lineRule="auto"/>
              <w:jc w:val="center"/>
              <w:rPr>
                <w:b/>
                <w:bCs/>
                <w:color w:val="000000"/>
                <w:sz w:val="20"/>
                <w:szCs w:val="20"/>
              </w:rPr>
            </w:pPr>
            <w:r w:rsidRPr="00BE7249">
              <w:rPr>
                <w:b/>
                <w:bCs/>
                <w:color w:val="000000"/>
                <w:sz w:val="20"/>
                <w:szCs w:val="20"/>
              </w:rPr>
              <w:t>Fold 5</w:t>
            </w:r>
          </w:p>
        </w:tc>
        <w:tc>
          <w:tcPr>
            <w:tcW w:w="1440" w:type="dxa"/>
          </w:tcPr>
          <w:p w14:paraId="794E5B88"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0.7828</w:t>
            </w:r>
          </w:p>
        </w:tc>
        <w:tc>
          <w:tcPr>
            <w:tcW w:w="1260" w:type="dxa"/>
          </w:tcPr>
          <w:p w14:paraId="4E1A7BC6"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0.7828</w:t>
            </w:r>
          </w:p>
        </w:tc>
        <w:tc>
          <w:tcPr>
            <w:tcW w:w="1350" w:type="dxa"/>
          </w:tcPr>
          <w:p w14:paraId="690B2F12"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0.79</w:t>
            </w:r>
          </w:p>
        </w:tc>
        <w:tc>
          <w:tcPr>
            <w:tcW w:w="1440" w:type="dxa"/>
          </w:tcPr>
          <w:p w14:paraId="6D19C511"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0.8342</w:t>
            </w:r>
          </w:p>
        </w:tc>
      </w:tr>
      <w:tr w:rsidR="00940D65" w:rsidRPr="00BE7249" w14:paraId="32EC3697" w14:textId="77777777" w:rsidTr="00A90BD0">
        <w:trPr>
          <w:trHeight w:val="370"/>
        </w:trPr>
        <w:tc>
          <w:tcPr>
            <w:tcW w:w="1908" w:type="dxa"/>
          </w:tcPr>
          <w:p w14:paraId="64565C1C" w14:textId="77777777" w:rsidR="00940D65" w:rsidRPr="00BE7249" w:rsidRDefault="00940D65" w:rsidP="00A90BD0">
            <w:pPr>
              <w:pStyle w:val="NormalWeb"/>
              <w:spacing w:before="0" w:beforeAutospacing="0" w:after="0" w:afterAutospacing="0" w:line="360" w:lineRule="auto"/>
              <w:jc w:val="center"/>
              <w:rPr>
                <w:b/>
                <w:bCs/>
                <w:color w:val="000000"/>
                <w:sz w:val="20"/>
                <w:szCs w:val="20"/>
              </w:rPr>
            </w:pPr>
            <w:r w:rsidRPr="00BE7249">
              <w:rPr>
                <w:b/>
                <w:bCs/>
                <w:color w:val="000000"/>
                <w:sz w:val="20"/>
                <w:szCs w:val="20"/>
              </w:rPr>
              <w:t>Fold 6</w:t>
            </w:r>
          </w:p>
        </w:tc>
        <w:tc>
          <w:tcPr>
            <w:tcW w:w="1440" w:type="dxa"/>
          </w:tcPr>
          <w:p w14:paraId="6018965B"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0.8157</w:t>
            </w:r>
          </w:p>
        </w:tc>
        <w:tc>
          <w:tcPr>
            <w:tcW w:w="1260" w:type="dxa"/>
          </w:tcPr>
          <w:p w14:paraId="2A4D0863"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0.8171</w:t>
            </w:r>
          </w:p>
        </w:tc>
        <w:tc>
          <w:tcPr>
            <w:tcW w:w="1350" w:type="dxa"/>
          </w:tcPr>
          <w:p w14:paraId="684783F2"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0.8085</w:t>
            </w:r>
          </w:p>
        </w:tc>
        <w:tc>
          <w:tcPr>
            <w:tcW w:w="1440" w:type="dxa"/>
          </w:tcPr>
          <w:p w14:paraId="1A9DCDC8"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0.8485</w:t>
            </w:r>
          </w:p>
        </w:tc>
      </w:tr>
      <w:tr w:rsidR="00940D65" w:rsidRPr="00BE7249" w14:paraId="6B9B2C8D" w14:textId="77777777" w:rsidTr="00A90BD0">
        <w:trPr>
          <w:trHeight w:val="370"/>
        </w:trPr>
        <w:tc>
          <w:tcPr>
            <w:tcW w:w="1908" w:type="dxa"/>
          </w:tcPr>
          <w:p w14:paraId="2AF71CE4" w14:textId="77777777" w:rsidR="00940D65" w:rsidRPr="00BE7249" w:rsidRDefault="00940D65" w:rsidP="00A90BD0">
            <w:pPr>
              <w:pStyle w:val="NormalWeb"/>
              <w:spacing w:before="0" w:beforeAutospacing="0" w:after="0" w:afterAutospacing="0" w:line="360" w:lineRule="auto"/>
              <w:jc w:val="center"/>
              <w:rPr>
                <w:b/>
                <w:bCs/>
                <w:color w:val="000000"/>
                <w:sz w:val="20"/>
                <w:szCs w:val="20"/>
              </w:rPr>
            </w:pPr>
            <w:r w:rsidRPr="00BE7249">
              <w:rPr>
                <w:b/>
                <w:bCs/>
                <w:color w:val="000000"/>
                <w:sz w:val="20"/>
                <w:szCs w:val="20"/>
              </w:rPr>
              <w:t>Fold 7</w:t>
            </w:r>
          </w:p>
        </w:tc>
        <w:tc>
          <w:tcPr>
            <w:tcW w:w="1440" w:type="dxa"/>
          </w:tcPr>
          <w:p w14:paraId="651C2F17"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0.8414</w:t>
            </w:r>
          </w:p>
        </w:tc>
        <w:tc>
          <w:tcPr>
            <w:tcW w:w="1260" w:type="dxa"/>
          </w:tcPr>
          <w:p w14:paraId="05478483"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0.8385</w:t>
            </w:r>
          </w:p>
        </w:tc>
        <w:tc>
          <w:tcPr>
            <w:tcW w:w="1350" w:type="dxa"/>
          </w:tcPr>
          <w:p w14:paraId="23B3526F"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0.8042</w:t>
            </w:r>
          </w:p>
        </w:tc>
        <w:tc>
          <w:tcPr>
            <w:tcW w:w="1440" w:type="dxa"/>
          </w:tcPr>
          <w:p w14:paraId="316E32AF"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0.87</w:t>
            </w:r>
          </w:p>
        </w:tc>
      </w:tr>
      <w:tr w:rsidR="00940D65" w:rsidRPr="00BE7249" w14:paraId="09581C38" w14:textId="77777777" w:rsidTr="00A90BD0">
        <w:trPr>
          <w:trHeight w:val="370"/>
        </w:trPr>
        <w:tc>
          <w:tcPr>
            <w:tcW w:w="1908" w:type="dxa"/>
          </w:tcPr>
          <w:p w14:paraId="3B091A47" w14:textId="77777777" w:rsidR="00940D65" w:rsidRPr="00BE7249" w:rsidRDefault="00940D65" w:rsidP="00A90BD0">
            <w:pPr>
              <w:pStyle w:val="NormalWeb"/>
              <w:spacing w:before="0" w:beforeAutospacing="0" w:after="0" w:afterAutospacing="0" w:line="360" w:lineRule="auto"/>
              <w:jc w:val="center"/>
              <w:rPr>
                <w:b/>
                <w:bCs/>
                <w:color w:val="000000"/>
                <w:sz w:val="20"/>
                <w:szCs w:val="20"/>
              </w:rPr>
            </w:pPr>
            <w:r w:rsidRPr="00BE7249">
              <w:rPr>
                <w:b/>
                <w:bCs/>
                <w:color w:val="000000"/>
                <w:sz w:val="20"/>
                <w:szCs w:val="20"/>
              </w:rPr>
              <w:t>Fold 8</w:t>
            </w:r>
          </w:p>
        </w:tc>
        <w:tc>
          <w:tcPr>
            <w:tcW w:w="1440" w:type="dxa"/>
          </w:tcPr>
          <w:p w14:paraId="6741F5C6"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0.8114</w:t>
            </w:r>
          </w:p>
        </w:tc>
        <w:tc>
          <w:tcPr>
            <w:tcW w:w="1260" w:type="dxa"/>
          </w:tcPr>
          <w:p w14:paraId="687EA0EB"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0.8028</w:t>
            </w:r>
          </w:p>
        </w:tc>
        <w:tc>
          <w:tcPr>
            <w:tcW w:w="1350" w:type="dxa"/>
          </w:tcPr>
          <w:p w14:paraId="5CF0381A"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0.7857</w:t>
            </w:r>
          </w:p>
        </w:tc>
        <w:tc>
          <w:tcPr>
            <w:tcW w:w="1440" w:type="dxa"/>
          </w:tcPr>
          <w:p w14:paraId="06A52A65"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0.8385</w:t>
            </w:r>
          </w:p>
        </w:tc>
      </w:tr>
      <w:tr w:rsidR="00940D65" w:rsidRPr="00BE7249" w14:paraId="71CABCA7" w14:textId="77777777" w:rsidTr="00A90BD0">
        <w:trPr>
          <w:trHeight w:val="370"/>
        </w:trPr>
        <w:tc>
          <w:tcPr>
            <w:tcW w:w="1908" w:type="dxa"/>
          </w:tcPr>
          <w:p w14:paraId="143F3450" w14:textId="77777777" w:rsidR="00940D65" w:rsidRPr="00BE7249" w:rsidRDefault="00940D65" w:rsidP="00A90BD0">
            <w:pPr>
              <w:pStyle w:val="NormalWeb"/>
              <w:spacing w:before="0" w:beforeAutospacing="0" w:after="0" w:afterAutospacing="0" w:line="360" w:lineRule="auto"/>
              <w:jc w:val="center"/>
              <w:rPr>
                <w:b/>
                <w:bCs/>
                <w:color w:val="000000"/>
                <w:sz w:val="20"/>
                <w:szCs w:val="20"/>
              </w:rPr>
            </w:pPr>
            <w:r w:rsidRPr="00BE7249">
              <w:rPr>
                <w:b/>
                <w:bCs/>
                <w:color w:val="000000"/>
                <w:sz w:val="20"/>
                <w:szCs w:val="20"/>
              </w:rPr>
              <w:t>Fold 9</w:t>
            </w:r>
          </w:p>
        </w:tc>
        <w:tc>
          <w:tcPr>
            <w:tcW w:w="1440" w:type="dxa"/>
          </w:tcPr>
          <w:p w14:paraId="57C69BBB"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0.7985</w:t>
            </w:r>
          </w:p>
        </w:tc>
        <w:tc>
          <w:tcPr>
            <w:tcW w:w="1260" w:type="dxa"/>
          </w:tcPr>
          <w:p w14:paraId="79513763"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0.7985</w:t>
            </w:r>
          </w:p>
        </w:tc>
        <w:tc>
          <w:tcPr>
            <w:tcW w:w="1350" w:type="dxa"/>
          </w:tcPr>
          <w:p w14:paraId="3BC6C4BB"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0.79</w:t>
            </w:r>
          </w:p>
        </w:tc>
        <w:tc>
          <w:tcPr>
            <w:tcW w:w="1440" w:type="dxa"/>
          </w:tcPr>
          <w:p w14:paraId="537605D6"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0.8414</w:t>
            </w:r>
          </w:p>
        </w:tc>
      </w:tr>
      <w:tr w:rsidR="00940D65" w:rsidRPr="00BE7249" w14:paraId="38F71A52" w14:textId="77777777" w:rsidTr="00A90BD0">
        <w:trPr>
          <w:trHeight w:val="370"/>
        </w:trPr>
        <w:tc>
          <w:tcPr>
            <w:tcW w:w="1908" w:type="dxa"/>
          </w:tcPr>
          <w:p w14:paraId="09B451AD" w14:textId="77777777" w:rsidR="00940D65" w:rsidRPr="00BE7249" w:rsidRDefault="00940D65" w:rsidP="00A90BD0">
            <w:pPr>
              <w:pStyle w:val="NormalWeb"/>
              <w:spacing w:before="0" w:beforeAutospacing="0" w:after="0" w:afterAutospacing="0" w:line="360" w:lineRule="auto"/>
              <w:jc w:val="center"/>
              <w:rPr>
                <w:b/>
                <w:bCs/>
                <w:color w:val="000000"/>
                <w:sz w:val="20"/>
                <w:szCs w:val="20"/>
              </w:rPr>
            </w:pPr>
            <w:r w:rsidRPr="00BE7249">
              <w:rPr>
                <w:b/>
                <w:bCs/>
                <w:color w:val="000000"/>
                <w:sz w:val="20"/>
                <w:szCs w:val="20"/>
              </w:rPr>
              <w:t>Fold 10</w:t>
            </w:r>
          </w:p>
        </w:tc>
        <w:tc>
          <w:tcPr>
            <w:tcW w:w="1440" w:type="dxa"/>
          </w:tcPr>
          <w:p w14:paraId="65AE08D3"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0.8157</w:t>
            </w:r>
          </w:p>
        </w:tc>
        <w:tc>
          <w:tcPr>
            <w:tcW w:w="1260" w:type="dxa"/>
          </w:tcPr>
          <w:p w14:paraId="60958295"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0.8014</w:t>
            </w:r>
          </w:p>
        </w:tc>
        <w:tc>
          <w:tcPr>
            <w:tcW w:w="1350" w:type="dxa"/>
          </w:tcPr>
          <w:p w14:paraId="62BF789A"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0.7971</w:t>
            </w:r>
          </w:p>
        </w:tc>
        <w:tc>
          <w:tcPr>
            <w:tcW w:w="1440" w:type="dxa"/>
          </w:tcPr>
          <w:p w14:paraId="66828A0E"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0.8671</w:t>
            </w:r>
          </w:p>
        </w:tc>
      </w:tr>
      <w:tr w:rsidR="00940D65" w:rsidRPr="00BE7249" w14:paraId="5937FEB6" w14:textId="77777777" w:rsidTr="00A90BD0">
        <w:trPr>
          <w:trHeight w:val="370"/>
        </w:trPr>
        <w:tc>
          <w:tcPr>
            <w:tcW w:w="1908" w:type="dxa"/>
          </w:tcPr>
          <w:p w14:paraId="7AB99074" w14:textId="77777777" w:rsidR="00940D65" w:rsidRPr="00BE7249" w:rsidRDefault="00940D65" w:rsidP="00A90BD0">
            <w:pPr>
              <w:pStyle w:val="NormalWeb"/>
              <w:spacing w:before="0" w:beforeAutospacing="0" w:after="0" w:afterAutospacing="0" w:line="360" w:lineRule="auto"/>
              <w:jc w:val="center"/>
              <w:rPr>
                <w:b/>
                <w:bCs/>
                <w:color w:val="000000"/>
                <w:sz w:val="20"/>
                <w:szCs w:val="20"/>
              </w:rPr>
            </w:pPr>
            <w:r w:rsidRPr="00BE7249">
              <w:rPr>
                <w:b/>
                <w:bCs/>
                <w:color w:val="000000"/>
                <w:sz w:val="20"/>
                <w:szCs w:val="20"/>
              </w:rPr>
              <w:t>Best Accuracy</w:t>
            </w:r>
          </w:p>
        </w:tc>
        <w:tc>
          <w:tcPr>
            <w:tcW w:w="1440" w:type="dxa"/>
          </w:tcPr>
          <w:p w14:paraId="3BE7BC16"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0.812</w:t>
            </w:r>
          </w:p>
        </w:tc>
        <w:tc>
          <w:tcPr>
            <w:tcW w:w="1260" w:type="dxa"/>
          </w:tcPr>
          <w:p w14:paraId="44275AE7"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0.809</w:t>
            </w:r>
          </w:p>
        </w:tc>
        <w:tc>
          <w:tcPr>
            <w:tcW w:w="1350" w:type="dxa"/>
          </w:tcPr>
          <w:p w14:paraId="34D731A0"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0.791</w:t>
            </w:r>
          </w:p>
        </w:tc>
        <w:tc>
          <w:tcPr>
            <w:tcW w:w="1440" w:type="dxa"/>
          </w:tcPr>
          <w:p w14:paraId="3E979B92" w14:textId="77777777" w:rsidR="00940D65" w:rsidRPr="009F4D7E" w:rsidRDefault="00940D65" w:rsidP="00A90BD0">
            <w:pPr>
              <w:pStyle w:val="NormalWeb"/>
              <w:spacing w:before="0" w:beforeAutospacing="0" w:after="0" w:afterAutospacing="0" w:line="360" w:lineRule="auto"/>
              <w:jc w:val="center"/>
              <w:rPr>
                <w:b/>
                <w:bCs/>
                <w:color w:val="000000"/>
                <w:sz w:val="20"/>
                <w:szCs w:val="20"/>
              </w:rPr>
            </w:pPr>
            <w:r w:rsidRPr="009F4D7E">
              <w:rPr>
                <w:b/>
                <w:bCs/>
                <w:color w:val="000000"/>
                <w:sz w:val="20"/>
                <w:szCs w:val="20"/>
              </w:rPr>
              <w:t>0.855</w:t>
            </w:r>
          </w:p>
        </w:tc>
      </w:tr>
      <w:tr w:rsidR="00940D65" w:rsidRPr="00BE7249" w14:paraId="3523F848" w14:textId="77777777" w:rsidTr="00A90BD0">
        <w:trPr>
          <w:trHeight w:val="740"/>
        </w:trPr>
        <w:tc>
          <w:tcPr>
            <w:tcW w:w="1908" w:type="dxa"/>
          </w:tcPr>
          <w:p w14:paraId="543381AE" w14:textId="77777777" w:rsidR="00940D65" w:rsidRPr="00BE7249" w:rsidRDefault="00940D65" w:rsidP="00A90BD0">
            <w:pPr>
              <w:pStyle w:val="NormalWeb"/>
              <w:spacing w:before="0" w:beforeAutospacing="0" w:after="0" w:afterAutospacing="0" w:line="360" w:lineRule="auto"/>
              <w:jc w:val="center"/>
              <w:rPr>
                <w:b/>
                <w:bCs/>
                <w:color w:val="000000"/>
                <w:sz w:val="20"/>
                <w:szCs w:val="20"/>
              </w:rPr>
            </w:pPr>
            <w:r w:rsidRPr="00BE7249">
              <w:rPr>
                <w:b/>
                <w:bCs/>
                <w:color w:val="000000"/>
                <w:sz w:val="20"/>
                <w:szCs w:val="20"/>
              </w:rPr>
              <w:t>Balanced Accuracy Score</w:t>
            </w:r>
          </w:p>
        </w:tc>
        <w:tc>
          <w:tcPr>
            <w:tcW w:w="1440" w:type="dxa"/>
          </w:tcPr>
          <w:p w14:paraId="5702C9D3"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0.5850</w:t>
            </w:r>
          </w:p>
        </w:tc>
        <w:tc>
          <w:tcPr>
            <w:tcW w:w="1260" w:type="dxa"/>
          </w:tcPr>
          <w:p w14:paraId="210586C9"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0.5536</w:t>
            </w:r>
          </w:p>
        </w:tc>
        <w:tc>
          <w:tcPr>
            <w:tcW w:w="1350" w:type="dxa"/>
          </w:tcPr>
          <w:p w14:paraId="6C108C68" w14:textId="77777777" w:rsidR="00940D65" w:rsidRPr="00BE7249" w:rsidRDefault="00940D65" w:rsidP="00A90BD0">
            <w:pPr>
              <w:pStyle w:val="NormalWeb"/>
              <w:spacing w:before="0" w:beforeAutospacing="0" w:after="0" w:afterAutospacing="0" w:line="360" w:lineRule="auto"/>
              <w:jc w:val="center"/>
              <w:rPr>
                <w:color w:val="000000"/>
                <w:sz w:val="20"/>
                <w:szCs w:val="20"/>
              </w:rPr>
            </w:pPr>
            <w:r w:rsidRPr="00BE7249">
              <w:rPr>
                <w:color w:val="000000"/>
                <w:sz w:val="20"/>
                <w:szCs w:val="20"/>
              </w:rPr>
              <w:t>0.6738</w:t>
            </w:r>
          </w:p>
        </w:tc>
        <w:tc>
          <w:tcPr>
            <w:tcW w:w="1440" w:type="dxa"/>
          </w:tcPr>
          <w:p w14:paraId="51E7653F" w14:textId="77777777" w:rsidR="00940D65" w:rsidRPr="009F4D7E" w:rsidRDefault="00940D65" w:rsidP="00A90BD0">
            <w:pPr>
              <w:pStyle w:val="NormalWeb"/>
              <w:keepNext/>
              <w:spacing w:before="0" w:beforeAutospacing="0" w:after="0" w:afterAutospacing="0" w:line="360" w:lineRule="auto"/>
              <w:jc w:val="center"/>
              <w:rPr>
                <w:b/>
                <w:bCs/>
                <w:color w:val="000000"/>
                <w:sz w:val="20"/>
                <w:szCs w:val="20"/>
              </w:rPr>
            </w:pPr>
            <w:r w:rsidRPr="009F4D7E">
              <w:rPr>
                <w:b/>
                <w:bCs/>
                <w:color w:val="000000"/>
                <w:sz w:val="20"/>
                <w:szCs w:val="20"/>
              </w:rPr>
              <w:t>0.7247</w:t>
            </w:r>
          </w:p>
        </w:tc>
      </w:tr>
    </w:tbl>
    <w:p w14:paraId="3FF8A631" w14:textId="77777777" w:rsidR="00940D65" w:rsidRDefault="00940D65" w:rsidP="00940D65">
      <w:pPr>
        <w:pStyle w:val="NoSpacing"/>
        <w:rPr>
          <w:rFonts w:ascii="Times New Roman" w:eastAsia="Times New Roman" w:hAnsi="Times New Roman" w:cs="Times New Roman"/>
          <w:sz w:val="20"/>
          <w:szCs w:val="20"/>
          <w:lang w:eastAsia="en-GB"/>
        </w:rPr>
      </w:pPr>
    </w:p>
    <w:p w14:paraId="410C7CF1" w14:textId="77777777" w:rsidR="00940D65" w:rsidRDefault="00940D65" w:rsidP="00940D65">
      <w:pPr>
        <w:pStyle w:val="NoSpacing"/>
        <w:rPr>
          <w:rFonts w:ascii="Times New Roman" w:eastAsia="Times New Roman" w:hAnsi="Times New Roman" w:cs="Times New Roman"/>
          <w:sz w:val="20"/>
          <w:szCs w:val="20"/>
          <w:lang w:eastAsia="en-GB"/>
        </w:rPr>
      </w:pPr>
    </w:p>
    <w:p w14:paraId="17220CE9" w14:textId="77777777" w:rsidR="00940D65" w:rsidRDefault="00940D65" w:rsidP="00940D65">
      <w:pPr>
        <w:pStyle w:val="NoSpacing"/>
        <w:rPr>
          <w:rFonts w:ascii="Times New Roman" w:eastAsia="Times New Roman" w:hAnsi="Times New Roman" w:cs="Times New Roman"/>
          <w:sz w:val="20"/>
          <w:szCs w:val="20"/>
          <w:lang w:eastAsia="en-GB"/>
        </w:rPr>
      </w:pPr>
    </w:p>
    <w:p w14:paraId="4C949281" w14:textId="77777777" w:rsidR="00940D65" w:rsidRDefault="00940D65" w:rsidP="00940D65">
      <w:pPr>
        <w:pStyle w:val="NoSpacing"/>
        <w:rPr>
          <w:rFonts w:ascii="Times New Roman" w:eastAsia="Times New Roman" w:hAnsi="Times New Roman" w:cs="Times New Roman"/>
          <w:sz w:val="20"/>
          <w:szCs w:val="20"/>
          <w:lang w:eastAsia="en-GB"/>
        </w:rPr>
      </w:pPr>
    </w:p>
    <w:p w14:paraId="293EA8DC" w14:textId="77777777" w:rsidR="000B04B6" w:rsidRDefault="000B04B6" w:rsidP="00940D65">
      <w:pPr>
        <w:pStyle w:val="NoSpacing"/>
        <w:rPr>
          <w:rFonts w:ascii="Times New Roman" w:eastAsia="Times New Roman" w:hAnsi="Times New Roman" w:cs="Times New Roman"/>
          <w:sz w:val="20"/>
          <w:szCs w:val="20"/>
          <w:lang w:eastAsia="en-GB"/>
        </w:rPr>
      </w:pPr>
    </w:p>
    <w:p w14:paraId="7AC5364D" w14:textId="77777777" w:rsidR="00940D65" w:rsidRDefault="00940D65" w:rsidP="00940D65">
      <w:pPr>
        <w:pStyle w:val="NoSpacing"/>
        <w:rPr>
          <w:rFonts w:ascii="Times New Roman" w:eastAsia="Times New Roman" w:hAnsi="Times New Roman" w:cs="Times New Roman"/>
          <w:sz w:val="20"/>
          <w:szCs w:val="20"/>
          <w:lang w:eastAsia="en-GB"/>
        </w:rPr>
      </w:pPr>
    </w:p>
    <w:p w14:paraId="7AC12733" w14:textId="77777777" w:rsidR="00940D65" w:rsidRDefault="00940D65" w:rsidP="00940D65">
      <w:pPr>
        <w:pStyle w:val="NoSpacing"/>
        <w:rPr>
          <w:rFonts w:ascii="Times New Roman" w:eastAsia="Times New Roman" w:hAnsi="Times New Roman" w:cs="Times New Roman"/>
          <w:sz w:val="20"/>
          <w:szCs w:val="20"/>
          <w:lang w:eastAsia="en-GB"/>
        </w:rPr>
      </w:pPr>
    </w:p>
    <w:tbl>
      <w:tblPr>
        <w:tblStyle w:val="TableGrid"/>
        <w:tblW w:w="5868" w:type="dxa"/>
        <w:tblLook w:val="04A0" w:firstRow="1" w:lastRow="0" w:firstColumn="1" w:lastColumn="0" w:noHBand="0" w:noVBand="1"/>
      </w:tblPr>
      <w:tblGrid>
        <w:gridCol w:w="2131"/>
        <w:gridCol w:w="1847"/>
        <w:gridCol w:w="1890"/>
      </w:tblGrid>
      <w:tr w:rsidR="00940D65" w:rsidRPr="004A6A03" w14:paraId="020450F1" w14:textId="77777777" w:rsidTr="00A90BD0">
        <w:trPr>
          <w:trHeight w:val="517"/>
        </w:trPr>
        <w:tc>
          <w:tcPr>
            <w:tcW w:w="2131" w:type="dxa"/>
            <w:shd w:val="clear" w:color="auto" w:fill="C5E0B3" w:themeFill="accent6" w:themeFillTint="66"/>
            <w:vAlign w:val="center"/>
            <w:hideMark/>
          </w:tcPr>
          <w:p w14:paraId="5F09B9D9" w14:textId="77777777" w:rsidR="00940D65" w:rsidRPr="004A6A03" w:rsidRDefault="00940D65" w:rsidP="00A90BD0">
            <w:pPr>
              <w:jc w:val="center"/>
              <w:rPr>
                <w:rFonts w:ascii="Times New Roman" w:eastAsia="Times New Roman" w:hAnsi="Times New Roman" w:cs="Times New Roman"/>
                <w:b/>
                <w:bCs/>
                <w:color w:val="000000"/>
                <w:lang w:eastAsia="en-GB"/>
              </w:rPr>
            </w:pPr>
            <w:r w:rsidRPr="004A6A03">
              <w:rPr>
                <w:rFonts w:ascii="Times New Roman" w:eastAsia="Times New Roman" w:hAnsi="Times New Roman" w:cs="Times New Roman"/>
                <w:b/>
                <w:bCs/>
                <w:color w:val="000000"/>
                <w:lang w:eastAsia="en-GB"/>
              </w:rPr>
              <w:t>Evaluation Metrics</w:t>
            </w:r>
          </w:p>
        </w:tc>
        <w:tc>
          <w:tcPr>
            <w:tcW w:w="1847" w:type="dxa"/>
            <w:shd w:val="clear" w:color="auto" w:fill="C5E0B3" w:themeFill="accent6" w:themeFillTint="66"/>
            <w:vAlign w:val="center"/>
            <w:hideMark/>
          </w:tcPr>
          <w:p w14:paraId="132BB072" w14:textId="77777777" w:rsidR="00940D65" w:rsidRPr="004A6A03" w:rsidRDefault="00940D65" w:rsidP="00A90BD0">
            <w:pPr>
              <w:jc w:val="center"/>
              <w:rPr>
                <w:rFonts w:ascii="Times New Roman" w:eastAsia="Times New Roman" w:hAnsi="Times New Roman" w:cs="Times New Roman"/>
                <w:b/>
                <w:bCs/>
                <w:color w:val="000000"/>
                <w:lang w:eastAsia="en-GB"/>
              </w:rPr>
            </w:pPr>
            <w:r w:rsidRPr="004A6A03">
              <w:rPr>
                <w:rFonts w:ascii="Times New Roman" w:eastAsia="Times New Roman" w:hAnsi="Times New Roman" w:cs="Times New Roman"/>
                <w:b/>
                <w:bCs/>
                <w:color w:val="000000"/>
                <w:lang w:eastAsia="en-GB"/>
              </w:rPr>
              <w:t>Gradient Boosting</w:t>
            </w:r>
          </w:p>
        </w:tc>
        <w:tc>
          <w:tcPr>
            <w:tcW w:w="1890" w:type="dxa"/>
            <w:shd w:val="clear" w:color="auto" w:fill="C5E0B3" w:themeFill="accent6" w:themeFillTint="66"/>
            <w:vAlign w:val="center"/>
            <w:hideMark/>
          </w:tcPr>
          <w:p w14:paraId="0E1CCD80" w14:textId="77777777" w:rsidR="00940D65" w:rsidRPr="004A6A03" w:rsidRDefault="00940D65" w:rsidP="00A90BD0">
            <w:pPr>
              <w:jc w:val="center"/>
              <w:rPr>
                <w:rFonts w:ascii="Times New Roman" w:eastAsia="Times New Roman" w:hAnsi="Times New Roman" w:cs="Times New Roman"/>
                <w:b/>
                <w:bCs/>
                <w:color w:val="000000"/>
                <w:lang w:eastAsia="en-GB"/>
              </w:rPr>
            </w:pPr>
            <w:r w:rsidRPr="004A6A03">
              <w:rPr>
                <w:rFonts w:ascii="Times New Roman" w:eastAsia="Times New Roman" w:hAnsi="Times New Roman" w:cs="Times New Roman"/>
                <w:b/>
                <w:bCs/>
                <w:color w:val="000000"/>
                <w:lang w:eastAsia="en-GB"/>
              </w:rPr>
              <w:t>Adaptive Boosting</w:t>
            </w:r>
          </w:p>
        </w:tc>
      </w:tr>
      <w:tr w:rsidR="00940D65" w:rsidRPr="004A6A03" w14:paraId="5DFEE7A6" w14:textId="77777777" w:rsidTr="00A90BD0">
        <w:trPr>
          <w:trHeight w:val="431"/>
        </w:trPr>
        <w:tc>
          <w:tcPr>
            <w:tcW w:w="2131" w:type="dxa"/>
            <w:vAlign w:val="center"/>
            <w:hideMark/>
          </w:tcPr>
          <w:p w14:paraId="7AA1CBD2" w14:textId="77777777" w:rsidR="00940D65" w:rsidRPr="004A6A03" w:rsidRDefault="00940D65" w:rsidP="00A90BD0">
            <w:pPr>
              <w:jc w:val="center"/>
              <w:rPr>
                <w:rFonts w:ascii="Times New Roman" w:eastAsia="Times New Roman" w:hAnsi="Times New Roman" w:cs="Times New Roman"/>
                <w:b/>
                <w:bCs/>
                <w:color w:val="000000"/>
                <w:lang w:eastAsia="en-GB"/>
              </w:rPr>
            </w:pPr>
            <w:r w:rsidRPr="004A6A03">
              <w:rPr>
                <w:rFonts w:ascii="Times New Roman" w:eastAsia="Times New Roman" w:hAnsi="Times New Roman" w:cs="Times New Roman"/>
                <w:b/>
                <w:bCs/>
                <w:color w:val="000000"/>
                <w:lang w:eastAsia="en-GB"/>
              </w:rPr>
              <w:t xml:space="preserve">Precision </w:t>
            </w:r>
          </w:p>
        </w:tc>
        <w:tc>
          <w:tcPr>
            <w:tcW w:w="1847" w:type="dxa"/>
            <w:vAlign w:val="center"/>
            <w:hideMark/>
          </w:tcPr>
          <w:p w14:paraId="2C151FD1"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0.87</w:t>
            </w:r>
          </w:p>
        </w:tc>
        <w:tc>
          <w:tcPr>
            <w:tcW w:w="1890" w:type="dxa"/>
            <w:vAlign w:val="center"/>
            <w:hideMark/>
          </w:tcPr>
          <w:p w14:paraId="41726E51"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0.85</w:t>
            </w:r>
          </w:p>
        </w:tc>
      </w:tr>
      <w:tr w:rsidR="00940D65" w:rsidRPr="004A6A03" w14:paraId="5876DF18" w14:textId="77777777" w:rsidTr="00A90BD0">
        <w:trPr>
          <w:trHeight w:val="341"/>
        </w:trPr>
        <w:tc>
          <w:tcPr>
            <w:tcW w:w="2131" w:type="dxa"/>
            <w:vAlign w:val="center"/>
            <w:hideMark/>
          </w:tcPr>
          <w:p w14:paraId="1709BD6C" w14:textId="77777777" w:rsidR="00940D65" w:rsidRPr="004A6A03" w:rsidRDefault="00940D65" w:rsidP="00A90BD0">
            <w:pPr>
              <w:jc w:val="center"/>
              <w:rPr>
                <w:rFonts w:ascii="Times New Roman" w:eastAsia="Times New Roman" w:hAnsi="Times New Roman" w:cs="Times New Roman"/>
                <w:b/>
                <w:bCs/>
                <w:color w:val="000000"/>
                <w:lang w:eastAsia="en-GB"/>
              </w:rPr>
            </w:pPr>
            <w:r w:rsidRPr="004A6A03">
              <w:rPr>
                <w:rFonts w:ascii="Times New Roman" w:eastAsia="Times New Roman" w:hAnsi="Times New Roman" w:cs="Times New Roman"/>
                <w:b/>
                <w:bCs/>
                <w:color w:val="000000"/>
                <w:lang w:eastAsia="en-GB"/>
              </w:rPr>
              <w:t xml:space="preserve">Recall </w:t>
            </w:r>
          </w:p>
        </w:tc>
        <w:tc>
          <w:tcPr>
            <w:tcW w:w="1847" w:type="dxa"/>
            <w:vAlign w:val="center"/>
            <w:hideMark/>
          </w:tcPr>
          <w:p w14:paraId="6BB4A436"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0.97</w:t>
            </w:r>
          </w:p>
        </w:tc>
        <w:tc>
          <w:tcPr>
            <w:tcW w:w="1890" w:type="dxa"/>
            <w:vAlign w:val="center"/>
            <w:hideMark/>
          </w:tcPr>
          <w:p w14:paraId="0C0C8C81"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0.98</w:t>
            </w:r>
          </w:p>
        </w:tc>
      </w:tr>
      <w:tr w:rsidR="00940D65" w:rsidRPr="004A6A03" w14:paraId="3DA8D70C" w14:textId="77777777" w:rsidTr="00A90BD0">
        <w:trPr>
          <w:trHeight w:val="350"/>
        </w:trPr>
        <w:tc>
          <w:tcPr>
            <w:tcW w:w="2131" w:type="dxa"/>
            <w:vAlign w:val="center"/>
            <w:hideMark/>
          </w:tcPr>
          <w:p w14:paraId="63597854" w14:textId="77777777" w:rsidR="00940D65" w:rsidRPr="004A6A03" w:rsidRDefault="00940D65" w:rsidP="00A90BD0">
            <w:pPr>
              <w:jc w:val="center"/>
              <w:rPr>
                <w:rFonts w:ascii="Times New Roman" w:eastAsia="Times New Roman" w:hAnsi="Times New Roman" w:cs="Times New Roman"/>
                <w:b/>
                <w:bCs/>
                <w:color w:val="000000"/>
                <w:lang w:eastAsia="en-GB"/>
              </w:rPr>
            </w:pPr>
            <w:r w:rsidRPr="004A6A03">
              <w:rPr>
                <w:rFonts w:ascii="Times New Roman" w:eastAsia="Times New Roman" w:hAnsi="Times New Roman" w:cs="Times New Roman"/>
                <w:b/>
                <w:bCs/>
                <w:color w:val="000000"/>
                <w:lang w:eastAsia="en-GB"/>
              </w:rPr>
              <w:t xml:space="preserve">F1 Score </w:t>
            </w:r>
          </w:p>
        </w:tc>
        <w:tc>
          <w:tcPr>
            <w:tcW w:w="1847" w:type="dxa"/>
            <w:vAlign w:val="center"/>
            <w:hideMark/>
          </w:tcPr>
          <w:p w14:paraId="7A6A1BD5"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0.92</w:t>
            </w:r>
          </w:p>
        </w:tc>
        <w:tc>
          <w:tcPr>
            <w:tcW w:w="1890" w:type="dxa"/>
            <w:vAlign w:val="center"/>
            <w:hideMark/>
          </w:tcPr>
          <w:p w14:paraId="53BABB1B"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0.91</w:t>
            </w:r>
          </w:p>
        </w:tc>
      </w:tr>
      <w:tr w:rsidR="00940D65" w:rsidRPr="004A6A03" w14:paraId="3093A008" w14:textId="77777777" w:rsidTr="00A90BD0">
        <w:trPr>
          <w:trHeight w:val="341"/>
        </w:trPr>
        <w:tc>
          <w:tcPr>
            <w:tcW w:w="5868" w:type="dxa"/>
            <w:gridSpan w:val="3"/>
            <w:shd w:val="clear" w:color="auto" w:fill="C5E0B3" w:themeFill="accent6" w:themeFillTint="66"/>
            <w:vAlign w:val="center"/>
            <w:hideMark/>
          </w:tcPr>
          <w:p w14:paraId="114EB1D7" w14:textId="77777777" w:rsidR="00940D65" w:rsidRPr="004864D8" w:rsidRDefault="00940D65" w:rsidP="00A90BD0">
            <w:pPr>
              <w:jc w:val="center"/>
              <w:rPr>
                <w:rFonts w:ascii="Times New Roman" w:eastAsia="Times New Roman" w:hAnsi="Times New Roman" w:cs="Times New Roman"/>
                <w:b/>
                <w:bCs/>
                <w:color w:val="000000"/>
                <w:lang w:eastAsia="en-GB"/>
              </w:rPr>
            </w:pPr>
            <w:r w:rsidRPr="004864D8">
              <w:rPr>
                <w:rFonts w:ascii="Times New Roman" w:eastAsia="Times New Roman" w:hAnsi="Times New Roman" w:cs="Times New Roman"/>
                <w:b/>
                <w:bCs/>
                <w:color w:val="000000"/>
                <w:lang w:eastAsia="en-GB"/>
              </w:rPr>
              <w:t>10-Fold Cross Validation Scores</w:t>
            </w:r>
          </w:p>
          <w:p w14:paraId="13094DB7" w14:textId="77777777" w:rsidR="00940D65" w:rsidRPr="009F4D7E" w:rsidRDefault="00940D65" w:rsidP="00A90BD0">
            <w:pPr>
              <w:jc w:val="center"/>
              <w:rPr>
                <w:rFonts w:ascii="Times New Roman" w:eastAsia="Times New Roman" w:hAnsi="Times New Roman" w:cs="Times New Roman"/>
                <w:color w:val="000000"/>
                <w:lang w:eastAsia="en-GB"/>
              </w:rPr>
            </w:pPr>
          </w:p>
          <w:p w14:paraId="66F71954" w14:textId="77777777" w:rsidR="00940D65" w:rsidRPr="009F4D7E" w:rsidRDefault="00940D65" w:rsidP="00A90BD0">
            <w:pPr>
              <w:jc w:val="center"/>
              <w:rPr>
                <w:rFonts w:ascii="Times New Roman" w:eastAsia="Times New Roman" w:hAnsi="Times New Roman" w:cs="Times New Roman"/>
                <w:color w:val="000000"/>
                <w:lang w:eastAsia="en-GB"/>
              </w:rPr>
            </w:pPr>
          </w:p>
        </w:tc>
      </w:tr>
      <w:tr w:rsidR="00940D65" w:rsidRPr="004A6A03" w14:paraId="3BF74A5B" w14:textId="77777777" w:rsidTr="00A90BD0">
        <w:trPr>
          <w:trHeight w:val="293"/>
        </w:trPr>
        <w:tc>
          <w:tcPr>
            <w:tcW w:w="2131" w:type="dxa"/>
            <w:vAlign w:val="center"/>
            <w:hideMark/>
          </w:tcPr>
          <w:p w14:paraId="2A6F17B1" w14:textId="77777777" w:rsidR="00940D65" w:rsidRPr="004A6A03" w:rsidRDefault="00940D65" w:rsidP="00A90BD0">
            <w:pPr>
              <w:jc w:val="center"/>
              <w:rPr>
                <w:rFonts w:ascii="Times New Roman" w:eastAsia="Times New Roman" w:hAnsi="Times New Roman" w:cs="Times New Roman"/>
                <w:b/>
                <w:bCs/>
                <w:color w:val="000000"/>
                <w:lang w:eastAsia="en-GB"/>
              </w:rPr>
            </w:pPr>
            <w:r w:rsidRPr="004A6A03">
              <w:rPr>
                <w:rFonts w:ascii="Times New Roman" w:eastAsia="Times New Roman" w:hAnsi="Times New Roman" w:cs="Times New Roman"/>
                <w:b/>
                <w:bCs/>
                <w:color w:val="000000"/>
                <w:lang w:eastAsia="en-GB"/>
              </w:rPr>
              <w:t>Fold 1</w:t>
            </w:r>
          </w:p>
        </w:tc>
        <w:tc>
          <w:tcPr>
            <w:tcW w:w="1847" w:type="dxa"/>
            <w:vAlign w:val="center"/>
            <w:hideMark/>
          </w:tcPr>
          <w:p w14:paraId="02ECB167"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0.884</w:t>
            </w:r>
          </w:p>
        </w:tc>
        <w:tc>
          <w:tcPr>
            <w:tcW w:w="1890" w:type="dxa"/>
            <w:vAlign w:val="center"/>
            <w:hideMark/>
          </w:tcPr>
          <w:p w14:paraId="4D5E7690"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0.86</w:t>
            </w:r>
          </w:p>
        </w:tc>
      </w:tr>
      <w:tr w:rsidR="00940D65" w:rsidRPr="004A6A03" w14:paraId="2AAD28EF" w14:textId="77777777" w:rsidTr="00A90BD0">
        <w:trPr>
          <w:trHeight w:val="293"/>
        </w:trPr>
        <w:tc>
          <w:tcPr>
            <w:tcW w:w="2131" w:type="dxa"/>
            <w:vAlign w:val="center"/>
            <w:hideMark/>
          </w:tcPr>
          <w:p w14:paraId="18EC5FF3" w14:textId="77777777" w:rsidR="00940D65" w:rsidRPr="004A6A03" w:rsidRDefault="00940D65" w:rsidP="00A90BD0">
            <w:pPr>
              <w:jc w:val="center"/>
              <w:rPr>
                <w:rFonts w:ascii="Times New Roman" w:eastAsia="Times New Roman" w:hAnsi="Times New Roman" w:cs="Times New Roman"/>
                <w:b/>
                <w:bCs/>
                <w:color w:val="000000"/>
                <w:lang w:eastAsia="en-GB"/>
              </w:rPr>
            </w:pPr>
            <w:r w:rsidRPr="004A6A03">
              <w:rPr>
                <w:rFonts w:ascii="Times New Roman" w:eastAsia="Times New Roman" w:hAnsi="Times New Roman" w:cs="Times New Roman"/>
                <w:b/>
                <w:bCs/>
                <w:color w:val="000000"/>
                <w:lang w:eastAsia="en-GB"/>
              </w:rPr>
              <w:t>Fold 2</w:t>
            </w:r>
          </w:p>
        </w:tc>
        <w:tc>
          <w:tcPr>
            <w:tcW w:w="1847" w:type="dxa"/>
            <w:vAlign w:val="center"/>
            <w:hideMark/>
          </w:tcPr>
          <w:p w14:paraId="3F29AD6B"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0.852</w:t>
            </w:r>
          </w:p>
        </w:tc>
        <w:tc>
          <w:tcPr>
            <w:tcW w:w="1890" w:type="dxa"/>
            <w:vAlign w:val="center"/>
            <w:hideMark/>
          </w:tcPr>
          <w:p w14:paraId="3CEEA7EE"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0.85</w:t>
            </w:r>
          </w:p>
        </w:tc>
      </w:tr>
      <w:tr w:rsidR="00940D65" w:rsidRPr="004A6A03" w14:paraId="3A786532" w14:textId="77777777" w:rsidTr="00A90BD0">
        <w:trPr>
          <w:trHeight w:val="293"/>
        </w:trPr>
        <w:tc>
          <w:tcPr>
            <w:tcW w:w="2131" w:type="dxa"/>
            <w:vAlign w:val="center"/>
            <w:hideMark/>
          </w:tcPr>
          <w:p w14:paraId="500819A3" w14:textId="77777777" w:rsidR="00940D65" w:rsidRPr="004A6A03" w:rsidRDefault="00940D65" w:rsidP="00A90BD0">
            <w:pPr>
              <w:jc w:val="center"/>
              <w:rPr>
                <w:rFonts w:ascii="Times New Roman" w:eastAsia="Times New Roman" w:hAnsi="Times New Roman" w:cs="Times New Roman"/>
                <w:b/>
                <w:bCs/>
                <w:color w:val="000000"/>
                <w:lang w:eastAsia="en-GB"/>
              </w:rPr>
            </w:pPr>
            <w:r w:rsidRPr="004A6A03">
              <w:rPr>
                <w:rFonts w:ascii="Times New Roman" w:eastAsia="Times New Roman" w:hAnsi="Times New Roman" w:cs="Times New Roman"/>
                <w:b/>
                <w:bCs/>
                <w:color w:val="000000"/>
                <w:lang w:eastAsia="en-GB"/>
              </w:rPr>
              <w:t>Fold 3</w:t>
            </w:r>
          </w:p>
        </w:tc>
        <w:tc>
          <w:tcPr>
            <w:tcW w:w="1847" w:type="dxa"/>
            <w:vAlign w:val="center"/>
            <w:hideMark/>
          </w:tcPr>
          <w:p w14:paraId="61CC609F"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0.878</w:t>
            </w:r>
          </w:p>
        </w:tc>
        <w:tc>
          <w:tcPr>
            <w:tcW w:w="1890" w:type="dxa"/>
            <w:vAlign w:val="center"/>
            <w:hideMark/>
          </w:tcPr>
          <w:p w14:paraId="78A3AEDE"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0.86</w:t>
            </w:r>
          </w:p>
        </w:tc>
      </w:tr>
      <w:tr w:rsidR="00940D65" w:rsidRPr="004A6A03" w14:paraId="1963CF71" w14:textId="77777777" w:rsidTr="00A90BD0">
        <w:trPr>
          <w:trHeight w:val="293"/>
        </w:trPr>
        <w:tc>
          <w:tcPr>
            <w:tcW w:w="2131" w:type="dxa"/>
            <w:vAlign w:val="center"/>
            <w:hideMark/>
          </w:tcPr>
          <w:p w14:paraId="37CF1465" w14:textId="77777777" w:rsidR="00940D65" w:rsidRPr="004A6A03" w:rsidRDefault="00940D65" w:rsidP="00A90BD0">
            <w:pPr>
              <w:jc w:val="center"/>
              <w:rPr>
                <w:rFonts w:ascii="Times New Roman" w:eastAsia="Times New Roman" w:hAnsi="Times New Roman" w:cs="Times New Roman"/>
                <w:b/>
                <w:bCs/>
                <w:color w:val="000000"/>
                <w:lang w:eastAsia="en-GB"/>
              </w:rPr>
            </w:pPr>
            <w:r w:rsidRPr="004A6A03">
              <w:rPr>
                <w:rFonts w:ascii="Times New Roman" w:eastAsia="Times New Roman" w:hAnsi="Times New Roman" w:cs="Times New Roman"/>
                <w:b/>
                <w:bCs/>
                <w:color w:val="000000"/>
                <w:lang w:eastAsia="en-GB"/>
              </w:rPr>
              <w:t>Fold 4</w:t>
            </w:r>
          </w:p>
        </w:tc>
        <w:tc>
          <w:tcPr>
            <w:tcW w:w="1847" w:type="dxa"/>
            <w:vAlign w:val="center"/>
            <w:hideMark/>
          </w:tcPr>
          <w:p w14:paraId="1E4E2961"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0.851</w:t>
            </w:r>
          </w:p>
        </w:tc>
        <w:tc>
          <w:tcPr>
            <w:tcW w:w="1890" w:type="dxa"/>
            <w:vAlign w:val="center"/>
            <w:hideMark/>
          </w:tcPr>
          <w:p w14:paraId="37963B0A"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0.845</w:t>
            </w:r>
          </w:p>
        </w:tc>
      </w:tr>
      <w:tr w:rsidR="00940D65" w:rsidRPr="004A6A03" w14:paraId="0C81E5E1" w14:textId="77777777" w:rsidTr="00A90BD0">
        <w:trPr>
          <w:trHeight w:val="293"/>
        </w:trPr>
        <w:tc>
          <w:tcPr>
            <w:tcW w:w="2131" w:type="dxa"/>
            <w:vAlign w:val="center"/>
            <w:hideMark/>
          </w:tcPr>
          <w:p w14:paraId="2519EF9B" w14:textId="77777777" w:rsidR="00940D65" w:rsidRPr="004A6A03" w:rsidRDefault="00940D65" w:rsidP="00A90BD0">
            <w:pPr>
              <w:jc w:val="center"/>
              <w:rPr>
                <w:rFonts w:ascii="Times New Roman" w:eastAsia="Times New Roman" w:hAnsi="Times New Roman" w:cs="Times New Roman"/>
                <w:b/>
                <w:bCs/>
                <w:color w:val="000000"/>
                <w:lang w:eastAsia="en-GB"/>
              </w:rPr>
            </w:pPr>
            <w:r w:rsidRPr="004A6A03">
              <w:rPr>
                <w:rFonts w:ascii="Times New Roman" w:eastAsia="Times New Roman" w:hAnsi="Times New Roman" w:cs="Times New Roman"/>
                <w:b/>
                <w:bCs/>
                <w:color w:val="000000"/>
                <w:lang w:eastAsia="en-GB"/>
              </w:rPr>
              <w:t>Fold 5</w:t>
            </w:r>
          </w:p>
        </w:tc>
        <w:tc>
          <w:tcPr>
            <w:tcW w:w="1847" w:type="dxa"/>
            <w:vAlign w:val="center"/>
            <w:hideMark/>
          </w:tcPr>
          <w:p w14:paraId="6F09C0B5"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0.84</w:t>
            </w:r>
          </w:p>
        </w:tc>
        <w:tc>
          <w:tcPr>
            <w:tcW w:w="1890" w:type="dxa"/>
            <w:vAlign w:val="center"/>
            <w:hideMark/>
          </w:tcPr>
          <w:p w14:paraId="6432D0D2"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0.825</w:t>
            </w:r>
          </w:p>
        </w:tc>
      </w:tr>
      <w:tr w:rsidR="00940D65" w:rsidRPr="004A6A03" w14:paraId="50662309" w14:textId="77777777" w:rsidTr="00A90BD0">
        <w:trPr>
          <w:trHeight w:val="293"/>
        </w:trPr>
        <w:tc>
          <w:tcPr>
            <w:tcW w:w="2131" w:type="dxa"/>
            <w:vAlign w:val="center"/>
            <w:hideMark/>
          </w:tcPr>
          <w:p w14:paraId="6E5C9731" w14:textId="77777777" w:rsidR="00940D65" w:rsidRPr="004A6A03" w:rsidRDefault="00940D65" w:rsidP="00A90BD0">
            <w:pPr>
              <w:jc w:val="center"/>
              <w:rPr>
                <w:rFonts w:ascii="Times New Roman" w:eastAsia="Times New Roman" w:hAnsi="Times New Roman" w:cs="Times New Roman"/>
                <w:b/>
                <w:bCs/>
                <w:color w:val="000000"/>
                <w:lang w:eastAsia="en-GB"/>
              </w:rPr>
            </w:pPr>
            <w:r w:rsidRPr="004A6A03">
              <w:rPr>
                <w:rFonts w:ascii="Times New Roman" w:eastAsia="Times New Roman" w:hAnsi="Times New Roman" w:cs="Times New Roman"/>
                <w:b/>
                <w:bCs/>
                <w:color w:val="000000"/>
                <w:lang w:eastAsia="en-GB"/>
              </w:rPr>
              <w:t>Fold 6</w:t>
            </w:r>
          </w:p>
        </w:tc>
        <w:tc>
          <w:tcPr>
            <w:tcW w:w="1847" w:type="dxa"/>
            <w:vAlign w:val="center"/>
            <w:hideMark/>
          </w:tcPr>
          <w:p w14:paraId="71212451"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0.864</w:t>
            </w:r>
          </w:p>
        </w:tc>
        <w:tc>
          <w:tcPr>
            <w:tcW w:w="1890" w:type="dxa"/>
            <w:vAlign w:val="center"/>
            <w:hideMark/>
          </w:tcPr>
          <w:p w14:paraId="1F7B1876"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0.854</w:t>
            </w:r>
          </w:p>
        </w:tc>
      </w:tr>
      <w:tr w:rsidR="00940D65" w:rsidRPr="004A6A03" w14:paraId="102DAF38" w14:textId="77777777" w:rsidTr="00A90BD0">
        <w:trPr>
          <w:trHeight w:val="293"/>
        </w:trPr>
        <w:tc>
          <w:tcPr>
            <w:tcW w:w="2131" w:type="dxa"/>
            <w:vAlign w:val="center"/>
            <w:hideMark/>
          </w:tcPr>
          <w:p w14:paraId="795AE4A3" w14:textId="77777777" w:rsidR="00940D65" w:rsidRPr="004A6A03" w:rsidRDefault="00940D65" w:rsidP="00A90BD0">
            <w:pPr>
              <w:jc w:val="center"/>
              <w:rPr>
                <w:rFonts w:ascii="Times New Roman" w:eastAsia="Times New Roman" w:hAnsi="Times New Roman" w:cs="Times New Roman"/>
                <w:b/>
                <w:bCs/>
                <w:color w:val="000000"/>
                <w:lang w:eastAsia="en-GB"/>
              </w:rPr>
            </w:pPr>
            <w:r w:rsidRPr="004A6A03">
              <w:rPr>
                <w:rFonts w:ascii="Times New Roman" w:eastAsia="Times New Roman" w:hAnsi="Times New Roman" w:cs="Times New Roman"/>
                <w:b/>
                <w:bCs/>
                <w:color w:val="000000"/>
                <w:lang w:eastAsia="en-GB"/>
              </w:rPr>
              <w:t>Fold 7</w:t>
            </w:r>
          </w:p>
        </w:tc>
        <w:tc>
          <w:tcPr>
            <w:tcW w:w="1847" w:type="dxa"/>
            <w:vAlign w:val="center"/>
            <w:hideMark/>
          </w:tcPr>
          <w:p w14:paraId="2F022F49"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0.864</w:t>
            </w:r>
          </w:p>
        </w:tc>
        <w:tc>
          <w:tcPr>
            <w:tcW w:w="1890" w:type="dxa"/>
            <w:vAlign w:val="center"/>
            <w:hideMark/>
          </w:tcPr>
          <w:p w14:paraId="01DCD6EB"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0.862</w:t>
            </w:r>
          </w:p>
        </w:tc>
      </w:tr>
      <w:tr w:rsidR="00940D65" w:rsidRPr="004A6A03" w14:paraId="0602F5A9" w14:textId="77777777" w:rsidTr="00A90BD0">
        <w:trPr>
          <w:trHeight w:val="293"/>
        </w:trPr>
        <w:tc>
          <w:tcPr>
            <w:tcW w:w="2131" w:type="dxa"/>
            <w:vAlign w:val="center"/>
            <w:hideMark/>
          </w:tcPr>
          <w:p w14:paraId="43A7B383" w14:textId="77777777" w:rsidR="00940D65" w:rsidRPr="004A6A03" w:rsidRDefault="00940D65" w:rsidP="00A90BD0">
            <w:pPr>
              <w:jc w:val="center"/>
              <w:rPr>
                <w:rFonts w:ascii="Times New Roman" w:eastAsia="Times New Roman" w:hAnsi="Times New Roman" w:cs="Times New Roman"/>
                <w:b/>
                <w:bCs/>
                <w:color w:val="000000"/>
                <w:lang w:eastAsia="en-GB"/>
              </w:rPr>
            </w:pPr>
            <w:r w:rsidRPr="004A6A03">
              <w:rPr>
                <w:rFonts w:ascii="Times New Roman" w:eastAsia="Times New Roman" w:hAnsi="Times New Roman" w:cs="Times New Roman"/>
                <w:b/>
                <w:bCs/>
                <w:color w:val="000000"/>
                <w:lang w:eastAsia="en-GB"/>
              </w:rPr>
              <w:t>Fold 8</w:t>
            </w:r>
          </w:p>
        </w:tc>
        <w:tc>
          <w:tcPr>
            <w:tcW w:w="1847" w:type="dxa"/>
            <w:vAlign w:val="center"/>
            <w:hideMark/>
          </w:tcPr>
          <w:p w14:paraId="139E93F7"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0.841</w:t>
            </w:r>
          </w:p>
        </w:tc>
        <w:tc>
          <w:tcPr>
            <w:tcW w:w="1890" w:type="dxa"/>
            <w:vAlign w:val="center"/>
            <w:hideMark/>
          </w:tcPr>
          <w:p w14:paraId="459F295F"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0.844</w:t>
            </w:r>
          </w:p>
        </w:tc>
      </w:tr>
      <w:tr w:rsidR="00940D65" w:rsidRPr="004A6A03" w14:paraId="4C64C921" w14:textId="77777777" w:rsidTr="00A90BD0">
        <w:trPr>
          <w:trHeight w:val="293"/>
        </w:trPr>
        <w:tc>
          <w:tcPr>
            <w:tcW w:w="2131" w:type="dxa"/>
            <w:vAlign w:val="center"/>
            <w:hideMark/>
          </w:tcPr>
          <w:p w14:paraId="3A970732" w14:textId="77777777" w:rsidR="00940D65" w:rsidRPr="004A6A03" w:rsidRDefault="00940D65" w:rsidP="00A90BD0">
            <w:pPr>
              <w:jc w:val="center"/>
              <w:rPr>
                <w:rFonts w:ascii="Times New Roman" w:eastAsia="Times New Roman" w:hAnsi="Times New Roman" w:cs="Times New Roman"/>
                <w:b/>
                <w:bCs/>
                <w:color w:val="000000"/>
                <w:lang w:eastAsia="en-GB"/>
              </w:rPr>
            </w:pPr>
            <w:r w:rsidRPr="004A6A03">
              <w:rPr>
                <w:rFonts w:ascii="Times New Roman" w:eastAsia="Times New Roman" w:hAnsi="Times New Roman" w:cs="Times New Roman"/>
                <w:b/>
                <w:bCs/>
                <w:color w:val="000000"/>
                <w:lang w:eastAsia="en-GB"/>
              </w:rPr>
              <w:t>Fold 9</w:t>
            </w:r>
          </w:p>
        </w:tc>
        <w:tc>
          <w:tcPr>
            <w:tcW w:w="1847" w:type="dxa"/>
            <w:vAlign w:val="center"/>
            <w:hideMark/>
          </w:tcPr>
          <w:p w14:paraId="4EFBE8D9"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0.85</w:t>
            </w:r>
          </w:p>
        </w:tc>
        <w:tc>
          <w:tcPr>
            <w:tcW w:w="1890" w:type="dxa"/>
            <w:vAlign w:val="center"/>
            <w:hideMark/>
          </w:tcPr>
          <w:p w14:paraId="3120A4F3"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0.844</w:t>
            </w:r>
          </w:p>
        </w:tc>
      </w:tr>
      <w:tr w:rsidR="00940D65" w:rsidRPr="004A6A03" w14:paraId="46B48F64" w14:textId="77777777" w:rsidTr="00A90BD0">
        <w:trPr>
          <w:trHeight w:val="293"/>
        </w:trPr>
        <w:tc>
          <w:tcPr>
            <w:tcW w:w="2131" w:type="dxa"/>
            <w:vAlign w:val="center"/>
            <w:hideMark/>
          </w:tcPr>
          <w:p w14:paraId="5184E26F" w14:textId="77777777" w:rsidR="00940D65" w:rsidRPr="004A6A03" w:rsidRDefault="00940D65" w:rsidP="00A90BD0">
            <w:pPr>
              <w:jc w:val="center"/>
              <w:rPr>
                <w:rFonts w:ascii="Times New Roman" w:eastAsia="Times New Roman" w:hAnsi="Times New Roman" w:cs="Times New Roman"/>
                <w:b/>
                <w:bCs/>
                <w:color w:val="000000"/>
                <w:lang w:eastAsia="en-GB"/>
              </w:rPr>
            </w:pPr>
            <w:r w:rsidRPr="004A6A03">
              <w:rPr>
                <w:rFonts w:ascii="Times New Roman" w:eastAsia="Times New Roman" w:hAnsi="Times New Roman" w:cs="Times New Roman"/>
                <w:b/>
                <w:bCs/>
                <w:color w:val="000000"/>
                <w:lang w:eastAsia="en-GB"/>
              </w:rPr>
              <w:t>Fold 10</w:t>
            </w:r>
          </w:p>
        </w:tc>
        <w:tc>
          <w:tcPr>
            <w:tcW w:w="1847" w:type="dxa"/>
            <w:vAlign w:val="center"/>
            <w:hideMark/>
          </w:tcPr>
          <w:p w14:paraId="71EFA84B"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0.868</w:t>
            </w:r>
          </w:p>
        </w:tc>
        <w:tc>
          <w:tcPr>
            <w:tcW w:w="1890" w:type="dxa"/>
            <w:vAlign w:val="center"/>
            <w:hideMark/>
          </w:tcPr>
          <w:p w14:paraId="12183BA3"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0.867</w:t>
            </w:r>
          </w:p>
        </w:tc>
      </w:tr>
      <w:tr w:rsidR="00940D65" w:rsidRPr="004A6A03" w14:paraId="4BAA77BA" w14:textId="77777777" w:rsidTr="00A90BD0">
        <w:trPr>
          <w:trHeight w:val="293"/>
        </w:trPr>
        <w:tc>
          <w:tcPr>
            <w:tcW w:w="2131" w:type="dxa"/>
            <w:shd w:val="clear" w:color="auto" w:fill="auto"/>
            <w:vAlign w:val="center"/>
            <w:hideMark/>
          </w:tcPr>
          <w:p w14:paraId="17EDCB7E" w14:textId="77777777" w:rsidR="00940D65" w:rsidRPr="004A6A03" w:rsidRDefault="00940D65" w:rsidP="00A90BD0">
            <w:pPr>
              <w:jc w:val="center"/>
              <w:rPr>
                <w:rFonts w:ascii="Times New Roman" w:eastAsia="Times New Roman" w:hAnsi="Times New Roman" w:cs="Times New Roman"/>
                <w:b/>
                <w:bCs/>
                <w:color w:val="000000"/>
                <w:lang w:eastAsia="en-GB"/>
              </w:rPr>
            </w:pPr>
            <w:r w:rsidRPr="004A6A03">
              <w:rPr>
                <w:rFonts w:ascii="Times New Roman" w:eastAsia="Times New Roman" w:hAnsi="Times New Roman" w:cs="Times New Roman"/>
                <w:b/>
                <w:bCs/>
                <w:color w:val="000000"/>
                <w:lang w:eastAsia="en-GB"/>
              </w:rPr>
              <w:t>Best Accuracy</w:t>
            </w:r>
          </w:p>
        </w:tc>
        <w:tc>
          <w:tcPr>
            <w:tcW w:w="1847" w:type="dxa"/>
            <w:shd w:val="clear" w:color="auto" w:fill="auto"/>
            <w:hideMark/>
          </w:tcPr>
          <w:p w14:paraId="18A46449"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0.86</w:t>
            </w:r>
          </w:p>
        </w:tc>
        <w:tc>
          <w:tcPr>
            <w:tcW w:w="1890" w:type="dxa"/>
            <w:shd w:val="clear" w:color="auto" w:fill="auto"/>
            <w:vAlign w:val="center"/>
            <w:hideMark/>
          </w:tcPr>
          <w:p w14:paraId="75A8113E"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0.852</w:t>
            </w:r>
          </w:p>
        </w:tc>
      </w:tr>
      <w:tr w:rsidR="00940D65" w:rsidRPr="004A6A03" w14:paraId="443833C1" w14:textId="77777777" w:rsidTr="00A90BD0">
        <w:trPr>
          <w:trHeight w:val="517"/>
        </w:trPr>
        <w:tc>
          <w:tcPr>
            <w:tcW w:w="2131" w:type="dxa"/>
            <w:shd w:val="clear" w:color="auto" w:fill="auto"/>
            <w:vAlign w:val="center"/>
            <w:hideMark/>
          </w:tcPr>
          <w:p w14:paraId="65BFEC51" w14:textId="77777777" w:rsidR="00940D65" w:rsidRPr="004A6A03" w:rsidRDefault="00940D65" w:rsidP="00A90BD0">
            <w:pPr>
              <w:jc w:val="center"/>
              <w:rPr>
                <w:rFonts w:ascii="Times New Roman" w:eastAsia="Times New Roman" w:hAnsi="Times New Roman" w:cs="Times New Roman"/>
                <w:b/>
                <w:bCs/>
                <w:color w:val="000000"/>
                <w:lang w:eastAsia="en-GB"/>
              </w:rPr>
            </w:pPr>
            <w:r w:rsidRPr="004A6A03">
              <w:rPr>
                <w:rFonts w:ascii="Times New Roman" w:eastAsia="Times New Roman" w:hAnsi="Times New Roman" w:cs="Times New Roman"/>
                <w:b/>
                <w:bCs/>
                <w:color w:val="000000"/>
                <w:lang w:eastAsia="en-GB"/>
              </w:rPr>
              <w:t>Balanced Accuracy Score</w:t>
            </w:r>
          </w:p>
        </w:tc>
        <w:tc>
          <w:tcPr>
            <w:tcW w:w="1847" w:type="dxa"/>
            <w:shd w:val="clear" w:color="auto" w:fill="auto"/>
            <w:vAlign w:val="center"/>
            <w:hideMark/>
          </w:tcPr>
          <w:p w14:paraId="0ED9BFC9" w14:textId="77777777" w:rsidR="00940D65" w:rsidRPr="009F4D7E" w:rsidRDefault="00940D65" w:rsidP="00A90BD0">
            <w:pPr>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0.7139</w:t>
            </w:r>
          </w:p>
        </w:tc>
        <w:tc>
          <w:tcPr>
            <w:tcW w:w="1890" w:type="dxa"/>
            <w:shd w:val="clear" w:color="auto" w:fill="auto"/>
            <w:vAlign w:val="center"/>
            <w:hideMark/>
          </w:tcPr>
          <w:p w14:paraId="529F4C1F" w14:textId="77777777" w:rsidR="00940D65" w:rsidRPr="009F4D7E" w:rsidRDefault="00940D65" w:rsidP="00A90BD0">
            <w:pPr>
              <w:keepNext/>
              <w:jc w:val="center"/>
              <w:rPr>
                <w:rFonts w:ascii="Times New Roman" w:eastAsia="Times New Roman" w:hAnsi="Times New Roman" w:cs="Times New Roman"/>
                <w:color w:val="000000"/>
                <w:lang w:eastAsia="en-GB"/>
              </w:rPr>
            </w:pPr>
            <w:r w:rsidRPr="009F4D7E">
              <w:rPr>
                <w:rFonts w:ascii="Times New Roman" w:eastAsia="Times New Roman" w:hAnsi="Times New Roman" w:cs="Times New Roman"/>
                <w:color w:val="000000"/>
                <w:lang w:eastAsia="en-GB"/>
              </w:rPr>
              <w:t>0.6644</w:t>
            </w:r>
          </w:p>
        </w:tc>
      </w:tr>
    </w:tbl>
    <w:p w14:paraId="3B263B92" w14:textId="77777777" w:rsidR="00940D65" w:rsidRDefault="00940D65" w:rsidP="00940D65">
      <w:pPr>
        <w:pStyle w:val="Caption"/>
        <w:rPr>
          <w:rFonts w:ascii="Times New Roman" w:hAnsi="Times New Roman" w:cs="Times New Roman"/>
          <w:color w:val="auto"/>
          <w:sz w:val="20"/>
          <w:szCs w:val="20"/>
        </w:rPr>
      </w:pPr>
      <w:bookmarkStart w:id="5" w:name="_Ref111651192"/>
    </w:p>
    <w:p w14:paraId="44C81C51" w14:textId="77777777" w:rsidR="00940D65" w:rsidRDefault="00940D65" w:rsidP="00940D65">
      <w:pPr>
        <w:pStyle w:val="Caption"/>
        <w:rPr>
          <w:rFonts w:ascii="Times New Roman" w:hAnsi="Times New Roman" w:cs="Times New Roman"/>
          <w:color w:val="auto"/>
          <w:sz w:val="20"/>
          <w:szCs w:val="20"/>
        </w:rPr>
      </w:pPr>
      <w:r w:rsidRPr="00372D0C">
        <w:rPr>
          <w:rFonts w:ascii="Times New Roman" w:hAnsi="Times New Roman" w:cs="Times New Roman"/>
          <w:color w:val="auto"/>
          <w:sz w:val="20"/>
          <w:szCs w:val="20"/>
        </w:rPr>
        <w:t xml:space="preserve">TABLE </w:t>
      </w:r>
      <w:r w:rsidRPr="00372D0C">
        <w:rPr>
          <w:rFonts w:ascii="Times New Roman" w:hAnsi="Times New Roman" w:cs="Times New Roman"/>
          <w:color w:val="auto"/>
          <w:sz w:val="20"/>
          <w:szCs w:val="20"/>
        </w:rPr>
        <w:fldChar w:fldCharType="begin"/>
      </w:r>
      <w:r w:rsidRPr="00372D0C">
        <w:rPr>
          <w:rFonts w:ascii="Times New Roman" w:hAnsi="Times New Roman" w:cs="Times New Roman"/>
          <w:color w:val="auto"/>
          <w:sz w:val="20"/>
          <w:szCs w:val="20"/>
        </w:rPr>
        <w:instrText xml:space="preserve"> SEQ Table \* ARABIC </w:instrText>
      </w:r>
      <w:r w:rsidRPr="00372D0C">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3</w:t>
      </w:r>
      <w:r w:rsidRPr="00372D0C">
        <w:rPr>
          <w:rFonts w:ascii="Times New Roman" w:hAnsi="Times New Roman" w:cs="Times New Roman"/>
          <w:color w:val="auto"/>
          <w:sz w:val="20"/>
          <w:szCs w:val="20"/>
        </w:rPr>
        <w:fldChar w:fldCharType="end"/>
      </w:r>
      <w:bookmarkEnd w:id="5"/>
      <w:r w:rsidRPr="00372D0C">
        <w:rPr>
          <w:rFonts w:ascii="Times New Roman" w:hAnsi="Times New Roman" w:cs="Times New Roman"/>
          <w:color w:val="auto"/>
          <w:sz w:val="20"/>
          <w:szCs w:val="20"/>
        </w:rPr>
        <w:t xml:space="preserve"> - EVALUATION METRICS FOR GRADIENT AND ADAPTIVE BOOST ALGORITHMS</w:t>
      </w:r>
    </w:p>
    <w:p w14:paraId="381B7268" w14:textId="77777777" w:rsidR="00940D65" w:rsidRPr="00940D65" w:rsidRDefault="00940D65" w:rsidP="00940D65"/>
    <w:sdt>
      <w:sdtPr>
        <w:rPr>
          <w:rFonts w:ascii="Times New Roman" w:eastAsiaTheme="minorHAnsi" w:hAnsi="Times New Roman" w:cs="Times New Roman"/>
          <w:color w:val="auto"/>
          <w:sz w:val="22"/>
          <w:szCs w:val="22"/>
        </w:rPr>
        <w:id w:val="-2032171640"/>
        <w:docPartObj>
          <w:docPartGallery w:val="Bibliographies"/>
          <w:docPartUnique/>
        </w:docPartObj>
      </w:sdtPr>
      <w:sdtContent>
        <w:p w14:paraId="49FEAD53" w14:textId="77777777" w:rsidR="00940D65" w:rsidRPr="00F5389D" w:rsidRDefault="00940D65" w:rsidP="00940D65">
          <w:pPr>
            <w:pStyle w:val="Heading1"/>
            <w:rPr>
              <w:rFonts w:ascii="Times New Roman" w:hAnsi="Times New Roman" w:cs="Times New Roman"/>
              <w:b/>
              <w:bCs/>
              <w:color w:val="auto"/>
            </w:rPr>
          </w:pPr>
          <w:r w:rsidRPr="00F5389D">
            <w:rPr>
              <w:rFonts w:ascii="Times New Roman" w:hAnsi="Times New Roman" w:cs="Times New Roman"/>
              <w:b/>
              <w:bCs/>
              <w:color w:val="auto"/>
            </w:rPr>
            <w:t>References:</w:t>
          </w:r>
        </w:p>
        <w:sdt>
          <w:sdtPr>
            <w:id w:val="-573587230"/>
            <w:bibliography/>
          </w:sdtPr>
          <w:sdtEndPr>
            <w:rPr>
              <w:rFonts w:ascii="Times New Roman" w:hAnsi="Times New Roman" w:cs="Times New Roman"/>
              <w:sz w:val="20"/>
              <w:szCs w:val="20"/>
            </w:rPr>
          </w:sdtEndPr>
          <w:sdtContent>
            <w:p w14:paraId="12D1E0D7" w14:textId="77777777" w:rsidR="00940D65" w:rsidRDefault="00940D65" w:rsidP="00940D65">
              <w:pPr>
                <w:rPr>
                  <w:noProof/>
                  <w:kern w:val="2"/>
                  <w14:ligatures w14:val="standardContextual"/>
                </w:rPr>
              </w:pPr>
              <w:r w:rsidRPr="00427119">
                <w:rPr>
                  <w:rFonts w:ascii="Times New Roman" w:hAnsi="Times New Roman" w:cs="Times New Roman"/>
                  <w:sz w:val="20"/>
                  <w:szCs w:val="20"/>
                </w:rPr>
                <w:fldChar w:fldCharType="begin"/>
              </w:r>
              <w:r w:rsidRPr="00427119">
                <w:rPr>
                  <w:rFonts w:ascii="Times New Roman" w:hAnsi="Times New Roman" w:cs="Times New Roman"/>
                  <w:sz w:val="20"/>
                  <w:szCs w:val="20"/>
                </w:rPr>
                <w:instrText xml:space="preserve"> BIBLIOGRAPHY </w:instrText>
              </w:r>
              <w:r w:rsidRPr="00427119">
                <w:rPr>
                  <w:rFonts w:ascii="Times New Roman" w:hAnsi="Times New Roman" w:cs="Times New Roman"/>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6186"/>
              </w:tblGrid>
              <w:tr w:rsidR="00940D65" w14:paraId="31E03FC7" w14:textId="77777777">
                <w:trPr>
                  <w:divId w:val="1828664874"/>
                  <w:tblCellSpacing w:w="15" w:type="dxa"/>
                </w:trPr>
                <w:tc>
                  <w:tcPr>
                    <w:tcW w:w="50" w:type="pct"/>
                    <w:hideMark/>
                  </w:tcPr>
                  <w:p w14:paraId="735CFCA0" w14:textId="64EDD359" w:rsidR="00940D65" w:rsidRDefault="00940D65">
                    <w:pPr>
                      <w:pStyle w:val="Bibliography"/>
                      <w:rPr>
                        <w:noProof/>
                        <w:sz w:val="24"/>
                        <w:szCs w:val="24"/>
                      </w:rPr>
                    </w:pPr>
                    <w:r>
                      <w:rPr>
                        <w:noProof/>
                      </w:rPr>
                      <w:t xml:space="preserve">[1] </w:t>
                    </w:r>
                  </w:p>
                </w:tc>
                <w:tc>
                  <w:tcPr>
                    <w:tcW w:w="0" w:type="auto"/>
                    <w:hideMark/>
                  </w:tcPr>
                  <w:p w14:paraId="515480DB" w14:textId="77777777" w:rsidR="00940D65" w:rsidRDefault="00940D65">
                    <w:pPr>
                      <w:pStyle w:val="Bibliography"/>
                      <w:rPr>
                        <w:noProof/>
                      </w:rPr>
                    </w:pPr>
                    <w:r>
                      <w:rPr>
                        <w:noProof/>
                      </w:rPr>
                      <w:t xml:space="preserve">V. Mahajan, R. Mishra and R. Mahajan, “Review of data mining techniques for churn prediction in telcom,” </w:t>
                    </w:r>
                    <w:r>
                      <w:rPr>
                        <w:i/>
                        <w:iCs/>
                        <w:noProof/>
                      </w:rPr>
                      <w:t xml:space="preserve">JIOS 37(2), </w:t>
                    </w:r>
                    <w:r>
                      <w:rPr>
                        <w:noProof/>
                      </w:rPr>
                      <w:t xml:space="preserve">pp. 183-197, 2015. </w:t>
                    </w:r>
                  </w:p>
                </w:tc>
              </w:tr>
              <w:tr w:rsidR="00940D65" w14:paraId="7F9CFBBE" w14:textId="77777777">
                <w:trPr>
                  <w:divId w:val="1828664874"/>
                  <w:tblCellSpacing w:w="15" w:type="dxa"/>
                </w:trPr>
                <w:tc>
                  <w:tcPr>
                    <w:tcW w:w="50" w:type="pct"/>
                    <w:hideMark/>
                  </w:tcPr>
                  <w:p w14:paraId="02FB968E" w14:textId="77777777" w:rsidR="00940D65" w:rsidRDefault="00940D65">
                    <w:pPr>
                      <w:pStyle w:val="Bibliography"/>
                      <w:rPr>
                        <w:noProof/>
                      </w:rPr>
                    </w:pPr>
                    <w:r>
                      <w:rPr>
                        <w:noProof/>
                      </w:rPr>
                      <w:t xml:space="preserve">[2] </w:t>
                    </w:r>
                  </w:p>
                </w:tc>
                <w:tc>
                  <w:tcPr>
                    <w:tcW w:w="0" w:type="auto"/>
                    <w:hideMark/>
                  </w:tcPr>
                  <w:p w14:paraId="08CB7039" w14:textId="77777777" w:rsidR="00940D65" w:rsidRDefault="00940D65">
                    <w:pPr>
                      <w:pStyle w:val="Bibliography"/>
                      <w:rPr>
                        <w:noProof/>
                      </w:rPr>
                    </w:pPr>
                    <w:r>
                      <w:rPr>
                        <w:noProof/>
                      </w:rPr>
                      <w:t xml:space="preserve">Dalmia, H, Nikil, C. V and Kumar, S., “Churning of Bank Customers Using Supervised Learning,” </w:t>
                    </w:r>
                    <w:r>
                      <w:rPr>
                        <w:i/>
                        <w:iCs/>
                        <w:noProof/>
                      </w:rPr>
                      <w:t xml:space="preserve">In Innovations in Electronics and Communication Engineering, </w:t>
                    </w:r>
                    <w:r>
                      <w:rPr>
                        <w:noProof/>
                      </w:rPr>
                      <w:t xml:space="preserve">no. Springer, Singapore., pp. pp. 681-691, 202. </w:t>
                    </w:r>
                  </w:p>
                </w:tc>
              </w:tr>
              <w:tr w:rsidR="00940D65" w14:paraId="78B12A34" w14:textId="77777777">
                <w:trPr>
                  <w:divId w:val="1828664874"/>
                  <w:tblCellSpacing w:w="15" w:type="dxa"/>
                </w:trPr>
                <w:tc>
                  <w:tcPr>
                    <w:tcW w:w="50" w:type="pct"/>
                    <w:hideMark/>
                  </w:tcPr>
                  <w:p w14:paraId="4472B255" w14:textId="77777777" w:rsidR="00940D65" w:rsidRDefault="00940D65">
                    <w:pPr>
                      <w:pStyle w:val="Bibliography"/>
                      <w:rPr>
                        <w:noProof/>
                      </w:rPr>
                    </w:pPr>
                    <w:r>
                      <w:rPr>
                        <w:noProof/>
                      </w:rPr>
                      <w:t xml:space="preserve">[3] </w:t>
                    </w:r>
                  </w:p>
                </w:tc>
                <w:tc>
                  <w:tcPr>
                    <w:tcW w:w="0" w:type="auto"/>
                    <w:hideMark/>
                  </w:tcPr>
                  <w:p w14:paraId="7F303D6B" w14:textId="77777777" w:rsidR="00940D65" w:rsidRDefault="00940D65">
                    <w:pPr>
                      <w:pStyle w:val="Bibliography"/>
                      <w:rPr>
                        <w:noProof/>
                      </w:rPr>
                    </w:pPr>
                    <w:r>
                      <w:rPr>
                        <w:noProof/>
                      </w:rPr>
                      <w:t xml:space="preserve">Yan, L, Wolniewicz, R. H and Dodier, R, “Predicting customer behavior in telecommunications,” </w:t>
                    </w:r>
                    <w:r>
                      <w:rPr>
                        <w:i/>
                        <w:iCs/>
                        <w:noProof/>
                      </w:rPr>
                      <w:t xml:space="preserve">IEEE Intelligent Systems, </w:t>
                    </w:r>
                    <w:r>
                      <w:rPr>
                        <w:noProof/>
                      </w:rPr>
                      <w:t xml:space="preserve">vol. 19(2), pp. 50-58, 2004. </w:t>
                    </w:r>
                  </w:p>
                </w:tc>
              </w:tr>
              <w:tr w:rsidR="00940D65" w14:paraId="4CADDC55" w14:textId="77777777">
                <w:trPr>
                  <w:divId w:val="1828664874"/>
                  <w:tblCellSpacing w:w="15" w:type="dxa"/>
                </w:trPr>
                <w:tc>
                  <w:tcPr>
                    <w:tcW w:w="50" w:type="pct"/>
                    <w:hideMark/>
                  </w:tcPr>
                  <w:p w14:paraId="3FAD024E" w14:textId="77777777" w:rsidR="00940D65" w:rsidRDefault="00940D65">
                    <w:pPr>
                      <w:pStyle w:val="Bibliography"/>
                      <w:rPr>
                        <w:noProof/>
                      </w:rPr>
                    </w:pPr>
                    <w:r>
                      <w:rPr>
                        <w:noProof/>
                      </w:rPr>
                      <w:t xml:space="preserve">[4] </w:t>
                    </w:r>
                  </w:p>
                </w:tc>
                <w:tc>
                  <w:tcPr>
                    <w:tcW w:w="0" w:type="auto"/>
                    <w:hideMark/>
                  </w:tcPr>
                  <w:p w14:paraId="6B3E3616" w14:textId="77777777" w:rsidR="00940D65" w:rsidRDefault="00940D65">
                    <w:pPr>
                      <w:pStyle w:val="Bibliography"/>
                      <w:rPr>
                        <w:noProof/>
                      </w:rPr>
                    </w:pPr>
                    <w:r>
                      <w:rPr>
                        <w:noProof/>
                      </w:rPr>
                      <w:t xml:space="preserve">B, Kadeřábková and P, Maleček, “Churning and labour market flows in the new EU member states,” </w:t>
                    </w:r>
                    <w:r>
                      <w:rPr>
                        <w:i/>
                        <w:iCs/>
                        <w:noProof/>
                      </w:rPr>
                      <w:t xml:space="preserve">Procedia Economics and Finance, </w:t>
                    </w:r>
                    <w:r>
                      <w:rPr>
                        <w:noProof/>
                      </w:rPr>
                      <w:t xml:space="preserve">vol. 30, pp. 372-378, 2015. </w:t>
                    </w:r>
                  </w:p>
                </w:tc>
              </w:tr>
              <w:tr w:rsidR="00940D65" w14:paraId="0E26BCDA" w14:textId="77777777">
                <w:trPr>
                  <w:divId w:val="1828664874"/>
                  <w:tblCellSpacing w:w="15" w:type="dxa"/>
                </w:trPr>
                <w:tc>
                  <w:tcPr>
                    <w:tcW w:w="50" w:type="pct"/>
                    <w:hideMark/>
                  </w:tcPr>
                  <w:p w14:paraId="44EA89E9" w14:textId="77777777" w:rsidR="00940D65" w:rsidRDefault="00940D65">
                    <w:pPr>
                      <w:pStyle w:val="Bibliography"/>
                      <w:rPr>
                        <w:noProof/>
                      </w:rPr>
                    </w:pPr>
                    <w:r>
                      <w:rPr>
                        <w:noProof/>
                      </w:rPr>
                      <w:t xml:space="preserve">[5] </w:t>
                    </w:r>
                  </w:p>
                </w:tc>
                <w:tc>
                  <w:tcPr>
                    <w:tcW w:w="0" w:type="auto"/>
                    <w:hideMark/>
                  </w:tcPr>
                  <w:p w14:paraId="74B99219" w14:textId="77777777" w:rsidR="00940D65" w:rsidRDefault="00940D65">
                    <w:pPr>
                      <w:pStyle w:val="Bibliography"/>
                      <w:rPr>
                        <w:noProof/>
                      </w:rPr>
                    </w:pPr>
                    <w:r>
                      <w:rPr>
                        <w:noProof/>
                      </w:rPr>
                      <w:t xml:space="preserve">S.A. Qureshi, A.S. Rehman, A.M. Qamar and A. Kamal, “Telecommunication Subscribers’ Churn Prediction Model Using Machine Learning,” no. IEEE, pp. 131-136, 2013. </w:t>
                    </w:r>
                  </w:p>
                </w:tc>
              </w:tr>
              <w:tr w:rsidR="00940D65" w14:paraId="08259A43" w14:textId="77777777">
                <w:trPr>
                  <w:divId w:val="1828664874"/>
                  <w:tblCellSpacing w:w="15" w:type="dxa"/>
                </w:trPr>
                <w:tc>
                  <w:tcPr>
                    <w:tcW w:w="50" w:type="pct"/>
                    <w:hideMark/>
                  </w:tcPr>
                  <w:p w14:paraId="7F279CBB" w14:textId="77777777" w:rsidR="00940D65" w:rsidRDefault="00940D65">
                    <w:pPr>
                      <w:pStyle w:val="Bibliography"/>
                      <w:rPr>
                        <w:noProof/>
                      </w:rPr>
                    </w:pPr>
                    <w:r>
                      <w:rPr>
                        <w:noProof/>
                      </w:rPr>
                      <w:t xml:space="preserve">[6] </w:t>
                    </w:r>
                  </w:p>
                </w:tc>
                <w:tc>
                  <w:tcPr>
                    <w:tcW w:w="0" w:type="auto"/>
                    <w:hideMark/>
                  </w:tcPr>
                  <w:p w14:paraId="2DB4B236" w14:textId="77777777" w:rsidR="00940D65" w:rsidRDefault="00940D65">
                    <w:pPr>
                      <w:pStyle w:val="Bibliography"/>
                      <w:rPr>
                        <w:noProof/>
                      </w:rPr>
                    </w:pPr>
                    <w:r>
                      <w:rPr>
                        <w:noProof/>
                      </w:rPr>
                      <w:t xml:space="preserve">B. Mishachandar and K.A. Kumar, “Predicting customer churn using targeted proactive retention,” </w:t>
                    </w:r>
                    <w:r>
                      <w:rPr>
                        <w:i/>
                        <w:iCs/>
                        <w:noProof/>
                      </w:rPr>
                      <w:t xml:space="preserve">Int. J. Eng. Technol., </w:t>
                    </w:r>
                    <w:r>
                      <w:rPr>
                        <w:noProof/>
                      </w:rPr>
                      <w:t xml:space="preserve">vol. 7(2.27), pp. 69-76, 2018. </w:t>
                    </w:r>
                  </w:p>
                </w:tc>
              </w:tr>
              <w:tr w:rsidR="00940D65" w14:paraId="4906A9A4" w14:textId="77777777">
                <w:trPr>
                  <w:divId w:val="1828664874"/>
                  <w:tblCellSpacing w:w="15" w:type="dxa"/>
                </w:trPr>
                <w:tc>
                  <w:tcPr>
                    <w:tcW w:w="50" w:type="pct"/>
                    <w:hideMark/>
                  </w:tcPr>
                  <w:p w14:paraId="259BAB3F" w14:textId="77777777" w:rsidR="00940D65" w:rsidRDefault="00940D65">
                    <w:pPr>
                      <w:pStyle w:val="Bibliography"/>
                      <w:rPr>
                        <w:noProof/>
                      </w:rPr>
                    </w:pPr>
                    <w:r>
                      <w:rPr>
                        <w:noProof/>
                      </w:rPr>
                      <w:t xml:space="preserve">[7] </w:t>
                    </w:r>
                  </w:p>
                </w:tc>
                <w:tc>
                  <w:tcPr>
                    <w:tcW w:w="0" w:type="auto"/>
                    <w:hideMark/>
                  </w:tcPr>
                  <w:p w14:paraId="60055E7C" w14:textId="77777777" w:rsidR="00940D65" w:rsidRDefault="00940D65">
                    <w:pPr>
                      <w:pStyle w:val="Bibliography"/>
                      <w:rPr>
                        <w:noProof/>
                      </w:rPr>
                    </w:pPr>
                    <w:r>
                      <w:rPr>
                        <w:noProof/>
                      </w:rPr>
                      <w:t xml:space="preserve">K. Mishra and R. Rani, “Churn prediction in telecommunication using machine learning,” </w:t>
                    </w:r>
                    <w:r>
                      <w:rPr>
                        <w:i/>
                        <w:iCs/>
                        <w:noProof/>
                      </w:rPr>
                      <w:t xml:space="preserve">International Conference on Energy, </w:t>
                    </w:r>
                    <w:r>
                      <w:rPr>
                        <w:i/>
                        <w:iCs/>
                        <w:noProof/>
                      </w:rPr>
                      <w:t xml:space="preserve">Communication, Data Analytics and Soft Computing (ICECDS), </w:t>
                    </w:r>
                    <w:r>
                      <w:rPr>
                        <w:noProof/>
                      </w:rPr>
                      <w:t xml:space="preserve">pp. 2252-2257 IEEE, 2017, August. </w:t>
                    </w:r>
                  </w:p>
                </w:tc>
              </w:tr>
              <w:tr w:rsidR="00940D65" w14:paraId="544B4433" w14:textId="77777777">
                <w:trPr>
                  <w:divId w:val="1828664874"/>
                  <w:tblCellSpacing w:w="15" w:type="dxa"/>
                </w:trPr>
                <w:tc>
                  <w:tcPr>
                    <w:tcW w:w="50" w:type="pct"/>
                    <w:hideMark/>
                  </w:tcPr>
                  <w:p w14:paraId="1FA6D651" w14:textId="77777777" w:rsidR="00940D65" w:rsidRDefault="00940D65">
                    <w:pPr>
                      <w:pStyle w:val="Bibliography"/>
                      <w:rPr>
                        <w:noProof/>
                      </w:rPr>
                    </w:pPr>
                    <w:r>
                      <w:rPr>
                        <w:noProof/>
                      </w:rPr>
                      <w:t xml:space="preserve">[8] </w:t>
                    </w:r>
                  </w:p>
                </w:tc>
                <w:tc>
                  <w:tcPr>
                    <w:tcW w:w="0" w:type="auto"/>
                    <w:hideMark/>
                  </w:tcPr>
                  <w:p w14:paraId="5E789DD1" w14:textId="77777777" w:rsidR="00940D65" w:rsidRDefault="00940D65">
                    <w:pPr>
                      <w:pStyle w:val="Bibliography"/>
                      <w:rPr>
                        <w:noProof/>
                      </w:rPr>
                    </w:pPr>
                    <w:r>
                      <w:rPr>
                        <w:noProof/>
                      </w:rPr>
                      <w:t xml:space="preserve">S. Loukas, “How Scikit-Learn’s StandardScaler works. Medium,” </w:t>
                    </w:r>
                    <w:r>
                      <w:rPr>
                        <w:i/>
                        <w:iCs/>
                        <w:noProof/>
                      </w:rPr>
                      <w:t xml:space="preserve">https://towardsdatascience.com/how-and-why-to-standardize-your-data-996926c2c832, </w:t>
                    </w:r>
                    <w:r>
                      <w:rPr>
                        <w:noProof/>
                      </w:rPr>
                      <w:t xml:space="preserve">2020, June 10. </w:t>
                    </w:r>
                  </w:p>
                </w:tc>
              </w:tr>
              <w:tr w:rsidR="00940D65" w14:paraId="11D2ED34" w14:textId="77777777">
                <w:trPr>
                  <w:divId w:val="1828664874"/>
                  <w:tblCellSpacing w:w="15" w:type="dxa"/>
                </w:trPr>
                <w:tc>
                  <w:tcPr>
                    <w:tcW w:w="50" w:type="pct"/>
                    <w:hideMark/>
                  </w:tcPr>
                  <w:p w14:paraId="66843A3B" w14:textId="77777777" w:rsidR="00940D65" w:rsidRDefault="00940D65">
                    <w:pPr>
                      <w:pStyle w:val="Bibliography"/>
                      <w:rPr>
                        <w:noProof/>
                      </w:rPr>
                    </w:pPr>
                    <w:r>
                      <w:rPr>
                        <w:noProof/>
                      </w:rPr>
                      <w:t xml:space="preserve">[9] </w:t>
                    </w:r>
                  </w:p>
                </w:tc>
                <w:tc>
                  <w:tcPr>
                    <w:tcW w:w="0" w:type="auto"/>
                    <w:hideMark/>
                  </w:tcPr>
                  <w:p w14:paraId="79BAE43D" w14:textId="77777777" w:rsidR="00940D65" w:rsidRDefault="00940D65">
                    <w:pPr>
                      <w:pStyle w:val="Bibliography"/>
                      <w:rPr>
                        <w:noProof/>
                      </w:rPr>
                    </w:pPr>
                    <w:r>
                      <w:rPr>
                        <w:noProof/>
                      </w:rPr>
                      <w:t xml:space="preserve">Anon, “Imgur.com,” </w:t>
                    </w:r>
                    <w:r>
                      <w:rPr>
                        <w:i/>
                        <w:iCs/>
                        <w:noProof/>
                      </w:rPr>
                      <w:t xml:space="preserve">https://i.stack.imgur.com/obywE.png, </w:t>
                    </w:r>
                    <w:r>
                      <w:rPr>
                        <w:noProof/>
                      </w:rPr>
                      <w:t xml:space="preserve">2022. </w:t>
                    </w:r>
                  </w:p>
                </w:tc>
              </w:tr>
              <w:tr w:rsidR="00940D65" w14:paraId="031DE2FD" w14:textId="77777777">
                <w:trPr>
                  <w:divId w:val="1828664874"/>
                  <w:tblCellSpacing w:w="15" w:type="dxa"/>
                </w:trPr>
                <w:tc>
                  <w:tcPr>
                    <w:tcW w:w="50" w:type="pct"/>
                    <w:hideMark/>
                  </w:tcPr>
                  <w:p w14:paraId="63E28CE0" w14:textId="77777777" w:rsidR="00940D65" w:rsidRDefault="00940D65">
                    <w:pPr>
                      <w:pStyle w:val="Bibliography"/>
                      <w:rPr>
                        <w:noProof/>
                      </w:rPr>
                    </w:pPr>
                    <w:r>
                      <w:rPr>
                        <w:noProof/>
                      </w:rPr>
                      <w:t xml:space="preserve">[10] </w:t>
                    </w:r>
                  </w:p>
                </w:tc>
                <w:tc>
                  <w:tcPr>
                    <w:tcW w:w="0" w:type="auto"/>
                    <w:hideMark/>
                  </w:tcPr>
                  <w:p w14:paraId="054354EE" w14:textId="77777777" w:rsidR="00940D65" w:rsidRDefault="00940D65">
                    <w:pPr>
                      <w:pStyle w:val="Bibliography"/>
                      <w:rPr>
                        <w:noProof/>
                      </w:rPr>
                    </w:pPr>
                    <w:r>
                      <w:rPr>
                        <w:noProof/>
                      </w:rPr>
                      <w:t xml:space="preserve">Gupta, B, Kumar, A, Panda, K and Sahu, S, “Support Vector Machine for Selecting Features for Elimination Breast Cancer,” </w:t>
                    </w:r>
                    <w:r>
                      <w:rPr>
                        <w:i/>
                        <w:iCs/>
                        <w:noProof/>
                      </w:rPr>
                      <w:t xml:space="preserve">International Journal of Research in Engineering and Science (IJRES) ISSN, 7,, </w:t>
                    </w:r>
                    <w:r>
                      <w:rPr>
                        <w:noProof/>
                      </w:rPr>
                      <w:t xml:space="preserve">no. http://www.ijres.org/papers/Volume%207/Is, p. 13–19, 2019. </w:t>
                    </w:r>
                  </w:p>
                </w:tc>
              </w:tr>
              <w:tr w:rsidR="00940D65" w14:paraId="65429F21" w14:textId="77777777">
                <w:trPr>
                  <w:divId w:val="1828664874"/>
                  <w:tblCellSpacing w:w="15" w:type="dxa"/>
                </w:trPr>
                <w:tc>
                  <w:tcPr>
                    <w:tcW w:w="50" w:type="pct"/>
                    <w:hideMark/>
                  </w:tcPr>
                  <w:p w14:paraId="2C99C40D" w14:textId="77777777" w:rsidR="00940D65" w:rsidRDefault="00940D65">
                    <w:pPr>
                      <w:pStyle w:val="Bibliography"/>
                      <w:rPr>
                        <w:noProof/>
                      </w:rPr>
                    </w:pPr>
                    <w:r>
                      <w:rPr>
                        <w:noProof/>
                      </w:rPr>
                      <w:t xml:space="preserve">[11] </w:t>
                    </w:r>
                  </w:p>
                </w:tc>
                <w:tc>
                  <w:tcPr>
                    <w:tcW w:w="0" w:type="auto"/>
                    <w:hideMark/>
                  </w:tcPr>
                  <w:p w14:paraId="2202ECC9" w14:textId="77777777" w:rsidR="00940D65" w:rsidRDefault="00940D65">
                    <w:pPr>
                      <w:pStyle w:val="Bibliography"/>
                      <w:rPr>
                        <w:noProof/>
                      </w:rPr>
                    </w:pPr>
                    <w:r>
                      <w:rPr>
                        <w:noProof/>
                      </w:rPr>
                      <w:t xml:space="preserve">Bustamam, A, Bachtiar, A and Sarwinda, D, “ Selecting features subsets based on support vector machine-recursive features elimination and one dimensional-naïve bayes classifier using support vector machines for classification of prostate and breast cancer.,” </w:t>
                    </w:r>
                    <w:r>
                      <w:rPr>
                        <w:i/>
                        <w:iCs/>
                        <w:noProof/>
                      </w:rPr>
                      <w:t xml:space="preserve">Procedia Computer Science, </w:t>
                    </w:r>
                    <w:r>
                      <w:rPr>
                        <w:noProof/>
                      </w:rPr>
                      <w:t xml:space="preserve">pp. 157,450-458, 2019. </w:t>
                    </w:r>
                  </w:p>
                </w:tc>
              </w:tr>
              <w:tr w:rsidR="00940D65" w14:paraId="12A7C919" w14:textId="77777777">
                <w:trPr>
                  <w:divId w:val="1828664874"/>
                  <w:tblCellSpacing w:w="15" w:type="dxa"/>
                </w:trPr>
                <w:tc>
                  <w:tcPr>
                    <w:tcW w:w="50" w:type="pct"/>
                    <w:hideMark/>
                  </w:tcPr>
                  <w:p w14:paraId="47DF9319" w14:textId="77777777" w:rsidR="00940D65" w:rsidRDefault="00940D65">
                    <w:pPr>
                      <w:pStyle w:val="Bibliography"/>
                      <w:rPr>
                        <w:noProof/>
                      </w:rPr>
                    </w:pPr>
                    <w:r>
                      <w:rPr>
                        <w:noProof/>
                      </w:rPr>
                      <w:t xml:space="preserve">[12] </w:t>
                    </w:r>
                  </w:p>
                </w:tc>
                <w:tc>
                  <w:tcPr>
                    <w:tcW w:w="0" w:type="auto"/>
                    <w:hideMark/>
                  </w:tcPr>
                  <w:p w14:paraId="671B0550" w14:textId="77777777" w:rsidR="00940D65" w:rsidRDefault="00940D65">
                    <w:pPr>
                      <w:pStyle w:val="Bibliography"/>
                      <w:rPr>
                        <w:noProof/>
                      </w:rPr>
                    </w:pPr>
                    <w:r>
                      <w:rPr>
                        <w:noProof/>
                      </w:rPr>
                      <w:t xml:space="preserve">R. Gandhi, “Support Vector Machine — Introduction to Machine Learning Algorithms,” </w:t>
                    </w:r>
                    <w:r>
                      <w:rPr>
                        <w:i/>
                        <w:iCs/>
                        <w:noProof/>
                      </w:rPr>
                      <w:t xml:space="preserve">Towards Data Science; Towards Data Science, </w:t>
                    </w:r>
                    <w:r>
                      <w:rPr>
                        <w:noProof/>
                      </w:rPr>
                      <w:t xml:space="preserve">no. https://towardsdatascience.com/support-vector-machine-introduction-to-machine-learning-algorithms-934a444fca47. </w:t>
                    </w:r>
                  </w:p>
                </w:tc>
              </w:tr>
              <w:tr w:rsidR="00940D65" w14:paraId="1B13C4F1" w14:textId="77777777">
                <w:trPr>
                  <w:divId w:val="1828664874"/>
                  <w:tblCellSpacing w:w="15" w:type="dxa"/>
                </w:trPr>
                <w:tc>
                  <w:tcPr>
                    <w:tcW w:w="50" w:type="pct"/>
                    <w:hideMark/>
                  </w:tcPr>
                  <w:p w14:paraId="49DA814C" w14:textId="77777777" w:rsidR="00940D65" w:rsidRDefault="00940D65">
                    <w:pPr>
                      <w:pStyle w:val="Bibliography"/>
                      <w:rPr>
                        <w:noProof/>
                      </w:rPr>
                    </w:pPr>
                    <w:r>
                      <w:rPr>
                        <w:noProof/>
                      </w:rPr>
                      <w:t xml:space="preserve">[13] </w:t>
                    </w:r>
                  </w:p>
                </w:tc>
                <w:tc>
                  <w:tcPr>
                    <w:tcW w:w="0" w:type="auto"/>
                    <w:hideMark/>
                  </w:tcPr>
                  <w:p w14:paraId="5E9F29CF" w14:textId="77777777" w:rsidR="00940D65" w:rsidRDefault="00940D65">
                    <w:pPr>
                      <w:pStyle w:val="Bibliography"/>
                      <w:rPr>
                        <w:noProof/>
                      </w:rPr>
                    </w:pPr>
                    <w:r>
                      <w:rPr>
                        <w:noProof/>
                      </w:rPr>
                      <w:t xml:space="preserve">“SVM Kernel Functions - 'Coz your SVM knowledge is incomplete without it,” </w:t>
                    </w:r>
                    <w:r>
                      <w:rPr>
                        <w:i/>
                        <w:iCs/>
                        <w:noProof/>
                      </w:rPr>
                      <w:t xml:space="preserve">TechVidvan , </w:t>
                    </w:r>
                    <w:r>
                      <w:rPr>
                        <w:noProof/>
                      </w:rPr>
                      <w:t xml:space="preserve">Vols. https://techvidvan.com/tutorials/svm-kernel-functions/, 2020, March 13. </w:t>
                    </w:r>
                  </w:p>
                </w:tc>
              </w:tr>
              <w:tr w:rsidR="00940D65" w14:paraId="0289A23C" w14:textId="77777777">
                <w:trPr>
                  <w:divId w:val="1828664874"/>
                  <w:tblCellSpacing w:w="15" w:type="dxa"/>
                </w:trPr>
                <w:tc>
                  <w:tcPr>
                    <w:tcW w:w="50" w:type="pct"/>
                    <w:hideMark/>
                  </w:tcPr>
                  <w:p w14:paraId="607703C0" w14:textId="77777777" w:rsidR="00940D65" w:rsidRDefault="00940D65">
                    <w:pPr>
                      <w:pStyle w:val="Bibliography"/>
                      <w:rPr>
                        <w:noProof/>
                      </w:rPr>
                    </w:pPr>
                    <w:r>
                      <w:rPr>
                        <w:noProof/>
                      </w:rPr>
                      <w:t xml:space="preserve">[14] </w:t>
                    </w:r>
                  </w:p>
                </w:tc>
                <w:tc>
                  <w:tcPr>
                    <w:tcW w:w="0" w:type="auto"/>
                    <w:hideMark/>
                  </w:tcPr>
                  <w:p w14:paraId="50D7D16A" w14:textId="77777777" w:rsidR="00940D65" w:rsidRDefault="00940D65">
                    <w:pPr>
                      <w:pStyle w:val="Bibliography"/>
                      <w:rPr>
                        <w:noProof/>
                      </w:rPr>
                    </w:pPr>
                    <w:r>
                      <w:rPr>
                        <w:noProof/>
                      </w:rPr>
                      <w:t xml:space="preserve">S. Awasthi, “Seven Most Popular SVM Kernels,” </w:t>
                    </w:r>
                    <w:r>
                      <w:rPr>
                        <w:i/>
                        <w:iCs/>
                        <w:noProof/>
                      </w:rPr>
                      <w:t xml:space="preserve">Dataaspirant, </w:t>
                    </w:r>
                    <w:r>
                      <w:rPr>
                        <w:noProof/>
                      </w:rPr>
                      <w:t xml:space="preserve">no. https://dataaspirant.com/svm-kernels/. </w:t>
                    </w:r>
                  </w:p>
                </w:tc>
              </w:tr>
              <w:tr w:rsidR="00940D65" w14:paraId="76346627" w14:textId="77777777">
                <w:trPr>
                  <w:divId w:val="1828664874"/>
                  <w:tblCellSpacing w:w="15" w:type="dxa"/>
                </w:trPr>
                <w:tc>
                  <w:tcPr>
                    <w:tcW w:w="50" w:type="pct"/>
                    <w:hideMark/>
                  </w:tcPr>
                  <w:p w14:paraId="75217949" w14:textId="77777777" w:rsidR="00940D65" w:rsidRDefault="00940D65">
                    <w:pPr>
                      <w:pStyle w:val="Bibliography"/>
                      <w:rPr>
                        <w:noProof/>
                      </w:rPr>
                    </w:pPr>
                    <w:r>
                      <w:rPr>
                        <w:noProof/>
                      </w:rPr>
                      <w:lastRenderedPageBreak/>
                      <w:t xml:space="preserve">[15] </w:t>
                    </w:r>
                  </w:p>
                </w:tc>
                <w:tc>
                  <w:tcPr>
                    <w:tcW w:w="0" w:type="auto"/>
                    <w:hideMark/>
                  </w:tcPr>
                  <w:p w14:paraId="2036ED25" w14:textId="77777777" w:rsidR="00940D65" w:rsidRDefault="00940D65">
                    <w:pPr>
                      <w:pStyle w:val="Bibliography"/>
                      <w:rPr>
                        <w:noProof/>
                      </w:rPr>
                    </w:pPr>
                    <w:r>
                      <w:rPr>
                        <w:noProof/>
                      </w:rPr>
                      <w:t xml:space="preserve">“Sklearn Random Forest Classifiers in Python Tutorial. (n.d.),” </w:t>
                    </w:r>
                    <w:r>
                      <w:rPr>
                        <w:i/>
                        <w:iCs/>
                        <w:noProof/>
                      </w:rPr>
                      <w:t xml:space="preserve">Www.datacamp.com, </w:t>
                    </w:r>
                    <w:r>
                      <w:rPr>
                        <w:noProof/>
                      </w:rPr>
                      <w:t xml:space="preserve">no. https://www.datacamp.com/tutorial/random-forests-classifier-python. </w:t>
                    </w:r>
                  </w:p>
                </w:tc>
              </w:tr>
              <w:tr w:rsidR="00940D65" w14:paraId="773711B6" w14:textId="77777777">
                <w:trPr>
                  <w:divId w:val="1828664874"/>
                  <w:tblCellSpacing w:w="15" w:type="dxa"/>
                </w:trPr>
                <w:tc>
                  <w:tcPr>
                    <w:tcW w:w="50" w:type="pct"/>
                    <w:hideMark/>
                  </w:tcPr>
                  <w:p w14:paraId="533FCB78" w14:textId="77777777" w:rsidR="00940D65" w:rsidRDefault="00940D65">
                    <w:pPr>
                      <w:pStyle w:val="Bibliography"/>
                      <w:rPr>
                        <w:noProof/>
                      </w:rPr>
                    </w:pPr>
                    <w:r>
                      <w:rPr>
                        <w:noProof/>
                      </w:rPr>
                      <w:t xml:space="preserve">[16] </w:t>
                    </w:r>
                  </w:p>
                </w:tc>
                <w:tc>
                  <w:tcPr>
                    <w:tcW w:w="0" w:type="auto"/>
                    <w:hideMark/>
                  </w:tcPr>
                  <w:p w14:paraId="516DAA9C" w14:textId="77777777" w:rsidR="00940D65" w:rsidRDefault="00940D65">
                    <w:pPr>
                      <w:pStyle w:val="Bibliography"/>
                      <w:rPr>
                        <w:noProof/>
                      </w:rPr>
                    </w:pPr>
                    <w:r>
                      <w:rPr>
                        <w:noProof/>
                      </w:rPr>
                      <w:t xml:space="preserve">Hosmer, W and Lemeshow., “Applied logistic regression (2nd ed.),” </w:t>
                    </w:r>
                    <w:r>
                      <w:rPr>
                        <w:i/>
                        <w:iCs/>
                        <w:noProof/>
                      </w:rPr>
                      <w:t xml:space="preserve">New York ; Chichester : Wiley, </w:t>
                    </w:r>
                    <w:r>
                      <w:rPr>
                        <w:noProof/>
                      </w:rPr>
                      <w:t xml:space="preserve">2004. </w:t>
                    </w:r>
                  </w:p>
                </w:tc>
              </w:tr>
              <w:tr w:rsidR="00940D65" w14:paraId="08DF0B6A" w14:textId="77777777">
                <w:trPr>
                  <w:divId w:val="1828664874"/>
                  <w:tblCellSpacing w:w="15" w:type="dxa"/>
                </w:trPr>
                <w:tc>
                  <w:tcPr>
                    <w:tcW w:w="50" w:type="pct"/>
                    <w:hideMark/>
                  </w:tcPr>
                  <w:p w14:paraId="16AF7AAA" w14:textId="77777777" w:rsidR="00940D65" w:rsidRDefault="00940D65">
                    <w:pPr>
                      <w:pStyle w:val="Bibliography"/>
                      <w:rPr>
                        <w:noProof/>
                      </w:rPr>
                    </w:pPr>
                    <w:r>
                      <w:rPr>
                        <w:noProof/>
                      </w:rPr>
                      <w:t xml:space="preserve">[17] </w:t>
                    </w:r>
                  </w:p>
                </w:tc>
                <w:tc>
                  <w:tcPr>
                    <w:tcW w:w="0" w:type="auto"/>
                    <w:hideMark/>
                  </w:tcPr>
                  <w:p w14:paraId="650195DC" w14:textId="77777777" w:rsidR="00940D65" w:rsidRDefault="00940D65">
                    <w:pPr>
                      <w:pStyle w:val="Bibliography"/>
                      <w:rPr>
                        <w:noProof/>
                      </w:rPr>
                    </w:pPr>
                    <w:r>
                      <w:rPr>
                        <w:noProof/>
                      </w:rPr>
                      <w:t xml:space="preserve">“Andymath.com,” </w:t>
                    </w:r>
                    <w:r>
                      <w:rPr>
                        <w:i/>
                        <w:iCs/>
                        <w:noProof/>
                      </w:rPr>
                      <w:t xml:space="preserve">Logistic Function, </w:t>
                    </w:r>
                    <w:r>
                      <w:rPr>
                        <w:noProof/>
                      </w:rPr>
                      <w:t xml:space="preserve">no. https://andymath.com/logistic-function/, 2022, August 15. </w:t>
                    </w:r>
                  </w:p>
                </w:tc>
              </w:tr>
              <w:tr w:rsidR="00940D65" w14:paraId="27FC6445" w14:textId="77777777">
                <w:trPr>
                  <w:divId w:val="1828664874"/>
                  <w:tblCellSpacing w:w="15" w:type="dxa"/>
                </w:trPr>
                <w:tc>
                  <w:tcPr>
                    <w:tcW w:w="50" w:type="pct"/>
                    <w:hideMark/>
                  </w:tcPr>
                  <w:p w14:paraId="6FC5A9F6" w14:textId="77777777" w:rsidR="00940D65" w:rsidRDefault="00940D65">
                    <w:pPr>
                      <w:pStyle w:val="Bibliography"/>
                      <w:rPr>
                        <w:noProof/>
                      </w:rPr>
                    </w:pPr>
                    <w:r>
                      <w:rPr>
                        <w:noProof/>
                      </w:rPr>
                      <w:t xml:space="preserve">[18] </w:t>
                    </w:r>
                  </w:p>
                </w:tc>
                <w:tc>
                  <w:tcPr>
                    <w:tcW w:w="0" w:type="auto"/>
                    <w:hideMark/>
                  </w:tcPr>
                  <w:p w14:paraId="0D163503" w14:textId="77777777" w:rsidR="00940D65" w:rsidRDefault="00940D65">
                    <w:pPr>
                      <w:pStyle w:val="Bibliography"/>
                      <w:rPr>
                        <w:noProof/>
                      </w:rPr>
                    </w:pPr>
                    <w:r>
                      <w:rPr>
                        <w:noProof/>
                      </w:rPr>
                      <w:t xml:space="preserve">D. (. Kumawat, “Introduction to Logistic Regression - Sigmoid Function, Code Explanation | Analytics Steps,” </w:t>
                    </w:r>
                    <w:r>
                      <w:rPr>
                        <w:i/>
                        <w:iCs/>
                        <w:noProof/>
                      </w:rPr>
                      <w:t xml:space="preserve">Www.analyticssteps.com, </w:t>
                    </w:r>
                    <w:r>
                      <w:rPr>
                        <w:noProof/>
                      </w:rPr>
                      <w:t xml:space="preserve">no. https://www.analyticssteps.com/blogs/introduction-logistic-regression-sigmoid-function-code-explanation. </w:t>
                    </w:r>
                  </w:p>
                </w:tc>
              </w:tr>
              <w:tr w:rsidR="00940D65" w14:paraId="6669C082" w14:textId="77777777">
                <w:trPr>
                  <w:divId w:val="1828664874"/>
                  <w:tblCellSpacing w:w="15" w:type="dxa"/>
                </w:trPr>
                <w:tc>
                  <w:tcPr>
                    <w:tcW w:w="50" w:type="pct"/>
                    <w:hideMark/>
                  </w:tcPr>
                  <w:p w14:paraId="189F7D0A" w14:textId="77777777" w:rsidR="00940D65" w:rsidRDefault="00940D65">
                    <w:pPr>
                      <w:pStyle w:val="Bibliography"/>
                      <w:rPr>
                        <w:noProof/>
                      </w:rPr>
                    </w:pPr>
                    <w:r>
                      <w:rPr>
                        <w:noProof/>
                      </w:rPr>
                      <w:t xml:space="preserve">[19] </w:t>
                    </w:r>
                  </w:p>
                </w:tc>
                <w:tc>
                  <w:tcPr>
                    <w:tcW w:w="0" w:type="auto"/>
                    <w:hideMark/>
                  </w:tcPr>
                  <w:p w14:paraId="398CB788" w14:textId="77777777" w:rsidR="00940D65" w:rsidRDefault="00940D65">
                    <w:pPr>
                      <w:pStyle w:val="Bibliography"/>
                      <w:rPr>
                        <w:noProof/>
                      </w:rPr>
                    </w:pPr>
                    <w:r>
                      <w:rPr>
                        <w:noProof/>
                      </w:rPr>
                      <w:t xml:space="preserve">M. Schott, </w:t>
                    </w:r>
                    <w:r>
                      <w:rPr>
                        <w:i/>
                        <w:iCs/>
                        <w:noProof/>
                      </w:rPr>
                      <w:t xml:space="preserve">K-Nearest Neighbors (KNN) Algorithm for Machine Learning. Medium. , </w:t>
                    </w:r>
                    <w:r>
                      <w:rPr>
                        <w:noProof/>
                      </w:rPr>
                      <w:t xml:space="preserve">no. https://medium.com/capital-one-tech/k-nearest-neighbors-knn-algorithm-for-machine-learning-e883219c8f26, 2020, February 27. </w:t>
                    </w:r>
                  </w:p>
                </w:tc>
              </w:tr>
              <w:tr w:rsidR="00940D65" w14:paraId="5A62EE9C" w14:textId="77777777">
                <w:trPr>
                  <w:divId w:val="1828664874"/>
                  <w:tblCellSpacing w:w="15" w:type="dxa"/>
                </w:trPr>
                <w:tc>
                  <w:tcPr>
                    <w:tcW w:w="50" w:type="pct"/>
                    <w:hideMark/>
                  </w:tcPr>
                  <w:p w14:paraId="020B2ED8" w14:textId="77777777" w:rsidR="00940D65" w:rsidRDefault="00940D65">
                    <w:pPr>
                      <w:pStyle w:val="Bibliography"/>
                      <w:rPr>
                        <w:noProof/>
                      </w:rPr>
                    </w:pPr>
                    <w:r>
                      <w:rPr>
                        <w:noProof/>
                      </w:rPr>
                      <w:t xml:space="preserve">[20] </w:t>
                    </w:r>
                  </w:p>
                </w:tc>
                <w:tc>
                  <w:tcPr>
                    <w:tcW w:w="0" w:type="auto"/>
                    <w:hideMark/>
                  </w:tcPr>
                  <w:p w14:paraId="0210D25D" w14:textId="77777777" w:rsidR="00940D65" w:rsidRDefault="00940D65">
                    <w:pPr>
                      <w:pStyle w:val="Bibliography"/>
                      <w:rPr>
                        <w:noProof/>
                      </w:rPr>
                    </w:pPr>
                    <w:r>
                      <w:rPr>
                        <w:noProof/>
                      </w:rPr>
                      <w:t xml:space="preserve">D. Subramanian, “A Simple Introduction to K-Nearest Neighbors Algorithm,” </w:t>
                    </w:r>
                    <w:r>
                      <w:rPr>
                        <w:i/>
                        <w:iCs/>
                        <w:noProof/>
                      </w:rPr>
                      <w:t xml:space="preserve">Medium, Towards Data Science, </w:t>
                    </w:r>
                    <w:r>
                      <w:rPr>
                        <w:noProof/>
                      </w:rPr>
                      <w:t xml:space="preserve">no. https://towardsdatascience.com/a-simple-introduction-to-k-nearest-neighbors-algorithm-b3519ed98e, 2019, June 8. </w:t>
                    </w:r>
                  </w:p>
                </w:tc>
              </w:tr>
              <w:tr w:rsidR="00940D65" w14:paraId="089AE567" w14:textId="77777777">
                <w:trPr>
                  <w:divId w:val="1828664874"/>
                  <w:tblCellSpacing w:w="15" w:type="dxa"/>
                </w:trPr>
                <w:tc>
                  <w:tcPr>
                    <w:tcW w:w="50" w:type="pct"/>
                    <w:hideMark/>
                  </w:tcPr>
                  <w:p w14:paraId="2068C9AF" w14:textId="77777777" w:rsidR="00940D65" w:rsidRDefault="00940D65">
                    <w:pPr>
                      <w:pStyle w:val="Bibliography"/>
                      <w:rPr>
                        <w:noProof/>
                      </w:rPr>
                    </w:pPr>
                    <w:r>
                      <w:rPr>
                        <w:noProof/>
                      </w:rPr>
                      <w:t xml:space="preserve">[21] </w:t>
                    </w:r>
                  </w:p>
                </w:tc>
                <w:tc>
                  <w:tcPr>
                    <w:tcW w:w="0" w:type="auto"/>
                    <w:hideMark/>
                  </w:tcPr>
                  <w:p w14:paraId="6F0E09CD" w14:textId="77777777" w:rsidR="00940D65" w:rsidRDefault="00940D65">
                    <w:pPr>
                      <w:pStyle w:val="Bibliography"/>
                      <w:rPr>
                        <w:noProof/>
                      </w:rPr>
                    </w:pPr>
                    <w:r>
                      <w:rPr>
                        <w:noProof/>
                      </w:rPr>
                      <w:t xml:space="preserve">T. Vafeiadis, K. I. Diamantaras, Sarigiannidis, G and Chatzisavvas, K.Ch, “A comparison of machine learning techniques for customer churn prediction.,” </w:t>
                    </w:r>
                    <w:r>
                      <w:rPr>
                        <w:i/>
                        <w:iCs/>
                        <w:noProof/>
                      </w:rPr>
                      <w:t xml:space="preserve">Simulation Modelling Practice and Theory, </w:t>
                    </w:r>
                    <w:r>
                      <w:rPr>
                        <w:noProof/>
                      </w:rPr>
                      <w:t xml:space="preserve">pp. 55,1-9, 2015. </w:t>
                    </w:r>
                  </w:p>
                </w:tc>
              </w:tr>
              <w:tr w:rsidR="00940D65" w14:paraId="0AAB402D" w14:textId="77777777">
                <w:trPr>
                  <w:divId w:val="1828664874"/>
                  <w:tblCellSpacing w:w="15" w:type="dxa"/>
                </w:trPr>
                <w:tc>
                  <w:tcPr>
                    <w:tcW w:w="50" w:type="pct"/>
                    <w:hideMark/>
                  </w:tcPr>
                  <w:p w14:paraId="395F517F" w14:textId="77777777" w:rsidR="00940D65" w:rsidRDefault="00940D65">
                    <w:pPr>
                      <w:pStyle w:val="Bibliography"/>
                      <w:rPr>
                        <w:noProof/>
                      </w:rPr>
                    </w:pPr>
                    <w:r>
                      <w:rPr>
                        <w:noProof/>
                      </w:rPr>
                      <w:t xml:space="preserve">[22] </w:t>
                    </w:r>
                  </w:p>
                </w:tc>
                <w:tc>
                  <w:tcPr>
                    <w:tcW w:w="0" w:type="auto"/>
                    <w:hideMark/>
                  </w:tcPr>
                  <w:p w14:paraId="18C64E01" w14:textId="77777777" w:rsidR="00940D65" w:rsidRDefault="00940D65">
                    <w:pPr>
                      <w:pStyle w:val="Bibliography"/>
                      <w:rPr>
                        <w:noProof/>
                      </w:rPr>
                    </w:pPr>
                    <w:r>
                      <w:rPr>
                        <w:noProof/>
                      </w:rPr>
                      <w:t xml:space="preserve">Y. Serpa, </w:t>
                    </w:r>
                    <w:r>
                      <w:rPr>
                        <w:i/>
                        <w:iCs/>
                        <w:noProof/>
                      </w:rPr>
                      <w:t xml:space="preserve">What are Classification Metrics? Medium., </w:t>
                    </w:r>
                    <w:r>
                      <w:rPr>
                        <w:noProof/>
                      </w:rPr>
                      <w:t xml:space="preserve">no. https://towardsdatascience.com/the-illustrated-guide-to-classification-metrics-the-basics-cf3c2e9b89b2, 2021, October 11. </w:t>
                    </w:r>
                  </w:p>
                </w:tc>
              </w:tr>
              <w:tr w:rsidR="00940D65" w14:paraId="1A166F01" w14:textId="77777777">
                <w:trPr>
                  <w:divId w:val="1828664874"/>
                  <w:tblCellSpacing w:w="15" w:type="dxa"/>
                </w:trPr>
                <w:tc>
                  <w:tcPr>
                    <w:tcW w:w="50" w:type="pct"/>
                    <w:hideMark/>
                  </w:tcPr>
                  <w:p w14:paraId="66C9C095" w14:textId="77777777" w:rsidR="00940D65" w:rsidRDefault="00940D65">
                    <w:pPr>
                      <w:pStyle w:val="Bibliography"/>
                      <w:rPr>
                        <w:noProof/>
                      </w:rPr>
                    </w:pPr>
                    <w:r>
                      <w:rPr>
                        <w:noProof/>
                      </w:rPr>
                      <w:t xml:space="preserve">[23] </w:t>
                    </w:r>
                  </w:p>
                </w:tc>
                <w:tc>
                  <w:tcPr>
                    <w:tcW w:w="0" w:type="auto"/>
                    <w:hideMark/>
                  </w:tcPr>
                  <w:p w14:paraId="64EE03D8" w14:textId="77777777" w:rsidR="00940D65" w:rsidRDefault="00940D65">
                    <w:pPr>
                      <w:pStyle w:val="Bibliography"/>
                      <w:rPr>
                        <w:noProof/>
                      </w:rPr>
                    </w:pPr>
                    <w:r>
                      <w:rPr>
                        <w:noProof/>
                      </w:rPr>
                      <w:t xml:space="preserve">S. Narkhede, “Understanding AUC - ROC Curve.,” </w:t>
                    </w:r>
                    <w:r>
                      <w:rPr>
                        <w:i/>
                        <w:iCs/>
                        <w:noProof/>
                      </w:rPr>
                      <w:t xml:space="preserve">Medium; Towards Data Science, </w:t>
                    </w:r>
                    <w:r>
                      <w:rPr>
                        <w:noProof/>
                      </w:rPr>
                      <w:t xml:space="preserve">no. https://towardsdatascience.com/understanding-auc-roc-curve-68b2303cc9c5, 2018, June 26. </w:t>
                    </w:r>
                  </w:p>
                </w:tc>
              </w:tr>
              <w:tr w:rsidR="00940D65" w14:paraId="4BC805EA" w14:textId="77777777">
                <w:trPr>
                  <w:divId w:val="1828664874"/>
                  <w:tblCellSpacing w:w="15" w:type="dxa"/>
                </w:trPr>
                <w:tc>
                  <w:tcPr>
                    <w:tcW w:w="50" w:type="pct"/>
                    <w:hideMark/>
                  </w:tcPr>
                  <w:p w14:paraId="69AD44AA" w14:textId="77777777" w:rsidR="00940D65" w:rsidRDefault="00940D65">
                    <w:pPr>
                      <w:pStyle w:val="Bibliography"/>
                      <w:rPr>
                        <w:noProof/>
                      </w:rPr>
                    </w:pPr>
                    <w:r>
                      <w:rPr>
                        <w:noProof/>
                      </w:rPr>
                      <w:t xml:space="preserve">[24] </w:t>
                    </w:r>
                  </w:p>
                </w:tc>
                <w:tc>
                  <w:tcPr>
                    <w:tcW w:w="0" w:type="auto"/>
                    <w:hideMark/>
                  </w:tcPr>
                  <w:p w14:paraId="37301CA7" w14:textId="77777777" w:rsidR="00940D65" w:rsidRDefault="00940D65">
                    <w:pPr>
                      <w:pStyle w:val="Bibliography"/>
                      <w:rPr>
                        <w:noProof/>
                      </w:rPr>
                    </w:pPr>
                    <w:r>
                      <w:rPr>
                        <w:noProof/>
                      </w:rPr>
                      <w:t xml:space="preserve">Nisbet, Miner and Yale, “Handbook of Statistical Analysis and Data Mining Applications (2nd ed.),” no. Academic Press, 2018. </w:t>
                    </w:r>
                  </w:p>
                </w:tc>
              </w:tr>
              <w:tr w:rsidR="00940D65" w14:paraId="5FC5784B" w14:textId="77777777">
                <w:trPr>
                  <w:divId w:val="1828664874"/>
                  <w:tblCellSpacing w:w="15" w:type="dxa"/>
                </w:trPr>
                <w:tc>
                  <w:tcPr>
                    <w:tcW w:w="50" w:type="pct"/>
                    <w:hideMark/>
                  </w:tcPr>
                  <w:p w14:paraId="5397B447" w14:textId="77777777" w:rsidR="00940D65" w:rsidRDefault="00940D65">
                    <w:pPr>
                      <w:pStyle w:val="Bibliography"/>
                      <w:rPr>
                        <w:noProof/>
                      </w:rPr>
                    </w:pPr>
                    <w:r>
                      <w:rPr>
                        <w:noProof/>
                      </w:rPr>
                      <w:t xml:space="preserve">[25] </w:t>
                    </w:r>
                  </w:p>
                </w:tc>
                <w:tc>
                  <w:tcPr>
                    <w:tcW w:w="0" w:type="auto"/>
                    <w:hideMark/>
                  </w:tcPr>
                  <w:p w14:paraId="7DEBF290" w14:textId="77777777" w:rsidR="00940D65" w:rsidRDefault="00940D65">
                    <w:pPr>
                      <w:pStyle w:val="Bibliography"/>
                      <w:rPr>
                        <w:noProof/>
                      </w:rPr>
                    </w:pPr>
                    <w:r>
                      <w:rPr>
                        <w:noProof/>
                      </w:rPr>
                      <w:t xml:space="preserve">J. Huneycutt, “Implementing a Random Forest Classification Model in Python. Medium.,” no. https://medium.com/@hjhuney/implementing-a-random-forest-classification-model-in-python-583891c99652, 2018, May 21. </w:t>
                    </w:r>
                  </w:p>
                </w:tc>
              </w:tr>
            </w:tbl>
            <w:p w14:paraId="35A4CA5C" w14:textId="77777777" w:rsidR="00940D65" w:rsidRDefault="00940D65">
              <w:pPr>
                <w:divId w:val="1828664874"/>
                <w:rPr>
                  <w:rFonts w:eastAsia="Times New Roman"/>
                  <w:noProof/>
                </w:rPr>
              </w:pPr>
            </w:p>
            <w:p w14:paraId="7396FDDF" w14:textId="77777777" w:rsidR="00940D65" w:rsidRPr="000A6C62" w:rsidRDefault="00940D65" w:rsidP="00940D65">
              <w:pPr>
                <w:rPr>
                  <w:rFonts w:ascii="Times New Roman" w:hAnsi="Times New Roman" w:cs="Times New Roman"/>
                </w:rPr>
                <w:sectPr w:rsidR="00940D65" w:rsidRPr="000A6C62" w:rsidSect="0033030C">
                  <w:type w:val="continuous"/>
                  <w:pgSz w:w="16838" w:h="11906" w:orient="landscape" w:code="9"/>
                  <w:pgMar w:top="1440" w:right="1440" w:bottom="1440" w:left="1440" w:header="720" w:footer="720" w:gutter="0"/>
                  <w:cols w:num="2" w:space="720"/>
                  <w:docGrid w:linePitch="360"/>
                </w:sectPr>
              </w:pPr>
              <w:r w:rsidRPr="00427119">
                <w:rPr>
                  <w:rFonts w:ascii="Times New Roman" w:hAnsi="Times New Roman" w:cs="Times New Roman"/>
                  <w:b/>
                  <w:bCs/>
                  <w:noProof/>
                  <w:sz w:val="20"/>
                  <w:szCs w:val="20"/>
                </w:rPr>
                <w:fldChar w:fldCharType="end"/>
              </w:r>
            </w:p>
          </w:sdtContent>
        </w:sdt>
      </w:sdtContent>
    </w:sdt>
    <w:p w14:paraId="28638F31" w14:textId="1156803B" w:rsidR="00940D65" w:rsidRPr="000B04B6" w:rsidRDefault="00940D65" w:rsidP="000B04B6">
      <w:pPr>
        <w:rPr>
          <w:vertAlign w:val="subscript"/>
        </w:rPr>
      </w:pPr>
    </w:p>
    <w:sectPr w:rsidR="00940D65" w:rsidRPr="000B04B6" w:rsidSect="00D60ED1">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1E3F"/>
    <w:multiLevelType w:val="hybridMultilevel"/>
    <w:tmpl w:val="21F03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6F453F"/>
    <w:multiLevelType w:val="hybridMultilevel"/>
    <w:tmpl w:val="A6D6F2F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0B1E94"/>
    <w:multiLevelType w:val="hybridMultilevel"/>
    <w:tmpl w:val="C504C68E"/>
    <w:lvl w:ilvl="0" w:tplc="F2C064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7E6B8E"/>
    <w:multiLevelType w:val="multilevel"/>
    <w:tmpl w:val="0E1C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B063E1"/>
    <w:multiLevelType w:val="hybridMultilevel"/>
    <w:tmpl w:val="FDE4B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195E54"/>
    <w:multiLevelType w:val="hybridMultilevel"/>
    <w:tmpl w:val="C2C22910"/>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77711C"/>
    <w:multiLevelType w:val="hybridMultilevel"/>
    <w:tmpl w:val="AE8A652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40847129">
    <w:abstractNumId w:val="0"/>
  </w:num>
  <w:num w:numId="2" w16cid:durableId="2102141284">
    <w:abstractNumId w:val="4"/>
  </w:num>
  <w:num w:numId="3" w16cid:durableId="1021711739">
    <w:abstractNumId w:val="3"/>
  </w:num>
  <w:num w:numId="4" w16cid:durableId="970863211">
    <w:abstractNumId w:val="2"/>
  </w:num>
  <w:num w:numId="5" w16cid:durableId="1641812451">
    <w:abstractNumId w:val="5"/>
  </w:num>
  <w:num w:numId="6" w16cid:durableId="1713070245">
    <w:abstractNumId w:val="1"/>
  </w:num>
  <w:num w:numId="7" w16cid:durableId="14666585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65"/>
    <w:rsid w:val="000576DA"/>
    <w:rsid w:val="000B04B6"/>
    <w:rsid w:val="004C4294"/>
    <w:rsid w:val="00567CF0"/>
    <w:rsid w:val="006147A3"/>
    <w:rsid w:val="007E57A4"/>
    <w:rsid w:val="00917A9C"/>
    <w:rsid w:val="00940D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AE14"/>
  <w15:chartTrackingRefBased/>
  <w15:docId w15:val="{91B5F850-DB3A-4C44-9CA2-BAD102982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D65"/>
    <w:rPr>
      <w:kern w:val="0"/>
      <w14:ligatures w14:val="none"/>
    </w:rPr>
  </w:style>
  <w:style w:type="paragraph" w:styleId="Heading1">
    <w:name w:val="heading 1"/>
    <w:basedOn w:val="Normal"/>
    <w:next w:val="Normal"/>
    <w:link w:val="Heading1Char"/>
    <w:uiPriority w:val="9"/>
    <w:qFormat/>
    <w:rsid w:val="00940D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40D6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940D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D65"/>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940D65"/>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940D65"/>
    <w:rPr>
      <w:rFonts w:asciiTheme="majorHAnsi" w:eastAsiaTheme="majorEastAsia" w:hAnsiTheme="majorHAnsi" w:cstheme="majorBidi"/>
      <w:color w:val="1F3763" w:themeColor="accent1" w:themeShade="7F"/>
      <w:kern w:val="0"/>
      <w:sz w:val="24"/>
      <w:szCs w:val="24"/>
      <w14:ligatures w14:val="none"/>
    </w:rPr>
  </w:style>
  <w:style w:type="paragraph" w:styleId="Header">
    <w:name w:val="header"/>
    <w:basedOn w:val="Normal"/>
    <w:link w:val="HeaderChar"/>
    <w:uiPriority w:val="99"/>
    <w:unhideWhenUsed/>
    <w:rsid w:val="00940D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D65"/>
    <w:rPr>
      <w:kern w:val="0"/>
      <w14:ligatures w14:val="none"/>
    </w:rPr>
  </w:style>
  <w:style w:type="paragraph" w:styleId="Footer">
    <w:name w:val="footer"/>
    <w:basedOn w:val="Normal"/>
    <w:link w:val="FooterChar"/>
    <w:uiPriority w:val="99"/>
    <w:unhideWhenUsed/>
    <w:rsid w:val="00940D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D65"/>
    <w:rPr>
      <w:kern w:val="0"/>
      <w14:ligatures w14:val="none"/>
    </w:rPr>
  </w:style>
  <w:style w:type="paragraph" w:styleId="NoSpacing">
    <w:name w:val="No Spacing"/>
    <w:link w:val="NoSpacingChar"/>
    <w:uiPriority w:val="1"/>
    <w:qFormat/>
    <w:rsid w:val="00940D6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40D65"/>
    <w:rPr>
      <w:rFonts w:eastAsiaTheme="minorEastAsia"/>
      <w:kern w:val="0"/>
      <w:lang w:val="en-US"/>
      <w14:ligatures w14:val="none"/>
    </w:rPr>
  </w:style>
  <w:style w:type="paragraph" w:styleId="Title">
    <w:name w:val="Title"/>
    <w:basedOn w:val="Normal"/>
    <w:next w:val="Normal"/>
    <w:link w:val="TitleChar"/>
    <w:uiPriority w:val="10"/>
    <w:qFormat/>
    <w:rsid w:val="00940D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D65"/>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40D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0D65"/>
    <w:rPr>
      <w:rFonts w:eastAsiaTheme="minorEastAsia"/>
      <w:color w:val="5A5A5A" w:themeColor="text1" w:themeTint="A5"/>
      <w:spacing w:val="15"/>
      <w:kern w:val="0"/>
      <w14:ligatures w14:val="none"/>
    </w:rPr>
  </w:style>
  <w:style w:type="character" w:styleId="SubtleEmphasis">
    <w:name w:val="Subtle Emphasis"/>
    <w:basedOn w:val="DefaultParagraphFont"/>
    <w:uiPriority w:val="19"/>
    <w:qFormat/>
    <w:rsid w:val="00940D65"/>
    <w:rPr>
      <w:i/>
      <w:iCs/>
      <w:color w:val="404040" w:themeColor="text1" w:themeTint="BF"/>
    </w:rPr>
  </w:style>
  <w:style w:type="paragraph" w:customStyle="1" w:styleId="msonormal0">
    <w:name w:val="msonormal"/>
    <w:basedOn w:val="Normal"/>
    <w:rsid w:val="00940D6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940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40D65"/>
    <w:rPr>
      <w:rFonts w:ascii="Courier New" w:eastAsia="Times New Roman" w:hAnsi="Courier New" w:cs="Courier New"/>
      <w:kern w:val="0"/>
      <w:sz w:val="20"/>
      <w:szCs w:val="20"/>
      <w:lang w:eastAsia="en-GB"/>
      <w14:ligatures w14:val="none"/>
    </w:rPr>
  </w:style>
  <w:style w:type="character" w:customStyle="1" w:styleId="c1">
    <w:name w:val="c1"/>
    <w:basedOn w:val="DefaultParagraphFont"/>
    <w:rsid w:val="00940D65"/>
  </w:style>
  <w:style w:type="character" w:customStyle="1" w:styleId="n">
    <w:name w:val="n"/>
    <w:basedOn w:val="DefaultParagraphFont"/>
    <w:rsid w:val="00940D65"/>
  </w:style>
  <w:style w:type="character" w:customStyle="1" w:styleId="o">
    <w:name w:val="o"/>
    <w:basedOn w:val="DefaultParagraphFont"/>
    <w:rsid w:val="00940D65"/>
  </w:style>
  <w:style w:type="character" w:customStyle="1" w:styleId="p">
    <w:name w:val="p"/>
    <w:basedOn w:val="DefaultParagraphFont"/>
    <w:rsid w:val="00940D65"/>
  </w:style>
  <w:style w:type="character" w:customStyle="1" w:styleId="s1">
    <w:name w:val="s1"/>
    <w:basedOn w:val="DefaultParagraphFont"/>
    <w:rsid w:val="00940D65"/>
  </w:style>
  <w:style w:type="character" w:customStyle="1" w:styleId="s2">
    <w:name w:val="s2"/>
    <w:basedOn w:val="DefaultParagraphFont"/>
    <w:rsid w:val="00940D65"/>
  </w:style>
  <w:style w:type="character" w:customStyle="1" w:styleId="kc">
    <w:name w:val="kc"/>
    <w:basedOn w:val="DefaultParagraphFont"/>
    <w:rsid w:val="00940D65"/>
  </w:style>
  <w:style w:type="character" w:customStyle="1" w:styleId="k">
    <w:name w:val="k"/>
    <w:basedOn w:val="DefaultParagraphFont"/>
    <w:rsid w:val="00940D65"/>
  </w:style>
  <w:style w:type="character" w:customStyle="1" w:styleId="ow">
    <w:name w:val="ow"/>
    <w:basedOn w:val="DefaultParagraphFont"/>
    <w:rsid w:val="00940D65"/>
  </w:style>
  <w:style w:type="paragraph" w:styleId="ListParagraph">
    <w:name w:val="List Paragraph"/>
    <w:basedOn w:val="Normal"/>
    <w:uiPriority w:val="34"/>
    <w:qFormat/>
    <w:rsid w:val="00940D65"/>
    <w:pPr>
      <w:ind w:left="720"/>
      <w:contextualSpacing/>
    </w:pPr>
  </w:style>
  <w:style w:type="paragraph" w:customStyle="1" w:styleId="pw-post-body-paragraph">
    <w:name w:val="pw-post-body-paragraph"/>
    <w:basedOn w:val="Normal"/>
    <w:rsid w:val="00940D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40D65"/>
    <w:rPr>
      <w:color w:val="0563C1" w:themeColor="hyperlink"/>
      <w:u w:val="single"/>
    </w:rPr>
  </w:style>
  <w:style w:type="character" w:styleId="UnresolvedMention">
    <w:name w:val="Unresolved Mention"/>
    <w:basedOn w:val="DefaultParagraphFont"/>
    <w:uiPriority w:val="99"/>
    <w:semiHidden/>
    <w:unhideWhenUsed/>
    <w:rsid w:val="00940D65"/>
    <w:rPr>
      <w:color w:val="605E5C"/>
      <w:shd w:val="clear" w:color="auto" w:fill="E1DFDD"/>
    </w:rPr>
  </w:style>
  <w:style w:type="paragraph" w:styleId="NormalWeb">
    <w:name w:val="Normal (Web)"/>
    <w:basedOn w:val="Normal"/>
    <w:uiPriority w:val="99"/>
    <w:unhideWhenUsed/>
    <w:rsid w:val="00940D65"/>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940D6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40D65"/>
    <w:rPr>
      <w:i/>
      <w:iCs/>
    </w:rPr>
  </w:style>
  <w:style w:type="character" w:styleId="Strong">
    <w:name w:val="Strong"/>
    <w:basedOn w:val="DefaultParagraphFont"/>
    <w:uiPriority w:val="22"/>
    <w:qFormat/>
    <w:rsid w:val="00940D65"/>
    <w:rPr>
      <w:b/>
      <w:bCs/>
    </w:rPr>
  </w:style>
  <w:style w:type="paragraph" w:styleId="Bibliography">
    <w:name w:val="Bibliography"/>
    <w:basedOn w:val="Normal"/>
    <w:next w:val="Normal"/>
    <w:uiPriority w:val="37"/>
    <w:unhideWhenUsed/>
    <w:rsid w:val="00940D65"/>
  </w:style>
  <w:style w:type="paragraph" w:styleId="Caption">
    <w:name w:val="caption"/>
    <w:basedOn w:val="Normal"/>
    <w:next w:val="Normal"/>
    <w:uiPriority w:val="35"/>
    <w:unhideWhenUsed/>
    <w:qFormat/>
    <w:rsid w:val="00940D65"/>
    <w:pPr>
      <w:spacing w:after="200" w:line="240" w:lineRule="auto"/>
    </w:pPr>
    <w:rPr>
      <w:i/>
      <w:iCs/>
      <w:color w:val="44546A" w:themeColor="text2"/>
      <w:sz w:val="18"/>
      <w:szCs w:val="18"/>
    </w:rPr>
  </w:style>
  <w:style w:type="paragraph" w:customStyle="1" w:styleId="Style1-Table">
    <w:name w:val="Style1 - Table"/>
    <w:basedOn w:val="Normal"/>
    <w:link w:val="Style1-TableChar"/>
    <w:qFormat/>
    <w:rsid w:val="00940D65"/>
    <w:rPr>
      <w:rFonts w:ascii="Times New Roman" w:hAnsi="Times New Roman"/>
      <w:i/>
      <w:sz w:val="18"/>
    </w:rPr>
  </w:style>
  <w:style w:type="table" w:styleId="GridTable3-Accent3">
    <w:name w:val="Grid Table 3 Accent 3"/>
    <w:basedOn w:val="TableNormal"/>
    <w:uiPriority w:val="48"/>
    <w:rsid w:val="00940D65"/>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Style1-TableChar">
    <w:name w:val="Style1 - Table Char"/>
    <w:basedOn w:val="DefaultParagraphFont"/>
    <w:link w:val="Style1-Table"/>
    <w:rsid w:val="00940D65"/>
    <w:rPr>
      <w:rFonts w:ascii="Times New Roman" w:hAnsi="Times New Roman"/>
      <w:i/>
      <w:kern w:val="0"/>
      <w:sz w:val="18"/>
      <w14:ligatures w14:val="none"/>
    </w:rPr>
  </w:style>
  <w:style w:type="table" w:styleId="GridTable4-Accent3">
    <w:name w:val="Grid Table 4 Accent 3"/>
    <w:basedOn w:val="TableNormal"/>
    <w:uiPriority w:val="49"/>
    <w:rsid w:val="00940D65"/>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940D65"/>
    <w:pPr>
      <w:spacing w:after="0" w:line="240" w:lineRule="auto"/>
    </w:pPr>
    <w:rPr>
      <w:color w:val="7B7B7B" w:themeColor="accent3" w:themeShade="BF"/>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940D65"/>
    <w:rPr>
      <w:color w:val="954F72" w:themeColor="followedHyperlink"/>
      <w:u w:val="single"/>
    </w:rPr>
  </w:style>
  <w:style w:type="table" w:styleId="TableGridLight">
    <w:name w:val="Grid Table Light"/>
    <w:basedOn w:val="TableNormal"/>
    <w:uiPriority w:val="40"/>
    <w:rsid w:val="00940D65"/>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f-jss1305">
    <w:name w:val="mf-jss1305"/>
    <w:basedOn w:val="DefaultParagraphFont"/>
    <w:rsid w:val="00940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0814">
      <w:bodyDiv w:val="1"/>
      <w:marLeft w:val="0"/>
      <w:marRight w:val="0"/>
      <w:marTop w:val="0"/>
      <w:marBottom w:val="0"/>
      <w:divBdr>
        <w:top w:val="none" w:sz="0" w:space="0" w:color="auto"/>
        <w:left w:val="none" w:sz="0" w:space="0" w:color="auto"/>
        <w:bottom w:val="none" w:sz="0" w:space="0" w:color="auto"/>
        <w:right w:val="none" w:sz="0" w:space="0" w:color="auto"/>
      </w:divBdr>
    </w:div>
    <w:div w:id="38750037">
      <w:bodyDiv w:val="1"/>
      <w:marLeft w:val="0"/>
      <w:marRight w:val="0"/>
      <w:marTop w:val="0"/>
      <w:marBottom w:val="0"/>
      <w:divBdr>
        <w:top w:val="none" w:sz="0" w:space="0" w:color="auto"/>
        <w:left w:val="none" w:sz="0" w:space="0" w:color="auto"/>
        <w:bottom w:val="none" w:sz="0" w:space="0" w:color="auto"/>
        <w:right w:val="none" w:sz="0" w:space="0" w:color="auto"/>
      </w:divBdr>
    </w:div>
    <w:div w:id="40133633">
      <w:bodyDiv w:val="1"/>
      <w:marLeft w:val="0"/>
      <w:marRight w:val="0"/>
      <w:marTop w:val="0"/>
      <w:marBottom w:val="0"/>
      <w:divBdr>
        <w:top w:val="none" w:sz="0" w:space="0" w:color="auto"/>
        <w:left w:val="none" w:sz="0" w:space="0" w:color="auto"/>
        <w:bottom w:val="none" w:sz="0" w:space="0" w:color="auto"/>
        <w:right w:val="none" w:sz="0" w:space="0" w:color="auto"/>
      </w:divBdr>
    </w:div>
    <w:div w:id="58866793">
      <w:bodyDiv w:val="1"/>
      <w:marLeft w:val="0"/>
      <w:marRight w:val="0"/>
      <w:marTop w:val="0"/>
      <w:marBottom w:val="0"/>
      <w:divBdr>
        <w:top w:val="none" w:sz="0" w:space="0" w:color="auto"/>
        <w:left w:val="none" w:sz="0" w:space="0" w:color="auto"/>
        <w:bottom w:val="none" w:sz="0" w:space="0" w:color="auto"/>
        <w:right w:val="none" w:sz="0" w:space="0" w:color="auto"/>
      </w:divBdr>
    </w:div>
    <w:div w:id="103429109">
      <w:bodyDiv w:val="1"/>
      <w:marLeft w:val="0"/>
      <w:marRight w:val="0"/>
      <w:marTop w:val="0"/>
      <w:marBottom w:val="0"/>
      <w:divBdr>
        <w:top w:val="none" w:sz="0" w:space="0" w:color="auto"/>
        <w:left w:val="none" w:sz="0" w:space="0" w:color="auto"/>
        <w:bottom w:val="none" w:sz="0" w:space="0" w:color="auto"/>
        <w:right w:val="none" w:sz="0" w:space="0" w:color="auto"/>
      </w:divBdr>
    </w:div>
    <w:div w:id="116070389">
      <w:bodyDiv w:val="1"/>
      <w:marLeft w:val="0"/>
      <w:marRight w:val="0"/>
      <w:marTop w:val="0"/>
      <w:marBottom w:val="0"/>
      <w:divBdr>
        <w:top w:val="none" w:sz="0" w:space="0" w:color="auto"/>
        <w:left w:val="none" w:sz="0" w:space="0" w:color="auto"/>
        <w:bottom w:val="none" w:sz="0" w:space="0" w:color="auto"/>
        <w:right w:val="none" w:sz="0" w:space="0" w:color="auto"/>
      </w:divBdr>
    </w:div>
    <w:div w:id="216858769">
      <w:bodyDiv w:val="1"/>
      <w:marLeft w:val="0"/>
      <w:marRight w:val="0"/>
      <w:marTop w:val="0"/>
      <w:marBottom w:val="0"/>
      <w:divBdr>
        <w:top w:val="none" w:sz="0" w:space="0" w:color="auto"/>
        <w:left w:val="none" w:sz="0" w:space="0" w:color="auto"/>
        <w:bottom w:val="none" w:sz="0" w:space="0" w:color="auto"/>
        <w:right w:val="none" w:sz="0" w:space="0" w:color="auto"/>
      </w:divBdr>
    </w:div>
    <w:div w:id="252471141">
      <w:bodyDiv w:val="1"/>
      <w:marLeft w:val="0"/>
      <w:marRight w:val="0"/>
      <w:marTop w:val="0"/>
      <w:marBottom w:val="0"/>
      <w:divBdr>
        <w:top w:val="none" w:sz="0" w:space="0" w:color="auto"/>
        <w:left w:val="none" w:sz="0" w:space="0" w:color="auto"/>
        <w:bottom w:val="none" w:sz="0" w:space="0" w:color="auto"/>
        <w:right w:val="none" w:sz="0" w:space="0" w:color="auto"/>
      </w:divBdr>
    </w:div>
    <w:div w:id="378433648">
      <w:bodyDiv w:val="1"/>
      <w:marLeft w:val="0"/>
      <w:marRight w:val="0"/>
      <w:marTop w:val="0"/>
      <w:marBottom w:val="0"/>
      <w:divBdr>
        <w:top w:val="none" w:sz="0" w:space="0" w:color="auto"/>
        <w:left w:val="none" w:sz="0" w:space="0" w:color="auto"/>
        <w:bottom w:val="none" w:sz="0" w:space="0" w:color="auto"/>
        <w:right w:val="none" w:sz="0" w:space="0" w:color="auto"/>
      </w:divBdr>
    </w:div>
    <w:div w:id="621571377">
      <w:bodyDiv w:val="1"/>
      <w:marLeft w:val="0"/>
      <w:marRight w:val="0"/>
      <w:marTop w:val="0"/>
      <w:marBottom w:val="0"/>
      <w:divBdr>
        <w:top w:val="none" w:sz="0" w:space="0" w:color="auto"/>
        <w:left w:val="none" w:sz="0" w:space="0" w:color="auto"/>
        <w:bottom w:val="none" w:sz="0" w:space="0" w:color="auto"/>
        <w:right w:val="none" w:sz="0" w:space="0" w:color="auto"/>
      </w:divBdr>
    </w:div>
    <w:div w:id="742064741">
      <w:bodyDiv w:val="1"/>
      <w:marLeft w:val="0"/>
      <w:marRight w:val="0"/>
      <w:marTop w:val="0"/>
      <w:marBottom w:val="0"/>
      <w:divBdr>
        <w:top w:val="none" w:sz="0" w:space="0" w:color="auto"/>
        <w:left w:val="none" w:sz="0" w:space="0" w:color="auto"/>
        <w:bottom w:val="none" w:sz="0" w:space="0" w:color="auto"/>
        <w:right w:val="none" w:sz="0" w:space="0" w:color="auto"/>
      </w:divBdr>
    </w:div>
    <w:div w:id="773718304">
      <w:bodyDiv w:val="1"/>
      <w:marLeft w:val="0"/>
      <w:marRight w:val="0"/>
      <w:marTop w:val="0"/>
      <w:marBottom w:val="0"/>
      <w:divBdr>
        <w:top w:val="none" w:sz="0" w:space="0" w:color="auto"/>
        <w:left w:val="none" w:sz="0" w:space="0" w:color="auto"/>
        <w:bottom w:val="none" w:sz="0" w:space="0" w:color="auto"/>
        <w:right w:val="none" w:sz="0" w:space="0" w:color="auto"/>
      </w:divBdr>
    </w:div>
    <w:div w:id="839855103">
      <w:bodyDiv w:val="1"/>
      <w:marLeft w:val="0"/>
      <w:marRight w:val="0"/>
      <w:marTop w:val="0"/>
      <w:marBottom w:val="0"/>
      <w:divBdr>
        <w:top w:val="none" w:sz="0" w:space="0" w:color="auto"/>
        <w:left w:val="none" w:sz="0" w:space="0" w:color="auto"/>
        <w:bottom w:val="none" w:sz="0" w:space="0" w:color="auto"/>
        <w:right w:val="none" w:sz="0" w:space="0" w:color="auto"/>
      </w:divBdr>
    </w:div>
    <w:div w:id="864371833">
      <w:bodyDiv w:val="1"/>
      <w:marLeft w:val="0"/>
      <w:marRight w:val="0"/>
      <w:marTop w:val="0"/>
      <w:marBottom w:val="0"/>
      <w:divBdr>
        <w:top w:val="none" w:sz="0" w:space="0" w:color="auto"/>
        <w:left w:val="none" w:sz="0" w:space="0" w:color="auto"/>
        <w:bottom w:val="none" w:sz="0" w:space="0" w:color="auto"/>
        <w:right w:val="none" w:sz="0" w:space="0" w:color="auto"/>
      </w:divBdr>
    </w:div>
    <w:div w:id="981427011">
      <w:bodyDiv w:val="1"/>
      <w:marLeft w:val="0"/>
      <w:marRight w:val="0"/>
      <w:marTop w:val="0"/>
      <w:marBottom w:val="0"/>
      <w:divBdr>
        <w:top w:val="none" w:sz="0" w:space="0" w:color="auto"/>
        <w:left w:val="none" w:sz="0" w:space="0" w:color="auto"/>
        <w:bottom w:val="none" w:sz="0" w:space="0" w:color="auto"/>
        <w:right w:val="none" w:sz="0" w:space="0" w:color="auto"/>
      </w:divBdr>
    </w:div>
    <w:div w:id="1013069320">
      <w:bodyDiv w:val="1"/>
      <w:marLeft w:val="0"/>
      <w:marRight w:val="0"/>
      <w:marTop w:val="0"/>
      <w:marBottom w:val="0"/>
      <w:divBdr>
        <w:top w:val="none" w:sz="0" w:space="0" w:color="auto"/>
        <w:left w:val="none" w:sz="0" w:space="0" w:color="auto"/>
        <w:bottom w:val="none" w:sz="0" w:space="0" w:color="auto"/>
        <w:right w:val="none" w:sz="0" w:space="0" w:color="auto"/>
      </w:divBdr>
    </w:div>
    <w:div w:id="1070345464">
      <w:bodyDiv w:val="1"/>
      <w:marLeft w:val="0"/>
      <w:marRight w:val="0"/>
      <w:marTop w:val="0"/>
      <w:marBottom w:val="0"/>
      <w:divBdr>
        <w:top w:val="none" w:sz="0" w:space="0" w:color="auto"/>
        <w:left w:val="none" w:sz="0" w:space="0" w:color="auto"/>
        <w:bottom w:val="none" w:sz="0" w:space="0" w:color="auto"/>
        <w:right w:val="none" w:sz="0" w:space="0" w:color="auto"/>
      </w:divBdr>
    </w:div>
    <w:div w:id="1137802813">
      <w:bodyDiv w:val="1"/>
      <w:marLeft w:val="0"/>
      <w:marRight w:val="0"/>
      <w:marTop w:val="0"/>
      <w:marBottom w:val="0"/>
      <w:divBdr>
        <w:top w:val="none" w:sz="0" w:space="0" w:color="auto"/>
        <w:left w:val="none" w:sz="0" w:space="0" w:color="auto"/>
        <w:bottom w:val="none" w:sz="0" w:space="0" w:color="auto"/>
        <w:right w:val="none" w:sz="0" w:space="0" w:color="auto"/>
      </w:divBdr>
    </w:div>
    <w:div w:id="1199591258">
      <w:bodyDiv w:val="1"/>
      <w:marLeft w:val="0"/>
      <w:marRight w:val="0"/>
      <w:marTop w:val="0"/>
      <w:marBottom w:val="0"/>
      <w:divBdr>
        <w:top w:val="none" w:sz="0" w:space="0" w:color="auto"/>
        <w:left w:val="none" w:sz="0" w:space="0" w:color="auto"/>
        <w:bottom w:val="none" w:sz="0" w:space="0" w:color="auto"/>
        <w:right w:val="none" w:sz="0" w:space="0" w:color="auto"/>
      </w:divBdr>
    </w:div>
    <w:div w:id="1205559939">
      <w:bodyDiv w:val="1"/>
      <w:marLeft w:val="0"/>
      <w:marRight w:val="0"/>
      <w:marTop w:val="0"/>
      <w:marBottom w:val="0"/>
      <w:divBdr>
        <w:top w:val="none" w:sz="0" w:space="0" w:color="auto"/>
        <w:left w:val="none" w:sz="0" w:space="0" w:color="auto"/>
        <w:bottom w:val="none" w:sz="0" w:space="0" w:color="auto"/>
        <w:right w:val="none" w:sz="0" w:space="0" w:color="auto"/>
      </w:divBdr>
    </w:div>
    <w:div w:id="1482307170">
      <w:bodyDiv w:val="1"/>
      <w:marLeft w:val="0"/>
      <w:marRight w:val="0"/>
      <w:marTop w:val="0"/>
      <w:marBottom w:val="0"/>
      <w:divBdr>
        <w:top w:val="none" w:sz="0" w:space="0" w:color="auto"/>
        <w:left w:val="none" w:sz="0" w:space="0" w:color="auto"/>
        <w:bottom w:val="none" w:sz="0" w:space="0" w:color="auto"/>
        <w:right w:val="none" w:sz="0" w:space="0" w:color="auto"/>
      </w:divBdr>
    </w:div>
    <w:div w:id="1604453704">
      <w:bodyDiv w:val="1"/>
      <w:marLeft w:val="0"/>
      <w:marRight w:val="0"/>
      <w:marTop w:val="0"/>
      <w:marBottom w:val="0"/>
      <w:divBdr>
        <w:top w:val="none" w:sz="0" w:space="0" w:color="auto"/>
        <w:left w:val="none" w:sz="0" w:space="0" w:color="auto"/>
        <w:bottom w:val="none" w:sz="0" w:space="0" w:color="auto"/>
        <w:right w:val="none" w:sz="0" w:space="0" w:color="auto"/>
      </w:divBdr>
    </w:div>
    <w:div w:id="1646087244">
      <w:bodyDiv w:val="1"/>
      <w:marLeft w:val="0"/>
      <w:marRight w:val="0"/>
      <w:marTop w:val="0"/>
      <w:marBottom w:val="0"/>
      <w:divBdr>
        <w:top w:val="none" w:sz="0" w:space="0" w:color="auto"/>
        <w:left w:val="none" w:sz="0" w:space="0" w:color="auto"/>
        <w:bottom w:val="none" w:sz="0" w:space="0" w:color="auto"/>
        <w:right w:val="none" w:sz="0" w:space="0" w:color="auto"/>
      </w:divBdr>
    </w:div>
    <w:div w:id="1699506572">
      <w:bodyDiv w:val="1"/>
      <w:marLeft w:val="0"/>
      <w:marRight w:val="0"/>
      <w:marTop w:val="0"/>
      <w:marBottom w:val="0"/>
      <w:divBdr>
        <w:top w:val="none" w:sz="0" w:space="0" w:color="auto"/>
        <w:left w:val="none" w:sz="0" w:space="0" w:color="auto"/>
        <w:bottom w:val="none" w:sz="0" w:space="0" w:color="auto"/>
        <w:right w:val="none" w:sz="0" w:space="0" w:color="auto"/>
      </w:divBdr>
    </w:div>
    <w:div w:id="1713186110">
      <w:bodyDiv w:val="1"/>
      <w:marLeft w:val="0"/>
      <w:marRight w:val="0"/>
      <w:marTop w:val="0"/>
      <w:marBottom w:val="0"/>
      <w:divBdr>
        <w:top w:val="none" w:sz="0" w:space="0" w:color="auto"/>
        <w:left w:val="none" w:sz="0" w:space="0" w:color="auto"/>
        <w:bottom w:val="none" w:sz="0" w:space="0" w:color="auto"/>
        <w:right w:val="none" w:sz="0" w:space="0" w:color="auto"/>
      </w:divBdr>
    </w:div>
    <w:div w:id="1761100118">
      <w:bodyDiv w:val="1"/>
      <w:marLeft w:val="0"/>
      <w:marRight w:val="0"/>
      <w:marTop w:val="0"/>
      <w:marBottom w:val="0"/>
      <w:divBdr>
        <w:top w:val="none" w:sz="0" w:space="0" w:color="auto"/>
        <w:left w:val="none" w:sz="0" w:space="0" w:color="auto"/>
        <w:bottom w:val="none" w:sz="0" w:space="0" w:color="auto"/>
        <w:right w:val="none" w:sz="0" w:space="0" w:color="auto"/>
      </w:divBdr>
    </w:div>
    <w:div w:id="1801729546">
      <w:bodyDiv w:val="1"/>
      <w:marLeft w:val="0"/>
      <w:marRight w:val="0"/>
      <w:marTop w:val="0"/>
      <w:marBottom w:val="0"/>
      <w:divBdr>
        <w:top w:val="none" w:sz="0" w:space="0" w:color="auto"/>
        <w:left w:val="none" w:sz="0" w:space="0" w:color="auto"/>
        <w:bottom w:val="none" w:sz="0" w:space="0" w:color="auto"/>
        <w:right w:val="none" w:sz="0" w:space="0" w:color="auto"/>
      </w:divBdr>
    </w:div>
    <w:div w:id="1828664874">
      <w:bodyDiv w:val="1"/>
      <w:marLeft w:val="0"/>
      <w:marRight w:val="0"/>
      <w:marTop w:val="0"/>
      <w:marBottom w:val="0"/>
      <w:divBdr>
        <w:top w:val="none" w:sz="0" w:space="0" w:color="auto"/>
        <w:left w:val="none" w:sz="0" w:space="0" w:color="auto"/>
        <w:bottom w:val="none" w:sz="0" w:space="0" w:color="auto"/>
        <w:right w:val="none" w:sz="0" w:space="0" w:color="auto"/>
      </w:divBdr>
    </w:div>
    <w:div w:id="1982030038">
      <w:bodyDiv w:val="1"/>
      <w:marLeft w:val="0"/>
      <w:marRight w:val="0"/>
      <w:marTop w:val="0"/>
      <w:marBottom w:val="0"/>
      <w:divBdr>
        <w:top w:val="none" w:sz="0" w:space="0" w:color="auto"/>
        <w:left w:val="none" w:sz="0" w:space="0" w:color="auto"/>
        <w:bottom w:val="none" w:sz="0" w:space="0" w:color="auto"/>
        <w:right w:val="none" w:sz="0" w:space="0" w:color="auto"/>
      </w:divBdr>
    </w:div>
    <w:div w:id="1983610550">
      <w:bodyDiv w:val="1"/>
      <w:marLeft w:val="0"/>
      <w:marRight w:val="0"/>
      <w:marTop w:val="0"/>
      <w:marBottom w:val="0"/>
      <w:divBdr>
        <w:top w:val="none" w:sz="0" w:space="0" w:color="auto"/>
        <w:left w:val="none" w:sz="0" w:space="0" w:color="auto"/>
        <w:bottom w:val="none" w:sz="0" w:space="0" w:color="auto"/>
        <w:right w:val="none" w:sz="0" w:space="0" w:color="auto"/>
      </w:divBdr>
    </w:div>
    <w:div w:id="2124683972">
      <w:bodyDiv w:val="1"/>
      <w:marLeft w:val="0"/>
      <w:marRight w:val="0"/>
      <w:marTop w:val="0"/>
      <w:marBottom w:val="0"/>
      <w:divBdr>
        <w:top w:val="none" w:sz="0" w:space="0" w:color="auto"/>
        <w:left w:val="none" w:sz="0" w:space="0" w:color="auto"/>
        <w:bottom w:val="none" w:sz="0" w:space="0" w:color="auto"/>
        <w:right w:val="none" w:sz="0" w:space="0" w:color="auto"/>
      </w:divBdr>
    </w:div>
    <w:div w:id="213578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18" Type="http://schemas.openxmlformats.org/officeDocument/2006/relationships/hyperlink" Target="https://www.statology.org/regression-vs-classific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BD1318-76F7-4CB9-8A52-3E3BEEA94E83}" type="doc">
      <dgm:prSet loTypeId="urn:microsoft.com/office/officeart/2005/8/layout/process1" loCatId="process" qsTypeId="urn:microsoft.com/office/officeart/2005/8/quickstyle/simple1" qsCatId="simple" csTypeId="urn:microsoft.com/office/officeart/2005/8/colors/accent1_2" csCatId="accent1" phldr="1"/>
      <dgm:spPr/>
    </dgm:pt>
    <dgm:pt modelId="{D3E5F4F1-CA6A-4CA1-9025-A3524A6ED188}">
      <dgm:prSet phldrT="[Text]"/>
      <dgm:spPr>
        <a:solidFill>
          <a:schemeClr val="bg1"/>
        </a:solidFill>
        <a:ln>
          <a:solidFill>
            <a:schemeClr val="tx1"/>
          </a:solidFill>
        </a:ln>
      </dgm:spPr>
      <dgm:t>
        <a:bodyPr/>
        <a:lstStyle/>
        <a:p>
          <a:pPr algn="ctr"/>
          <a:r>
            <a:rPr lang="en-IN">
              <a:solidFill>
                <a:sysClr val="windowText" lastClr="000000"/>
              </a:solidFill>
            </a:rPr>
            <a:t>Sigmoid function</a:t>
          </a:r>
        </a:p>
      </dgm:t>
    </dgm:pt>
    <dgm:pt modelId="{01440B34-B7E3-42A5-87EB-7337339C04F0}" type="parTrans" cxnId="{E1B7F26A-BFD1-4A21-99C7-949536ED2FE9}">
      <dgm:prSet/>
      <dgm:spPr/>
      <dgm:t>
        <a:bodyPr/>
        <a:lstStyle/>
        <a:p>
          <a:pPr algn="ctr"/>
          <a:endParaRPr lang="en-IN">
            <a:solidFill>
              <a:sysClr val="windowText" lastClr="000000"/>
            </a:solidFill>
          </a:endParaRPr>
        </a:p>
      </dgm:t>
    </dgm:pt>
    <dgm:pt modelId="{84E22DF8-F8C5-459E-9EA5-5084890B09AF}" type="sibTrans" cxnId="{E1B7F26A-BFD1-4A21-99C7-949536ED2FE9}">
      <dgm:prSet/>
      <dgm:spPr>
        <a:solidFill>
          <a:schemeClr val="tx1"/>
        </a:solidFill>
      </dgm:spPr>
      <dgm:t>
        <a:bodyPr/>
        <a:lstStyle/>
        <a:p>
          <a:pPr algn="ctr"/>
          <a:endParaRPr lang="en-IN">
            <a:solidFill>
              <a:sysClr val="windowText" lastClr="000000"/>
            </a:solidFill>
          </a:endParaRPr>
        </a:p>
      </dgm:t>
    </dgm:pt>
    <dgm:pt modelId="{DE59E090-3738-44AF-80ED-B1530A895D39}">
      <dgm:prSet phldrT="[Text]"/>
      <dgm:spPr>
        <a:solidFill>
          <a:schemeClr val="bg1"/>
        </a:solidFill>
        <a:ln>
          <a:solidFill>
            <a:schemeClr val="tx1"/>
          </a:solidFill>
        </a:ln>
      </dgm:spPr>
      <dgm:t>
        <a:bodyPr/>
        <a:lstStyle/>
        <a:p>
          <a:pPr algn="ctr"/>
          <a:r>
            <a:rPr lang="en-IN">
              <a:solidFill>
                <a:sysClr val="windowText" lastClr="000000"/>
              </a:solidFill>
            </a:rPr>
            <a:t>Loss function and cost function</a:t>
          </a:r>
        </a:p>
      </dgm:t>
    </dgm:pt>
    <dgm:pt modelId="{EA91BFC3-8234-40DF-BC13-663851AD7C1E}" type="parTrans" cxnId="{7D7260DF-0E02-41CC-8B1C-CE6652310D77}">
      <dgm:prSet/>
      <dgm:spPr/>
      <dgm:t>
        <a:bodyPr/>
        <a:lstStyle/>
        <a:p>
          <a:pPr algn="ctr"/>
          <a:endParaRPr lang="en-IN">
            <a:solidFill>
              <a:sysClr val="windowText" lastClr="000000"/>
            </a:solidFill>
          </a:endParaRPr>
        </a:p>
      </dgm:t>
    </dgm:pt>
    <dgm:pt modelId="{727774A1-2DA2-4834-9952-375B0E82F2AA}" type="sibTrans" cxnId="{7D7260DF-0E02-41CC-8B1C-CE6652310D77}">
      <dgm:prSet/>
      <dgm:spPr>
        <a:solidFill>
          <a:schemeClr val="tx1"/>
        </a:solidFill>
      </dgm:spPr>
      <dgm:t>
        <a:bodyPr/>
        <a:lstStyle/>
        <a:p>
          <a:pPr algn="ctr"/>
          <a:endParaRPr lang="en-IN">
            <a:solidFill>
              <a:sysClr val="windowText" lastClr="000000"/>
            </a:solidFill>
          </a:endParaRPr>
        </a:p>
      </dgm:t>
    </dgm:pt>
    <dgm:pt modelId="{B5087FB6-C8F2-4897-9F4D-BD6F04A6BE27}">
      <dgm:prSet phldrT="[Text]"/>
      <dgm:spPr>
        <a:solidFill>
          <a:schemeClr val="bg1"/>
        </a:solidFill>
        <a:ln>
          <a:solidFill>
            <a:schemeClr val="tx1"/>
          </a:solidFill>
        </a:ln>
      </dgm:spPr>
      <dgm:t>
        <a:bodyPr/>
        <a:lstStyle/>
        <a:p>
          <a:pPr algn="ctr"/>
          <a:r>
            <a:rPr lang="en-IN">
              <a:solidFill>
                <a:sysClr val="windowText" lastClr="000000"/>
              </a:solidFill>
            </a:rPr>
            <a:t>Gradient descent</a:t>
          </a:r>
        </a:p>
      </dgm:t>
    </dgm:pt>
    <dgm:pt modelId="{297FA9A4-EC7E-46FE-B482-C73FDBE8C180}" type="parTrans" cxnId="{2E7FCBC1-3C3E-4D95-B207-BB1B1DEB3E57}">
      <dgm:prSet/>
      <dgm:spPr/>
      <dgm:t>
        <a:bodyPr/>
        <a:lstStyle/>
        <a:p>
          <a:pPr algn="ctr"/>
          <a:endParaRPr lang="en-IN">
            <a:solidFill>
              <a:sysClr val="windowText" lastClr="000000"/>
            </a:solidFill>
          </a:endParaRPr>
        </a:p>
      </dgm:t>
    </dgm:pt>
    <dgm:pt modelId="{4FA119E0-DFDB-492E-8534-FF4D4A606AD6}" type="sibTrans" cxnId="{2E7FCBC1-3C3E-4D95-B207-BB1B1DEB3E57}">
      <dgm:prSet/>
      <dgm:spPr>
        <a:solidFill>
          <a:schemeClr val="tx1"/>
        </a:solidFill>
      </dgm:spPr>
      <dgm:t>
        <a:bodyPr/>
        <a:lstStyle/>
        <a:p>
          <a:pPr algn="ctr"/>
          <a:endParaRPr lang="en-IN">
            <a:solidFill>
              <a:sysClr val="windowText" lastClr="000000"/>
            </a:solidFill>
          </a:endParaRPr>
        </a:p>
      </dgm:t>
    </dgm:pt>
    <dgm:pt modelId="{B7FEFDD3-4C93-4A9C-BC18-2846A07D605F}">
      <dgm:prSet phldrT="[Text]"/>
      <dgm:spPr>
        <a:solidFill>
          <a:schemeClr val="bg1"/>
        </a:solidFill>
        <a:ln>
          <a:solidFill>
            <a:schemeClr val="tx1"/>
          </a:solidFill>
        </a:ln>
      </dgm:spPr>
      <dgm:t>
        <a:bodyPr/>
        <a:lstStyle/>
        <a:p>
          <a:pPr algn="ctr"/>
          <a:r>
            <a:rPr lang="en-IN">
              <a:solidFill>
                <a:sysClr val="windowText" lastClr="000000"/>
              </a:solidFill>
            </a:rPr>
            <a:t>To find optimum weight and bias values</a:t>
          </a:r>
        </a:p>
      </dgm:t>
    </dgm:pt>
    <dgm:pt modelId="{9148AB86-7F3A-424D-957E-17C67BFF935C}" type="parTrans" cxnId="{5D60AA6C-3232-49B6-9EAE-29918D64E390}">
      <dgm:prSet/>
      <dgm:spPr/>
      <dgm:t>
        <a:bodyPr/>
        <a:lstStyle/>
        <a:p>
          <a:pPr algn="ctr"/>
          <a:endParaRPr lang="en-IN">
            <a:solidFill>
              <a:sysClr val="windowText" lastClr="000000"/>
            </a:solidFill>
          </a:endParaRPr>
        </a:p>
      </dgm:t>
    </dgm:pt>
    <dgm:pt modelId="{8F48190F-BFE5-4F35-9BC2-856C61D90C72}" type="sibTrans" cxnId="{5D60AA6C-3232-49B6-9EAE-29918D64E390}">
      <dgm:prSet/>
      <dgm:spPr/>
      <dgm:t>
        <a:bodyPr/>
        <a:lstStyle/>
        <a:p>
          <a:pPr algn="ctr"/>
          <a:endParaRPr lang="en-IN">
            <a:solidFill>
              <a:sysClr val="windowText" lastClr="000000"/>
            </a:solidFill>
          </a:endParaRPr>
        </a:p>
      </dgm:t>
    </dgm:pt>
    <dgm:pt modelId="{4303E109-F026-4C17-97A2-0FAE9C94319D}" type="pres">
      <dgm:prSet presAssocID="{6FBD1318-76F7-4CB9-8A52-3E3BEEA94E83}" presName="Name0" presStyleCnt="0">
        <dgm:presLayoutVars>
          <dgm:dir/>
          <dgm:resizeHandles val="exact"/>
        </dgm:presLayoutVars>
      </dgm:prSet>
      <dgm:spPr/>
    </dgm:pt>
    <dgm:pt modelId="{3FEAE267-B50E-4B8D-AC43-8E1D912CCC54}" type="pres">
      <dgm:prSet presAssocID="{D3E5F4F1-CA6A-4CA1-9025-A3524A6ED188}" presName="node" presStyleLbl="node1" presStyleIdx="0" presStyleCnt="4">
        <dgm:presLayoutVars>
          <dgm:bulletEnabled val="1"/>
        </dgm:presLayoutVars>
      </dgm:prSet>
      <dgm:spPr/>
    </dgm:pt>
    <dgm:pt modelId="{00FA39AD-94C0-4B9D-8895-0CED12AD5BBB}" type="pres">
      <dgm:prSet presAssocID="{84E22DF8-F8C5-459E-9EA5-5084890B09AF}" presName="sibTrans" presStyleLbl="sibTrans2D1" presStyleIdx="0" presStyleCnt="3"/>
      <dgm:spPr/>
    </dgm:pt>
    <dgm:pt modelId="{B808AD67-70B3-4D29-A9F1-05D43988CD08}" type="pres">
      <dgm:prSet presAssocID="{84E22DF8-F8C5-459E-9EA5-5084890B09AF}" presName="connectorText" presStyleLbl="sibTrans2D1" presStyleIdx="0" presStyleCnt="3"/>
      <dgm:spPr/>
    </dgm:pt>
    <dgm:pt modelId="{406A6A17-34BC-4364-BDF5-E97C31FEEB19}" type="pres">
      <dgm:prSet presAssocID="{DE59E090-3738-44AF-80ED-B1530A895D39}" presName="node" presStyleLbl="node1" presStyleIdx="1" presStyleCnt="4">
        <dgm:presLayoutVars>
          <dgm:bulletEnabled val="1"/>
        </dgm:presLayoutVars>
      </dgm:prSet>
      <dgm:spPr/>
    </dgm:pt>
    <dgm:pt modelId="{0FDF678F-6505-427F-9555-9745A1CB67A4}" type="pres">
      <dgm:prSet presAssocID="{727774A1-2DA2-4834-9952-375B0E82F2AA}" presName="sibTrans" presStyleLbl="sibTrans2D1" presStyleIdx="1" presStyleCnt="3"/>
      <dgm:spPr/>
    </dgm:pt>
    <dgm:pt modelId="{69588C01-3EE5-443E-801F-EFDF6E1B5DCB}" type="pres">
      <dgm:prSet presAssocID="{727774A1-2DA2-4834-9952-375B0E82F2AA}" presName="connectorText" presStyleLbl="sibTrans2D1" presStyleIdx="1" presStyleCnt="3"/>
      <dgm:spPr/>
    </dgm:pt>
    <dgm:pt modelId="{D0C52BA2-888B-45E5-8C11-13451A41183A}" type="pres">
      <dgm:prSet presAssocID="{B5087FB6-C8F2-4897-9F4D-BD6F04A6BE27}" presName="node" presStyleLbl="node1" presStyleIdx="2" presStyleCnt="4" custLinFactNeighborY="1594">
        <dgm:presLayoutVars>
          <dgm:bulletEnabled val="1"/>
        </dgm:presLayoutVars>
      </dgm:prSet>
      <dgm:spPr/>
    </dgm:pt>
    <dgm:pt modelId="{53DA4FED-E713-4071-B814-C3E3F07D7FFC}" type="pres">
      <dgm:prSet presAssocID="{4FA119E0-DFDB-492E-8534-FF4D4A606AD6}" presName="sibTrans" presStyleLbl="sibTrans2D1" presStyleIdx="2" presStyleCnt="3"/>
      <dgm:spPr/>
    </dgm:pt>
    <dgm:pt modelId="{40FB93A1-E717-41C4-AF1D-492A90956171}" type="pres">
      <dgm:prSet presAssocID="{4FA119E0-DFDB-492E-8534-FF4D4A606AD6}" presName="connectorText" presStyleLbl="sibTrans2D1" presStyleIdx="2" presStyleCnt="3"/>
      <dgm:spPr/>
    </dgm:pt>
    <dgm:pt modelId="{5E9CD485-F302-4A2C-9E05-15E4EA1FF8C5}" type="pres">
      <dgm:prSet presAssocID="{B7FEFDD3-4C93-4A9C-BC18-2846A07D605F}" presName="node" presStyleLbl="node1" presStyleIdx="3" presStyleCnt="4">
        <dgm:presLayoutVars>
          <dgm:bulletEnabled val="1"/>
        </dgm:presLayoutVars>
      </dgm:prSet>
      <dgm:spPr/>
    </dgm:pt>
  </dgm:ptLst>
  <dgm:cxnLst>
    <dgm:cxn modelId="{A42E0918-7DA7-47A7-B9D5-4440C1AEA4D0}" type="presOf" srcId="{727774A1-2DA2-4834-9952-375B0E82F2AA}" destId="{69588C01-3EE5-443E-801F-EFDF6E1B5DCB}" srcOrd="1" destOrd="0" presId="urn:microsoft.com/office/officeart/2005/8/layout/process1"/>
    <dgm:cxn modelId="{21A5563F-F748-4869-96E2-D44BA46FE59D}" type="presOf" srcId="{D3E5F4F1-CA6A-4CA1-9025-A3524A6ED188}" destId="{3FEAE267-B50E-4B8D-AC43-8E1D912CCC54}" srcOrd="0" destOrd="0" presId="urn:microsoft.com/office/officeart/2005/8/layout/process1"/>
    <dgm:cxn modelId="{098F875E-45FB-4821-92C7-A98825009D3C}" type="presOf" srcId="{4FA119E0-DFDB-492E-8534-FF4D4A606AD6}" destId="{53DA4FED-E713-4071-B814-C3E3F07D7FFC}" srcOrd="0" destOrd="0" presId="urn:microsoft.com/office/officeart/2005/8/layout/process1"/>
    <dgm:cxn modelId="{D07FFA48-F646-4965-9D88-760F5FEBB8A9}" type="presOf" srcId="{727774A1-2DA2-4834-9952-375B0E82F2AA}" destId="{0FDF678F-6505-427F-9555-9745A1CB67A4}" srcOrd="0" destOrd="0" presId="urn:microsoft.com/office/officeart/2005/8/layout/process1"/>
    <dgm:cxn modelId="{E1B7F26A-BFD1-4A21-99C7-949536ED2FE9}" srcId="{6FBD1318-76F7-4CB9-8A52-3E3BEEA94E83}" destId="{D3E5F4F1-CA6A-4CA1-9025-A3524A6ED188}" srcOrd="0" destOrd="0" parTransId="{01440B34-B7E3-42A5-87EB-7337339C04F0}" sibTransId="{84E22DF8-F8C5-459E-9EA5-5084890B09AF}"/>
    <dgm:cxn modelId="{5D60AA6C-3232-49B6-9EAE-29918D64E390}" srcId="{6FBD1318-76F7-4CB9-8A52-3E3BEEA94E83}" destId="{B7FEFDD3-4C93-4A9C-BC18-2846A07D605F}" srcOrd="3" destOrd="0" parTransId="{9148AB86-7F3A-424D-957E-17C67BFF935C}" sibTransId="{8F48190F-BFE5-4F35-9BC2-856C61D90C72}"/>
    <dgm:cxn modelId="{0B4ABC52-ACDC-4161-8F44-F34B96FF7D65}" type="presOf" srcId="{6FBD1318-76F7-4CB9-8A52-3E3BEEA94E83}" destId="{4303E109-F026-4C17-97A2-0FAE9C94319D}" srcOrd="0" destOrd="0" presId="urn:microsoft.com/office/officeart/2005/8/layout/process1"/>
    <dgm:cxn modelId="{704BD989-25E0-4797-AA12-24953B6F8136}" type="presOf" srcId="{B5087FB6-C8F2-4897-9F4D-BD6F04A6BE27}" destId="{D0C52BA2-888B-45E5-8C11-13451A41183A}" srcOrd="0" destOrd="0" presId="urn:microsoft.com/office/officeart/2005/8/layout/process1"/>
    <dgm:cxn modelId="{52338EA0-D539-4BC7-9AF5-F873CFF63EBB}" type="presOf" srcId="{B7FEFDD3-4C93-4A9C-BC18-2846A07D605F}" destId="{5E9CD485-F302-4A2C-9E05-15E4EA1FF8C5}" srcOrd="0" destOrd="0" presId="urn:microsoft.com/office/officeart/2005/8/layout/process1"/>
    <dgm:cxn modelId="{2E7FCBC1-3C3E-4D95-B207-BB1B1DEB3E57}" srcId="{6FBD1318-76F7-4CB9-8A52-3E3BEEA94E83}" destId="{B5087FB6-C8F2-4897-9F4D-BD6F04A6BE27}" srcOrd="2" destOrd="0" parTransId="{297FA9A4-EC7E-46FE-B482-C73FDBE8C180}" sibTransId="{4FA119E0-DFDB-492E-8534-FF4D4A606AD6}"/>
    <dgm:cxn modelId="{04BB5AD4-5875-4459-ABC3-8887F609D917}" type="presOf" srcId="{4FA119E0-DFDB-492E-8534-FF4D4A606AD6}" destId="{40FB93A1-E717-41C4-AF1D-492A90956171}" srcOrd="1" destOrd="0" presId="urn:microsoft.com/office/officeart/2005/8/layout/process1"/>
    <dgm:cxn modelId="{7D7260DF-0E02-41CC-8B1C-CE6652310D77}" srcId="{6FBD1318-76F7-4CB9-8A52-3E3BEEA94E83}" destId="{DE59E090-3738-44AF-80ED-B1530A895D39}" srcOrd="1" destOrd="0" parTransId="{EA91BFC3-8234-40DF-BC13-663851AD7C1E}" sibTransId="{727774A1-2DA2-4834-9952-375B0E82F2AA}"/>
    <dgm:cxn modelId="{189C1DE1-123D-4400-A3B0-7807852002ED}" type="presOf" srcId="{84E22DF8-F8C5-459E-9EA5-5084890B09AF}" destId="{00FA39AD-94C0-4B9D-8895-0CED12AD5BBB}" srcOrd="0" destOrd="0" presId="urn:microsoft.com/office/officeart/2005/8/layout/process1"/>
    <dgm:cxn modelId="{15A23AEB-88DB-46A5-B5F8-C73915BDFAC6}" type="presOf" srcId="{DE59E090-3738-44AF-80ED-B1530A895D39}" destId="{406A6A17-34BC-4364-BDF5-E97C31FEEB19}" srcOrd="0" destOrd="0" presId="urn:microsoft.com/office/officeart/2005/8/layout/process1"/>
    <dgm:cxn modelId="{761EAEF1-E94F-4267-BE31-925B7E29E935}" type="presOf" srcId="{84E22DF8-F8C5-459E-9EA5-5084890B09AF}" destId="{B808AD67-70B3-4D29-A9F1-05D43988CD08}" srcOrd="1" destOrd="0" presId="urn:microsoft.com/office/officeart/2005/8/layout/process1"/>
    <dgm:cxn modelId="{1A2824B0-B45D-42A1-AC96-C3736CF748AE}" type="presParOf" srcId="{4303E109-F026-4C17-97A2-0FAE9C94319D}" destId="{3FEAE267-B50E-4B8D-AC43-8E1D912CCC54}" srcOrd="0" destOrd="0" presId="urn:microsoft.com/office/officeart/2005/8/layout/process1"/>
    <dgm:cxn modelId="{CA6F16C2-777F-4484-89FD-AAB61D815D05}" type="presParOf" srcId="{4303E109-F026-4C17-97A2-0FAE9C94319D}" destId="{00FA39AD-94C0-4B9D-8895-0CED12AD5BBB}" srcOrd="1" destOrd="0" presId="urn:microsoft.com/office/officeart/2005/8/layout/process1"/>
    <dgm:cxn modelId="{2289B80C-DF77-4884-8C1B-BBBC0FE42094}" type="presParOf" srcId="{00FA39AD-94C0-4B9D-8895-0CED12AD5BBB}" destId="{B808AD67-70B3-4D29-A9F1-05D43988CD08}" srcOrd="0" destOrd="0" presId="urn:microsoft.com/office/officeart/2005/8/layout/process1"/>
    <dgm:cxn modelId="{3FC1E280-64E9-43B4-8409-88722C002627}" type="presParOf" srcId="{4303E109-F026-4C17-97A2-0FAE9C94319D}" destId="{406A6A17-34BC-4364-BDF5-E97C31FEEB19}" srcOrd="2" destOrd="0" presId="urn:microsoft.com/office/officeart/2005/8/layout/process1"/>
    <dgm:cxn modelId="{D333049F-97C7-47E4-BD80-D826492960D8}" type="presParOf" srcId="{4303E109-F026-4C17-97A2-0FAE9C94319D}" destId="{0FDF678F-6505-427F-9555-9745A1CB67A4}" srcOrd="3" destOrd="0" presId="urn:microsoft.com/office/officeart/2005/8/layout/process1"/>
    <dgm:cxn modelId="{629B5494-4DDE-43FF-8864-04464BEDCB60}" type="presParOf" srcId="{0FDF678F-6505-427F-9555-9745A1CB67A4}" destId="{69588C01-3EE5-443E-801F-EFDF6E1B5DCB}" srcOrd="0" destOrd="0" presId="urn:microsoft.com/office/officeart/2005/8/layout/process1"/>
    <dgm:cxn modelId="{44242CEE-CB7E-46B4-B8EE-53A8E4622DD4}" type="presParOf" srcId="{4303E109-F026-4C17-97A2-0FAE9C94319D}" destId="{D0C52BA2-888B-45E5-8C11-13451A41183A}" srcOrd="4" destOrd="0" presId="urn:microsoft.com/office/officeart/2005/8/layout/process1"/>
    <dgm:cxn modelId="{0844EDC0-CB3B-4C9D-9A71-815021339E3B}" type="presParOf" srcId="{4303E109-F026-4C17-97A2-0FAE9C94319D}" destId="{53DA4FED-E713-4071-B814-C3E3F07D7FFC}" srcOrd="5" destOrd="0" presId="urn:microsoft.com/office/officeart/2005/8/layout/process1"/>
    <dgm:cxn modelId="{A3D18540-3808-4E7A-9A32-35C7651523B3}" type="presParOf" srcId="{53DA4FED-E713-4071-B814-C3E3F07D7FFC}" destId="{40FB93A1-E717-41C4-AF1D-492A90956171}" srcOrd="0" destOrd="0" presId="urn:microsoft.com/office/officeart/2005/8/layout/process1"/>
    <dgm:cxn modelId="{104801F1-9363-4E53-9186-26218E3A4C73}" type="presParOf" srcId="{4303E109-F026-4C17-97A2-0FAE9C94319D}" destId="{5E9CD485-F302-4A2C-9E05-15E4EA1FF8C5}" srcOrd="6"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EAE267-B50E-4B8D-AC43-8E1D912CCC54}">
      <dsp:nvSpPr>
        <dsp:cNvPr id="0" name=""/>
        <dsp:cNvSpPr/>
      </dsp:nvSpPr>
      <dsp:spPr>
        <a:xfrm>
          <a:off x="1666" y="41098"/>
          <a:ext cx="728510" cy="6829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Text" lastClr="000000"/>
              </a:solidFill>
            </a:rPr>
            <a:t>Sigmoid function</a:t>
          </a:r>
        </a:p>
      </dsp:txBody>
      <dsp:txXfrm>
        <a:off x="21670" y="61102"/>
        <a:ext cx="688502" cy="642970"/>
      </dsp:txXfrm>
    </dsp:sp>
    <dsp:sp modelId="{00FA39AD-94C0-4B9D-8895-0CED12AD5BBB}">
      <dsp:nvSpPr>
        <dsp:cNvPr id="0" name=""/>
        <dsp:cNvSpPr/>
      </dsp:nvSpPr>
      <dsp:spPr>
        <a:xfrm>
          <a:off x="803027" y="292252"/>
          <a:ext cx="154444" cy="180670"/>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solidFill>
              <a:sysClr val="windowText" lastClr="000000"/>
            </a:solidFill>
          </a:endParaRPr>
        </a:p>
      </dsp:txBody>
      <dsp:txXfrm>
        <a:off x="803027" y="328386"/>
        <a:ext cx="108111" cy="108402"/>
      </dsp:txXfrm>
    </dsp:sp>
    <dsp:sp modelId="{406A6A17-34BC-4364-BDF5-E97C31FEEB19}">
      <dsp:nvSpPr>
        <dsp:cNvPr id="0" name=""/>
        <dsp:cNvSpPr/>
      </dsp:nvSpPr>
      <dsp:spPr>
        <a:xfrm>
          <a:off x="1021580" y="41098"/>
          <a:ext cx="728510" cy="6829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Text" lastClr="000000"/>
              </a:solidFill>
            </a:rPr>
            <a:t>Loss function and cost function</a:t>
          </a:r>
        </a:p>
      </dsp:txBody>
      <dsp:txXfrm>
        <a:off x="1041584" y="61102"/>
        <a:ext cx="688502" cy="642970"/>
      </dsp:txXfrm>
    </dsp:sp>
    <dsp:sp modelId="{0FDF678F-6505-427F-9555-9745A1CB67A4}">
      <dsp:nvSpPr>
        <dsp:cNvPr id="0" name=""/>
        <dsp:cNvSpPr/>
      </dsp:nvSpPr>
      <dsp:spPr>
        <a:xfrm rot="36693">
          <a:off x="1822937" y="297742"/>
          <a:ext cx="154452" cy="180670"/>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solidFill>
              <a:sysClr val="windowText" lastClr="000000"/>
            </a:solidFill>
          </a:endParaRPr>
        </a:p>
      </dsp:txBody>
      <dsp:txXfrm>
        <a:off x="1822938" y="333629"/>
        <a:ext cx="108116" cy="108402"/>
      </dsp:txXfrm>
    </dsp:sp>
    <dsp:sp modelId="{D0C52BA2-888B-45E5-8C11-13451A41183A}">
      <dsp:nvSpPr>
        <dsp:cNvPr id="0" name=""/>
        <dsp:cNvSpPr/>
      </dsp:nvSpPr>
      <dsp:spPr>
        <a:xfrm>
          <a:off x="2041494" y="51985"/>
          <a:ext cx="728510" cy="6829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Text" lastClr="000000"/>
              </a:solidFill>
            </a:rPr>
            <a:t>Gradient descent</a:t>
          </a:r>
        </a:p>
      </dsp:txBody>
      <dsp:txXfrm>
        <a:off x="2061498" y="71989"/>
        <a:ext cx="688502" cy="642970"/>
      </dsp:txXfrm>
    </dsp:sp>
    <dsp:sp modelId="{53DA4FED-E713-4071-B814-C3E3F07D7FFC}">
      <dsp:nvSpPr>
        <dsp:cNvPr id="0" name=""/>
        <dsp:cNvSpPr/>
      </dsp:nvSpPr>
      <dsp:spPr>
        <a:xfrm rot="21563307">
          <a:off x="2842851" y="297648"/>
          <a:ext cx="154452" cy="180670"/>
        </a:xfrm>
        <a:prstGeom prst="rightArrow">
          <a:avLst>
            <a:gd name="adj1" fmla="val 60000"/>
            <a:gd name="adj2" fmla="val 50000"/>
          </a:avLst>
        </a:prstGeom>
        <a:solidFill>
          <a:schemeClr val="tx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solidFill>
              <a:sysClr val="windowText" lastClr="000000"/>
            </a:solidFill>
          </a:endParaRPr>
        </a:p>
      </dsp:txBody>
      <dsp:txXfrm>
        <a:off x="2842852" y="334029"/>
        <a:ext cx="108116" cy="108402"/>
      </dsp:txXfrm>
    </dsp:sp>
    <dsp:sp modelId="{5E9CD485-F302-4A2C-9E05-15E4EA1FF8C5}">
      <dsp:nvSpPr>
        <dsp:cNvPr id="0" name=""/>
        <dsp:cNvSpPr/>
      </dsp:nvSpPr>
      <dsp:spPr>
        <a:xfrm>
          <a:off x="3061408" y="41098"/>
          <a:ext cx="728510" cy="682978"/>
        </a:xfrm>
        <a:prstGeom prst="roundRect">
          <a:avLst>
            <a:gd name="adj" fmla="val 1000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Text" lastClr="000000"/>
              </a:solidFill>
            </a:rPr>
            <a:t>To find optimum weight and bias values</a:t>
          </a:r>
        </a:p>
      </dsp:txBody>
      <dsp:txXfrm>
        <a:off x="3081412" y="61102"/>
        <a:ext cx="688502" cy="6429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VMa15</b:Tag>
    <b:SourceType>JournalArticle</b:SourceType>
    <b:Guid>{1DA8AF48-F5A0-461E-AC01-34D231E8EC46}</b:Guid>
    <b:Author>
      <b:Author>
        <b:NameList>
          <b:Person>
            <b:Last>V. Mahajan</b:Last>
          </b:Person>
          <b:Person>
            <b:Last> R. Mishra</b:Last>
          </b:Person>
          <b:Person>
            <b:Last> R. Mahajan</b:Last>
          </b:Person>
        </b:NameList>
      </b:Author>
    </b:Author>
    <b:Title>Review of data mining techniques for churn prediction in telcom</b:Title>
    <b:JournalName>JIOS 37(2)</b:JournalName>
    <b:Year>2015</b:Year>
    <b:Pages>183-197</b:Pages>
    <b:RefOrder>1</b:RefOrder>
  </b:Source>
  <b:Source>
    <b:Tag>Dal02</b:Tag>
    <b:SourceType>JournalArticle</b:SourceType>
    <b:Guid>{98A988CC-9185-4E55-B8B9-3C41CC9A875A}</b:Guid>
    <b:Author>
      <b:Author>
        <b:NameList>
          <b:Person>
            <b:Last>Dalmia, H</b:Last>
          </b:Person>
          <b:Person>
            <b:Last>Nikil, C. V</b:Last>
          </b:Person>
          <b:Person>
            <b:Last>Kumar, S.</b:Last>
          </b:Person>
        </b:NameList>
      </b:Author>
    </b:Author>
    <b:Title>Churning of Bank Customers Using Supervised Learning</b:Title>
    <b:JournalName>In Innovations in Electronics and Communication Engineering</b:JournalName>
    <b:Year>202</b:Year>
    <b:Pages>pp. 681-691</b:Pages>
    <b:Issue>Springer, Singapore.</b:Issue>
    <b:RefOrder>2</b:RefOrder>
  </b:Source>
  <b:Source>
    <b:Tag>Yan04</b:Tag>
    <b:SourceType>JournalArticle</b:SourceType>
    <b:Guid>{64BEE224-26A0-442D-8A31-C3EF4DB24924}</b:Guid>
    <b:Author>
      <b:Author>
        <b:NameList>
          <b:Person>
            <b:Last>Yan, L</b:Last>
          </b:Person>
          <b:Person>
            <b:Last>Wolniewicz, R. H</b:Last>
          </b:Person>
          <b:Person>
            <b:Last>Dodier, R</b:Last>
          </b:Person>
        </b:NameList>
      </b:Author>
    </b:Author>
    <b:Title>Predicting customer behavior in telecommunications</b:Title>
    <b:JournalName>IEEE Intelligent Systems</b:JournalName>
    <b:Year>2004</b:Year>
    <b:Pages>50-58</b:Pages>
    <b:Volume>19(2)</b:Volume>
    <b:RefOrder>3</b:RefOrder>
  </b:Source>
  <b:Source>
    <b:Tag>Kad15</b:Tag>
    <b:SourceType>JournalArticle</b:SourceType>
    <b:Guid>{956EEC15-CA01-4871-9495-5DF407F74E94}</b:Guid>
    <b:Author>
      <b:Author>
        <b:NameList>
          <b:Person>
            <b:Last>B, Kadeřábková</b:Last>
          </b:Person>
          <b:Person>
            <b:Last>P, Maleček</b:Last>
          </b:Person>
        </b:NameList>
      </b:Author>
    </b:Author>
    <b:Title>Churning and labour market flows in the new EU member states</b:Title>
    <b:JournalName>Procedia Economics and Finance</b:JournalName>
    <b:Year>2015</b:Year>
    <b:Pages>372-378</b:Pages>
    <b:Volume>30</b:Volume>
    <b:RefOrder>4</b:RefOrder>
  </b:Source>
  <b:Source>
    <b:Tag>SAQ13</b:Tag>
    <b:SourceType>JournalArticle</b:SourceType>
    <b:Guid>{3BC99B7A-A877-4BD0-953B-D4F4499463F6}</b:Guid>
    <b:Author>
      <b:Author>
        <b:NameList>
          <b:Person>
            <b:Last>S.A. Qureshi</b:Last>
          </b:Person>
          <b:Person>
            <b:Last>A.S. Rehman</b:Last>
          </b:Person>
          <b:Person>
            <b:Last>A.M. Qamar</b:Last>
          </b:Person>
          <b:Person>
            <b:Last> A. Kamal</b:Last>
          </b:Person>
        </b:NameList>
      </b:Author>
    </b:Author>
    <b:Title>Telecommunication Subscribers’ Churn Prediction Model Using Machine Learning</b:Title>
    <b:Year>2013</b:Year>
    <b:Pages>131-136</b:Pages>
    <b:Issue>IEEE</b:Issue>
    <b:RefOrder>5</b:RefOrder>
  </b:Source>
  <b:Source>
    <b:Tag>BMi18</b:Tag>
    <b:SourceType>JournalArticle</b:SourceType>
    <b:Guid>{44859DBC-B3DF-43C5-8DEA-0F2384A868A6}</b:Guid>
    <b:Author>
      <b:Author>
        <b:NameList>
          <b:Person>
            <b:Last>B. Mishachandar </b:Last>
          </b:Person>
          <b:Person>
            <b:Last>K.A. Kumar</b:Last>
          </b:Person>
        </b:NameList>
      </b:Author>
    </b:Author>
    <b:Title>Predicting customer churn using targeted proactive retention</b:Title>
    <b:JournalName>Int. J. Eng. Technol.</b:JournalName>
    <b:Year>2018</b:Year>
    <b:Pages>69-76</b:Pages>
    <b:Volume>7(2.27)</b:Volume>
    <b:RefOrder>6</b:RefOrder>
  </b:Source>
  <b:Source>
    <b:Tag>KMist</b:Tag>
    <b:SourceType>JournalArticle</b:SourceType>
    <b:Guid>{EE425B3C-1037-43D8-85A8-85CF15C11070}</b:Guid>
    <b:Title>Churn prediction in telecommunication using machine learning</b:Title>
    <b:JournalName>International Conference on Energy, Communication, Data Analytics and Soft Computing (ICECDS)</b:JournalName>
    <b:Year>2017, August</b:Year>
    <b:Pages>2252-2257 IEEE</b:Pages>
    <b:Author>
      <b:Author>
        <b:NameList>
          <b:Person>
            <b:Last>K. Mishra</b:Last>
          </b:Person>
          <b:Person>
            <b:Last>R. Rani</b:Last>
          </b:Person>
        </b:NameList>
      </b:Author>
    </b:Author>
    <b:RefOrder>7</b:RefOrder>
  </b:Source>
  <b:Source>
    <b:Tag>Lou10</b:Tag>
    <b:SourceType>JournalArticle</b:SourceType>
    <b:Guid>{EC71272B-6415-44C3-A602-31FF54AE90AE}</b:Guid>
    <b:Author>
      <b:Author>
        <b:NameList>
          <b:Person>
            <b:Last>Loukas</b:Last>
            <b:First>S</b:First>
          </b:Person>
        </b:NameList>
      </b:Author>
    </b:Author>
    <b:Title>How Scikit-Learn’s StandardScaler works. Medium</b:Title>
    <b:JournalName>https://towardsdatascience.com/how-and-why-to-standardize-your-data-996926c2c832</b:JournalName>
    <b:Year>2020, June 10</b:Year>
    <b:RefOrder>8</b:RefOrder>
  </b:Source>
  <b:Source>
    <b:Tag>Ano22</b:Tag>
    <b:SourceType>JournalArticle</b:SourceType>
    <b:Guid>{AF5E08EA-C362-4760-8B2E-FDD3317BC539}</b:Guid>
    <b:Author>
      <b:Author>
        <b:NameList>
          <b:Person>
            <b:Last>Anon</b:Last>
          </b:Person>
        </b:NameList>
      </b:Author>
    </b:Author>
    <b:Title>Imgur.com</b:Title>
    <b:JournalName>https://i.stack.imgur.com/obywE.png</b:JournalName>
    <b:Year>2022</b:Year>
    <b:RefOrder>9</b:RefOrder>
  </b:Source>
  <b:Source>
    <b:Tag>Gup19</b:Tag>
    <b:SourceType>JournalArticle</b:SourceType>
    <b:Guid>{BDB573A4-2A7E-45F1-B8B9-CE3CBBE630B1}</b:Guid>
    <b:Title>Support Vector Machine for Selecting Features for Elimination Breast Cancer</b:Title>
    <b:JournalName>International Journal of Research in Engineering and Science (IJRES)  ISSN, 7,</b:JournalName>
    <b:Year>2019</b:Year>
    <b:Pages>13–19</b:Pages>
    <b:Issue>http://www.ijres.org/papers/Volume%207/Is</b:Issue>
    <b:Author>
      <b:Author>
        <b:NameList>
          <b:Person>
            <b:Last>Gupta, B</b:Last>
          </b:Person>
          <b:Person>
            <b:Last>Kumar, A</b:Last>
          </b:Person>
          <b:Person>
            <b:Last> Panda, K</b:Last>
          </b:Person>
          <b:Person>
            <b:Last>Sahu, S</b:Last>
          </b:Person>
        </b:NameList>
      </b:Author>
    </b:Author>
    <b:RefOrder>10</b:RefOrder>
  </b:Source>
  <b:Source>
    <b:Tag>Bus19</b:Tag>
    <b:SourceType>JournalArticle</b:SourceType>
    <b:Guid>{FF86BDF4-2A48-4405-9AD8-1EEEFA9198D7}</b:Guid>
    <b:Title> Selecting features subsets based on support vector machine-recursive features elimination and one dimensional-naïve bayes classifier using support vector machines for classification of prostate and breast cancer. </b:Title>
    <b:JournalName>Procedia Computer Science</b:JournalName>
    <b:Year>2019</b:Year>
    <b:Pages>157,450-458</b:Pages>
    <b:Author>
      <b:Author>
        <b:NameList>
          <b:Person>
            <b:Last>Bustamam, A</b:Last>
          </b:Person>
          <b:Person>
            <b:Last>Bachtiar, A</b:Last>
          </b:Person>
          <b:Person>
            <b:Last>Sarwinda, D</b:Last>
          </b:Person>
        </b:NameList>
      </b:Author>
    </b:Author>
    <b:RefOrder>11</b:RefOrder>
  </b:Source>
  <b:Source>
    <b:Tag>Gan</b:Tag>
    <b:SourceType>JournalArticle</b:SourceType>
    <b:Guid>{F937936F-AAC7-451E-91E1-C687BD67FFEE}</b:Guid>
    <b:Author>
      <b:Author>
        <b:NameList>
          <b:Person>
            <b:Last>Gandhi</b:Last>
            <b:First>R.</b:First>
          </b:Person>
        </b:NameList>
      </b:Author>
    </b:Author>
    <b:Title>Support Vector Machine — Introduction to Machine Learning Algorithms</b:Title>
    <b:JournalName>Towards Data Science; Towards Data Science</b:JournalName>
    <b:Issue>https://towardsdatascience.com/support-vector-machine-introduction-to-machine-learning-algorithms-934a444fca47</b:Issue>
    <b:RefOrder>12</b:RefOrder>
  </b:Source>
  <b:Source>
    <b:Tag>SVM13</b:Tag>
    <b:SourceType>JournalArticle</b:SourceType>
    <b:Guid>{469F986B-3227-4B9E-96E5-6299A5FE83BC}</b:Guid>
    <b:Title>SVM Kernel Functions - 'Coz your SVM knowledge is incomplete without it</b:Title>
    <b:JournalName> TechVidvan </b:JournalName>
    <b:Year>2020, March 13</b:Year>
    <b:Volume>https://techvidvan.com/tutorials/svm-kernel-functions/</b:Volume>
    <b:RefOrder>13</b:RefOrder>
  </b:Source>
  <b:Source>
    <b:Tag>Awa</b:Tag>
    <b:SourceType>JournalArticle</b:SourceType>
    <b:Guid>{7ECD9CB0-89EC-42C7-9BEB-9CCB8401A6E9}</b:Guid>
    <b:Author>
      <b:Author>
        <b:NameList>
          <b:Person>
            <b:Last>Awasthi</b:Last>
            <b:First>S.</b:First>
          </b:Person>
        </b:NameList>
      </b:Author>
    </b:Author>
    <b:Title>Seven Most Popular SVM Kernels</b:Title>
    <b:JournalName>Dataaspirant</b:JournalName>
    <b:Issue>https://dataaspirant.com/svm-kernels/</b:Issue>
    <b:RefOrder>14</b:RefOrder>
  </b:Source>
  <b:Source>
    <b:Tag>Skl1</b:Tag>
    <b:SourceType>JournalArticle</b:SourceType>
    <b:Guid>{4BEB9236-B082-4178-947C-4A8292E68628}</b:Guid>
    <b:Title>Sklearn Random Forest Classifiers in Python Tutorial. (n.d.)</b:Title>
    <b:JournalName>Www.datacamp.com</b:JournalName>
    <b:Issue>https://www.datacamp.com/tutorial/random-forests-classifier-python</b:Issue>
    <b:RefOrder>15</b:RefOrder>
  </b:Source>
  <b:Source>
    <b:Tag>Hos04</b:Tag>
    <b:SourceType>JournalArticle</b:SourceType>
    <b:Guid>{54585BBE-AC37-4BDC-B783-FAF44F5EDD11}</b:Guid>
    <b:Title>Applied logistic regression (2nd ed.)</b:Title>
    <b:JournalName>New York ; Chichester : Wiley</b:JournalName>
    <b:Year>2004</b:Year>
    <b:Author>
      <b:Author>
        <b:NameList>
          <b:Person>
            <b:Last>Hosmer, W</b:Last>
          </b:Person>
          <b:Person>
            <b:Last> Lemeshow.</b:Last>
          </b:Person>
        </b:NameList>
      </b:Author>
    </b:Author>
    <b:RefOrder>16</b:RefOrder>
  </b:Source>
  <b:Source>
    <b:Tag>And15</b:Tag>
    <b:SourceType>JournalArticle</b:SourceType>
    <b:Guid>{5913DD4C-FAC3-4105-A97D-82AFD2494B6C}</b:Guid>
    <b:Title>Andymath.com</b:Title>
    <b:JournalName>Logistic Function</b:JournalName>
    <b:Year>2022, August 15</b:Year>
    <b:Issue>https://andymath.com/logistic-function/</b:Issue>
    <b:RefOrder>17</b:RefOrder>
  </b:Source>
  <b:Source>
    <b:Tag>Kum</b:Tag>
    <b:SourceType>JournalArticle</b:SourceType>
    <b:Guid>{2E1DB11C-58B3-40B7-925A-655315D49C41}</b:Guid>
    <b:Author>
      <b:Author>
        <b:NameList>
          <b:Person>
            <b:Last>Kumawat</b:Last>
            <b:First>D.</b:First>
            <b:Middle>(n.d.)</b:Middle>
          </b:Person>
        </b:NameList>
      </b:Author>
    </b:Author>
    <b:Title>Introduction to Logistic Regression - Sigmoid Function, Code Explanation | Analytics Steps</b:Title>
    <b:JournalName>Www.analyticssteps.com</b:JournalName>
    <b:Issue>https://www.analyticssteps.com/blogs/introduction-logistic-regression-sigmoid-function-code-explanation</b:Issue>
    <b:RefOrder>18</b:RefOrder>
  </b:Source>
  <b:Source>
    <b:Tag>Sch27</b:Tag>
    <b:SourceType>JournalArticle</b:SourceType>
    <b:Guid>{88B14208-4E86-40C9-BC80-EE3CF022676B}</b:Guid>
    <b:Author>
      <b:Author>
        <b:NameList>
          <b:Person>
            <b:Last>Schott</b:Last>
            <b:First>M.</b:First>
          </b:Person>
        </b:NameList>
      </b:Author>
    </b:Author>
    <b:JournalName>K-Nearest Neighbors (KNN) Algorithm for Machine Learning. Medium. </b:JournalName>
    <b:Year>2020, February 27</b:Year>
    <b:Issue>https://medium.com/capital-one-tech/k-nearest-neighbors-knn-algorithm-for-machine-learning-e883219c8f26</b:Issue>
    <b:RefOrder>19</b:RefOrder>
  </b:Source>
  <b:Source>
    <b:Tag>Sube8</b:Tag>
    <b:SourceType>JournalArticle</b:SourceType>
    <b:Guid>{9CCC66C0-3F8D-45CB-8467-C9A3107D850E}</b:Guid>
    <b:Author>
      <b:Author>
        <b:NameList>
          <b:Person>
            <b:Last>Subramanian</b:Last>
            <b:First>D</b:First>
          </b:Person>
        </b:NameList>
      </b:Author>
    </b:Author>
    <b:Title>A Simple Introduction to K-Nearest Neighbors Algorithm</b:Title>
    <b:JournalName>Medium, Towards Data Science</b:JournalName>
    <b:Year>2019, June 8</b:Year>
    <b:Issue>https://towardsdatascience.com/a-simple-introduction-to-k-nearest-neighbors-algorithm-b3519ed98e</b:Issue>
    <b:RefOrder>20</b:RefOrder>
  </b:Source>
  <b:Source>
    <b:Tag>Vaf15</b:Tag>
    <b:SourceType>JournalArticle</b:SourceType>
    <b:Guid>{760407E5-154B-45CB-81C3-10F006B5DC2A}</b:Guid>
    <b:Title>A comparison of machine learning techniques for customer churn prediction.</b:Title>
    <b:JournalName>Simulation Modelling Practice and Theory</b:JournalName>
    <b:Year>2015</b:Year>
    <b:Pages>55,1-9</b:Pages>
    <b:Author>
      <b:Author>
        <b:NameList>
          <b:Person>
            <b:Last>Vafeiadis</b:Last>
            <b:First>T</b:First>
          </b:Person>
          <b:Person>
            <b:Last>Diamantaras</b:Last>
            <b:First>K.</b:First>
            <b:Middle>I</b:Middle>
          </b:Person>
          <b:Person>
            <b:Last> Sarigiannidis, G</b:Last>
          </b:Person>
          <b:Person>
            <b:Last>Chatzisavvas, K.Ch</b:Last>
          </b:Person>
        </b:NameList>
      </b:Author>
    </b:Author>
    <b:RefOrder>21</b:RefOrder>
  </b:Source>
  <b:Source>
    <b:Tag>Ser11</b:Tag>
    <b:SourceType>JournalArticle</b:SourceType>
    <b:Guid>{4747625C-5141-4864-94CE-9A3704E75A59}</b:Guid>
    <b:Author>
      <b:Author>
        <b:NameList>
          <b:Person>
            <b:Last>Serpa</b:Last>
            <b:First>Y</b:First>
          </b:Person>
        </b:NameList>
      </b:Author>
    </b:Author>
    <b:JournalName>What are Classification Metrics? Medium.</b:JournalName>
    <b:Year>2021, October 11</b:Year>
    <b:Issue> https://towardsdatascience.com/the-illustrated-guide-to-classification-metrics-the-basics-cf3c2e9b89b2</b:Issue>
    <b:RefOrder>22</b:RefOrder>
  </b:Source>
  <b:Source>
    <b:Tag>Nar26</b:Tag>
    <b:SourceType>JournalArticle</b:SourceType>
    <b:Guid>{011FD4D7-C366-4ADD-9A06-EAF0370FD9AC}</b:Guid>
    <b:Author>
      <b:Author>
        <b:NameList>
          <b:Person>
            <b:Last>Narkhede</b:Last>
            <b:First>S.</b:First>
          </b:Person>
        </b:NameList>
      </b:Author>
    </b:Author>
    <b:Title>Understanding AUC - ROC Curve. </b:Title>
    <b:JournalName>Medium; Towards Data Science</b:JournalName>
    <b:Year>2018, June 26</b:Year>
    <b:Issue> https://towardsdatascience.com/understanding-auc-roc-curve-68b2303cc9c5</b:Issue>
    <b:RefOrder>23</b:RefOrder>
  </b:Source>
  <b:Source>
    <b:Tag>Nis18</b:Tag>
    <b:SourceType>JournalArticle</b:SourceType>
    <b:Guid>{214D47FC-BB74-4983-9F02-8A91A070567B}</b:Guid>
    <b:Title>Handbook of Statistical Analysis and Data Mining Applications (2nd ed.)</b:Title>
    <b:Year>2018</b:Year>
    <b:Issue>Academic Press</b:Issue>
    <b:Author>
      <b:Author>
        <b:NameList>
          <b:Person>
            <b:Last>Nisbet</b:Last>
          </b:Person>
          <b:Person>
            <b:Last>Miner</b:Last>
          </b:Person>
          <b:Person>
            <b:Last>Yale</b:Last>
          </b:Person>
        </b:NameList>
      </b:Author>
    </b:Author>
    <b:RefOrder>24</b:RefOrder>
  </b:Source>
  <b:Source>
    <b:Tag>Hun21</b:Tag>
    <b:SourceType>JournalArticle</b:SourceType>
    <b:Guid>{5DDB4795-4A5C-402D-819D-540BD01EFFD2}</b:Guid>
    <b:Author>
      <b:Author>
        <b:NameList>
          <b:Person>
            <b:Last>Huneycutt</b:Last>
            <b:First>J</b:First>
          </b:Person>
        </b:NameList>
      </b:Author>
    </b:Author>
    <b:Title>Implementing a Random Forest Classification Model in Python. Medium. </b:Title>
    <b:Year>2018, May 21</b:Year>
    <b:Issue>https://medium.com/@hjhuney/implementing-a-random-forest-classification-model-in-python-583891c99652</b:Issue>
    <b:RefOrder>25</b:RefOrder>
  </b:Source>
</b:Sources>
</file>

<file path=customXml/itemProps1.xml><?xml version="1.0" encoding="utf-8"?>
<ds:datastoreItem xmlns:ds="http://schemas.openxmlformats.org/officeDocument/2006/customXml" ds:itemID="{9030262B-6474-4F54-9A60-F0E28A5E3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3489</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 Prakash</dc:creator>
  <cp:keywords/>
  <dc:description/>
  <cp:lastModifiedBy>Haripriya Prakash</cp:lastModifiedBy>
  <cp:revision>2</cp:revision>
  <dcterms:created xsi:type="dcterms:W3CDTF">2023-06-23T05:46:00Z</dcterms:created>
  <dcterms:modified xsi:type="dcterms:W3CDTF">2023-06-23T06:02:00Z</dcterms:modified>
</cp:coreProperties>
</file>