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ffa"/>
        <w:jc w:val="both"/>
        <w:spacing w:line="16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ellMar>
          <w:top w:w="0" w:type="dxa"/>
          <w:left w:w="0" w:type="dxa"/>
          <w:bottom w:w="57" w:type="dxa"/>
          <w:right w:w="0" w:type="dxa"/>
        </w:tblCellMar>
      </w:tblPr>
      <w:tblGrid>
        <w:gridCol w:w="1989"/>
        <w:gridCol w:w="7866"/>
      </w:tblGrid>
      <w:tr>
        <w:trPr>
          <w:trHeight w:val="907" w:hRule="atLeast"/>
        </w:trPr>
        <w:tc>
          <w:tcPr>
            <w:tcW w:w="1009" w:type="pct"/>
            <w:vAlign w:val="center"/>
          </w:tcPr>
          <w:p>
            <w:pPr>
              <w:jc w:val="center"/>
              <w:tabs>
                <w:tab w:val="left" w:pos="4875"/>
              </w:tabs>
              <w:rPr>
                <w:rFonts w:eastAsia="굴림"/>
              </w:rPr>
            </w:pPr>
            <w:r>
              <w:rPr>
                <w:rFonts w:eastAsia="굴림" w:hint="eastAsia"/>
              </w:rPr>
              <w:t>교육 제목</w:t>
            </w:r>
          </w:p>
        </w:tc>
        <w:tc>
          <w:tcPr>
            <w:tcW w:w="3991" w:type="pct"/>
            <w:vAlign w:val="center"/>
          </w:tcPr>
          <w:p>
            <w:pPr>
              <w:jc w:val="left"/>
              <w:spacing w:line="400" w:lineRule="atLeast"/>
              <w:rPr>
                <w:rFonts w:ascii="굴림" w:eastAsia="굴림" w:hAnsi="굴림"/>
                <w:b/>
              </w:rPr>
            </w:pPr>
            <w:r>
              <w:rPr>
                <w:rFonts w:ascii="굴림" w:eastAsia="굴림" w:hAnsi="굴림"/>
                <w:b/>
                <w:rtl w:val="off"/>
              </w:rPr>
              <w:t>Pandas</w:t>
            </w:r>
          </w:p>
        </w:tc>
      </w:tr>
      <w:tr>
        <w:trPr>
          <w:trHeight w:val="454" w:hRule="atLeast"/>
        </w:trPr>
        <w:tc>
          <w:tcPr>
            <w:tcW w:w="1009" w:type="pct"/>
            <w:vAlign w:val="center"/>
          </w:tcPr>
          <w:p>
            <w:pPr>
              <w:jc w:val="center"/>
              <w:tabs>
                <w:tab w:val="left" w:pos="4875"/>
              </w:tabs>
              <w:rPr>
                <w:rFonts w:eastAsia="굴림"/>
              </w:rPr>
            </w:pPr>
            <w:r>
              <w:rPr>
                <w:rFonts w:eastAsia="굴림" w:hint="eastAsia"/>
              </w:rPr>
              <w:t>교육 일시</w:t>
            </w:r>
          </w:p>
        </w:tc>
        <w:tc>
          <w:tcPr>
            <w:tcW w:w="3991" w:type="pct"/>
            <w:vAlign w:val="center"/>
          </w:tcPr>
          <w:p>
            <w:pPr>
              <w:jc w:val="left"/>
              <w:tabs>
                <w:tab w:val="left" w:pos="4875"/>
              </w:tabs>
              <w:rPr>
                <w:rFonts w:eastAsia="굴림"/>
              </w:rPr>
            </w:pPr>
            <w:r>
              <w:rPr>
                <w:rFonts w:eastAsia="굴림"/>
                <w:rtl w:val="off"/>
              </w:rPr>
              <w:t>21년 09월 30일</w:t>
            </w:r>
          </w:p>
        </w:tc>
      </w:tr>
      <w:tr>
        <w:trPr>
          <w:trHeight w:val="454" w:hRule="atLeast"/>
        </w:trPr>
        <w:tc>
          <w:tcPr>
            <w:tcW w:w="1009" w:type="pct"/>
            <w:vAlign w:val="center"/>
          </w:tcPr>
          <w:p>
            <w:pPr>
              <w:jc w:val="center"/>
              <w:tabs>
                <w:tab w:val="left" w:pos="4875"/>
              </w:tabs>
              <w:rPr>
                <w:rFonts w:eastAsia="굴림"/>
              </w:rPr>
            </w:pPr>
            <w:r>
              <w:rPr>
                <w:rFonts w:eastAsia="굴림" w:hint="eastAsia"/>
              </w:rPr>
              <w:t>교육 장소</w:t>
            </w:r>
          </w:p>
        </w:tc>
        <w:tc>
          <w:tcPr>
            <w:tcW w:w="3991" w:type="pct"/>
            <w:vAlign w:val="center"/>
          </w:tcPr>
          <w:p>
            <w:pPr>
              <w:tabs>
                <w:tab w:val="left" w:pos="4875"/>
              </w:tabs>
              <w:rPr>
                <w:rFonts w:ascii="굴림" w:eastAsia="굴림" w:hAnsi="굴림" w:hint="eastAsia"/>
              </w:rPr>
            </w:pPr>
            <w:r>
              <w:rPr>
                <w:rFonts w:ascii="굴림" w:eastAsia="굴림" w:hAnsi="굴림" w:hint="eastAsia"/>
                <w:rtl w:val="off"/>
              </w:rPr>
              <w:t>YGL</w:t>
            </w:r>
          </w:p>
        </w:tc>
      </w:tr>
      <w:tr>
        <w:trPr>
          <w:trHeight w:val="454" w:hRule="atLeast"/>
        </w:trPr>
        <w:tc>
          <w:tcPr>
            <w:tcW w:w="5000" w:type="pct"/>
            <w:gridSpan w:val="2"/>
            <w:vAlign w:val="center"/>
          </w:tcPr>
          <w:p>
            <w:pPr>
              <w:ind w:firstLineChars="100" w:firstLine="216"/>
              <w:jc w:val="center"/>
              <w:tabs>
                <w:tab w:val="left" w:pos="4875"/>
              </w:tabs>
              <w:rPr>
                <w:rFonts w:eastAsia="굴림"/>
                <w:b/>
                <w:sz w:val="22"/>
              </w:rPr>
            </w:pPr>
            <w:r>
              <w:rPr>
                <w:rFonts w:eastAsia="굴림" w:hint="eastAsia"/>
                <w:b/>
                <w:sz w:val="22"/>
              </w:rPr>
              <w:t>교육 내용</w:t>
            </w:r>
          </w:p>
        </w:tc>
      </w:tr>
      <w:tr>
        <w:trPr>
          <w:trHeight w:val="4508" w:hRule="atLeast"/>
        </w:trPr>
        <w:tc>
          <w:tcPr>
            <w:tcW w:w="1009" w:type="pct"/>
            <w:vAlign w:val="center"/>
          </w:tcPr>
          <w:p>
            <w:pPr>
              <w:jc w:val="center"/>
              <w:tabs>
                <w:tab w:val="left" w:pos="4875"/>
              </w:tabs>
              <w:rPr>
                <w:rFonts w:eastAsia="굴림"/>
              </w:rPr>
            </w:pPr>
            <w:r>
              <w:rPr>
                <w:rFonts w:eastAsia="굴림" w:hint="eastAsia"/>
                <w:sz w:val="22"/>
              </w:rPr>
              <w:t>오전</w:t>
            </w:r>
          </w:p>
        </w:tc>
        <w:tc>
          <w:tcPr>
            <w:tcW w:w="3991" w:type="pct"/>
            <w:vAlign w:val="center"/>
          </w:tcPr>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 xml:space="preserve"> 데이터 내용 미리보기</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 xml:space="preserve"> -객체.head(): 데이터프레임의 위쪽에 있는 내용을 괄호안의 갯수만큼 보는 것이고 빈 괄호면 기본적으로 5개이다.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-객체.tail(): 데이터프레임의 아래쪽에 있는 내용을 괄호안의 갯수만큼 보는 것이고 빈 괄호면 기본적으로 5개이다.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데이터 요약 정보 확인하기</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-객체.shape : 이 메소드는 데이터 프레임의 행과 열의 갯수를 보여준다.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-객체.info(): 이 메소드 데이터프레임에 관한 기본 정보를 화면에 출력하는데 클래스 유형, 행 인덱스의 구성, 열 이름의 종류와 개수, 각열의 자료형과 개수, 메모리 할당량에 관한 정보가 출력된다.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판다스 자료형(data type)</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int64: int 정수형 데이터, fload64:float 실수형 데이터, object:string 문자열 데이터, datetime64/timedelta64: 파이썬에는 없고 datetime 라이브러리 활용 시간데이터</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-객체.describe():이 메소드는 산술 데이터를 갖는 열에 대한 기술 통계 정보(평균, 표준편차, 최대값, 최소값, 중간값 등)을 요약해서 출력한다.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-객체.count():이 메소드는 데이터프레임의 각 열의 데이터 개수를 표시해 준다.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-객체[”열이름”].value_counts(): 이 메소드는 시리즈 객체의 고유값(같은 값) 개수를 세는데 사용하는데, 데이터프레임의 열은 시리즈이므로 각 열의 고유값의 종류와 개수를 출력해준다.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-객체.mean/median/min/max/std/corr() 또는 객체[”열이름”].mean/median/min/max/std/corr() :이 메소드 들은 각각 평균값,중간값,최소값,최대값,표준편차,상관계수를 출력해준다.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판다스 내장 그래프 도구 활용</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-객체.plot(kind = kind옵션): 판다스에 내장되어 있는 그래프들을 데이터 프레임에 적용해주는 메소드로 kind 옵션들로는 line 선그래프 , bar 수직 막대 그래프, barh 수평 막대 그래프, his 히스토그램, box 박스 플롯, kde 커널 밀도 그래프, area 면적 그래프, pie 파이 그래프, scatter 산점도 그래프, hexbin 고밀도 산점도 그래프가 있고, 빈 괄호로 두면 line / 선그래프가 출력이 된다.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 xml:space="preserve">   *데이터 전처리 : 컬럼의 데이터 타입 변경, 원하는 정보만 추출, 데이터 가공, NaN 데이터 처리 ...</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Matplotlib 기본 그래프 도구</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-파이썬과 판다스에 기본 내장 그래프가 있지만 다양하지가 않다, 그래서 맷플롯라이브러리는 2d평면 그래프에 관한 다양한 포맷과 기능을 지원해서 많이 유용하다.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-이건 판다스에 기본적으로 내장된 기능이 아니어서 그래프를 쓰려면 fig.ex = 객체와 그래프 출력 메소드 (여기서 fig는 matplotlib에서 도화지를 하나 깔아주는 키워드/객체이다) 와 같이 변수에 저장을 해야한다.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-객체.fillna(method='옵션') : 데이터를 데이터프레임으로 변환할때 적절한 값을 찾지 못해서 NaN데이터가 들어가 있는 경우가 있는데 이때 fillna 메소드에서 method='ffill' 옵션을 사용하면 누락데이터(NaN)가 들어 있는 행의 바로 앞에 위치한 행의 데이터 값으로 채운다.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-plt.title/xlabel/ylabel(”이름”) : 각각 그래프의 제목, x축,y축의 이름을 출력해준다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-plt.show():그래프를 출력해준다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-그래프 객체를 생성해서 서브 플롯을 생성할 수 있다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 xml:space="preserve">  ex) fig = plt.figure(figsize=(20,10)</w:t>
            </w:r>
          </w:p>
          <w:p>
            <w:pPr>
              <w:ind w:firstLineChars="100" w:firstLine="200"/>
              <w:jc w:val="both"/>
              <w:tabs>
                <w:tab w:val="left" w:pos="4875"/>
              </w:tabs>
              <w:rPr>
                <w:rFonts w:ascii="함초롬바탕" w:eastAsia="함초롬바탕" w:hAnsi="함초롬바탕"/>
                <w:sz w:val="24"/>
                <w:szCs w:val="24"/>
              </w:rPr>
            </w:pPr>
            <w:r>
              <w:rPr>
                <w:rFonts w:ascii="함초롬바탕" w:eastAsia="함초롬바탕" w:hAnsi="함초롬바탕" w:hint="eastAsia"/>
                <w:sz w:val="24"/>
                <w:szCs w:val="24"/>
                <w:rtl w:val="off"/>
              </w:rPr>
              <w:t xml:space="preserve">      ax = fig.add_subplot(행의 갯수, 열의 갯수, 위치)</w:t>
            </w:r>
          </w:p>
        </w:tc>
      </w:tr>
      <w:tr>
        <w:trPr>
          <w:trHeight w:val="5235" w:hRule="atLeast"/>
        </w:trPr>
        <w:tc>
          <w:tcPr>
            <w:tcW w:w="1009" w:type="pct"/>
            <w:vAlign w:val="center"/>
          </w:tcPr>
          <w:p>
            <w:pPr>
              <w:jc w:val="center"/>
              <w:tabs>
                <w:tab w:val="left" w:pos="4875"/>
              </w:tabs>
              <w:rPr>
                <w:rFonts w:eastAsia="굴림"/>
              </w:rPr>
            </w:pPr>
            <w:r>
              <w:rPr>
                <w:rFonts w:eastAsia="굴림" w:hint="eastAsia"/>
                <w:sz w:val="22"/>
              </w:rPr>
              <w:t>오후</w:t>
            </w:r>
          </w:p>
        </w:tc>
        <w:tc>
          <w:tcPr>
            <w:tcW w:w="3991" w:type="pct"/>
            <w:vAlign w:val="center"/>
          </w:tcPr>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Seaborn 라이브러리</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-seaborn은 matplotlib의 기능과 스타일을 확장한 파이썬 시각화 도구의 고급버전.</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-regplot() 함수는 서로 다른 2개의 연속 변수 사이의 산점도르 그리고 선형회구분석에 의한 회귀선을 함께 나타낸다. fit_reg=False 옵션을 설정하면 회귀선을 안보이게 할 수 있다.</w:t>
            </w:r>
          </w:p>
          <w:p>
            <w:pPr>
              <w:ind w:firstLineChars="100" w:firstLine="200"/>
              <w:jc w:val="both"/>
              <w:tabs>
                <w:tab w:val="left" w:pos="4875"/>
              </w:tabs>
              <w:rPr>
                <w:rFonts w:ascii="함초롬바탕" w:eastAsia="함초롬바탕" w:hAnsi="함초롬바탕" w:hint="eastAsia"/>
                <w:sz w:val="24"/>
                <w:szCs w:val="24"/>
                <w:rtl w:val="off"/>
              </w:rPr>
            </w:pP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Folium 라이브러리</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지도 위에 시각화할 때 유용한 도구이고 세계 지도를 기본으로 지원하고 다양한 스타일의 이미지를 제공하고 있다.</w:t>
            </w:r>
          </w:p>
          <w:p>
            <w:pPr>
              <w:jc w:val="both"/>
              <w:tabs>
                <w:tab w:val="left" w:pos="4875"/>
              </w:tabs>
              <w:rPr>
                <w:rFonts w:ascii="함초롬바탕" w:eastAsia="함초롬바탕" w:hAnsi="함초롬바탕"/>
                <w:sz w:val="24"/>
                <w:szCs w:val="24"/>
              </w:rPr>
            </w:pPr>
            <w:r>
              <w:rPr>
                <w:rFonts w:ascii="함초롬바탕" w:eastAsia="함초롬바탕" w:hAnsi="함초롬바탕" w:hint="eastAsia"/>
                <w:sz w:val="24"/>
                <w:szCs w:val="24"/>
                <w:rtl w:val="off"/>
              </w:rPr>
              <w:t>-Map() 함수: 객체 = folium.Map(location=[위도,경도],옵션)으로 간단히 현실 세계의 지도를 만들 수 있다.</w:t>
            </w:r>
          </w:p>
        </w:tc>
      </w:tr>
    </w:tbl>
    <w:p>
      <w:pPr>
        <w:pStyle w:val="affa"/>
        <w:jc w:val="both"/>
        <w:spacing w:line="160" w:lineRule="exact"/>
      </w:pPr>
    </w:p>
    <w:sectPr>
      <w:pgSz w:w="11907" w:h="16840" w:code="9"/>
      <w:pgMar w:top="1701" w:right="1134" w:bottom="851" w:left="1134" w:header="1134" w:footer="567" w:gutter="0"/>
      <w:cols w:space="720"/>
      <w:docGrid w:linePitch="271"/>
      <w:headerReference w:type="first" r:id="rId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 w:name="함초롬바탕">
    <w:panose1 w:val="02030604000101010101"/>
    <w:charset w:val="00"/>
    <w:notTrueType w:val="false"/>
    <w:sig w:usb0="F70006FF" w:usb1="11DFFFFF" w:usb2="001BFDD7" w:usb3="00000001" w:csb0="001F007F" w:csb1="00000001"/>
  </w:font>
  <w:font w:name="Times New Roman">
    <w:panose1 w:val="02020603050405020304"/>
    <w:family w:val="roman"/>
    <w:charset w:val="00"/>
    <w:notTrueType w:val="false"/>
    <w:sig w:usb0="E0002EFF" w:usb1="C000785B" w:usb2="00000009" w:usb3="00000001" w:csb0="400001FF" w:csb1="FFFF0000"/>
  </w:font>
  <w:font w:name="바탕체">
    <w:panose1 w:val="02030609000101010101"/>
    <w:family w:val="roma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jc w:val="center"/>
      <w:rPr>
        <w:szCs w:val="32"/>
      </w:rPr>
    </w:pPr>
    <w:r>
      <w:rPr>
        <w:rFonts w:ascii="굴림" w:eastAsia="굴림" w:hAnsi="굴림" w:hint="eastAsia"/>
        <w:b/>
        <w:sz w:val="28"/>
        <w:szCs w:val="28"/>
      </w:rPr>
      <w:t xml:space="preserve">교 육 일 지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720"/>
  <w:doNotHyphenateCaps/>
  <w:drawingGridHorizontalSpacing w:val="100"/>
  <w:drawingGridVerticalSpacing w:val="271"/>
  <w:displayHorizontalDrawingGridEvery w:val="1"/>
  <w:displayVerticalDrawingGridEvery w:val="1"/>
  <w:doNotShadeFormData/>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style w:type="paragraph" w:default="1" w:styleId="a1">
    <w:name w:val="Normal"/>
    <w:qFormat/>
    <w:pPr>
      <w:widowControl w:val="off"/>
      <w:wordWrap w:val="off"/>
      <w:jc w:val="both"/>
    </w:pPr>
    <w:rPr>
      <w:kern w:val="2"/>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e">
    <w:name w:val="header"/>
    <w:basedOn w:val="a1"/>
    <w:pPr>
      <w:snapToGrid w:val="0"/>
      <w:tabs>
        <w:tab w:val="center" w:pos="4252"/>
        <w:tab w:val="right" w:pos="8504"/>
      </w:tabs>
    </w:pPr>
  </w:style>
  <w:style w:type="paragraph" w:styleId="affa">
    <w:name w:val="Body Text"/>
    <w:basedOn w:val="a1"/>
    <w:pPr>
      <w:adjustRightInd/>
      <w:autoSpaceDE w:val="off"/>
      <w:autoSpaceDN w:val="off"/>
      <w:wordWrap/>
      <w:jc w:val="left"/>
      <w:spacing w:line="307" w:lineRule="atLeast"/>
    </w:pPr>
    <w:rPr>
      <w:rFonts w:ascii="바탕" w:eastAsia="바탕" w:hAnsi="바탕"/>
      <w:color w:val="000000"/>
      <w:sz w:val="19"/>
      <w:szCs w:val="19"/>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Korea United Pharm., Inc.</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R&amp;D Center</dc:creator>
  <cp:keywords/>
  <dc:description/>
  <cp:lastModifiedBy>USER</cp:lastModifiedBy>
  <cp:revision>1</cp:revision>
  <dcterms:created xsi:type="dcterms:W3CDTF">2021-09-08T07:23:00Z</dcterms:created>
  <dcterms:modified xsi:type="dcterms:W3CDTF">2021-09-30T08:45:18Z</dcterms:modified>
  <cp:lastPrinted>2013-04-03T01:01:00Z</cp:lastPrinted>
  <cp:version>0900.0100.01</cp:version>
</cp:coreProperties>
</file>