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A18D1" w14:textId="040D043A" w:rsidR="004158AC" w:rsidRPr="00E35356" w:rsidRDefault="00E35356">
      <w:pPr>
        <w:rPr>
          <w:b/>
          <w:bCs/>
        </w:rPr>
      </w:pPr>
      <w:r w:rsidRPr="00E35356">
        <w:rPr>
          <w:b/>
          <w:bCs/>
        </w:rPr>
        <w:t>Conflict of interest</w:t>
      </w:r>
    </w:p>
    <w:p w14:paraId="48CD2E93" w14:textId="5C24B815" w:rsidR="00E35356" w:rsidRDefault="00E35356" w:rsidP="00E35356">
      <w:r>
        <w:t xml:space="preserve">DMG has been provided speaker fees from Harvard Medical School, AAN, AES, ACNS, NNS, AI in Epilepsy and Neurology, Florida Epilepsy Alliance, and UT-Austin. He also previously has been a paid consultant for Neuro Event Labs, IDR, </w:t>
      </w:r>
      <w:proofErr w:type="spellStart"/>
      <w:r>
        <w:t>LivaNova</w:t>
      </w:r>
      <w:proofErr w:type="spellEnd"/>
      <w:r>
        <w:t xml:space="preserve">, Health Advances, Duke University, Bloom Insights and Wiley. He is consulting for Optum, Xenon and Praxis. He has received grants from NIH K23NS124656, NIH R21NS142800, and the American Board of Psychiatry and Neurology. BIDMC and the Lions Club. MBW is a co-founder of, serves as a scientific advisor and consultant to, and has a personal equity interest in Beacon </w:t>
      </w:r>
      <w:proofErr w:type="spellStart"/>
      <w:r>
        <w:t>Biosignals</w:t>
      </w:r>
      <w:proofErr w:type="spellEnd"/>
      <w:r>
        <w:t>. The remaining authors have no conflicts of interest to disclose.</w:t>
      </w:r>
    </w:p>
    <w:p w14:paraId="058134A4" w14:textId="77777777" w:rsidR="00E35356" w:rsidRDefault="00E35356"/>
    <w:p w14:paraId="585DE04E" w14:textId="77777777" w:rsidR="00E35356" w:rsidRDefault="00E35356"/>
    <w:sectPr w:rsidR="00E35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56"/>
    <w:rsid w:val="002D09BB"/>
    <w:rsid w:val="00392975"/>
    <w:rsid w:val="004158AC"/>
    <w:rsid w:val="00A208B5"/>
    <w:rsid w:val="00E3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F9789E"/>
  <w15:chartTrackingRefBased/>
  <w15:docId w15:val="{47DBEAE3-903D-B342-BDF7-1FE9EB77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56"/>
    <w:rPr>
      <w:rFonts w:eastAsiaTheme="majorEastAsia" w:cstheme="majorBidi"/>
      <w:color w:val="272727" w:themeColor="text1" w:themeTint="D8"/>
    </w:rPr>
  </w:style>
  <w:style w:type="paragraph" w:styleId="Title">
    <w:name w:val="Title"/>
    <w:basedOn w:val="Normal"/>
    <w:next w:val="Normal"/>
    <w:link w:val="TitleChar"/>
    <w:uiPriority w:val="10"/>
    <w:qFormat/>
    <w:rsid w:val="00E3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56"/>
    <w:pPr>
      <w:spacing w:before="160"/>
      <w:jc w:val="center"/>
    </w:pPr>
    <w:rPr>
      <w:i/>
      <w:iCs/>
      <w:color w:val="404040" w:themeColor="text1" w:themeTint="BF"/>
    </w:rPr>
  </w:style>
  <w:style w:type="character" w:customStyle="1" w:styleId="QuoteChar">
    <w:name w:val="Quote Char"/>
    <w:basedOn w:val="DefaultParagraphFont"/>
    <w:link w:val="Quote"/>
    <w:uiPriority w:val="29"/>
    <w:rsid w:val="00E35356"/>
    <w:rPr>
      <w:i/>
      <w:iCs/>
      <w:color w:val="404040" w:themeColor="text1" w:themeTint="BF"/>
    </w:rPr>
  </w:style>
  <w:style w:type="paragraph" w:styleId="ListParagraph">
    <w:name w:val="List Paragraph"/>
    <w:basedOn w:val="Normal"/>
    <w:uiPriority w:val="34"/>
    <w:qFormat/>
    <w:rsid w:val="00E35356"/>
    <w:pPr>
      <w:ind w:left="720"/>
      <w:contextualSpacing/>
    </w:pPr>
  </w:style>
  <w:style w:type="character" w:styleId="IntenseEmphasis">
    <w:name w:val="Intense Emphasis"/>
    <w:basedOn w:val="DefaultParagraphFont"/>
    <w:uiPriority w:val="21"/>
    <w:qFormat/>
    <w:rsid w:val="00E35356"/>
    <w:rPr>
      <w:i/>
      <w:iCs/>
      <w:color w:val="0F4761" w:themeColor="accent1" w:themeShade="BF"/>
    </w:rPr>
  </w:style>
  <w:style w:type="paragraph" w:styleId="IntenseQuote">
    <w:name w:val="Intense Quote"/>
    <w:basedOn w:val="Normal"/>
    <w:next w:val="Normal"/>
    <w:link w:val="IntenseQuoteChar"/>
    <w:uiPriority w:val="30"/>
    <w:qFormat/>
    <w:rsid w:val="00E3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56"/>
    <w:rPr>
      <w:i/>
      <w:iCs/>
      <w:color w:val="0F4761" w:themeColor="accent1" w:themeShade="BF"/>
    </w:rPr>
  </w:style>
  <w:style w:type="character" w:styleId="IntenseReference">
    <w:name w:val="Intense Reference"/>
    <w:basedOn w:val="DefaultParagraphFont"/>
    <w:uiPriority w:val="32"/>
    <w:qFormat/>
    <w:rsid w:val="00E35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Goldenholz, Daniel M (HMFP - Neurology )</dc:creator>
  <cp:keywords/>
  <dc:description/>
  <cp:lastModifiedBy>Goldenholz, Daniel M (HMFP - Neurology )</cp:lastModifiedBy>
  <cp:revision>1</cp:revision>
  <dcterms:created xsi:type="dcterms:W3CDTF">2026-09-01T20:52:00Z</dcterms:created>
  <dcterms:modified xsi:type="dcterms:W3CDTF">2026-09-01T20:54:00Z</dcterms:modified>
</cp:coreProperties>
</file>