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B5B773" w14:textId="77777777" w:rsidR="001C0EE2" w:rsidRDefault="008652D7">
      <w:pPr>
        <w:spacing w:after="60"/>
        <w:jc w:val="center"/>
      </w:pPr>
      <w:r>
        <w:rPr>
          <w:b/>
          <w:sz w:val="36"/>
        </w:rPr>
        <w:t>Appendix S1</w:t>
      </w:r>
    </w:p>
    <w:p w14:paraId="544B6A1A" w14:textId="77777777" w:rsidR="001C0EE2" w:rsidRDefault="008652D7">
      <w:pPr>
        <w:spacing w:after="60"/>
        <w:jc w:val="center"/>
      </w:pPr>
      <w:r>
        <w:rPr>
          <w:b/>
          <w:sz w:val="28"/>
        </w:rPr>
        <w:t>False Positive Catamenial Epilepsy Classification: A Simulation Study</w:t>
      </w:r>
    </w:p>
    <w:p w14:paraId="6C32518B" w14:textId="77777777" w:rsidR="001C0EE2" w:rsidRDefault="008652D7">
      <w:pPr>
        <w:spacing w:after="240"/>
        <w:jc w:val="center"/>
      </w:pPr>
      <w:r>
        <w:rPr>
          <w:i/>
        </w:rPr>
        <w:t>Development and calibration of HORMONE-CYCLE and supplementary study methods</w:t>
      </w:r>
    </w:p>
    <w:p w14:paraId="616F2320" w14:textId="77777777" w:rsidR="001C0EE2" w:rsidRDefault="001C0EE2">
      <w:pPr>
        <w:spacing w:before="160" w:after="80"/>
      </w:pPr>
    </w:p>
    <w:sdt>
      <w:sdtPr>
        <w:rPr>
          <w:rFonts w:ascii="Times New Roman" w:eastAsia="Times New Roman" w:hAnsi="Times New Roman" w:cstheme="minorBidi"/>
          <w:b w:val="0"/>
          <w:bCs w:val="0"/>
          <w:color w:val="auto"/>
          <w:sz w:val="21"/>
          <w:szCs w:val="22"/>
        </w:rPr>
        <w:id w:val="-532268237"/>
        <w:docPartObj>
          <w:docPartGallery w:val="Table of Contents"/>
          <w:docPartUnique/>
        </w:docPartObj>
      </w:sdtPr>
      <w:sdtEndPr>
        <w:rPr>
          <w:noProof/>
        </w:rPr>
      </w:sdtEndPr>
      <w:sdtContent>
        <w:p w14:paraId="7FA37689" w14:textId="77777777" w:rsidR="00F01522" w:rsidRDefault="00F01522">
          <w:pPr>
            <w:pStyle w:val="TOCHeading"/>
          </w:pPr>
          <w:r>
            <w:t>Table of Contents</w:t>
          </w:r>
        </w:p>
        <w:p w14:paraId="3D0765E6" w14:textId="05F7A1F5" w:rsidR="009344B9" w:rsidRDefault="00F01522">
          <w:pPr>
            <w:pStyle w:val="TOC1"/>
            <w:tabs>
              <w:tab w:val="right" w:leader="dot" w:pos="9350"/>
            </w:tabs>
            <w:rPr>
              <w:rFonts w:eastAsiaTheme="minorEastAsia"/>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6342189" w:history="1">
            <w:r w:rsidR="009344B9" w:rsidRPr="00A70113">
              <w:rPr>
                <w:rStyle w:val="Hyperlink"/>
                <w:noProof/>
              </w:rPr>
              <w:t>Chapter 1. Development of HORMONE-CYCLE</w:t>
            </w:r>
            <w:r w:rsidR="009344B9">
              <w:rPr>
                <w:noProof/>
                <w:webHidden/>
              </w:rPr>
              <w:tab/>
            </w:r>
            <w:r w:rsidR="009344B9">
              <w:rPr>
                <w:noProof/>
                <w:webHidden/>
              </w:rPr>
              <w:fldChar w:fldCharType="begin"/>
            </w:r>
            <w:r w:rsidR="009344B9">
              <w:rPr>
                <w:noProof/>
                <w:webHidden/>
              </w:rPr>
              <w:instrText xml:space="preserve"> PAGEREF _Toc236342189 \h </w:instrText>
            </w:r>
            <w:r w:rsidR="009344B9">
              <w:rPr>
                <w:noProof/>
                <w:webHidden/>
              </w:rPr>
            </w:r>
            <w:r w:rsidR="009344B9">
              <w:rPr>
                <w:noProof/>
                <w:webHidden/>
              </w:rPr>
              <w:fldChar w:fldCharType="separate"/>
            </w:r>
            <w:r w:rsidR="002B0160">
              <w:rPr>
                <w:noProof/>
                <w:webHidden/>
              </w:rPr>
              <w:t>3</w:t>
            </w:r>
            <w:r w:rsidR="009344B9">
              <w:rPr>
                <w:noProof/>
                <w:webHidden/>
              </w:rPr>
              <w:fldChar w:fldCharType="end"/>
            </w:r>
          </w:hyperlink>
        </w:p>
        <w:p w14:paraId="5FDCF342" w14:textId="49AF9AA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0" w:history="1">
            <w:r w:rsidRPr="00A70113">
              <w:rPr>
                <w:rStyle w:val="Hyperlink"/>
                <w:noProof/>
              </w:rPr>
              <w:t>1.1 Purpose, scope, and intended use</w:t>
            </w:r>
            <w:r>
              <w:rPr>
                <w:noProof/>
                <w:webHidden/>
              </w:rPr>
              <w:tab/>
            </w:r>
            <w:r>
              <w:rPr>
                <w:noProof/>
                <w:webHidden/>
              </w:rPr>
              <w:fldChar w:fldCharType="begin"/>
            </w:r>
            <w:r>
              <w:rPr>
                <w:noProof/>
                <w:webHidden/>
              </w:rPr>
              <w:instrText xml:space="preserve"> PAGEREF _Toc236342190 \h </w:instrText>
            </w:r>
            <w:r>
              <w:rPr>
                <w:noProof/>
                <w:webHidden/>
              </w:rPr>
            </w:r>
            <w:r>
              <w:rPr>
                <w:noProof/>
                <w:webHidden/>
              </w:rPr>
              <w:fldChar w:fldCharType="separate"/>
            </w:r>
            <w:r w:rsidR="002B0160">
              <w:rPr>
                <w:noProof/>
                <w:webHidden/>
              </w:rPr>
              <w:t>3</w:t>
            </w:r>
            <w:r>
              <w:rPr>
                <w:noProof/>
                <w:webHidden/>
              </w:rPr>
              <w:fldChar w:fldCharType="end"/>
            </w:r>
          </w:hyperlink>
        </w:p>
        <w:p w14:paraId="3A6D087D" w14:textId="44F17D87"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1" w:history="1">
            <w:r w:rsidRPr="00A70113">
              <w:rPr>
                <w:rStyle w:val="Hyperlink"/>
                <w:noProof/>
              </w:rPr>
              <w:t>1.2 Evidence review and role of each source</w:t>
            </w:r>
            <w:r>
              <w:rPr>
                <w:noProof/>
                <w:webHidden/>
              </w:rPr>
              <w:tab/>
            </w:r>
            <w:r>
              <w:rPr>
                <w:noProof/>
                <w:webHidden/>
              </w:rPr>
              <w:fldChar w:fldCharType="begin"/>
            </w:r>
            <w:r>
              <w:rPr>
                <w:noProof/>
                <w:webHidden/>
              </w:rPr>
              <w:instrText xml:space="preserve"> PAGEREF _Toc236342191 \h </w:instrText>
            </w:r>
            <w:r>
              <w:rPr>
                <w:noProof/>
                <w:webHidden/>
              </w:rPr>
            </w:r>
            <w:r>
              <w:rPr>
                <w:noProof/>
                <w:webHidden/>
              </w:rPr>
              <w:fldChar w:fldCharType="separate"/>
            </w:r>
            <w:r w:rsidR="002B0160">
              <w:rPr>
                <w:noProof/>
                <w:webHidden/>
              </w:rPr>
              <w:t>3</w:t>
            </w:r>
            <w:r>
              <w:rPr>
                <w:noProof/>
                <w:webHidden/>
              </w:rPr>
              <w:fldChar w:fldCharType="end"/>
            </w:r>
          </w:hyperlink>
        </w:p>
        <w:p w14:paraId="03EB7144" w14:textId="2C7AEB1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2" w:history="1">
            <w:r w:rsidRPr="00A70113">
              <w:rPr>
                <w:rStyle w:val="Hyperlink"/>
                <w:noProof/>
              </w:rPr>
              <w:t>1.3 Workflow and data hierarchy</w:t>
            </w:r>
            <w:r>
              <w:rPr>
                <w:noProof/>
                <w:webHidden/>
              </w:rPr>
              <w:tab/>
            </w:r>
            <w:r>
              <w:rPr>
                <w:noProof/>
                <w:webHidden/>
              </w:rPr>
              <w:fldChar w:fldCharType="begin"/>
            </w:r>
            <w:r>
              <w:rPr>
                <w:noProof/>
                <w:webHidden/>
              </w:rPr>
              <w:instrText xml:space="preserve"> PAGEREF _Toc236342192 \h </w:instrText>
            </w:r>
            <w:r>
              <w:rPr>
                <w:noProof/>
                <w:webHidden/>
              </w:rPr>
            </w:r>
            <w:r>
              <w:rPr>
                <w:noProof/>
                <w:webHidden/>
              </w:rPr>
              <w:fldChar w:fldCharType="separate"/>
            </w:r>
            <w:r w:rsidR="002B0160">
              <w:rPr>
                <w:noProof/>
                <w:webHidden/>
              </w:rPr>
              <w:t>6</w:t>
            </w:r>
            <w:r>
              <w:rPr>
                <w:noProof/>
                <w:webHidden/>
              </w:rPr>
              <w:fldChar w:fldCharType="end"/>
            </w:r>
          </w:hyperlink>
        </w:p>
        <w:p w14:paraId="7A64E69C" w14:textId="7D363D31" w:rsidR="009344B9" w:rsidRDefault="009344B9">
          <w:pPr>
            <w:pStyle w:val="TOC3"/>
            <w:tabs>
              <w:tab w:val="right" w:leader="dot" w:pos="9350"/>
            </w:tabs>
            <w:rPr>
              <w:rFonts w:eastAsiaTheme="minorEastAsia"/>
              <w:noProof/>
              <w:kern w:val="2"/>
              <w:sz w:val="24"/>
              <w:szCs w:val="24"/>
              <w14:ligatures w14:val="standardContextual"/>
            </w:rPr>
          </w:pPr>
          <w:hyperlink w:anchor="_Toc236342193" w:history="1">
            <w:r w:rsidRPr="00A70113">
              <w:rPr>
                <w:rStyle w:val="Hyperlink"/>
                <w:noProof/>
              </w:rPr>
              <w:t>1.3.1 Inputs and outputs</w:t>
            </w:r>
            <w:r>
              <w:rPr>
                <w:noProof/>
                <w:webHidden/>
              </w:rPr>
              <w:tab/>
            </w:r>
            <w:r>
              <w:rPr>
                <w:noProof/>
                <w:webHidden/>
              </w:rPr>
              <w:fldChar w:fldCharType="begin"/>
            </w:r>
            <w:r>
              <w:rPr>
                <w:noProof/>
                <w:webHidden/>
              </w:rPr>
              <w:instrText xml:space="preserve"> PAGEREF _Toc236342193 \h </w:instrText>
            </w:r>
            <w:r>
              <w:rPr>
                <w:noProof/>
                <w:webHidden/>
              </w:rPr>
            </w:r>
            <w:r>
              <w:rPr>
                <w:noProof/>
                <w:webHidden/>
              </w:rPr>
              <w:fldChar w:fldCharType="separate"/>
            </w:r>
            <w:r w:rsidR="002B0160">
              <w:rPr>
                <w:noProof/>
                <w:webHidden/>
              </w:rPr>
              <w:t>6</w:t>
            </w:r>
            <w:r>
              <w:rPr>
                <w:noProof/>
                <w:webHidden/>
              </w:rPr>
              <w:fldChar w:fldCharType="end"/>
            </w:r>
          </w:hyperlink>
        </w:p>
        <w:p w14:paraId="0BEFF59F" w14:textId="2CC4641B"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4" w:history="1">
            <w:r w:rsidRPr="00A70113">
              <w:rPr>
                <w:rStyle w:val="Hyperlink"/>
                <w:noProof/>
              </w:rPr>
              <w:t>1.4 Age-specific patient-level parameters</w:t>
            </w:r>
            <w:r>
              <w:rPr>
                <w:noProof/>
                <w:webHidden/>
              </w:rPr>
              <w:tab/>
            </w:r>
            <w:r>
              <w:rPr>
                <w:noProof/>
                <w:webHidden/>
              </w:rPr>
              <w:fldChar w:fldCharType="begin"/>
            </w:r>
            <w:r>
              <w:rPr>
                <w:noProof/>
                <w:webHidden/>
              </w:rPr>
              <w:instrText xml:space="preserve"> PAGEREF _Toc236342194 \h </w:instrText>
            </w:r>
            <w:r>
              <w:rPr>
                <w:noProof/>
                <w:webHidden/>
              </w:rPr>
            </w:r>
            <w:r>
              <w:rPr>
                <w:noProof/>
                <w:webHidden/>
              </w:rPr>
              <w:fldChar w:fldCharType="separate"/>
            </w:r>
            <w:r w:rsidR="002B0160">
              <w:rPr>
                <w:noProof/>
                <w:webHidden/>
              </w:rPr>
              <w:t>6</w:t>
            </w:r>
            <w:r>
              <w:rPr>
                <w:noProof/>
                <w:webHidden/>
              </w:rPr>
              <w:fldChar w:fldCharType="end"/>
            </w:r>
          </w:hyperlink>
        </w:p>
        <w:p w14:paraId="0FAE8D7C" w14:textId="49FC1E67"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5" w:history="1">
            <w:r w:rsidRPr="00A70113">
              <w:rPr>
                <w:rStyle w:val="Hyperlink"/>
                <w:noProof/>
              </w:rPr>
              <w:t>1.5 Cycle length, phase timing, and bleeding</w:t>
            </w:r>
            <w:r>
              <w:rPr>
                <w:noProof/>
                <w:webHidden/>
              </w:rPr>
              <w:tab/>
            </w:r>
            <w:r>
              <w:rPr>
                <w:noProof/>
                <w:webHidden/>
              </w:rPr>
              <w:fldChar w:fldCharType="begin"/>
            </w:r>
            <w:r>
              <w:rPr>
                <w:noProof/>
                <w:webHidden/>
              </w:rPr>
              <w:instrText xml:space="preserve"> PAGEREF _Toc236342195 \h </w:instrText>
            </w:r>
            <w:r>
              <w:rPr>
                <w:noProof/>
                <w:webHidden/>
              </w:rPr>
            </w:r>
            <w:r>
              <w:rPr>
                <w:noProof/>
                <w:webHidden/>
              </w:rPr>
              <w:fldChar w:fldCharType="separate"/>
            </w:r>
            <w:r w:rsidR="002B0160">
              <w:rPr>
                <w:noProof/>
                <w:webHidden/>
              </w:rPr>
              <w:t>7</w:t>
            </w:r>
            <w:r>
              <w:rPr>
                <w:noProof/>
                <w:webHidden/>
              </w:rPr>
              <w:fldChar w:fldCharType="end"/>
            </w:r>
          </w:hyperlink>
        </w:p>
        <w:p w14:paraId="367694C8" w14:textId="7A86765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6" w:history="1">
            <w:r w:rsidRPr="00A70113">
              <w:rPr>
                <w:rStyle w:val="Hyperlink"/>
                <w:noProof/>
              </w:rPr>
              <w:t>1.6 Daily hormone trajectories</w:t>
            </w:r>
            <w:r>
              <w:rPr>
                <w:noProof/>
                <w:webHidden/>
              </w:rPr>
              <w:tab/>
            </w:r>
            <w:r>
              <w:rPr>
                <w:noProof/>
                <w:webHidden/>
              </w:rPr>
              <w:fldChar w:fldCharType="begin"/>
            </w:r>
            <w:r>
              <w:rPr>
                <w:noProof/>
                <w:webHidden/>
              </w:rPr>
              <w:instrText xml:space="preserve"> PAGEREF _Toc236342196 \h </w:instrText>
            </w:r>
            <w:r>
              <w:rPr>
                <w:noProof/>
                <w:webHidden/>
              </w:rPr>
            </w:r>
            <w:r>
              <w:rPr>
                <w:noProof/>
                <w:webHidden/>
              </w:rPr>
              <w:fldChar w:fldCharType="separate"/>
            </w:r>
            <w:r w:rsidR="002B0160">
              <w:rPr>
                <w:noProof/>
                <w:webHidden/>
              </w:rPr>
              <w:t>8</w:t>
            </w:r>
            <w:r>
              <w:rPr>
                <w:noProof/>
                <w:webHidden/>
              </w:rPr>
              <w:fldChar w:fldCharType="end"/>
            </w:r>
          </w:hyperlink>
        </w:p>
        <w:p w14:paraId="7E36821C" w14:textId="54C21B36"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7" w:history="1">
            <w:r w:rsidRPr="00A70113">
              <w:rPr>
                <w:rStyle w:val="Hyperlink"/>
                <w:noProof/>
              </w:rPr>
              <w:t>1.7 Reproductive-stage and medical modifiers</w:t>
            </w:r>
            <w:r>
              <w:rPr>
                <w:noProof/>
                <w:webHidden/>
              </w:rPr>
              <w:tab/>
            </w:r>
            <w:r>
              <w:rPr>
                <w:noProof/>
                <w:webHidden/>
              </w:rPr>
              <w:fldChar w:fldCharType="begin"/>
            </w:r>
            <w:r>
              <w:rPr>
                <w:noProof/>
                <w:webHidden/>
              </w:rPr>
              <w:instrText xml:space="preserve"> PAGEREF _Toc236342197 \h </w:instrText>
            </w:r>
            <w:r>
              <w:rPr>
                <w:noProof/>
                <w:webHidden/>
              </w:rPr>
            </w:r>
            <w:r>
              <w:rPr>
                <w:noProof/>
                <w:webHidden/>
              </w:rPr>
              <w:fldChar w:fldCharType="separate"/>
            </w:r>
            <w:r w:rsidR="002B0160">
              <w:rPr>
                <w:noProof/>
                <w:webHidden/>
              </w:rPr>
              <w:t>8</w:t>
            </w:r>
            <w:r>
              <w:rPr>
                <w:noProof/>
                <w:webHidden/>
              </w:rPr>
              <w:fldChar w:fldCharType="end"/>
            </w:r>
          </w:hyperlink>
        </w:p>
        <w:p w14:paraId="0C2A7AFD" w14:textId="4015BBBF" w:rsidR="009344B9" w:rsidRDefault="009344B9">
          <w:pPr>
            <w:pStyle w:val="TOC3"/>
            <w:tabs>
              <w:tab w:val="right" w:leader="dot" w:pos="9350"/>
            </w:tabs>
            <w:rPr>
              <w:rFonts w:eastAsiaTheme="minorEastAsia"/>
              <w:noProof/>
              <w:kern w:val="2"/>
              <w:sz w:val="24"/>
              <w:szCs w:val="24"/>
              <w14:ligatures w14:val="standardContextual"/>
            </w:rPr>
          </w:pPr>
          <w:hyperlink w:anchor="_Toc236342198" w:history="1">
            <w:r w:rsidRPr="00A70113">
              <w:rPr>
                <w:rStyle w:val="Hyperlink"/>
                <w:noProof/>
              </w:rPr>
              <w:t>1.7.1 Polycystic ovary syndrome</w:t>
            </w:r>
            <w:r>
              <w:rPr>
                <w:noProof/>
                <w:webHidden/>
              </w:rPr>
              <w:tab/>
            </w:r>
            <w:r>
              <w:rPr>
                <w:noProof/>
                <w:webHidden/>
              </w:rPr>
              <w:fldChar w:fldCharType="begin"/>
            </w:r>
            <w:r>
              <w:rPr>
                <w:noProof/>
                <w:webHidden/>
              </w:rPr>
              <w:instrText xml:space="preserve"> PAGEREF _Toc236342198 \h </w:instrText>
            </w:r>
            <w:r>
              <w:rPr>
                <w:noProof/>
                <w:webHidden/>
              </w:rPr>
            </w:r>
            <w:r>
              <w:rPr>
                <w:noProof/>
                <w:webHidden/>
              </w:rPr>
              <w:fldChar w:fldCharType="separate"/>
            </w:r>
            <w:r w:rsidR="002B0160">
              <w:rPr>
                <w:noProof/>
                <w:webHidden/>
              </w:rPr>
              <w:t>8</w:t>
            </w:r>
            <w:r>
              <w:rPr>
                <w:noProof/>
                <w:webHidden/>
              </w:rPr>
              <w:fldChar w:fldCharType="end"/>
            </w:r>
          </w:hyperlink>
        </w:p>
        <w:p w14:paraId="54BCF754" w14:textId="0DE74849" w:rsidR="009344B9" w:rsidRDefault="009344B9">
          <w:pPr>
            <w:pStyle w:val="TOC3"/>
            <w:tabs>
              <w:tab w:val="right" w:leader="dot" w:pos="9350"/>
            </w:tabs>
            <w:rPr>
              <w:rFonts w:eastAsiaTheme="minorEastAsia"/>
              <w:noProof/>
              <w:kern w:val="2"/>
              <w:sz w:val="24"/>
              <w:szCs w:val="24"/>
              <w14:ligatures w14:val="standardContextual"/>
            </w:rPr>
          </w:pPr>
          <w:hyperlink w:anchor="_Toc236342199" w:history="1">
            <w:r w:rsidRPr="00A70113">
              <w:rPr>
                <w:rStyle w:val="Hyperlink"/>
                <w:noProof/>
              </w:rPr>
              <w:t>1.7.2 Early postmenarche</w:t>
            </w:r>
            <w:r>
              <w:rPr>
                <w:noProof/>
                <w:webHidden/>
              </w:rPr>
              <w:tab/>
            </w:r>
            <w:r>
              <w:rPr>
                <w:noProof/>
                <w:webHidden/>
              </w:rPr>
              <w:fldChar w:fldCharType="begin"/>
            </w:r>
            <w:r>
              <w:rPr>
                <w:noProof/>
                <w:webHidden/>
              </w:rPr>
              <w:instrText xml:space="preserve"> PAGEREF _Toc236342199 \h </w:instrText>
            </w:r>
            <w:r>
              <w:rPr>
                <w:noProof/>
                <w:webHidden/>
              </w:rPr>
            </w:r>
            <w:r>
              <w:rPr>
                <w:noProof/>
                <w:webHidden/>
              </w:rPr>
              <w:fldChar w:fldCharType="separate"/>
            </w:r>
            <w:r w:rsidR="002B0160">
              <w:rPr>
                <w:noProof/>
                <w:webHidden/>
              </w:rPr>
              <w:t>9</w:t>
            </w:r>
            <w:r>
              <w:rPr>
                <w:noProof/>
                <w:webHidden/>
              </w:rPr>
              <w:fldChar w:fldCharType="end"/>
            </w:r>
          </w:hyperlink>
        </w:p>
        <w:p w14:paraId="70692CED" w14:textId="7512F0AF" w:rsidR="009344B9" w:rsidRDefault="009344B9">
          <w:pPr>
            <w:pStyle w:val="TOC3"/>
            <w:tabs>
              <w:tab w:val="right" w:leader="dot" w:pos="9350"/>
            </w:tabs>
            <w:rPr>
              <w:rFonts w:eastAsiaTheme="minorEastAsia"/>
              <w:noProof/>
              <w:kern w:val="2"/>
              <w:sz w:val="24"/>
              <w:szCs w:val="24"/>
              <w14:ligatures w14:val="standardContextual"/>
            </w:rPr>
          </w:pPr>
          <w:hyperlink w:anchor="_Toc236342200" w:history="1">
            <w:r w:rsidRPr="00A70113">
              <w:rPr>
                <w:rStyle w:val="Hyperlink"/>
                <w:noProof/>
              </w:rPr>
              <w:t>1.7.3 Perimenopause</w:t>
            </w:r>
            <w:r>
              <w:rPr>
                <w:noProof/>
                <w:webHidden/>
              </w:rPr>
              <w:tab/>
            </w:r>
            <w:r>
              <w:rPr>
                <w:noProof/>
                <w:webHidden/>
              </w:rPr>
              <w:fldChar w:fldCharType="begin"/>
            </w:r>
            <w:r>
              <w:rPr>
                <w:noProof/>
                <w:webHidden/>
              </w:rPr>
              <w:instrText xml:space="preserve"> PAGEREF _Toc236342200 \h </w:instrText>
            </w:r>
            <w:r>
              <w:rPr>
                <w:noProof/>
                <w:webHidden/>
              </w:rPr>
            </w:r>
            <w:r>
              <w:rPr>
                <w:noProof/>
                <w:webHidden/>
              </w:rPr>
              <w:fldChar w:fldCharType="separate"/>
            </w:r>
            <w:r w:rsidR="002B0160">
              <w:rPr>
                <w:noProof/>
                <w:webHidden/>
              </w:rPr>
              <w:t>9</w:t>
            </w:r>
            <w:r>
              <w:rPr>
                <w:noProof/>
                <w:webHidden/>
              </w:rPr>
              <w:fldChar w:fldCharType="end"/>
            </w:r>
          </w:hyperlink>
        </w:p>
        <w:p w14:paraId="0DED7105" w14:textId="43149175" w:rsidR="009344B9" w:rsidRDefault="009344B9">
          <w:pPr>
            <w:pStyle w:val="TOC3"/>
            <w:tabs>
              <w:tab w:val="right" w:leader="dot" w:pos="9350"/>
            </w:tabs>
            <w:rPr>
              <w:rFonts w:eastAsiaTheme="minorEastAsia"/>
              <w:noProof/>
              <w:kern w:val="2"/>
              <w:sz w:val="24"/>
              <w:szCs w:val="24"/>
              <w14:ligatures w14:val="standardContextual"/>
            </w:rPr>
          </w:pPr>
          <w:hyperlink w:anchor="_Toc236342201" w:history="1">
            <w:r w:rsidRPr="00A70113">
              <w:rPr>
                <w:rStyle w:val="Hyperlink"/>
                <w:noProof/>
              </w:rPr>
              <w:t>1.7.4 Combined oral contraceptives</w:t>
            </w:r>
            <w:r>
              <w:rPr>
                <w:noProof/>
                <w:webHidden/>
              </w:rPr>
              <w:tab/>
            </w:r>
            <w:r>
              <w:rPr>
                <w:noProof/>
                <w:webHidden/>
              </w:rPr>
              <w:fldChar w:fldCharType="begin"/>
            </w:r>
            <w:r>
              <w:rPr>
                <w:noProof/>
                <w:webHidden/>
              </w:rPr>
              <w:instrText xml:space="preserve"> PAGEREF _Toc236342201 \h </w:instrText>
            </w:r>
            <w:r>
              <w:rPr>
                <w:noProof/>
                <w:webHidden/>
              </w:rPr>
            </w:r>
            <w:r>
              <w:rPr>
                <w:noProof/>
                <w:webHidden/>
              </w:rPr>
              <w:fldChar w:fldCharType="separate"/>
            </w:r>
            <w:r w:rsidR="002B0160">
              <w:rPr>
                <w:noProof/>
                <w:webHidden/>
              </w:rPr>
              <w:t>9</w:t>
            </w:r>
            <w:r>
              <w:rPr>
                <w:noProof/>
                <w:webHidden/>
              </w:rPr>
              <w:fldChar w:fldCharType="end"/>
            </w:r>
          </w:hyperlink>
        </w:p>
        <w:p w14:paraId="6915761A" w14:textId="1DAE5BCA" w:rsidR="009344B9" w:rsidRDefault="009344B9">
          <w:pPr>
            <w:pStyle w:val="TOC3"/>
            <w:tabs>
              <w:tab w:val="right" w:leader="dot" w:pos="9350"/>
            </w:tabs>
            <w:rPr>
              <w:rFonts w:eastAsiaTheme="minorEastAsia"/>
              <w:noProof/>
              <w:kern w:val="2"/>
              <w:sz w:val="24"/>
              <w:szCs w:val="24"/>
              <w14:ligatures w14:val="standardContextual"/>
            </w:rPr>
          </w:pPr>
          <w:hyperlink w:anchor="_Toc236342202" w:history="1">
            <w:r w:rsidRPr="00A70113">
              <w:rPr>
                <w:rStyle w:val="Hyperlink"/>
                <w:noProof/>
              </w:rPr>
              <w:t>1.7.5 Intrauterine devices</w:t>
            </w:r>
            <w:r>
              <w:rPr>
                <w:noProof/>
                <w:webHidden/>
              </w:rPr>
              <w:tab/>
            </w:r>
            <w:r>
              <w:rPr>
                <w:noProof/>
                <w:webHidden/>
              </w:rPr>
              <w:fldChar w:fldCharType="begin"/>
            </w:r>
            <w:r>
              <w:rPr>
                <w:noProof/>
                <w:webHidden/>
              </w:rPr>
              <w:instrText xml:space="preserve"> PAGEREF _Toc236342202 \h </w:instrText>
            </w:r>
            <w:r>
              <w:rPr>
                <w:noProof/>
                <w:webHidden/>
              </w:rPr>
            </w:r>
            <w:r>
              <w:rPr>
                <w:noProof/>
                <w:webHidden/>
              </w:rPr>
              <w:fldChar w:fldCharType="separate"/>
            </w:r>
            <w:r w:rsidR="002B0160">
              <w:rPr>
                <w:noProof/>
                <w:webHidden/>
              </w:rPr>
              <w:t>9</w:t>
            </w:r>
            <w:r>
              <w:rPr>
                <w:noProof/>
                <w:webHidden/>
              </w:rPr>
              <w:fldChar w:fldCharType="end"/>
            </w:r>
          </w:hyperlink>
        </w:p>
        <w:p w14:paraId="7760A081" w14:textId="3036D3EA" w:rsidR="009344B9" w:rsidRDefault="009344B9">
          <w:pPr>
            <w:pStyle w:val="TOC3"/>
            <w:tabs>
              <w:tab w:val="right" w:leader="dot" w:pos="9350"/>
            </w:tabs>
            <w:rPr>
              <w:rFonts w:eastAsiaTheme="minorEastAsia"/>
              <w:noProof/>
              <w:kern w:val="2"/>
              <w:sz w:val="24"/>
              <w:szCs w:val="24"/>
              <w14:ligatures w14:val="standardContextual"/>
            </w:rPr>
          </w:pPr>
          <w:hyperlink w:anchor="_Toc236342203" w:history="1">
            <w:r w:rsidRPr="00A70113">
              <w:rPr>
                <w:rStyle w:val="Hyperlink"/>
                <w:noProof/>
              </w:rPr>
              <w:t>1.7.6 Primary dysmenorrhea</w:t>
            </w:r>
            <w:r>
              <w:rPr>
                <w:noProof/>
                <w:webHidden/>
              </w:rPr>
              <w:tab/>
            </w:r>
            <w:r>
              <w:rPr>
                <w:noProof/>
                <w:webHidden/>
              </w:rPr>
              <w:fldChar w:fldCharType="begin"/>
            </w:r>
            <w:r>
              <w:rPr>
                <w:noProof/>
                <w:webHidden/>
              </w:rPr>
              <w:instrText xml:space="preserve"> PAGEREF _Toc236342203 \h </w:instrText>
            </w:r>
            <w:r>
              <w:rPr>
                <w:noProof/>
                <w:webHidden/>
              </w:rPr>
            </w:r>
            <w:r>
              <w:rPr>
                <w:noProof/>
                <w:webHidden/>
              </w:rPr>
              <w:fldChar w:fldCharType="separate"/>
            </w:r>
            <w:r w:rsidR="002B0160">
              <w:rPr>
                <w:noProof/>
                <w:webHidden/>
              </w:rPr>
              <w:t>9</w:t>
            </w:r>
            <w:r>
              <w:rPr>
                <w:noProof/>
                <w:webHidden/>
              </w:rPr>
              <w:fldChar w:fldCharType="end"/>
            </w:r>
          </w:hyperlink>
        </w:p>
        <w:p w14:paraId="50FA65A1" w14:textId="63001711"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4" w:history="1">
            <w:r w:rsidRPr="00A70113">
              <w:rPr>
                <w:rStyle w:val="Hyperlink"/>
                <w:noProof/>
              </w:rPr>
              <w:t>1.8 Reproducibility and implementation limits</w:t>
            </w:r>
            <w:r>
              <w:rPr>
                <w:noProof/>
                <w:webHidden/>
              </w:rPr>
              <w:tab/>
            </w:r>
            <w:r>
              <w:rPr>
                <w:noProof/>
                <w:webHidden/>
              </w:rPr>
              <w:fldChar w:fldCharType="begin"/>
            </w:r>
            <w:r>
              <w:rPr>
                <w:noProof/>
                <w:webHidden/>
              </w:rPr>
              <w:instrText xml:space="preserve"> PAGEREF _Toc236342204 \h </w:instrText>
            </w:r>
            <w:r>
              <w:rPr>
                <w:noProof/>
                <w:webHidden/>
              </w:rPr>
            </w:r>
            <w:r>
              <w:rPr>
                <w:noProof/>
                <w:webHidden/>
              </w:rPr>
              <w:fldChar w:fldCharType="separate"/>
            </w:r>
            <w:r w:rsidR="002B0160">
              <w:rPr>
                <w:noProof/>
                <w:webHidden/>
              </w:rPr>
              <w:t>13</w:t>
            </w:r>
            <w:r>
              <w:rPr>
                <w:noProof/>
                <w:webHidden/>
              </w:rPr>
              <w:fldChar w:fldCharType="end"/>
            </w:r>
          </w:hyperlink>
        </w:p>
        <w:p w14:paraId="3119B991" w14:textId="77BFB0EF"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05" w:history="1">
            <w:r w:rsidRPr="00A70113">
              <w:rPr>
                <w:rStyle w:val="Hyperlink"/>
                <w:noProof/>
              </w:rPr>
              <w:t>Chapter 2. Internal calibration and validation status of HORMONE-CYCLE</w:t>
            </w:r>
            <w:r>
              <w:rPr>
                <w:noProof/>
                <w:webHidden/>
              </w:rPr>
              <w:tab/>
            </w:r>
            <w:r>
              <w:rPr>
                <w:noProof/>
                <w:webHidden/>
              </w:rPr>
              <w:fldChar w:fldCharType="begin"/>
            </w:r>
            <w:r>
              <w:rPr>
                <w:noProof/>
                <w:webHidden/>
              </w:rPr>
              <w:instrText xml:space="preserve"> PAGEREF _Toc236342205 \h </w:instrText>
            </w:r>
            <w:r>
              <w:rPr>
                <w:noProof/>
                <w:webHidden/>
              </w:rPr>
            </w:r>
            <w:r>
              <w:rPr>
                <w:noProof/>
                <w:webHidden/>
              </w:rPr>
              <w:fldChar w:fldCharType="separate"/>
            </w:r>
            <w:r w:rsidR="002B0160">
              <w:rPr>
                <w:noProof/>
                <w:webHidden/>
              </w:rPr>
              <w:t>14</w:t>
            </w:r>
            <w:r>
              <w:rPr>
                <w:noProof/>
                <w:webHidden/>
              </w:rPr>
              <w:fldChar w:fldCharType="end"/>
            </w:r>
          </w:hyperlink>
        </w:p>
        <w:p w14:paraId="42F0AE9E" w14:textId="04FE6C54"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6" w:history="1">
            <w:r w:rsidRPr="00A70113">
              <w:rPr>
                <w:rStyle w:val="Hyperlink"/>
                <w:noProof/>
              </w:rPr>
              <w:t>2.1 Evaluation terminology and design</w:t>
            </w:r>
            <w:r>
              <w:rPr>
                <w:noProof/>
                <w:webHidden/>
              </w:rPr>
              <w:tab/>
            </w:r>
            <w:r>
              <w:rPr>
                <w:noProof/>
                <w:webHidden/>
              </w:rPr>
              <w:fldChar w:fldCharType="begin"/>
            </w:r>
            <w:r>
              <w:rPr>
                <w:noProof/>
                <w:webHidden/>
              </w:rPr>
              <w:instrText xml:space="preserve"> PAGEREF _Toc236342206 \h </w:instrText>
            </w:r>
            <w:r>
              <w:rPr>
                <w:noProof/>
                <w:webHidden/>
              </w:rPr>
            </w:r>
            <w:r>
              <w:rPr>
                <w:noProof/>
                <w:webHidden/>
              </w:rPr>
              <w:fldChar w:fldCharType="separate"/>
            </w:r>
            <w:r w:rsidR="002B0160">
              <w:rPr>
                <w:noProof/>
                <w:webHidden/>
              </w:rPr>
              <w:t>14</w:t>
            </w:r>
            <w:r>
              <w:rPr>
                <w:noProof/>
                <w:webHidden/>
              </w:rPr>
              <w:fldChar w:fldCharType="end"/>
            </w:r>
          </w:hyperlink>
        </w:p>
        <w:p w14:paraId="2667AD0E" w14:textId="3E589E98"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7" w:history="1">
            <w:r w:rsidRPr="00A70113">
              <w:rPr>
                <w:rStyle w:val="Hyperlink"/>
                <w:noProof/>
              </w:rPr>
              <w:t>2.2 Baseline calibration targets and tolerances</w:t>
            </w:r>
            <w:r>
              <w:rPr>
                <w:noProof/>
                <w:webHidden/>
              </w:rPr>
              <w:tab/>
            </w:r>
            <w:r>
              <w:rPr>
                <w:noProof/>
                <w:webHidden/>
              </w:rPr>
              <w:fldChar w:fldCharType="begin"/>
            </w:r>
            <w:r>
              <w:rPr>
                <w:noProof/>
                <w:webHidden/>
              </w:rPr>
              <w:instrText xml:space="preserve"> PAGEREF _Toc236342207 \h </w:instrText>
            </w:r>
            <w:r>
              <w:rPr>
                <w:noProof/>
                <w:webHidden/>
              </w:rPr>
            </w:r>
            <w:r>
              <w:rPr>
                <w:noProof/>
                <w:webHidden/>
              </w:rPr>
              <w:fldChar w:fldCharType="separate"/>
            </w:r>
            <w:r w:rsidR="002B0160">
              <w:rPr>
                <w:noProof/>
                <w:webHidden/>
              </w:rPr>
              <w:t>14</w:t>
            </w:r>
            <w:r>
              <w:rPr>
                <w:noProof/>
                <w:webHidden/>
              </w:rPr>
              <w:fldChar w:fldCharType="end"/>
            </w:r>
          </w:hyperlink>
        </w:p>
        <w:p w14:paraId="7266BAC3" w14:textId="69D5B678"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8" w:history="1">
            <w:r w:rsidRPr="00A70113">
              <w:rPr>
                <w:rStyle w:val="Hyperlink"/>
                <w:noProof/>
              </w:rPr>
              <w:t>2.3 Modifier-scenario checks</w:t>
            </w:r>
            <w:r>
              <w:rPr>
                <w:noProof/>
                <w:webHidden/>
              </w:rPr>
              <w:tab/>
            </w:r>
            <w:r>
              <w:rPr>
                <w:noProof/>
                <w:webHidden/>
              </w:rPr>
              <w:fldChar w:fldCharType="begin"/>
            </w:r>
            <w:r>
              <w:rPr>
                <w:noProof/>
                <w:webHidden/>
              </w:rPr>
              <w:instrText xml:space="preserve"> PAGEREF _Toc236342208 \h </w:instrText>
            </w:r>
            <w:r>
              <w:rPr>
                <w:noProof/>
                <w:webHidden/>
              </w:rPr>
            </w:r>
            <w:r>
              <w:rPr>
                <w:noProof/>
                <w:webHidden/>
              </w:rPr>
              <w:fldChar w:fldCharType="separate"/>
            </w:r>
            <w:r w:rsidR="002B0160">
              <w:rPr>
                <w:noProof/>
                <w:webHidden/>
              </w:rPr>
              <w:t>17</w:t>
            </w:r>
            <w:r>
              <w:rPr>
                <w:noProof/>
                <w:webHidden/>
              </w:rPr>
              <w:fldChar w:fldCharType="end"/>
            </w:r>
          </w:hyperlink>
        </w:p>
        <w:p w14:paraId="6A17D262" w14:textId="1EA9DA1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9" w:history="1">
            <w:r w:rsidRPr="00A70113">
              <w:rPr>
                <w:rStyle w:val="Hyperlink"/>
                <w:noProof/>
              </w:rPr>
              <w:t>2.4 Graphical calibration summary</w:t>
            </w:r>
            <w:r>
              <w:rPr>
                <w:noProof/>
                <w:webHidden/>
              </w:rPr>
              <w:tab/>
            </w:r>
            <w:r>
              <w:rPr>
                <w:noProof/>
                <w:webHidden/>
              </w:rPr>
              <w:fldChar w:fldCharType="begin"/>
            </w:r>
            <w:r>
              <w:rPr>
                <w:noProof/>
                <w:webHidden/>
              </w:rPr>
              <w:instrText xml:space="preserve"> PAGEREF _Toc236342209 \h </w:instrText>
            </w:r>
            <w:r>
              <w:rPr>
                <w:noProof/>
                <w:webHidden/>
              </w:rPr>
            </w:r>
            <w:r>
              <w:rPr>
                <w:noProof/>
                <w:webHidden/>
              </w:rPr>
              <w:fldChar w:fldCharType="separate"/>
            </w:r>
            <w:r w:rsidR="002B0160">
              <w:rPr>
                <w:noProof/>
                <w:webHidden/>
              </w:rPr>
              <w:t>19</w:t>
            </w:r>
            <w:r>
              <w:rPr>
                <w:noProof/>
                <w:webHidden/>
              </w:rPr>
              <w:fldChar w:fldCharType="end"/>
            </w:r>
          </w:hyperlink>
        </w:p>
        <w:p w14:paraId="2EEEEA12" w14:textId="03BD6A37"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0" w:history="1">
            <w:r w:rsidRPr="00A70113">
              <w:rPr>
                <w:rStyle w:val="Hyperlink"/>
                <w:noProof/>
              </w:rPr>
              <w:t>2.5 Interpretation and remaining validation needs</w:t>
            </w:r>
            <w:r>
              <w:rPr>
                <w:noProof/>
                <w:webHidden/>
              </w:rPr>
              <w:tab/>
            </w:r>
            <w:r>
              <w:rPr>
                <w:noProof/>
                <w:webHidden/>
              </w:rPr>
              <w:fldChar w:fldCharType="begin"/>
            </w:r>
            <w:r>
              <w:rPr>
                <w:noProof/>
                <w:webHidden/>
              </w:rPr>
              <w:instrText xml:space="preserve"> PAGEREF _Toc236342210 \h </w:instrText>
            </w:r>
            <w:r>
              <w:rPr>
                <w:noProof/>
                <w:webHidden/>
              </w:rPr>
            </w:r>
            <w:r>
              <w:rPr>
                <w:noProof/>
                <w:webHidden/>
              </w:rPr>
              <w:fldChar w:fldCharType="separate"/>
            </w:r>
            <w:r w:rsidR="002B0160">
              <w:rPr>
                <w:noProof/>
                <w:webHidden/>
              </w:rPr>
              <w:t>20</w:t>
            </w:r>
            <w:r>
              <w:rPr>
                <w:noProof/>
                <w:webHidden/>
              </w:rPr>
              <w:fldChar w:fldCharType="end"/>
            </w:r>
          </w:hyperlink>
        </w:p>
        <w:p w14:paraId="1E9680AB" w14:textId="191F71FA"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11" w:history="1">
            <w:r w:rsidRPr="00A70113">
              <w:rPr>
                <w:rStyle w:val="Hyperlink"/>
                <w:noProof/>
              </w:rPr>
              <w:t>Chapter 3. Additional analyses and methods augmenting the main results</w:t>
            </w:r>
            <w:r>
              <w:rPr>
                <w:noProof/>
                <w:webHidden/>
              </w:rPr>
              <w:tab/>
            </w:r>
            <w:r>
              <w:rPr>
                <w:noProof/>
                <w:webHidden/>
              </w:rPr>
              <w:fldChar w:fldCharType="begin"/>
            </w:r>
            <w:r>
              <w:rPr>
                <w:noProof/>
                <w:webHidden/>
              </w:rPr>
              <w:instrText xml:space="preserve"> PAGEREF _Toc236342211 \h </w:instrText>
            </w:r>
            <w:r>
              <w:rPr>
                <w:noProof/>
                <w:webHidden/>
              </w:rPr>
            </w:r>
            <w:r>
              <w:rPr>
                <w:noProof/>
                <w:webHidden/>
              </w:rPr>
              <w:fldChar w:fldCharType="separate"/>
            </w:r>
            <w:r w:rsidR="002B0160">
              <w:rPr>
                <w:noProof/>
                <w:webHidden/>
              </w:rPr>
              <w:t>21</w:t>
            </w:r>
            <w:r>
              <w:rPr>
                <w:noProof/>
                <w:webHidden/>
              </w:rPr>
              <w:fldChar w:fldCharType="end"/>
            </w:r>
          </w:hyperlink>
        </w:p>
        <w:p w14:paraId="0ED2E895" w14:textId="24738D4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2" w:history="1">
            <w:r w:rsidRPr="00A70113">
              <w:rPr>
                <w:rStyle w:val="Hyperlink"/>
                <w:noProof/>
              </w:rPr>
              <w:t>3.1 Reproducibility, provenance, and simulator inputs</w:t>
            </w:r>
            <w:r>
              <w:rPr>
                <w:noProof/>
                <w:webHidden/>
              </w:rPr>
              <w:tab/>
            </w:r>
            <w:r>
              <w:rPr>
                <w:noProof/>
                <w:webHidden/>
              </w:rPr>
              <w:fldChar w:fldCharType="begin"/>
            </w:r>
            <w:r>
              <w:rPr>
                <w:noProof/>
                <w:webHidden/>
              </w:rPr>
              <w:instrText xml:space="preserve"> PAGEREF _Toc236342212 \h </w:instrText>
            </w:r>
            <w:r>
              <w:rPr>
                <w:noProof/>
                <w:webHidden/>
              </w:rPr>
            </w:r>
            <w:r>
              <w:rPr>
                <w:noProof/>
                <w:webHidden/>
              </w:rPr>
              <w:fldChar w:fldCharType="separate"/>
            </w:r>
            <w:r w:rsidR="002B0160">
              <w:rPr>
                <w:noProof/>
                <w:webHidden/>
              </w:rPr>
              <w:t>21</w:t>
            </w:r>
            <w:r>
              <w:rPr>
                <w:noProof/>
                <w:webHidden/>
              </w:rPr>
              <w:fldChar w:fldCharType="end"/>
            </w:r>
          </w:hyperlink>
        </w:p>
        <w:p w14:paraId="4C31420B" w14:textId="61E0DA47"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3" w:history="1">
            <w:r w:rsidRPr="00A70113">
              <w:rPr>
                <w:rStyle w:val="Hyperlink"/>
                <w:noProof/>
              </w:rPr>
              <w:t>3.2 Assumption-by-assumption review</w:t>
            </w:r>
            <w:r>
              <w:rPr>
                <w:noProof/>
                <w:webHidden/>
              </w:rPr>
              <w:tab/>
            </w:r>
            <w:r>
              <w:rPr>
                <w:noProof/>
                <w:webHidden/>
              </w:rPr>
              <w:fldChar w:fldCharType="begin"/>
            </w:r>
            <w:r>
              <w:rPr>
                <w:noProof/>
                <w:webHidden/>
              </w:rPr>
              <w:instrText xml:space="preserve"> PAGEREF _Toc236342213 \h </w:instrText>
            </w:r>
            <w:r>
              <w:rPr>
                <w:noProof/>
                <w:webHidden/>
              </w:rPr>
            </w:r>
            <w:r>
              <w:rPr>
                <w:noProof/>
                <w:webHidden/>
              </w:rPr>
              <w:fldChar w:fldCharType="separate"/>
            </w:r>
            <w:r w:rsidR="002B0160">
              <w:rPr>
                <w:noProof/>
                <w:webHidden/>
              </w:rPr>
              <w:t>23</w:t>
            </w:r>
            <w:r>
              <w:rPr>
                <w:noProof/>
                <w:webHidden/>
              </w:rPr>
              <w:fldChar w:fldCharType="end"/>
            </w:r>
          </w:hyperlink>
        </w:p>
        <w:p w14:paraId="18BF7664" w14:textId="5C1116FB"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4" w:history="1">
            <w:r w:rsidRPr="00A70113">
              <w:rPr>
                <w:rStyle w:val="Hyperlink"/>
                <w:noProof/>
              </w:rPr>
              <w:t>3.3 Menstrual-phase labeling and complete-cycle rules</w:t>
            </w:r>
            <w:r>
              <w:rPr>
                <w:noProof/>
                <w:webHidden/>
              </w:rPr>
              <w:tab/>
            </w:r>
            <w:r>
              <w:rPr>
                <w:noProof/>
                <w:webHidden/>
              </w:rPr>
              <w:fldChar w:fldCharType="begin"/>
            </w:r>
            <w:r>
              <w:rPr>
                <w:noProof/>
                <w:webHidden/>
              </w:rPr>
              <w:instrText xml:space="preserve"> PAGEREF _Toc236342214 \h </w:instrText>
            </w:r>
            <w:r>
              <w:rPr>
                <w:noProof/>
                <w:webHidden/>
              </w:rPr>
            </w:r>
            <w:r>
              <w:rPr>
                <w:noProof/>
                <w:webHidden/>
              </w:rPr>
              <w:fldChar w:fldCharType="separate"/>
            </w:r>
            <w:r w:rsidR="002B0160">
              <w:rPr>
                <w:noProof/>
                <w:webHidden/>
              </w:rPr>
              <w:t>25</w:t>
            </w:r>
            <w:r>
              <w:rPr>
                <w:noProof/>
                <w:webHidden/>
              </w:rPr>
              <w:fldChar w:fldCharType="end"/>
            </w:r>
          </w:hyperlink>
        </w:p>
        <w:p w14:paraId="042D9E5E" w14:textId="08A3358D"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5" w:history="1">
            <w:r w:rsidRPr="00A70113">
              <w:rPr>
                <w:rStyle w:val="Hyperlink"/>
                <w:noProof/>
              </w:rPr>
              <w:t>3.4 Type C3 and inadequate-luteal-phase algorithm</w:t>
            </w:r>
            <w:r>
              <w:rPr>
                <w:noProof/>
                <w:webHidden/>
              </w:rPr>
              <w:tab/>
            </w:r>
            <w:r>
              <w:rPr>
                <w:noProof/>
                <w:webHidden/>
              </w:rPr>
              <w:fldChar w:fldCharType="begin"/>
            </w:r>
            <w:r>
              <w:rPr>
                <w:noProof/>
                <w:webHidden/>
              </w:rPr>
              <w:instrText xml:space="preserve"> PAGEREF _Toc236342215 \h </w:instrText>
            </w:r>
            <w:r>
              <w:rPr>
                <w:noProof/>
                <w:webHidden/>
              </w:rPr>
            </w:r>
            <w:r>
              <w:rPr>
                <w:noProof/>
                <w:webHidden/>
              </w:rPr>
              <w:fldChar w:fldCharType="separate"/>
            </w:r>
            <w:r w:rsidR="002B0160">
              <w:rPr>
                <w:noProof/>
                <w:webHidden/>
              </w:rPr>
              <w:t>25</w:t>
            </w:r>
            <w:r>
              <w:rPr>
                <w:noProof/>
                <w:webHidden/>
              </w:rPr>
              <w:fldChar w:fldCharType="end"/>
            </w:r>
          </w:hyperlink>
        </w:p>
        <w:p w14:paraId="65212CED" w14:textId="6E35916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6" w:history="1">
            <w:r w:rsidRPr="00A70113">
              <w:rPr>
                <w:rStyle w:val="Hyperlink"/>
                <w:noProof/>
              </w:rPr>
              <w:t>3.5 Herzog seizure-frequency ratios and thresholds</w:t>
            </w:r>
            <w:r>
              <w:rPr>
                <w:noProof/>
                <w:webHidden/>
              </w:rPr>
              <w:tab/>
            </w:r>
            <w:r>
              <w:rPr>
                <w:noProof/>
                <w:webHidden/>
              </w:rPr>
              <w:fldChar w:fldCharType="begin"/>
            </w:r>
            <w:r>
              <w:rPr>
                <w:noProof/>
                <w:webHidden/>
              </w:rPr>
              <w:instrText xml:space="preserve"> PAGEREF _Toc236342216 \h </w:instrText>
            </w:r>
            <w:r>
              <w:rPr>
                <w:noProof/>
                <w:webHidden/>
              </w:rPr>
            </w:r>
            <w:r>
              <w:rPr>
                <w:noProof/>
                <w:webHidden/>
              </w:rPr>
              <w:fldChar w:fldCharType="separate"/>
            </w:r>
            <w:r w:rsidR="002B0160">
              <w:rPr>
                <w:noProof/>
                <w:webHidden/>
              </w:rPr>
              <w:t>25</w:t>
            </w:r>
            <w:r>
              <w:rPr>
                <w:noProof/>
                <w:webHidden/>
              </w:rPr>
              <w:fldChar w:fldCharType="end"/>
            </w:r>
          </w:hyperlink>
        </w:p>
        <w:p w14:paraId="44C56374" w14:textId="5D509959" w:rsidR="009344B9" w:rsidRDefault="009344B9">
          <w:pPr>
            <w:pStyle w:val="TOC3"/>
            <w:tabs>
              <w:tab w:val="right" w:leader="dot" w:pos="9350"/>
            </w:tabs>
            <w:rPr>
              <w:rFonts w:eastAsiaTheme="minorEastAsia"/>
              <w:noProof/>
              <w:kern w:val="2"/>
              <w:sz w:val="24"/>
              <w:szCs w:val="24"/>
              <w14:ligatures w14:val="standardContextual"/>
            </w:rPr>
          </w:pPr>
          <w:hyperlink w:anchor="_Toc236342217" w:history="1">
            <w:r w:rsidRPr="00A70113">
              <w:rPr>
                <w:rStyle w:val="Hyperlink"/>
                <w:noProof/>
              </w:rPr>
              <w:t>Panel A — Type C1</w:t>
            </w:r>
            <w:r>
              <w:rPr>
                <w:noProof/>
                <w:webHidden/>
              </w:rPr>
              <w:tab/>
            </w:r>
            <w:r>
              <w:rPr>
                <w:noProof/>
                <w:webHidden/>
              </w:rPr>
              <w:fldChar w:fldCharType="begin"/>
            </w:r>
            <w:r>
              <w:rPr>
                <w:noProof/>
                <w:webHidden/>
              </w:rPr>
              <w:instrText xml:space="preserve"> PAGEREF _Toc236342217 \h </w:instrText>
            </w:r>
            <w:r>
              <w:rPr>
                <w:noProof/>
                <w:webHidden/>
              </w:rPr>
            </w:r>
            <w:r>
              <w:rPr>
                <w:noProof/>
                <w:webHidden/>
              </w:rPr>
              <w:fldChar w:fldCharType="separate"/>
            </w:r>
            <w:r w:rsidR="002B0160">
              <w:rPr>
                <w:noProof/>
                <w:webHidden/>
              </w:rPr>
              <w:t>26</w:t>
            </w:r>
            <w:r>
              <w:rPr>
                <w:noProof/>
                <w:webHidden/>
              </w:rPr>
              <w:fldChar w:fldCharType="end"/>
            </w:r>
          </w:hyperlink>
        </w:p>
        <w:p w14:paraId="63852D6F" w14:textId="5532E546" w:rsidR="009344B9" w:rsidRDefault="009344B9">
          <w:pPr>
            <w:pStyle w:val="TOC3"/>
            <w:tabs>
              <w:tab w:val="right" w:leader="dot" w:pos="9350"/>
            </w:tabs>
            <w:rPr>
              <w:rFonts w:eastAsiaTheme="minorEastAsia"/>
              <w:noProof/>
              <w:kern w:val="2"/>
              <w:sz w:val="24"/>
              <w:szCs w:val="24"/>
              <w14:ligatures w14:val="standardContextual"/>
            </w:rPr>
          </w:pPr>
          <w:hyperlink w:anchor="_Toc236342218" w:history="1">
            <w:r w:rsidRPr="00A70113">
              <w:rPr>
                <w:rStyle w:val="Hyperlink"/>
                <w:noProof/>
              </w:rPr>
              <w:t>Panel B — Type C2</w:t>
            </w:r>
            <w:r>
              <w:rPr>
                <w:noProof/>
                <w:webHidden/>
              </w:rPr>
              <w:tab/>
            </w:r>
            <w:r>
              <w:rPr>
                <w:noProof/>
                <w:webHidden/>
              </w:rPr>
              <w:fldChar w:fldCharType="begin"/>
            </w:r>
            <w:r>
              <w:rPr>
                <w:noProof/>
                <w:webHidden/>
              </w:rPr>
              <w:instrText xml:space="preserve"> PAGEREF _Toc236342218 \h </w:instrText>
            </w:r>
            <w:r>
              <w:rPr>
                <w:noProof/>
                <w:webHidden/>
              </w:rPr>
            </w:r>
            <w:r>
              <w:rPr>
                <w:noProof/>
                <w:webHidden/>
              </w:rPr>
              <w:fldChar w:fldCharType="separate"/>
            </w:r>
            <w:r w:rsidR="002B0160">
              <w:rPr>
                <w:noProof/>
                <w:webHidden/>
              </w:rPr>
              <w:t>26</w:t>
            </w:r>
            <w:r>
              <w:rPr>
                <w:noProof/>
                <w:webHidden/>
              </w:rPr>
              <w:fldChar w:fldCharType="end"/>
            </w:r>
          </w:hyperlink>
        </w:p>
        <w:p w14:paraId="072CE26E" w14:textId="0A829E05" w:rsidR="009344B9" w:rsidRDefault="009344B9">
          <w:pPr>
            <w:pStyle w:val="TOC3"/>
            <w:tabs>
              <w:tab w:val="right" w:leader="dot" w:pos="9350"/>
            </w:tabs>
            <w:rPr>
              <w:rFonts w:eastAsiaTheme="minorEastAsia"/>
              <w:noProof/>
              <w:kern w:val="2"/>
              <w:sz w:val="24"/>
              <w:szCs w:val="24"/>
              <w14:ligatures w14:val="standardContextual"/>
            </w:rPr>
          </w:pPr>
          <w:hyperlink w:anchor="_Toc236342219" w:history="1">
            <w:r w:rsidRPr="00A70113">
              <w:rPr>
                <w:rStyle w:val="Hyperlink"/>
                <w:noProof/>
              </w:rPr>
              <w:t>Panel C — Type C3</w:t>
            </w:r>
            <w:r>
              <w:rPr>
                <w:noProof/>
                <w:webHidden/>
              </w:rPr>
              <w:tab/>
            </w:r>
            <w:r>
              <w:rPr>
                <w:noProof/>
                <w:webHidden/>
              </w:rPr>
              <w:fldChar w:fldCharType="begin"/>
            </w:r>
            <w:r>
              <w:rPr>
                <w:noProof/>
                <w:webHidden/>
              </w:rPr>
              <w:instrText xml:space="preserve"> PAGEREF _Toc236342219 \h </w:instrText>
            </w:r>
            <w:r>
              <w:rPr>
                <w:noProof/>
                <w:webHidden/>
              </w:rPr>
            </w:r>
            <w:r>
              <w:rPr>
                <w:noProof/>
                <w:webHidden/>
              </w:rPr>
              <w:fldChar w:fldCharType="separate"/>
            </w:r>
            <w:r w:rsidR="002B0160">
              <w:rPr>
                <w:noProof/>
                <w:webHidden/>
              </w:rPr>
              <w:t>27</w:t>
            </w:r>
            <w:r>
              <w:rPr>
                <w:noProof/>
                <w:webHidden/>
              </w:rPr>
              <w:fldChar w:fldCharType="end"/>
            </w:r>
          </w:hyperlink>
        </w:p>
        <w:p w14:paraId="5FF7470A" w14:textId="0E541D76" w:rsidR="009344B9" w:rsidRDefault="009344B9">
          <w:pPr>
            <w:pStyle w:val="TOC3"/>
            <w:tabs>
              <w:tab w:val="right" w:leader="dot" w:pos="9350"/>
            </w:tabs>
            <w:rPr>
              <w:rFonts w:eastAsiaTheme="minorEastAsia"/>
              <w:noProof/>
              <w:kern w:val="2"/>
              <w:sz w:val="24"/>
              <w:szCs w:val="24"/>
              <w14:ligatures w14:val="standardContextual"/>
            </w:rPr>
          </w:pPr>
          <w:hyperlink w:anchor="_Toc236342220" w:history="1">
            <w:r w:rsidRPr="00A70113">
              <w:rPr>
                <w:rStyle w:val="Hyperlink"/>
                <w:noProof/>
              </w:rPr>
              <w:t>Panel D — Sparse-comparator audit</w:t>
            </w:r>
            <w:r>
              <w:rPr>
                <w:noProof/>
                <w:webHidden/>
              </w:rPr>
              <w:tab/>
            </w:r>
            <w:r>
              <w:rPr>
                <w:noProof/>
                <w:webHidden/>
              </w:rPr>
              <w:fldChar w:fldCharType="begin"/>
            </w:r>
            <w:r>
              <w:rPr>
                <w:noProof/>
                <w:webHidden/>
              </w:rPr>
              <w:instrText xml:space="preserve"> PAGEREF _Toc236342220 \h </w:instrText>
            </w:r>
            <w:r>
              <w:rPr>
                <w:noProof/>
                <w:webHidden/>
              </w:rPr>
            </w:r>
            <w:r>
              <w:rPr>
                <w:noProof/>
                <w:webHidden/>
              </w:rPr>
              <w:fldChar w:fldCharType="separate"/>
            </w:r>
            <w:r w:rsidR="002B0160">
              <w:rPr>
                <w:noProof/>
                <w:webHidden/>
              </w:rPr>
              <w:t>27</w:t>
            </w:r>
            <w:r>
              <w:rPr>
                <w:noProof/>
                <w:webHidden/>
              </w:rPr>
              <w:fldChar w:fldCharType="end"/>
            </w:r>
          </w:hyperlink>
        </w:p>
        <w:p w14:paraId="2C6D2380" w14:textId="19F23A3D"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1" w:history="1">
            <w:r w:rsidRPr="00A70113">
              <w:rPr>
                <w:rStyle w:val="Hyperlink"/>
                <w:noProof/>
              </w:rPr>
              <w:t>3.6 Type C3 window-duration sensitivity</w:t>
            </w:r>
            <w:r>
              <w:rPr>
                <w:noProof/>
                <w:webHidden/>
              </w:rPr>
              <w:tab/>
            </w:r>
            <w:r>
              <w:rPr>
                <w:noProof/>
                <w:webHidden/>
              </w:rPr>
              <w:fldChar w:fldCharType="begin"/>
            </w:r>
            <w:r>
              <w:rPr>
                <w:noProof/>
                <w:webHidden/>
              </w:rPr>
              <w:instrText xml:space="preserve"> PAGEREF _Toc236342221 \h </w:instrText>
            </w:r>
            <w:r>
              <w:rPr>
                <w:noProof/>
                <w:webHidden/>
              </w:rPr>
            </w:r>
            <w:r>
              <w:rPr>
                <w:noProof/>
                <w:webHidden/>
              </w:rPr>
              <w:fldChar w:fldCharType="separate"/>
            </w:r>
            <w:r w:rsidR="002B0160">
              <w:rPr>
                <w:noProof/>
                <w:webHidden/>
              </w:rPr>
              <w:t>28</w:t>
            </w:r>
            <w:r>
              <w:rPr>
                <w:noProof/>
                <w:webHidden/>
              </w:rPr>
              <w:fldChar w:fldCharType="end"/>
            </w:r>
          </w:hyperlink>
        </w:p>
        <w:p w14:paraId="71F7A94F" w14:textId="72849E79"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2" w:history="1">
            <w:r w:rsidRPr="00A70113">
              <w:rPr>
                <w:rStyle w:val="Hyperlink"/>
                <w:noProof/>
              </w:rPr>
              <w:t>3.7 Investigator-selected minimum-data sensitivity</w:t>
            </w:r>
            <w:r>
              <w:rPr>
                <w:noProof/>
                <w:webHidden/>
              </w:rPr>
              <w:tab/>
            </w:r>
            <w:r>
              <w:rPr>
                <w:noProof/>
                <w:webHidden/>
              </w:rPr>
              <w:fldChar w:fldCharType="begin"/>
            </w:r>
            <w:r>
              <w:rPr>
                <w:noProof/>
                <w:webHidden/>
              </w:rPr>
              <w:instrText xml:space="preserve"> PAGEREF _Toc236342222 \h </w:instrText>
            </w:r>
            <w:r>
              <w:rPr>
                <w:noProof/>
                <w:webHidden/>
              </w:rPr>
            </w:r>
            <w:r>
              <w:rPr>
                <w:noProof/>
                <w:webHidden/>
              </w:rPr>
              <w:fldChar w:fldCharType="separate"/>
            </w:r>
            <w:r w:rsidR="002B0160">
              <w:rPr>
                <w:noProof/>
                <w:webHidden/>
              </w:rPr>
              <w:t>29</w:t>
            </w:r>
            <w:r>
              <w:rPr>
                <w:noProof/>
                <w:webHidden/>
              </w:rPr>
              <w:fldChar w:fldCharType="end"/>
            </w:r>
          </w:hyperlink>
        </w:p>
        <w:p w14:paraId="4527244D" w14:textId="01519234"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3" w:history="1">
            <w:r w:rsidRPr="00A70113">
              <w:rPr>
                <w:rStyle w:val="Hyperlink"/>
                <w:noProof/>
              </w:rPr>
              <w:t>3.8 Model-concordant negative-binomial calibration checks</w:t>
            </w:r>
            <w:r>
              <w:rPr>
                <w:noProof/>
                <w:webHidden/>
              </w:rPr>
              <w:tab/>
            </w:r>
            <w:r>
              <w:rPr>
                <w:noProof/>
                <w:webHidden/>
              </w:rPr>
              <w:fldChar w:fldCharType="begin"/>
            </w:r>
            <w:r>
              <w:rPr>
                <w:noProof/>
                <w:webHidden/>
              </w:rPr>
              <w:instrText xml:space="preserve"> PAGEREF _Toc236342223 \h </w:instrText>
            </w:r>
            <w:r>
              <w:rPr>
                <w:noProof/>
                <w:webHidden/>
              </w:rPr>
            </w:r>
            <w:r>
              <w:rPr>
                <w:noProof/>
                <w:webHidden/>
              </w:rPr>
              <w:fldChar w:fldCharType="separate"/>
            </w:r>
            <w:r w:rsidR="002B0160">
              <w:rPr>
                <w:noProof/>
                <w:webHidden/>
              </w:rPr>
              <w:t>30</w:t>
            </w:r>
            <w:r>
              <w:rPr>
                <w:noProof/>
                <w:webHidden/>
              </w:rPr>
              <w:fldChar w:fldCharType="end"/>
            </w:r>
          </w:hyperlink>
        </w:p>
        <w:p w14:paraId="09A86755" w14:textId="7927BFC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4" w:history="1">
            <w:r w:rsidRPr="00A70113">
              <w:rPr>
                <w:rStyle w:val="Hyperlink"/>
                <w:noProof/>
              </w:rPr>
              <w:t>3.9 Mutually exclusive pattern decomposition</w:t>
            </w:r>
            <w:r>
              <w:rPr>
                <w:noProof/>
                <w:webHidden/>
              </w:rPr>
              <w:tab/>
            </w:r>
            <w:r>
              <w:rPr>
                <w:noProof/>
                <w:webHidden/>
              </w:rPr>
              <w:fldChar w:fldCharType="begin"/>
            </w:r>
            <w:r>
              <w:rPr>
                <w:noProof/>
                <w:webHidden/>
              </w:rPr>
              <w:instrText xml:space="preserve"> PAGEREF _Toc236342224 \h </w:instrText>
            </w:r>
            <w:r>
              <w:rPr>
                <w:noProof/>
                <w:webHidden/>
              </w:rPr>
            </w:r>
            <w:r>
              <w:rPr>
                <w:noProof/>
                <w:webHidden/>
              </w:rPr>
              <w:fldChar w:fldCharType="separate"/>
            </w:r>
            <w:r w:rsidR="002B0160">
              <w:rPr>
                <w:noProof/>
                <w:webHidden/>
              </w:rPr>
              <w:t>31</w:t>
            </w:r>
            <w:r>
              <w:rPr>
                <w:noProof/>
                <w:webHidden/>
              </w:rPr>
              <w:fldChar w:fldCharType="end"/>
            </w:r>
          </w:hyperlink>
        </w:p>
        <w:p w14:paraId="1C90D4B0" w14:textId="09019DE6"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5" w:history="1">
            <w:r w:rsidRPr="00A70113">
              <w:rPr>
                <w:rStyle w:val="Hyperlink"/>
                <w:noProof/>
              </w:rPr>
              <w:t>3.10 Simulator-feature associations</w:t>
            </w:r>
            <w:r>
              <w:rPr>
                <w:noProof/>
                <w:webHidden/>
              </w:rPr>
              <w:tab/>
            </w:r>
            <w:r>
              <w:rPr>
                <w:noProof/>
                <w:webHidden/>
              </w:rPr>
              <w:fldChar w:fldCharType="begin"/>
            </w:r>
            <w:r>
              <w:rPr>
                <w:noProof/>
                <w:webHidden/>
              </w:rPr>
              <w:instrText xml:space="preserve"> PAGEREF _Toc236342225 \h </w:instrText>
            </w:r>
            <w:r>
              <w:rPr>
                <w:noProof/>
                <w:webHidden/>
              </w:rPr>
            </w:r>
            <w:r>
              <w:rPr>
                <w:noProof/>
                <w:webHidden/>
              </w:rPr>
              <w:fldChar w:fldCharType="separate"/>
            </w:r>
            <w:r w:rsidR="002B0160">
              <w:rPr>
                <w:noProof/>
                <w:webHidden/>
              </w:rPr>
              <w:t>32</w:t>
            </w:r>
            <w:r>
              <w:rPr>
                <w:noProof/>
                <w:webHidden/>
              </w:rPr>
              <w:fldChar w:fldCharType="end"/>
            </w:r>
          </w:hyperlink>
        </w:p>
        <w:p w14:paraId="7B3C2F3D" w14:textId="4D055256"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6" w:history="1">
            <w:r w:rsidRPr="00A70113">
              <w:rPr>
                <w:rStyle w:val="Hyperlink"/>
                <w:noProof/>
              </w:rPr>
              <w:t>3.11 Realized simulation distributions</w:t>
            </w:r>
            <w:r>
              <w:rPr>
                <w:noProof/>
                <w:webHidden/>
              </w:rPr>
              <w:tab/>
            </w:r>
            <w:r>
              <w:rPr>
                <w:noProof/>
                <w:webHidden/>
              </w:rPr>
              <w:fldChar w:fldCharType="begin"/>
            </w:r>
            <w:r>
              <w:rPr>
                <w:noProof/>
                <w:webHidden/>
              </w:rPr>
              <w:instrText xml:space="preserve"> PAGEREF _Toc236342226 \h </w:instrText>
            </w:r>
            <w:r>
              <w:rPr>
                <w:noProof/>
                <w:webHidden/>
              </w:rPr>
            </w:r>
            <w:r>
              <w:rPr>
                <w:noProof/>
                <w:webHidden/>
              </w:rPr>
              <w:fldChar w:fldCharType="separate"/>
            </w:r>
            <w:r w:rsidR="002B0160">
              <w:rPr>
                <w:noProof/>
                <w:webHidden/>
              </w:rPr>
              <w:t>32</w:t>
            </w:r>
            <w:r>
              <w:rPr>
                <w:noProof/>
                <w:webHidden/>
              </w:rPr>
              <w:fldChar w:fldCharType="end"/>
            </w:r>
          </w:hyperlink>
        </w:p>
        <w:p w14:paraId="4EED260E" w14:textId="5CDA9B49"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7" w:history="1">
            <w:r w:rsidRPr="00A70113">
              <w:rPr>
                <w:rStyle w:val="Hyperlink"/>
                <w:noProof/>
              </w:rPr>
              <w:t>3.12 Interpretation of the supplementary analyses</w:t>
            </w:r>
            <w:r>
              <w:rPr>
                <w:noProof/>
                <w:webHidden/>
              </w:rPr>
              <w:tab/>
            </w:r>
            <w:r>
              <w:rPr>
                <w:noProof/>
                <w:webHidden/>
              </w:rPr>
              <w:fldChar w:fldCharType="begin"/>
            </w:r>
            <w:r>
              <w:rPr>
                <w:noProof/>
                <w:webHidden/>
              </w:rPr>
              <w:instrText xml:space="preserve"> PAGEREF _Toc236342227 \h </w:instrText>
            </w:r>
            <w:r>
              <w:rPr>
                <w:noProof/>
                <w:webHidden/>
              </w:rPr>
            </w:r>
            <w:r>
              <w:rPr>
                <w:noProof/>
                <w:webHidden/>
              </w:rPr>
              <w:fldChar w:fldCharType="separate"/>
            </w:r>
            <w:r w:rsidR="002B0160">
              <w:rPr>
                <w:noProof/>
                <w:webHidden/>
              </w:rPr>
              <w:t>38</w:t>
            </w:r>
            <w:r>
              <w:rPr>
                <w:noProof/>
                <w:webHidden/>
              </w:rPr>
              <w:fldChar w:fldCharType="end"/>
            </w:r>
          </w:hyperlink>
        </w:p>
        <w:p w14:paraId="7AD9BA54" w14:textId="2D8E4984"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28" w:history="1">
            <w:r w:rsidRPr="00A70113">
              <w:rPr>
                <w:rStyle w:val="Hyperlink"/>
                <w:noProof/>
              </w:rPr>
              <w:t>References</w:t>
            </w:r>
            <w:r>
              <w:rPr>
                <w:noProof/>
                <w:webHidden/>
              </w:rPr>
              <w:tab/>
            </w:r>
            <w:r>
              <w:rPr>
                <w:noProof/>
                <w:webHidden/>
              </w:rPr>
              <w:fldChar w:fldCharType="begin"/>
            </w:r>
            <w:r>
              <w:rPr>
                <w:noProof/>
                <w:webHidden/>
              </w:rPr>
              <w:instrText xml:space="preserve"> PAGEREF _Toc236342228 \h </w:instrText>
            </w:r>
            <w:r>
              <w:rPr>
                <w:noProof/>
                <w:webHidden/>
              </w:rPr>
            </w:r>
            <w:r>
              <w:rPr>
                <w:noProof/>
                <w:webHidden/>
              </w:rPr>
              <w:fldChar w:fldCharType="separate"/>
            </w:r>
            <w:r w:rsidR="002B0160">
              <w:rPr>
                <w:noProof/>
                <w:webHidden/>
              </w:rPr>
              <w:t>38</w:t>
            </w:r>
            <w:r>
              <w:rPr>
                <w:noProof/>
                <w:webHidden/>
              </w:rPr>
              <w:fldChar w:fldCharType="end"/>
            </w:r>
          </w:hyperlink>
        </w:p>
        <w:p w14:paraId="0DCE2127" w14:textId="77777777" w:rsidR="00F01522" w:rsidRDefault="00F01522">
          <w:r>
            <w:rPr>
              <w:b/>
              <w:bCs/>
              <w:noProof/>
            </w:rPr>
            <w:fldChar w:fldCharType="end"/>
          </w:r>
        </w:p>
      </w:sdtContent>
    </w:sdt>
    <w:p w14:paraId="37DA9994" w14:textId="77777777" w:rsidR="001C0EE2" w:rsidRDefault="001C0EE2"/>
    <w:p w14:paraId="58429662" w14:textId="77777777" w:rsidR="001C0EE2" w:rsidRDefault="008652D7">
      <w:r>
        <w:br w:type="page"/>
      </w:r>
    </w:p>
    <w:p w14:paraId="0D9022B8" w14:textId="77777777" w:rsidR="001C0EE2" w:rsidRDefault="008652D7">
      <w:pPr>
        <w:pStyle w:val="Heading1"/>
      </w:pPr>
      <w:bookmarkStart w:id="0" w:name="_Toc236342189"/>
      <w:r>
        <w:lastRenderedPageBreak/>
        <w:t>Chapter 1. Development of HORMONE-CYCLE</w:t>
      </w:r>
      <w:bookmarkEnd w:id="0"/>
    </w:p>
    <w:p w14:paraId="6D909CA5" w14:textId="77777777" w:rsidR="001C0EE2" w:rsidRDefault="008652D7">
      <w:pPr>
        <w:pStyle w:val="Heading2"/>
      </w:pPr>
      <w:bookmarkStart w:id="1" w:name="_Toc236342190"/>
      <w:r>
        <w:t>1.1 Purpose, scope, and intended use</w:t>
      </w:r>
      <w:bookmarkEnd w:id="1"/>
    </w:p>
    <w:p w14:paraId="5FD661CC" w14:textId="77777777" w:rsidR="001C0EE2" w:rsidRDefault="008652D7">
      <w:r>
        <w:t xml:space="preserve">HORMONE-CYCLE is a custom, open-source simulator developed for this project. It generates reproducible daily menstrual-cycle, bleeding, ovulation, estradiol, and progesterone diaries from age, diary length, a seed, and optional modifiers. </w:t>
      </w:r>
      <w:r>
        <w:fldChar w:fldCharType="begin"/>
      </w:r>
      <w:r>
        <w:instrText xml:space="preserve"> ADDIN ZOTERO_ITEM CSL_CITATION {"citationID":"id1b251b88","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HORMONE-CYCLE is the complete software title. The simulator supports method development, operating-characteristic studies, and controlled synthetic examples. Its outputs represent synthetic trajectories. Individual clinical forecasting falls outside the intended use.</w:t>
      </w:r>
    </w:p>
    <w:p w14:paraId="3E72B2B1" w14:textId="77777777" w:rsidR="001C0EE2" w:rsidRDefault="008652D7">
      <w:r>
        <w:t xml:space="preserve">The design follows a hierarchical simulation workflow and reports inputs, data-generating mechanisms, </w:t>
      </w:r>
      <w:proofErr w:type="spellStart"/>
      <w:r>
        <w:t>estimands</w:t>
      </w:r>
      <w:proofErr w:type="spellEnd"/>
      <w:r>
        <w:t xml:space="preserve">, and reproducibility artifacts. </w:t>
      </w:r>
      <w:r>
        <w:fldChar w:fldCharType="begin"/>
      </w:r>
      <w:r w:rsidR="00E158B4">
        <w:instrText xml:space="preserve"> ADDIN ZOTERO_ITEM CSL_CITATION {"citationID":"idedd52c2e","properties":{"unsorted":false,"formattedCitation":"(2\\uc0\\u8211{}4)","plainCitation":"(2–4)","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sidRPr="00E158B4">
        <w:rPr>
          <w:rFonts w:eastAsiaTheme="minorEastAsia" w:cs="Times New Roman"/>
          <w:szCs w:val="24"/>
        </w:rPr>
        <w:t>(2–4)</w:t>
      </w:r>
      <w:r>
        <w:fldChar w:fldCharType="end"/>
      </w:r>
      <w:r>
        <w:t xml:space="preserve"> Population evidence constrains age-specific distributions, each synthetic person receives stable latent traits, each cycle receives a stochastic realization, and a daily renderer produces the final diary.</w:t>
      </w:r>
    </w:p>
    <w:p w14:paraId="513DF323" w14:textId="77777777" w:rsidR="001C0EE2" w:rsidRDefault="008652D7">
      <w:pPr>
        <w:pStyle w:val="Heading2"/>
      </w:pPr>
      <w:bookmarkStart w:id="2" w:name="_Toc236342191"/>
      <w:r>
        <w:t>1.2 Evidence review and role of each source</w:t>
      </w:r>
      <w:bookmarkEnd w:id="2"/>
    </w:p>
    <w:p w14:paraId="50A56074" w14:textId="77777777" w:rsidR="001C0EE2" w:rsidRDefault="008652D7">
      <w:r>
        <w:t xml:space="preserve">Three primary data sources supplied the baseline quantitative targets: the Apple Women’s Health Study for age-specific cycle length and variability, the Natural Cycles cohort for cycle and phase timing, and daily laboratory measurements for estradiol and progesterone subphase values. </w:t>
      </w:r>
      <w:r>
        <w:fldChar w:fldCharType="begin"/>
      </w:r>
      <w:r w:rsidR="00E158B4">
        <w:instrText xml:space="preserve"> ADDIN ZOTERO_ITEM CSL_CITATION {"citationID":"id07fd186d","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Condition-specific sources informed modifier direction and bounded magnitudes. Table A1 states exactly how each source entered development and evaluation. Development used aggregate quantities reported in the articles; participant-level source data were unavailable and were not used.</w:t>
      </w:r>
    </w:p>
    <w:p w14:paraId="73721AB4" w14:textId="77777777" w:rsidR="001C0EE2" w:rsidRDefault="001C0EE2">
      <w:pPr>
        <w:sectPr w:rsidR="001C0EE2">
          <w:headerReference w:type="default" r:id="rId8"/>
          <w:footerReference w:type="default" r:id="rId9"/>
          <w:pgSz w:w="12240" w:h="15840"/>
          <w:pgMar w:top="1440" w:right="1440" w:bottom="1440" w:left="1440" w:header="648" w:footer="648" w:gutter="0"/>
          <w:lnNumType w:countBy="1" w:restart="continuous"/>
          <w:cols w:space="720"/>
          <w:docGrid w:linePitch="360"/>
        </w:sectPr>
      </w:pPr>
    </w:p>
    <w:p w14:paraId="7B77600D" w14:textId="77777777" w:rsidR="001C0EE2" w:rsidRDefault="008652D7">
      <w:pPr>
        <w:pStyle w:val="Caption"/>
        <w:keepNext/>
      </w:pPr>
      <w:r>
        <w:lastRenderedPageBreak/>
        <w:t>Appendix Table A1. Evidence provenance for HORMONE-CYCLE. “Reused” means that the same published result informed both parameter development and an internal calibration or directional check; these checks provide internal calibration evidence. Independent external validation requires held-out participant-level data.</w:t>
      </w:r>
    </w:p>
    <w:tbl>
      <w:tblPr>
        <w:tblStyle w:val="TableGrid"/>
        <w:tblW w:w="12960" w:type="dxa"/>
        <w:jc w:val="center"/>
        <w:tblLayout w:type="fixed"/>
        <w:tblLook w:val="04A0" w:firstRow="1" w:lastRow="0" w:firstColumn="1" w:lastColumn="0" w:noHBand="0" w:noVBand="1"/>
      </w:tblPr>
      <w:tblGrid>
        <w:gridCol w:w="2088"/>
        <w:gridCol w:w="2664"/>
        <w:gridCol w:w="2376"/>
        <w:gridCol w:w="2232"/>
        <w:gridCol w:w="1944"/>
        <w:gridCol w:w="1656"/>
      </w:tblGrid>
      <w:tr w:rsidR="001C0EE2" w14:paraId="14FCE5C8" w14:textId="77777777">
        <w:trPr>
          <w:cantSplit/>
          <w:tblHeader/>
          <w:jc w:val="center"/>
        </w:trPr>
        <w:tc>
          <w:tcPr>
            <w:tcW w:w="2088" w:type="dxa"/>
            <w:shd w:val="clear" w:color="auto" w:fill="D9EAF7"/>
            <w:tcMar>
              <w:top w:w="80" w:type="dxa"/>
              <w:left w:w="100" w:type="dxa"/>
              <w:bottom w:w="80" w:type="dxa"/>
              <w:right w:w="100" w:type="dxa"/>
            </w:tcMar>
            <w:vAlign w:val="center"/>
          </w:tcPr>
          <w:p w14:paraId="2DACCBE2" w14:textId="77777777" w:rsidR="001C0EE2" w:rsidRDefault="008652D7">
            <w:pPr>
              <w:spacing w:after="0" w:line="240" w:lineRule="auto"/>
            </w:pPr>
            <w:r>
              <w:rPr>
                <w:b/>
                <w:sz w:val="15"/>
              </w:rPr>
              <w:t>Paper or evidence source</w:t>
            </w:r>
          </w:p>
        </w:tc>
        <w:tc>
          <w:tcPr>
            <w:tcW w:w="2664" w:type="dxa"/>
            <w:shd w:val="clear" w:color="auto" w:fill="D9EAF7"/>
            <w:tcMar>
              <w:top w:w="80" w:type="dxa"/>
              <w:left w:w="100" w:type="dxa"/>
              <w:bottom w:w="80" w:type="dxa"/>
              <w:right w:w="100" w:type="dxa"/>
            </w:tcMar>
            <w:vAlign w:val="center"/>
          </w:tcPr>
          <w:p w14:paraId="59166C00" w14:textId="77777777" w:rsidR="001C0EE2" w:rsidRDefault="008652D7">
            <w:pPr>
              <w:spacing w:after="0" w:line="240" w:lineRule="auto"/>
            </w:pPr>
            <w:r>
              <w:rPr>
                <w:b/>
                <w:sz w:val="15"/>
              </w:rPr>
              <w:t>Population or data</w:t>
            </w:r>
          </w:p>
        </w:tc>
        <w:tc>
          <w:tcPr>
            <w:tcW w:w="2376" w:type="dxa"/>
            <w:shd w:val="clear" w:color="auto" w:fill="D9EAF7"/>
            <w:tcMar>
              <w:top w:w="80" w:type="dxa"/>
              <w:left w:w="100" w:type="dxa"/>
              <w:bottom w:w="80" w:type="dxa"/>
              <w:right w:w="100" w:type="dxa"/>
            </w:tcMar>
            <w:vAlign w:val="center"/>
          </w:tcPr>
          <w:p w14:paraId="4C3A201B" w14:textId="77777777" w:rsidR="001C0EE2" w:rsidRDefault="008652D7">
            <w:pPr>
              <w:spacing w:after="0" w:line="240" w:lineRule="auto"/>
            </w:pPr>
            <w:r>
              <w:rPr>
                <w:b/>
                <w:sz w:val="15"/>
              </w:rPr>
              <w:t>Published result used</w:t>
            </w:r>
          </w:p>
        </w:tc>
        <w:tc>
          <w:tcPr>
            <w:tcW w:w="2232" w:type="dxa"/>
            <w:shd w:val="clear" w:color="auto" w:fill="D9EAF7"/>
            <w:tcMar>
              <w:top w:w="80" w:type="dxa"/>
              <w:left w:w="100" w:type="dxa"/>
              <w:bottom w:w="80" w:type="dxa"/>
              <w:right w:w="100" w:type="dxa"/>
            </w:tcMar>
            <w:vAlign w:val="center"/>
          </w:tcPr>
          <w:p w14:paraId="6CEE790F" w14:textId="77777777" w:rsidR="001C0EE2" w:rsidRDefault="008652D7">
            <w:pPr>
              <w:spacing w:after="0" w:line="240" w:lineRule="auto"/>
            </w:pPr>
            <w:r>
              <w:rPr>
                <w:b/>
                <w:sz w:val="15"/>
              </w:rPr>
              <w:t>Use during development</w:t>
            </w:r>
          </w:p>
        </w:tc>
        <w:tc>
          <w:tcPr>
            <w:tcW w:w="1944" w:type="dxa"/>
            <w:shd w:val="clear" w:color="auto" w:fill="D9EAF7"/>
            <w:tcMar>
              <w:top w:w="80" w:type="dxa"/>
              <w:left w:w="100" w:type="dxa"/>
              <w:bottom w:w="80" w:type="dxa"/>
              <w:right w:w="100" w:type="dxa"/>
            </w:tcMar>
            <w:vAlign w:val="center"/>
          </w:tcPr>
          <w:p w14:paraId="13A718B5" w14:textId="77777777" w:rsidR="001C0EE2" w:rsidRDefault="008652D7">
            <w:pPr>
              <w:spacing w:after="0" w:line="240" w:lineRule="auto"/>
            </w:pPr>
            <w:r>
              <w:rPr>
                <w:b/>
                <w:sz w:val="15"/>
              </w:rPr>
              <w:t>Use during evaluation</w:t>
            </w:r>
          </w:p>
        </w:tc>
        <w:tc>
          <w:tcPr>
            <w:tcW w:w="1656" w:type="dxa"/>
            <w:shd w:val="clear" w:color="auto" w:fill="D9EAF7"/>
            <w:tcMar>
              <w:top w:w="80" w:type="dxa"/>
              <w:left w:w="100" w:type="dxa"/>
              <w:bottom w:w="80" w:type="dxa"/>
              <w:right w:w="100" w:type="dxa"/>
            </w:tcMar>
            <w:vAlign w:val="center"/>
          </w:tcPr>
          <w:p w14:paraId="0C6B8C95" w14:textId="77777777" w:rsidR="001C0EE2" w:rsidRDefault="008652D7">
            <w:pPr>
              <w:spacing w:after="0" w:line="240" w:lineRule="auto"/>
            </w:pPr>
            <w:r>
              <w:rPr>
                <w:b/>
                <w:sz w:val="15"/>
              </w:rPr>
              <w:t>Independence status</w:t>
            </w:r>
          </w:p>
        </w:tc>
      </w:tr>
      <w:tr w:rsidR="001C0EE2" w14:paraId="3E3244E4" w14:textId="77777777">
        <w:trPr>
          <w:cantSplit/>
          <w:jc w:val="center"/>
        </w:trPr>
        <w:tc>
          <w:tcPr>
            <w:tcW w:w="2088" w:type="dxa"/>
            <w:tcMar>
              <w:top w:w="80" w:type="dxa"/>
              <w:left w:w="100" w:type="dxa"/>
              <w:bottom w:w="80" w:type="dxa"/>
              <w:right w:w="100" w:type="dxa"/>
            </w:tcMar>
            <w:vAlign w:val="center"/>
          </w:tcPr>
          <w:p w14:paraId="4507DF3B" w14:textId="77777777" w:rsidR="001C0EE2" w:rsidRDefault="008652D7">
            <w:pPr>
              <w:spacing w:after="0" w:line="240" w:lineRule="auto"/>
            </w:pPr>
            <w:r>
              <w:rPr>
                <w:sz w:val="15"/>
              </w:rPr>
              <w:t xml:space="preserve">Li et al. (2023) </w:t>
            </w:r>
            <w:r>
              <w:fldChar w:fldCharType="begin"/>
            </w:r>
            <w:r w:rsidR="00E158B4">
              <w:instrText xml:space="preserve"> ADDIN ZOTERO_ITEM CSL_CITATION {"citationID":"id586a2ba9","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sz w:val="15"/>
              </w:rPr>
              <w:t>(5)</w:t>
            </w:r>
            <w:r>
              <w:fldChar w:fldCharType="end"/>
            </w:r>
          </w:p>
        </w:tc>
        <w:tc>
          <w:tcPr>
            <w:tcW w:w="2664" w:type="dxa"/>
            <w:tcMar>
              <w:top w:w="80" w:type="dxa"/>
              <w:left w:w="100" w:type="dxa"/>
              <w:bottom w:w="80" w:type="dxa"/>
              <w:right w:w="100" w:type="dxa"/>
            </w:tcMar>
            <w:vAlign w:val="center"/>
          </w:tcPr>
          <w:p w14:paraId="5A0BAF67" w14:textId="77777777" w:rsidR="001C0EE2" w:rsidRDefault="008652D7">
            <w:pPr>
              <w:spacing w:after="0" w:line="240" w:lineRule="auto"/>
            </w:pPr>
            <w:r>
              <w:rPr>
                <w:sz w:val="15"/>
              </w:rPr>
              <w:t>165,668 cycles from 12,608 Apple Women’s Health Study participants</w:t>
            </w:r>
          </w:p>
        </w:tc>
        <w:tc>
          <w:tcPr>
            <w:tcW w:w="2376" w:type="dxa"/>
            <w:tcMar>
              <w:top w:w="80" w:type="dxa"/>
              <w:left w:w="100" w:type="dxa"/>
              <w:bottom w:w="80" w:type="dxa"/>
              <w:right w:w="100" w:type="dxa"/>
            </w:tcMar>
            <w:vAlign w:val="center"/>
          </w:tcPr>
          <w:p w14:paraId="0D54DB83" w14:textId="77777777" w:rsidR="001C0EE2" w:rsidRDefault="008652D7">
            <w:pPr>
              <w:spacing w:after="0" w:line="240" w:lineRule="auto"/>
            </w:pPr>
            <w:r>
              <w:rPr>
                <w:sz w:val="15"/>
              </w:rPr>
              <w:t>Age-specific mean cycle length and a 7-day adjacent-cycle irregularity definition</w:t>
            </w:r>
          </w:p>
        </w:tc>
        <w:tc>
          <w:tcPr>
            <w:tcW w:w="2232" w:type="dxa"/>
            <w:tcMar>
              <w:top w:w="80" w:type="dxa"/>
              <w:left w:w="100" w:type="dxa"/>
              <w:bottom w:w="80" w:type="dxa"/>
              <w:right w:w="100" w:type="dxa"/>
            </w:tcMar>
            <w:vAlign w:val="center"/>
          </w:tcPr>
          <w:p w14:paraId="0B75E2F2" w14:textId="77777777" w:rsidR="001C0EE2" w:rsidRDefault="008652D7">
            <w:pPr>
              <w:spacing w:after="0" w:line="240" w:lineRule="auto"/>
            </w:pPr>
            <w:r>
              <w:rPr>
                <w:sz w:val="15"/>
              </w:rPr>
              <w:t>Direct age-band timing targets; latent dispersion derived from the reported irregularity rate</w:t>
            </w:r>
          </w:p>
        </w:tc>
        <w:tc>
          <w:tcPr>
            <w:tcW w:w="1944" w:type="dxa"/>
            <w:tcMar>
              <w:top w:w="80" w:type="dxa"/>
              <w:left w:w="100" w:type="dxa"/>
              <w:bottom w:w="80" w:type="dxa"/>
              <w:right w:w="100" w:type="dxa"/>
            </w:tcMar>
            <w:vAlign w:val="center"/>
          </w:tcPr>
          <w:p w14:paraId="449013CA" w14:textId="77777777" w:rsidR="001C0EE2" w:rsidRDefault="008652D7">
            <w:pPr>
              <w:spacing w:after="0" w:line="240" w:lineRule="auto"/>
            </w:pPr>
            <w:r>
              <w:rPr>
                <w:sz w:val="15"/>
              </w:rPr>
              <w:t>Age-stratified internal target-reproduction checks</w:t>
            </w:r>
          </w:p>
        </w:tc>
        <w:tc>
          <w:tcPr>
            <w:tcW w:w="1656" w:type="dxa"/>
            <w:tcMar>
              <w:top w:w="80" w:type="dxa"/>
              <w:left w:w="100" w:type="dxa"/>
              <w:bottom w:w="80" w:type="dxa"/>
              <w:right w:w="100" w:type="dxa"/>
            </w:tcMar>
            <w:vAlign w:val="center"/>
          </w:tcPr>
          <w:p w14:paraId="6653F6DC" w14:textId="77777777" w:rsidR="001C0EE2" w:rsidRDefault="008652D7">
            <w:pPr>
              <w:spacing w:after="0" w:line="240" w:lineRule="auto"/>
            </w:pPr>
            <w:r>
              <w:rPr>
                <w:sz w:val="15"/>
              </w:rPr>
              <w:t>Development source reused internally</w:t>
            </w:r>
          </w:p>
        </w:tc>
      </w:tr>
      <w:tr w:rsidR="001C0EE2" w14:paraId="3C8FC1B8" w14:textId="77777777">
        <w:trPr>
          <w:cantSplit/>
          <w:jc w:val="center"/>
        </w:trPr>
        <w:tc>
          <w:tcPr>
            <w:tcW w:w="2088" w:type="dxa"/>
            <w:tcMar>
              <w:top w:w="80" w:type="dxa"/>
              <w:left w:w="100" w:type="dxa"/>
              <w:bottom w:w="80" w:type="dxa"/>
              <w:right w:w="100" w:type="dxa"/>
            </w:tcMar>
            <w:vAlign w:val="center"/>
          </w:tcPr>
          <w:p w14:paraId="2989B90B" w14:textId="77777777" w:rsidR="001C0EE2" w:rsidRDefault="008652D7">
            <w:pPr>
              <w:spacing w:after="0" w:line="240" w:lineRule="auto"/>
            </w:pPr>
            <w:r>
              <w:rPr>
                <w:sz w:val="15"/>
              </w:rPr>
              <w:t xml:space="preserve">Bull et al. (2019) </w:t>
            </w:r>
            <w:r>
              <w:fldChar w:fldCharType="begin"/>
            </w:r>
            <w:r w:rsidR="00E158B4">
              <w:instrText xml:space="preserve"> ADDIN ZOTERO_ITEM CSL_CITATION {"citationID":"idd36b422f","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sz w:val="15"/>
              </w:rPr>
              <w:t>(6)</w:t>
            </w:r>
            <w:r>
              <w:fldChar w:fldCharType="end"/>
            </w:r>
          </w:p>
        </w:tc>
        <w:tc>
          <w:tcPr>
            <w:tcW w:w="2664" w:type="dxa"/>
            <w:tcMar>
              <w:top w:w="80" w:type="dxa"/>
              <w:left w:w="100" w:type="dxa"/>
              <w:bottom w:w="80" w:type="dxa"/>
              <w:right w:w="100" w:type="dxa"/>
            </w:tcMar>
            <w:vAlign w:val="center"/>
          </w:tcPr>
          <w:p w14:paraId="238CA926" w14:textId="77777777" w:rsidR="001C0EE2" w:rsidRDefault="008652D7">
            <w:pPr>
              <w:spacing w:after="0" w:line="240" w:lineRule="auto"/>
            </w:pPr>
            <w:r>
              <w:rPr>
                <w:sz w:val="15"/>
              </w:rPr>
              <w:t>612,613 ovulatory cycles from 124,648 Natural Cycles users</w:t>
            </w:r>
          </w:p>
        </w:tc>
        <w:tc>
          <w:tcPr>
            <w:tcW w:w="2376" w:type="dxa"/>
            <w:tcMar>
              <w:top w:w="80" w:type="dxa"/>
              <w:left w:w="100" w:type="dxa"/>
              <w:bottom w:w="80" w:type="dxa"/>
              <w:right w:w="100" w:type="dxa"/>
            </w:tcMar>
            <w:vAlign w:val="center"/>
          </w:tcPr>
          <w:p w14:paraId="6641DB96" w14:textId="77777777" w:rsidR="001C0EE2" w:rsidRDefault="008652D7">
            <w:pPr>
              <w:spacing w:after="0" w:line="240" w:lineRule="auto"/>
            </w:pPr>
            <w:r>
              <w:rPr>
                <w:sz w:val="15"/>
              </w:rPr>
              <w:t>29.3-day cycle, 4.0-day bleeding, 16.9-day follicular, and 12.4-day luteal means in Table 1</w:t>
            </w:r>
          </w:p>
        </w:tc>
        <w:tc>
          <w:tcPr>
            <w:tcW w:w="2232" w:type="dxa"/>
            <w:tcMar>
              <w:top w:w="80" w:type="dxa"/>
              <w:left w:w="100" w:type="dxa"/>
              <w:bottom w:w="80" w:type="dxa"/>
              <w:right w:w="100" w:type="dxa"/>
            </w:tcMar>
            <w:vAlign w:val="center"/>
          </w:tcPr>
          <w:p w14:paraId="0791FFF5" w14:textId="77777777" w:rsidR="001C0EE2" w:rsidRDefault="008652D7">
            <w:pPr>
              <w:spacing w:after="0" w:line="240" w:lineRule="auto"/>
            </w:pPr>
            <w:r>
              <w:rPr>
                <w:sz w:val="15"/>
              </w:rPr>
              <w:t>Direct phase-timing targets and stable-luteal structure; the implemented 4.7-day bleeding mean is an investigator calibration setting</w:t>
            </w:r>
          </w:p>
        </w:tc>
        <w:tc>
          <w:tcPr>
            <w:tcW w:w="1944" w:type="dxa"/>
            <w:tcMar>
              <w:top w:w="80" w:type="dxa"/>
              <w:left w:w="100" w:type="dxa"/>
              <w:bottom w:w="80" w:type="dxa"/>
              <w:right w:w="100" w:type="dxa"/>
            </w:tcMar>
            <w:vAlign w:val="center"/>
          </w:tcPr>
          <w:p w14:paraId="07151427" w14:textId="77777777" w:rsidR="001C0EE2" w:rsidRDefault="008652D7">
            <w:pPr>
              <w:spacing w:after="0" w:line="240" w:lineRule="auto"/>
            </w:pPr>
            <w:r>
              <w:rPr>
                <w:sz w:val="15"/>
              </w:rPr>
              <w:t>Phase-duration checks; simulated bleeding is compared with the published 4.0 ± 1.5-day distribution</w:t>
            </w:r>
          </w:p>
        </w:tc>
        <w:tc>
          <w:tcPr>
            <w:tcW w:w="1656" w:type="dxa"/>
            <w:tcMar>
              <w:top w:w="80" w:type="dxa"/>
              <w:left w:w="100" w:type="dxa"/>
              <w:bottom w:w="80" w:type="dxa"/>
              <w:right w:w="100" w:type="dxa"/>
            </w:tcMar>
            <w:vAlign w:val="center"/>
          </w:tcPr>
          <w:p w14:paraId="4EB2CDD8" w14:textId="77777777" w:rsidR="001C0EE2" w:rsidRDefault="008652D7">
            <w:pPr>
              <w:spacing w:after="0" w:line="240" w:lineRule="auto"/>
            </w:pPr>
            <w:r>
              <w:rPr>
                <w:sz w:val="15"/>
              </w:rPr>
              <w:t>Development source reused internally</w:t>
            </w:r>
          </w:p>
        </w:tc>
      </w:tr>
      <w:tr w:rsidR="001C0EE2" w14:paraId="2E5A080C" w14:textId="77777777">
        <w:trPr>
          <w:cantSplit/>
          <w:jc w:val="center"/>
        </w:trPr>
        <w:tc>
          <w:tcPr>
            <w:tcW w:w="2088" w:type="dxa"/>
            <w:tcMar>
              <w:top w:w="80" w:type="dxa"/>
              <w:left w:w="100" w:type="dxa"/>
              <w:bottom w:w="80" w:type="dxa"/>
              <w:right w:w="100" w:type="dxa"/>
            </w:tcMar>
            <w:vAlign w:val="center"/>
          </w:tcPr>
          <w:p w14:paraId="7207790C" w14:textId="77777777" w:rsidR="001C0EE2" w:rsidRDefault="008652D7">
            <w:pPr>
              <w:spacing w:after="0" w:line="240" w:lineRule="auto"/>
            </w:pPr>
            <w:r>
              <w:rPr>
                <w:sz w:val="15"/>
              </w:rPr>
              <w:t xml:space="preserve">Stricker et al. (2006) </w:t>
            </w:r>
            <w:r>
              <w:fldChar w:fldCharType="begin"/>
            </w:r>
            <w:r w:rsidR="00E158B4">
              <w:instrText xml:space="preserve"> ADDIN ZOTERO_ITEM CSL_CITATION {"citationID":"iddd38ee9b","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sz w:val="15"/>
              </w:rPr>
              <w:t>(7)</w:t>
            </w:r>
            <w:r>
              <w:fldChar w:fldCharType="end"/>
            </w:r>
          </w:p>
        </w:tc>
        <w:tc>
          <w:tcPr>
            <w:tcW w:w="2664" w:type="dxa"/>
            <w:tcMar>
              <w:top w:w="80" w:type="dxa"/>
              <w:left w:w="100" w:type="dxa"/>
              <w:bottom w:w="80" w:type="dxa"/>
              <w:right w:w="100" w:type="dxa"/>
            </w:tcMar>
            <w:vAlign w:val="center"/>
          </w:tcPr>
          <w:p w14:paraId="23BBACF5" w14:textId="77777777" w:rsidR="001C0EE2" w:rsidRDefault="008652D7">
            <w:pPr>
              <w:spacing w:after="0" w:line="240" w:lineRule="auto"/>
            </w:pPr>
            <w:r>
              <w:rPr>
                <w:sz w:val="15"/>
              </w:rPr>
              <w:t>Daily samples from 20 healthy volunteers, synchronized to the luteinizing-hormone peak</w:t>
            </w:r>
          </w:p>
        </w:tc>
        <w:tc>
          <w:tcPr>
            <w:tcW w:w="2376" w:type="dxa"/>
            <w:tcMar>
              <w:top w:w="80" w:type="dxa"/>
              <w:left w:w="100" w:type="dxa"/>
              <w:bottom w:w="80" w:type="dxa"/>
              <w:right w:w="100" w:type="dxa"/>
            </w:tcMar>
            <w:vAlign w:val="center"/>
          </w:tcPr>
          <w:p w14:paraId="71E7068C" w14:textId="77777777" w:rsidR="001C0EE2" w:rsidRDefault="008652D7">
            <w:pPr>
              <w:spacing w:after="0" w:line="240" w:lineRule="auto"/>
            </w:pPr>
            <w:r>
              <w:rPr>
                <w:sz w:val="15"/>
              </w:rPr>
              <w:t>Daily estradiol and progesterone series in Table 1B and Figure 1</w:t>
            </w:r>
          </w:p>
        </w:tc>
        <w:tc>
          <w:tcPr>
            <w:tcW w:w="2232" w:type="dxa"/>
            <w:tcMar>
              <w:top w:w="80" w:type="dxa"/>
              <w:left w:w="100" w:type="dxa"/>
              <w:bottom w:w="80" w:type="dxa"/>
              <w:right w:w="100" w:type="dxa"/>
            </w:tcMar>
            <w:vAlign w:val="center"/>
          </w:tcPr>
          <w:p w14:paraId="46F31701" w14:textId="77777777" w:rsidR="001C0EE2" w:rsidRDefault="008652D7">
            <w:pPr>
              <w:spacing w:after="0" w:line="240" w:lineRule="auto"/>
            </w:pPr>
            <w:r>
              <w:rPr>
                <w:sz w:val="15"/>
              </w:rPr>
              <w:t>Seven derived interpolation anchors after unit conversion and investigator-selected subphase placement</w:t>
            </w:r>
          </w:p>
        </w:tc>
        <w:tc>
          <w:tcPr>
            <w:tcW w:w="1944" w:type="dxa"/>
            <w:tcMar>
              <w:top w:w="80" w:type="dxa"/>
              <w:left w:w="100" w:type="dxa"/>
              <w:bottom w:w="80" w:type="dxa"/>
              <w:right w:w="100" w:type="dxa"/>
            </w:tcMar>
            <w:vAlign w:val="center"/>
          </w:tcPr>
          <w:p w14:paraId="76C65BA6" w14:textId="77777777" w:rsidR="001C0EE2" w:rsidRDefault="008652D7">
            <w:pPr>
              <w:spacing w:after="0" w:line="240" w:lineRule="auto"/>
            </w:pPr>
            <w:r>
              <w:rPr>
                <w:sz w:val="15"/>
              </w:rPr>
              <w:t>Fourteen internal hormone smoke checks in 16 retained diaries</w:t>
            </w:r>
          </w:p>
        </w:tc>
        <w:tc>
          <w:tcPr>
            <w:tcW w:w="1656" w:type="dxa"/>
            <w:tcMar>
              <w:top w:w="80" w:type="dxa"/>
              <w:left w:w="100" w:type="dxa"/>
              <w:bottom w:w="80" w:type="dxa"/>
              <w:right w:w="100" w:type="dxa"/>
            </w:tcMar>
            <w:vAlign w:val="center"/>
          </w:tcPr>
          <w:p w14:paraId="32B6EACA" w14:textId="77777777" w:rsidR="001C0EE2" w:rsidRDefault="008652D7">
            <w:pPr>
              <w:spacing w:after="0" w:line="240" w:lineRule="auto"/>
            </w:pPr>
            <w:r>
              <w:rPr>
                <w:sz w:val="15"/>
              </w:rPr>
              <w:t>Development source reused in a limited internal check</w:t>
            </w:r>
          </w:p>
        </w:tc>
      </w:tr>
      <w:tr w:rsidR="001C0EE2" w14:paraId="308287FF" w14:textId="77777777">
        <w:trPr>
          <w:cantSplit/>
          <w:jc w:val="center"/>
        </w:trPr>
        <w:tc>
          <w:tcPr>
            <w:tcW w:w="2088" w:type="dxa"/>
            <w:tcMar>
              <w:top w:w="80" w:type="dxa"/>
              <w:left w:w="100" w:type="dxa"/>
              <w:bottom w:w="80" w:type="dxa"/>
              <w:right w:w="100" w:type="dxa"/>
            </w:tcMar>
            <w:vAlign w:val="center"/>
          </w:tcPr>
          <w:p w14:paraId="4EF384D5" w14:textId="77777777" w:rsidR="001C0EE2" w:rsidRDefault="008652D7">
            <w:pPr>
              <w:spacing w:after="0" w:line="240" w:lineRule="auto"/>
            </w:pPr>
            <w:r>
              <w:rPr>
                <w:sz w:val="15"/>
              </w:rPr>
              <w:t xml:space="preserve">Fraser et al. (2011) </w:t>
            </w:r>
            <w:r>
              <w:fldChar w:fldCharType="begin"/>
            </w:r>
            <w:r>
              <w:instrText xml:space="preserve"> ADDIN ZOTERO_ITEM CSL_CITATION {"citationID":"id1d4c95b0","properties":{"unsorted":false,"formattedCitation":"(8)","plainCitation":"(8)","noteIndex":0},"citationItems":[{"id":851,"uris":["http://zotero.org/users/1538114/items/7SYTA45K"],"itemData":{"id":851,"type":"article-journal","abstract":"Over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sz w:val="15"/>
              </w:rPr>
              <w:t>(8)</w:t>
            </w:r>
            <w:r>
              <w:fldChar w:fldCharType="end"/>
            </w:r>
          </w:p>
        </w:tc>
        <w:tc>
          <w:tcPr>
            <w:tcW w:w="2664" w:type="dxa"/>
            <w:tcMar>
              <w:top w:w="80" w:type="dxa"/>
              <w:left w:w="100" w:type="dxa"/>
              <w:bottom w:w="80" w:type="dxa"/>
              <w:right w:w="100" w:type="dxa"/>
            </w:tcMar>
            <w:vAlign w:val="center"/>
          </w:tcPr>
          <w:p w14:paraId="6F3BBC5D" w14:textId="77777777" w:rsidR="001C0EE2" w:rsidRDefault="008652D7">
            <w:pPr>
              <w:spacing w:after="0" w:line="240" w:lineRule="auto"/>
            </w:pPr>
            <w:r>
              <w:rPr>
                <w:sz w:val="15"/>
              </w:rPr>
              <w:t>International expert terminology and normal bleeding framework</w:t>
            </w:r>
          </w:p>
        </w:tc>
        <w:tc>
          <w:tcPr>
            <w:tcW w:w="2376" w:type="dxa"/>
            <w:tcMar>
              <w:top w:w="80" w:type="dxa"/>
              <w:left w:w="100" w:type="dxa"/>
              <w:bottom w:w="80" w:type="dxa"/>
              <w:right w:w="100" w:type="dxa"/>
            </w:tcMar>
            <w:vAlign w:val="center"/>
          </w:tcPr>
          <w:p w14:paraId="61B62595" w14:textId="77777777" w:rsidR="001C0EE2" w:rsidRDefault="008652D7">
            <w:pPr>
              <w:spacing w:after="0" w:line="240" w:lineRule="auto"/>
            </w:pPr>
            <w:r>
              <w:rPr>
                <w:sz w:val="15"/>
              </w:rPr>
              <w:t>Standardized bleeding terminology</w:t>
            </w:r>
          </w:p>
        </w:tc>
        <w:tc>
          <w:tcPr>
            <w:tcW w:w="2232" w:type="dxa"/>
            <w:tcMar>
              <w:top w:w="80" w:type="dxa"/>
              <w:left w:w="100" w:type="dxa"/>
              <w:bottom w:w="80" w:type="dxa"/>
              <w:right w:w="100" w:type="dxa"/>
            </w:tcMar>
            <w:vAlign w:val="center"/>
          </w:tcPr>
          <w:p w14:paraId="23CCB141" w14:textId="77777777" w:rsidR="001C0EE2" w:rsidRDefault="008652D7">
            <w:pPr>
              <w:spacing w:after="0" w:line="240" w:lineRule="auto"/>
            </w:pPr>
            <w:r>
              <w:rPr>
                <w:sz w:val="15"/>
              </w:rPr>
              <w:t>Bleeding interpretation and bounds</w:t>
            </w:r>
          </w:p>
        </w:tc>
        <w:tc>
          <w:tcPr>
            <w:tcW w:w="1944" w:type="dxa"/>
            <w:tcMar>
              <w:top w:w="80" w:type="dxa"/>
              <w:left w:w="100" w:type="dxa"/>
              <w:bottom w:w="80" w:type="dxa"/>
              <w:right w:w="100" w:type="dxa"/>
            </w:tcMar>
            <w:vAlign w:val="center"/>
          </w:tcPr>
          <w:p w14:paraId="7EB8C235" w14:textId="77777777" w:rsidR="001C0EE2" w:rsidRDefault="008652D7">
            <w:pPr>
              <w:spacing w:after="0" w:line="240" w:lineRule="auto"/>
            </w:pPr>
            <w:r>
              <w:rPr>
                <w:sz w:val="15"/>
              </w:rPr>
              <w:t>Contextual review</w:t>
            </w:r>
          </w:p>
        </w:tc>
        <w:tc>
          <w:tcPr>
            <w:tcW w:w="1656" w:type="dxa"/>
            <w:tcMar>
              <w:top w:w="80" w:type="dxa"/>
              <w:left w:w="100" w:type="dxa"/>
              <w:bottom w:w="80" w:type="dxa"/>
              <w:right w:w="100" w:type="dxa"/>
            </w:tcMar>
            <w:vAlign w:val="center"/>
          </w:tcPr>
          <w:p w14:paraId="10FF62EB" w14:textId="77777777" w:rsidR="001C0EE2" w:rsidRDefault="008652D7">
            <w:pPr>
              <w:spacing w:after="0" w:line="240" w:lineRule="auto"/>
            </w:pPr>
            <w:r>
              <w:rPr>
                <w:sz w:val="15"/>
              </w:rPr>
              <w:t>Context</w:t>
            </w:r>
          </w:p>
        </w:tc>
      </w:tr>
      <w:tr w:rsidR="001C0EE2" w14:paraId="07FCD2DF" w14:textId="77777777">
        <w:trPr>
          <w:cantSplit/>
          <w:jc w:val="center"/>
        </w:trPr>
        <w:tc>
          <w:tcPr>
            <w:tcW w:w="2088" w:type="dxa"/>
            <w:tcMar>
              <w:top w:w="80" w:type="dxa"/>
              <w:left w:w="100" w:type="dxa"/>
              <w:bottom w:w="80" w:type="dxa"/>
              <w:right w:w="100" w:type="dxa"/>
            </w:tcMar>
            <w:vAlign w:val="center"/>
          </w:tcPr>
          <w:p w14:paraId="1AA80513" w14:textId="77777777" w:rsidR="001C0EE2" w:rsidRDefault="008652D7">
            <w:pPr>
              <w:spacing w:after="0" w:line="240" w:lineRule="auto"/>
            </w:pPr>
            <w:r>
              <w:rPr>
                <w:sz w:val="15"/>
              </w:rPr>
              <w:t xml:space="preserve">Mortimer et al. (2026); Doi et al. (2005) </w:t>
            </w:r>
            <w:r>
              <w:fldChar w:fldCharType="begin"/>
            </w:r>
            <w:r w:rsidR="00E158B4">
              <w:instrText xml:space="preserve"> ADDIN ZOTERO_ITEM CSL_CITATION {"citationID":"id7508dfdb","properties":{"unsorted":false,"formattedCitation":"(9,10)","plainCitation":"(9,10)","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sz w:val="15"/>
              </w:rPr>
              <w:t>(9,10)</w:t>
            </w:r>
            <w:r>
              <w:fldChar w:fldCharType="end"/>
            </w:r>
          </w:p>
        </w:tc>
        <w:tc>
          <w:tcPr>
            <w:tcW w:w="2664" w:type="dxa"/>
            <w:tcMar>
              <w:top w:w="80" w:type="dxa"/>
              <w:left w:w="100" w:type="dxa"/>
              <w:bottom w:w="80" w:type="dxa"/>
              <w:right w:w="100" w:type="dxa"/>
            </w:tcMar>
            <w:vAlign w:val="center"/>
          </w:tcPr>
          <w:p w14:paraId="3AD76FA9" w14:textId="77777777" w:rsidR="001C0EE2" w:rsidRDefault="008652D7">
            <w:pPr>
              <w:spacing w:after="0" w:line="240" w:lineRule="auto"/>
            </w:pPr>
            <w:r>
              <w:rPr>
                <w:sz w:val="15"/>
              </w:rPr>
              <w:t>Longitudinal cycle-pattern evidence and a hormone/regularity study in polycystic ovary syndrome</w:t>
            </w:r>
          </w:p>
        </w:tc>
        <w:tc>
          <w:tcPr>
            <w:tcW w:w="2376" w:type="dxa"/>
            <w:tcMar>
              <w:top w:w="80" w:type="dxa"/>
              <w:left w:w="100" w:type="dxa"/>
              <w:bottom w:w="80" w:type="dxa"/>
              <w:right w:w="100" w:type="dxa"/>
            </w:tcMar>
            <w:vAlign w:val="center"/>
          </w:tcPr>
          <w:p w14:paraId="75E3845A" w14:textId="77777777" w:rsidR="001C0EE2" w:rsidRDefault="008652D7">
            <w:pPr>
              <w:spacing w:after="0" w:line="240" w:lineRule="auto"/>
            </w:pPr>
            <w:r>
              <w:rPr>
                <w:sz w:val="15"/>
              </w:rPr>
              <w:t>Longer and more variable cycles with attenuated luteal progesterone</w:t>
            </w:r>
          </w:p>
        </w:tc>
        <w:tc>
          <w:tcPr>
            <w:tcW w:w="2232" w:type="dxa"/>
            <w:tcMar>
              <w:top w:w="80" w:type="dxa"/>
              <w:left w:w="100" w:type="dxa"/>
              <w:bottom w:w="80" w:type="dxa"/>
              <w:right w:w="100" w:type="dxa"/>
            </w:tcMar>
            <w:vAlign w:val="center"/>
          </w:tcPr>
          <w:p w14:paraId="3459685B" w14:textId="77777777" w:rsidR="001C0EE2" w:rsidRDefault="008652D7">
            <w:pPr>
              <w:spacing w:after="0" w:line="240" w:lineRule="auto"/>
            </w:pPr>
            <w:r>
              <w:rPr>
                <w:sz w:val="15"/>
              </w:rPr>
              <w:t>Initial polycystic-ovary-syndrome modifier directions; numerical multipliers are calibrated constants</w:t>
            </w:r>
          </w:p>
        </w:tc>
        <w:tc>
          <w:tcPr>
            <w:tcW w:w="1944" w:type="dxa"/>
            <w:tcMar>
              <w:top w:w="80" w:type="dxa"/>
              <w:left w:w="100" w:type="dxa"/>
              <w:bottom w:w="80" w:type="dxa"/>
              <w:right w:w="100" w:type="dxa"/>
            </w:tcMar>
            <w:vAlign w:val="center"/>
          </w:tcPr>
          <w:p w14:paraId="6505480B" w14:textId="77777777" w:rsidR="001C0EE2" w:rsidRDefault="008652D7">
            <w:pPr>
              <w:spacing w:after="0" w:line="240" w:lineRule="auto"/>
            </w:pPr>
            <w:r>
              <w:rPr>
                <w:sz w:val="15"/>
              </w:rPr>
              <w:t>Context for internal directional checks</w:t>
            </w:r>
          </w:p>
        </w:tc>
        <w:tc>
          <w:tcPr>
            <w:tcW w:w="1656" w:type="dxa"/>
            <w:tcMar>
              <w:top w:w="80" w:type="dxa"/>
              <w:left w:w="100" w:type="dxa"/>
              <w:bottom w:w="80" w:type="dxa"/>
              <w:right w:w="100" w:type="dxa"/>
            </w:tcMar>
            <w:vAlign w:val="center"/>
          </w:tcPr>
          <w:p w14:paraId="16A9B7CC" w14:textId="77777777" w:rsidR="001C0EE2" w:rsidRDefault="008652D7">
            <w:pPr>
              <w:spacing w:after="0" w:line="240" w:lineRule="auto"/>
            </w:pPr>
            <w:r>
              <w:rPr>
                <w:sz w:val="15"/>
              </w:rPr>
              <w:t>Development sources reused internally</w:t>
            </w:r>
          </w:p>
        </w:tc>
      </w:tr>
      <w:tr w:rsidR="001C0EE2" w14:paraId="5D0B14F2" w14:textId="77777777">
        <w:trPr>
          <w:cantSplit/>
          <w:jc w:val="center"/>
        </w:trPr>
        <w:tc>
          <w:tcPr>
            <w:tcW w:w="2088" w:type="dxa"/>
            <w:tcMar>
              <w:top w:w="80" w:type="dxa"/>
              <w:left w:w="100" w:type="dxa"/>
              <w:bottom w:w="80" w:type="dxa"/>
              <w:right w:w="100" w:type="dxa"/>
            </w:tcMar>
            <w:vAlign w:val="center"/>
          </w:tcPr>
          <w:p w14:paraId="09326C9D" w14:textId="77777777" w:rsidR="001C0EE2" w:rsidRDefault="008652D7">
            <w:pPr>
              <w:spacing w:after="0" w:line="240" w:lineRule="auto"/>
            </w:pPr>
            <w:r>
              <w:rPr>
                <w:sz w:val="15"/>
              </w:rPr>
              <w:t xml:space="preserve">Mortimer et al. (2026); Jarrett et al. (2020) </w:t>
            </w:r>
            <w:r>
              <w:fldChar w:fldCharType="begin"/>
            </w:r>
            <w:r>
              <w:instrText xml:space="preserve"> ADDIN ZOTERO_ITEM CSL_CITATION {"citationID":"idf5648ef4","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sz w:val="15"/>
              </w:rPr>
              <w:t>(9,11)</w:t>
            </w:r>
            <w:r>
              <w:fldChar w:fldCharType="end"/>
            </w:r>
          </w:p>
        </w:tc>
        <w:tc>
          <w:tcPr>
            <w:tcW w:w="2664" w:type="dxa"/>
            <w:tcMar>
              <w:top w:w="80" w:type="dxa"/>
              <w:left w:w="100" w:type="dxa"/>
              <w:bottom w:w="80" w:type="dxa"/>
              <w:right w:w="100" w:type="dxa"/>
            </w:tcMar>
            <w:vAlign w:val="center"/>
          </w:tcPr>
          <w:p w14:paraId="6E7D6DF7" w14:textId="77777777" w:rsidR="001C0EE2" w:rsidRDefault="008652D7">
            <w:pPr>
              <w:spacing w:after="0" w:line="240" w:lineRule="auto"/>
            </w:pPr>
            <w:r>
              <w:rPr>
                <w:sz w:val="15"/>
              </w:rPr>
              <w:t>160,206 cycles from 15,586 participants; intensive ultrasound and hormone study</w:t>
            </w:r>
          </w:p>
        </w:tc>
        <w:tc>
          <w:tcPr>
            <w:tcW w:w="2376" w:type="dxa"/>
            <w:tcMar>
              <w:top w:w="80" w:type="dxa"/>
              <w:left w:w="100" w:type="dxa"/>
              <w:bottom w:w="80" w:type="dxa"/>
              <w:right w:w="100" w:type="dxa"/>
            </w:tcMar>
            <w:vAlign w:val="center"/>
          </w:tcPr>
          <w:p w14:paraId="5CF0A001" w14:textId="77777777" w:rsidR="001C0EE2" w:rsidRDefault="008652D7">
            <w:pPr>
              <w:spacing w:after="0" w:line="240" w:lineRule="auto"/>
            </w:pPr>
            <w:r>
              <w:rPr>
                <w:sz w:val="15"/>
              </w:rPr>
              <w:t>Age-dependent cycle differences and disordered follicle development in polycystic ovary syndrome</w:t>
            </w:r>
          </w:p>
        </w:tc>
        <w:tc>
          <w:tcPr>
            <w:tcW w:w="2232" w:type="dxa"/>
            <w:tcMar>
              <w:top w:w="80" w:type="dxa"/>
              <w:left w:w="100" w:type="dxa"/>
              <w:bottom w:w="80" w:type="dxa"/>
              <w:right w:w="100" w:type="dxa"/>
            </w:tcMar>
            <w:vAlign w:val="center"/>
          </w:tcPr>
          <w:p w14:paraId="16372932" w14:textId="77777777" w:rsidR="001C0EE2" w:rsidRDefault="008652D7">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5D342D0B" w14:textId="77777777" w:rsidR="001C0EE2" w:rsidRDefault="008652D7">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35B0DC95" w14:textId="77777777" w:rsidR="001C0EE2" w:rsidRDefault="008652D7">
            <w:pPr>
              <w:spacing w:after="0" w:line="240" w:lineRule="auto"/>
            </w:pPr>
            <w:r>
              <w:rPr>
                <w:sz w:val="15"/>
              </w:rPr>
              <w:t>Later corroboration</w:t>
            </w:r>
          </w:p>
        </w:tc>
      </w:tr>
      <w:tr w:rsidR="001C0EE2" w14:paraId="69554EFE" w14:textId="77777777">
        <w:trPr>
          <w:cantSplit/>
          <w:jc w:val="center"/>
        </w:trPr>
        <w:tc>
          <w:tcPr>
            <w:tcW w:w="2088" w:type="dxa"/>
            <w:tcMar>
              <w:top w:w="80" w:type="dxa"/>
              <w:left w:w="100" w:type="dxa"/>
              <w:bottom w:w="80" w:type="dxa"/>
              <w:right w:w="100" w:type="dxa"/>
            </w:tcMar>
            <w:vAlign w:val="center"/>
          </w:tcPr>
          <w:p w14:paraId="0D2F796F" w14:textId="77777777" w:rsidR="001C0EE2" w:rsidRDefault="008652D7">
            <w:pPr>
              <w:spacing w:after="0" w:line="240" w:lineRule="auto"/>
            </w:pPr>
            <w:proofErr w:type="spellStart"/>
            <w:r>
              <w:rPr>
                <w:sz w:val="15"/>
              </w:rPr>
              <w:t>Venturoli</w:t>
            </w:r>
            <w:proofErr w:type="spellEnd"/>
            <w:r>
              <w:rPr>
                <w:sz w:val="15"/>
              </w:rPr>
              <w:t xml:space="preserve"> et al. (1987) </w:t>
            </w:r>
            <w:r>
              <w:fldChar w:fldCharType="begin"/>
            </w:r>
            <w:r>
              <w:instrText xml:space="preserve"> ADDIN ZOTERO_ITEM CSL_CITATION {"citationID":"id137b8c34","properties":{"unsorted":false,"formattedCitation":"(12)","plainCitation":"(12)","noteIndex":0},"citationItems":[{"id":907,"uris":["http://zotero.org/users/1538114/items/LLJTL3K6"],"itemData":{"id":907,"type":"article-journal","abstract":"The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sz w:val="15"/>
              </w:rPr>
              <w:t>(12)</w:t>
            </w:r>
            <w:r>
              <w:fldChar w:fldCharType="end"/>
            </w:r>
          </w:p>
        </w:tc>
        <w:tc>
          <w:tcPr>
            <w:tcW w:w="2664" w:type="dxa"/>
            <w:tcMar>
              <w:top w:w="80" w:type="dxa"/>
              <w:left w:w="100" w:type="dxa"/>
              <w:bottom w:w="80" w:type="dxa"/>
              <w:right w:w="100" w:type="dxa"/>
            </w:tcMar>
            <w:vAlign w:val="center"/>
          </w:tcPr>
          <w:p w14:paraId="715251EA" w14:textId="77777777" w:rsidR="001C0EE2" w:rsidRDefault="008652D7">
            <w:pPr>
              <w:spacing w:after="0" w:line="240" w:lineRule="auto"/>
            </w:pPr>
            <w:r>
              <w:rPr>
                <w:sz w:val="15"/>
              </w:rPr>
              <w:t>Adolescent hormonal-pattern and ovarian-morphology study</w:t>
            </w:r>
          </w:p>
        </w:tc>
        <w:tc>
          <w:tcPr>
            <w:tcW w:w="2376" w:type="dxa"/>
            <w:tcMar>
              <w:top w:w="80" w:type="dxa"/>
              <w:left w:w="100" w:type="dxa"/>
              <w:bottom w:w="80" w:type="dxa"/>
              <w:right w:w="100" w:type="dxa"/>
            </w:tcMar>
            <w:vAlign w:val="center"/>
          </w:tcPr>
          <w:p w14:paraId="7E1D7FDB" w14:textId="77777777" w:rsidR="001C0EE2" w:rsidRDefault="008652D7">
            <w:pPr>
              <w:spacing w:after="0" w:line="240" w:lineRule="auto"/>
            </w:pPr>
            <w:r>
              <w:rPr>
                <w:sz w:val="15"/>
              </w:rPr>
              <w:t>Irregularity and incomplete ovulation early after menarche</w:t>
            </w:r>
          </w:p>
        </w:tc>
        <w:tc>
          <w:tcPr>
            <w:tcW w:w="2232" w:type="dxa"/>
            <w:tcMar>
              <w:top w:w="80" w:type="dxa"/>
              <w:left w:w="100" w:type="dxa"/>
              <w:bottom w:w="80" w:type="dxa"/>
              <w:right w:w="100" w:type="dxa"/>
            </w:tcMar>
            <w:vAlign w:val="center"/>
          </w:tcPr>
          <w:p w14:paraId="4CBEEC85" w14:textId="77777777" w:rsidR="001C0EE2" w:rsidRDefault="008652D7">
            <w:pPr>
              <w:spacing w:after="0" w:line="240" w:lineRule="auto"/>
            </w:pPr>
            <w:r>
              <w:rPr>
                <w:sz w:val="15"/>
              </w:rPr>
              <w:t>Initial early-</w:t>
            </w:r>
            <w:proofErr w:type="spellStart"/>
            <w:r>
              <w:rPr>
                <w:sz w:val="15"/>
              </w:rPr>
              <w:t>postmenarche</w:t>
            </w:r>
            <w:proofErr w:type="spellEnd"/>
            <w:r>
              <w:rPr>
                <w:sz w:val="15"/>
              </w:rPr>
              <w:t xml:space="preserve"> modifier directions; numerical constants are calibrated choices</w:t>
            </w:r>
          </w:p>
        </w:tc>
        <w:tc>
          <w:tcPr>
            <w:tcW w:w="1944" w:type="dxa"/>
            <w:tcMar>
              <w:top w:w="80" w:type="dxa"/>
              <w:left w:w="100" w:type="dxa"/>
              <w:bottom w:w="80" w:type="dxa"/>
              <w:right w:w="100" w:type="dxa"/>
            </w:tcMar>
            <w:vAlign w:val="center"/>
          </w:tcPr>
          <w:p w14:paraId="53847CD0" w14:textId="77777777" w:rsidR="001C0EE2" w:rsidRDefault="008652D7">
            <w:pPr>
              <w:spacing w:after="0" w:line="240" w:lineRule="auto"/>
            </w:pPr>
            <w:r>
              <w:rPr>
                <w:sz w:val="15"/>
              </w:rPr>
              <w:t>Context for an internal stress test</w:t>
            </w:r>
          </w:p>
        </w:tc>
        <w:tc>
          <w:tcPr>
            <w:tcW w:w="1656" w:type="dxa"/>
            <w:tcMar>
              <w:top w:w="80" w:type="dxa"/>
              <w:left w:w="100" w:type="dxa"/>
              <w:bottom w:w="80" w:type="dxa"/>
              <w:right w:w="100" w:type="dxa"/>
            </w:tcMar>
            <w:vAlign w:val="center"/>
          </w:tcPr>
          <w:p w14:paraId="1CB510E1" w14:textId="77777777" w:rsidR="001C0EE2" w:rsidRDefault="008652D7">
            <w:pPr>
              <w:spacing w:after="0" w:line="240" w:lineRule="auto"/>
            </w:pPr>
            <w:r>
              <w:rPr>
                <w:sz w:val="15"/>
              </w:rPr>
              <w:t>Development source reused internally</w:t>
            </w:r>
          </w:p>
        </w:tc>
      </w:tr>
      <w:tr w:rsidR="001C0EE2" w14:paraId="1DDE559F" w14:textId="77777777">
        <w:trPr>
          <w:cantSplit/>
          <w:jc w:val="center"/>
        </w:trPr>
        <w:tc>
          <w:tcPr>
            <w:tcW w:w="2088" w:type="dxa"/>
            <w:tcMar>
              <w:top w:w="80" w:type="dxa"/>
              <w:left w:w="100" w:type="dxa"/>
              <w:bottom w:w="80" w:type="dxa"/>
              <w:right w:w="100" w:type="dxa"/>
            </w:tcMar>
            <w:vAlign w:val="center"/>
          </w:tcPr>
          <w:p w14:paraId="08C45C84" w14:textId="77777777" w:rsidR="001C0EE2" w:rsidRDefault="008652D7">
            <w:pPr>
              <w:spacing w:after="0" w:line="240" w:lineRule="auto"/>
            </w:pPr>
            <w:r>
              <w:rPr>
                <w:sz w:val="15"/>
              </w:rPr>
              <w:t xml:space="preserve">World Health Organization study (1986); Zhang et al. (2008) </w:t>
            </w:r>
            <w:r>
              <w:fldChar w:fldCharType="begin"/>
            </w:r>
            <w:r w:rsidR="00E158B4">
              <w:instrText xml:space="preserve"> ADDIN ZOTERO_ITEM CSL_CITATION {"citationID":"id6c718b04","properties":{"unsorted":false,"formattedCitation":"(13,14)","plainCitation":"(13,14)","noteIndex":0},"citationItems":[{"id":883,"uris":["http://zotero.org/users/1538114/items/RCZKMC43"],"itemData":{"id":883,"type":"article-journal","abstract":"During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sz w:val="15"/>
              </w:rPr>
              <w:t>(13,14)</w:t>
            </w:r>
            <w:r>
              <w:fldChar w:fldCharType="end"/>
            </w:r>
          </w:p>
        </w:tc>
        <w:tc>
          <w:tcPr>
            <w:tcW w:w="2664" w:type="dxa"/>
            <w:tcMar>
              <w:top w:w="80" w:type="dxa"/>
              <w:left w:w="100" w:type="dxa"/>
              <w:bottom w:w="80" w:type="dxa"/>
              <w:right w:w="100" w:type="dxa"/>
            </w:tcMar>
            <w:vAlign w:val="center"/>
          </w:tcPr>
          <w:p w14:paraId="701DD931" w14:textId="77777777" w:rsidR="001C0EE2" w:rsidRDefault="008652D7">
            <w:pPr>
              <w:spacing w:after="0" w:line="240" w:lineRule="auto"/>
            </w:pPr>
            <w:r>
              <w:rPr>
                <w:sz w:val="15"/>
              </w:rPr>
              <w:t>Adolescent diary cohorts and a two-year daily hormone study</w:t>
            </w:r>
          </w:p>
        </w:tc>
        <w:tc>
          <w:tcPr>
            <w:tcW w:w="2376" w:type="dxa"/>
            <w:tcMar>
              <w:top w:w="80" w:type="dxa"/>
              <w:left w:w="100" w:type="dxa"/>
              <w:bottom w:w="80" w:type="dxa"/>
              <w:right w:w="100" w:type="dxa"/>
            </w:tcMar>
            <w:vAlign w:val="center"/>
          </w:tcPr>
          <w:p w14:paraId="44221134" w14:textId="77777777" w:rsidR="001C0EE2" w:rsidRDefault="008652D7">
            <w:pPr>
              <w:spacing w:after="0" w:line="240" w:lineRule="auto"/>
            </w:pPr>
            <w:r>
              <w:rPr>
                <w:sz w:val="15"/>
              </w:rPr>
              <w:t>Longer, irregular, and incompletely ovulatory early-</w:t>
            </w:r>
            <w:proofErr w:type="spellStart"/>
            <w:r>
              <w:rPr>
                <w:sz w:val="15"/>
              </w:rPr>
              <w:t>postmenarche</w:t>
            </w:r>
            <w:proofErr w:type="spellEnd"/>
            <w:r>
              <w:rPr>
                <w:sz w:val="15"/>
              </w:rPr>
              <w:t xml:space="preserve"> cycles</w:t>
            </w:r>
          </w:p>
        </w:tc>
        <w:tc>
          <w:tcPr>
            <w:tcW w:w="2232" w:type="dxa"/>
            <w:tcMar>
              <w:top w:w="80" w:type="dxa"/>
              <w:left w:w="100" w:type="dxa"/>
              <w:bottom w:w="80" w:type="dxa"/>
              <w:right w:w="100" w:type="dxa"/>
            </w:tcMar>
            <w:vAlign w:val="center"/>
          </w:tcPr>
          <w:p w14:paraId="69FAE103" w14:textId="77777777" w:rsidR="001C0EE2" w:rsidRDefault="008652D7">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58972A39" w14:textId="77777777" w:rsidR="001C0EE2" w:rsidRDefault="008652D7">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3A3BA965" w14:textId="77777777" w:rsidR="001C0EE2" w:rsidRDefault="008652D7">
            <w:pPr>
              <w:spacing w:after="0" w:line="240" w:lineRule="auto"/>
            </w:pPr>
            <w:r>
              <w:rPr>
                <w:sz w:val="15"/>
              </w:rPr>
              <w:t>Later corroboration</w:t>
            </w:r>
          </w:p>
        </w:tc>
      </w:tr>
      <w:tr w:rsidR="001C0EE2" w14:paraId="5A8ABECA" w14:textId="77777777">
        <w:trPr>
          <w:cantSplit/>
          <w:jc w:val="center"/>
        </w:trPr>
        <w:tc>
          <w:tcPr>
            <w:tcW w:w="2088" w:type="dxa"/>
            <w:tcMar>
              <w:top w:w="80" w:type="dxa"/>
              <w:left w:w="100" w:type="dxa"/>
              <w:bottom w:w="80" w:type="dxa"/>
              <w:right w:w="100" w:type="dxa"/>
            </w:tcMar>
            <w:vAlign w:val="center"/>
          </w:tcPr>
          <w:p w14:paraId="758764A3" w14:textId="77777777" w:rsidR="001C0EE2" w:rsidRDefault="008652D7">
            <w:pPr>
              <w:spacing w:after="0" w:line="240" w:lineRule="auto"/>
            </w:pPr>
            <w:r>
              <w:rPr>
                <w:sz w:val="15"/>
              </w:rPr>
              <w:t xml:space="preserve">Santoro and Randolph (2011) </w:t>
            </w:r>
            <w:r>
              <w:fldChar w:fldCharType="begin"/>
            </w:r>
            <w:r>
              <w:instrText xml:space="preserve"> ADDIN ZOTERO_ITEM CSL_CITATION {"citationID":"idf86584d6","properties":{"unsorted":false,"formattedCitation":"(15)","plainCitation":"(15)","noteIndex":0},"citationItems":[{"id":859,"uris":["http://zotero.org/users/1538114/items/S9DWUGNY"],"itemData":{"id":859,"type":"article-journal","abstract":"The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(15)</w:t>
            </w:r>
            <w:r>
              <w:fldChar w:fldCharType="end"/>
            </w:r>
          </w:p>
        </w:tc>
        <w:tc>
          <w:tcPr>
            <w:tcW w:w="2664" w:type="dxa"/>
            <w:tcMar>
              <w:top w:w="80" w:type="dxa"/>
              <w:left w:w="100" w:type="dxa"/>
              <w:bottom w:w="80" w:type="dxa"/>
              <w:right w:w="100" w:type="dxa"/>
            </w:tcMar>
            <w:vAlign w:val="center"/>
          </w:tcPr>
          <w:p w14:paraId="662CC40A" w14:textId="77777777" w:rsidR="001C0EE2" w:rsidRDefault="008652D7">
            <w:pPr>
              <w:spacing w:after="0" w:line="240" w:lineRule="auto"/>
            </w:pPr>
            <w:r>
              <w:rPr>
                <w:sz w:val="15"/>
              </w:rPr>
              <w:t>Review of menopause-transition endocrine evidence</w:t>
            </w:r>
          </w:p>
        </w:tc>
        <w:tc>
          <w:tcPr>
            <w:tcW w:w="2376" w:type="dxa"/>
            <w:tcMar>
              <w:top w:w="80" w:type="dxa"/>
              <w:left w:w="100" w:type="dxa"/>
              <w:bottom w:w="80" w:type="dxa"/>
              <w:right w:w="100" w:type="dxa"/>
            </w:tcMar>
            <w:vAlign w:val="center"/>
          </w:tcPr>
          <w:p w14:paraId="5E699304" w14:textId="77777777" w:rsidR="001C0EE2" w:rsidRDefault="008652D7">
            <w:pPr>
              <w:spacing w:after="0" w:line="240" w:lineRule="auto"/>
            </w:pPr>
            <w:r>
              <w:rPr>
                <w:sz w:val="15"/>
              </w:rPr>
              <w:t>Greater variability, more anovulation, and variable estradiol</w:t>
            </w:r>
          </w:p>
        </w:tc>
        <w:tc>
          <w:tcPr>
            <w:tcW w:w="2232" w:type="dxa"/>
            <w:tcMar>
              <w:top w:w="80" w:type="dxa"/>
              <w:left w:w="100" w:type="dxa"/>
              <w:bottom w:w="80" w:type="dxa"/>
              <w:right w:w="100" w:type="dxa"/>
            </w:tcMar>
            <w:vAlign w:val="center"/>
          </w:tcPr>
          <w:p w14:paraId="1339E310" w14:textId="77777777" w:rsidR="001C0EE2" w:rsidRDefault="008652D7">
            <w:pPr>
              <w:spacing w:after="0" w:line="240" w:lineRule="auto"/>
            </w:pPr>
            <w:r>
              <w:rPr>
                <w:sz w:val="15"/>
              </w:rPr>
              <w:t>Perimenopause modifier</w:t>
            </w:r>
          </w:p>
        </w:tc>
        <w:tc>
          <w:tcPr>
            <w:tcW w:w="1944" w:type="dxa"/>
            <w:tcMar>
              <w:top w:w="80" w:type="dxa"/>
              <w:left w:w="100" w:type="dxa"/>
              <w:bottom w:w="80" w:type="dxa"/>
              <w:right w:w="100" w:type="dxa"/>
            </w:tcMar>
            <w:vAlign w:val="center"/>
          </w:tcPr>
          <w:p w14:paraId="2EC891CA" w14:textId="77777777" w:rsidR="001C0EE2" w:rsidRDefault="008652D7">
            <w:pPr>
              <w:spacing w:after="0" w:line="240" w:lineRule="auto"/>
            </w:pPr>
            <w:r>
              <w:rPr>
                <w:sz w:val="15"/>
              </w:rPr>
              <w:t>Internal directional stress test</w:t>
            </w:r>
          </w:p>
        </w:tc>
        <w:tc>
          <w:tcPr>
            <w:tcW w:w="1656" w:type="dxa"/>
            <w:tcMar>
              <w:top w:w="80" w:type="dxa"/>
              <w:left w:w="100" w:type="dxa"/>
              <w:bottom w:w="80" w:type="dxa"/>
              <w:right w:w="100" w:type="dxa"/>
            </w:tcMar>
            <w:vAlign w:val="center"/>
          </w:tcPr>
          <w:p w14:paraId="5F8DB5F7" w14:textId="77777777" w:rsidR="001C0EE2" w:rsidRDefault="008652D7">
            <w:pPr>
              <w:spacing w:after="0" w:line="240" w:lineRule="auto"/>
            </w:pPr>
            <w:r>
              <w:rPr>
                <w:sz w:val="15"/>
              </w:rPr>
              <w:t>Development source reused internally</w:t>
            </w:r>
          </w:p>
        </w:tc>
      </w:tr>
      <w:tr w:rsidR="001C0EE2" w14:paraId="3BD91C35" w14:textId="77777777">
        <w:trPr>
          <w:cantSplit/>
          <w:jc w:val="center"/>
        </w:trPr>
        <w:tc>
          <w:tcPr>
            <w:tcW w:w="2088" w:type="dxa"/>
            <w:tcMar>
              <w:top w:w="80" w:type="dxa"/>
              <w:left w:w="100" w:type="dxa"/>
              <w:bottom w:w="80" w:type="dxa"/>
              <w:right w:w="100" w:type="dxa"/>
            </w:tcMar>
            <w:vAlign w:val="center"/>
          </w:tcPr>
          <w:p w14:paraId="17C6211B" w14:textId="77777777" w:rsidR="001C0EE2" w:rsidRDefault="008652D7">
            <w:pPr>
              <w:spacing w:after="0" w:line="240" w:lineRule="auto"/>
            </w:pPr>
            <w:r>
              <w:rPr>
                <w:sz w:val="15"/>
              </w:rPr>
              <w:t xml:space="preserve">Edelman et al. (2014) </w:t>
            </w:r>
            <w:r>
              <w:fldChar w:fldCharType="begin"/>
            </w:r>
            <w:r>
              <w:instrText xml:space="preserve"> ADDIN ZOTERO_ITEM CSL_CITATION {"citationID":"id1c7b5a16","properties":{"unsorted":false,"formattedCitation":"(16)","plainCitation":"(16)","noteIndex":0},"citationItems":[{"id":861,"uris":["http://zotero.org/users/1538114/items/T48PCTZP"],"itemData":{"id":861,"type":"article-journal","abstract":"BACKGROUND: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c>
          <w:tcPr>
            <w:tcW w:w="2664" w:type="dxa"/>
            <w:tcMar>
              <w:top w:w="80" w:type="dxa"/>
              <w:left w:w="100" w:type="dxa"/>
              <w:bottom w:w="80" w:type="dxa"/>
              <w:right w:w="100" w:type="dxa"/>
            </w:tcMar>
            <w:vAlign w:val="center"/>
          </w:tcPr>
          <w:p w14:paraId="26F0B47E" w14:textId="77777777" w:rsidR="001C0EE2" w:rsidRDefault="008652D7">
            <w:pPr>
              <w:spacing w:after="0" w:line="240" w:lineRule="auto"/>
            </w:pPr>
            <w:r>
              <w:rPr>
                <w:sz w:val="15"/>
              </w:rPr>
              <w:t>Cochrane review of cyclic and continuous combined hormonal contraception</w:t>
            </w:r>
          </w:p>
        </w:tc>
        <w:tc>
          <w:tcPr>
            <w:tcW w:w="2376" w:type="dxa"/>
            <w:tcMar>
              <w:top w:w="80" w:type="dxa"/>
              <w:left w:w="100" w:type="dxa"/>
              <w:bottom w:w="80" w:type="dxa"/>
              <w:right w:w="100" w:type="dxa"/>
            </w:tcMar>
            <w:vAlign w:val="center"/>
          </w:tcPr>
          <w:p w14:paraId="7B491BA3" w14:textId="77777777" w:rsidR="001C0EE2" w:rsidRDefault="008652D7">
            <w:pPr>
              <w:spacing w:after="0" w:line="240" w:lineRule="auto"/>
            </w:pPr>
            <w:r>
              <w:rPr>
                <w:sz w:val="15"/>
              </w:rPr>
              <w:t>Ovulation suppression and regimen-specific bleeding patterns</w:t>
            </w:r>
          </w:p>
        </w:tc>
        <w:tc>
          <w:tcPr>
            <w:tcW w:w="2232" w:type="dxa"/>
            <w:tcMar>
              <w:top w:w="80" w:type="dxa"/>
              <w:left w:w="100" w:type="dxa"/>
              <w:bottom w:w="80" w:type="dxa"/>
              <w:right w:w="100" w:type="dxa"/>
            </w:tcMar>
            <w:vAlign w:val="center"/>
          </w:tcPr>
          <w:p w14:paraId="3EB64290" w14:textId="77777777" w:rsidR="001C0EE2" w:rsidRDefault="008652D7">
            <w:pPr>
              <w:spacing w:after="0" w:line="240" w:lineRule="auto"/>
            </w:pPr>
            <w:r>
              <w:rPr>
                <w:sz w:val="15"/>
              </w:rPr>
              <w:t>Combined oral-contraceptive profiles</w:t>
            </w:r>
          </w:p>
        </w:tc>
        <w:tc>
          <w:tcPr>
            <w:tcW w:w="1944" w:type="dxa"/>
            <w:tcMar>
              <w:top w:w="80" w:type="dxa"/>
              <w:left w:w="100" w:type="dxa"/>
              <w:bottom w:w="80" w:type="dxa"/>
              <w:right w:w="100" w:type="dxa"/>
            </w:tcMar>
            <w:vAlign w:val="center"/>
          </w:tcPr>
          <w:p w14:paraId="71245C03" w14:textId="77777777" w:rsidR="001C0EE2" w:rsidRDefault="008652D7">
            <w:pPr>
              <w:spacing w:after="0" w:line="240" w:lineRule="auto"/>
            </w:pPr>
            <w:r>
              <w:rPr>
                <w:sz w:val="15"/>
              </w:rPr>
              <w:t>Internal directional and bounded stress tests</w:t>
            </w:r>
          </w:p>
        </w:tc>
        <w:tc>
          <w:tcPr>
            <w:tcW w:w="1656" w:type="dxa"/>
            <w:tcMar>
              <w:top w:w="80" w:type="dxa"/>
              <w:left w:w="100" w:type="dxa"/>
              <w:bottom w:w="80" w:type="dxa"/>
              <w:right w:w="100" w:type="dxa"/>
            </w:tcMar>
            <w:vAlign w:val="center"/>
          </w:tcPr>
          <w:p w14:paraId="1AEAC6CB" w14:textId="77777777" w:rsidR="001C0EE2" w:rsidRDefault="008652D7">
            <w:pPr>
              <w:spacing w:after="0" w:line="240" w:lineRule="auto"/>
            </w:pPr>
            <w:r>
              <w:rPr>
                <w:sz w:val="15"/>
              </w:rPr>
              <w:t>Development source reused internally</w:t>
            </w:r>
          </w:p>
        </w:tc>
      </w:tr>
      <w:tr w:rsidR="001C0EE2" w14:paraId="1F91F2B4" w14:textId="77777777">
        <w:trPr>
          <w:cantSplit/>
          <w:jc w:val="center"/>
        </w:trPr>
        <w:tc>
          <w:tcPr>
            <w:tcW w:w="2088" w:type="dxa"/>
            <w:tcMar>
              <w:top w:w="80" w:type="dxa"/>
              <w:left w:w="100" w:type="dxa"/>
              <w:bottom w:w="80" w:type="dxa"/>
              <w:right w:w="100" w:type="dxa"/>
            </w:tcMar>
            <w:vAlign w:val="center"/>
          </w:tcPr>
          <w:p w14:paraId="131BFB84" w14:textId="77777777" w:rsidR="001C0EE2" w:rsidRDefault="008652D7">
            <w:pPr>
              <w:spacing w:after="0" w:line="240" w:lineRule="auto"/>
            </w:pPr>
            <w:r>
              <w:rPr>
                <w:sz w:val="15"/>
              </w:rPr>
              <w:t xml:space="preserve">Xiao et al. (1995); Barbosa et al. (1995) </w:t>
            </w:r>
            <w:r>
              <w:fldChar w:fldCharType="begin"/>
            </w:r>
            <w:r w:rsidR="00E158B4">
              <w:instrText xml:space="preserve"> ADDIN ZOTERO_ITEM CSL_CITATION {"citationID":"id2588c2d9","properties":{"unsorted":false,"formattedCitation":"(17,18)","plainCitation":"(17,18)","noteIndex":0},"citationItems":[{"id":872,"uris":["http://zotero.org/users/1538114/items/99LKVM7K"],"itemData":{"id":872,"type":"article-journal","abstract":"In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(17,18)</w:t>
            </w:r>
            <w:r>
              <w:fldChar w:fldCharType="end"/>
            </w:r>
          </w:p>
        </w:tc>
        <w:tc>
          <w:tcPr>
            <w:tcW w:w="2664" w:type="dxa"/>
            <w:tcMar>
              <w:top w:w="80" w:type="dxa"/>
              <w:left w:w="100" w:type="dxa"/>
              <w:bottom w:w="80" w:type="dxa"/>
              <w:right w:w="100" w:type="dxa"/>
            </w:tcMar>
            <w:vAlign w:val="center"/>
          </w:tcPr>
          <w:p w14:paraId="338CBDC3" w14:textId="77777777" w:rsidR="001C0EE2" w:rsidRDefault="008652D7">
            <w:pPr>
              <w:spacing w:after="0" w:line="240" w:lineRule="auto"/>
            </w:pPr>
            <w:r>
              <w:rPr>
                <w:sz w:val="15"/>
              </w:rPr>
              <w:t>Long-term levonorgestrel intrauterine-device hormone and ultrasound studies</w:t>
            </w:r>
          </w:p>
        </w:tc>
        <w:tc>
          <w:tcPr>
            <w:tcW w:w="2376" w:type="dxa"/>
            <w:tcMar>
              <w:top w:w="80" w:type="dxa"/>
              <w:left w:w="100" w:type="dxa"/>
              <w:bottom w:w="80" w:type="dxa"/>
              <w:right w:w="100" w:type="dxa"/>
            </w:tcMar>
            <w:vAlign w:val="center"/>
          </w:tcPr>
          <w:p w14:paraId="3958AE44" w14:textId="77777777" w:rsidR="001C0EE2" w:rsidRDefault="008652D7">
            <w:pPr>
              <w:spacing w:after="0" w:line="240" w:lineRule="auto"/>
            </w:pPr>
            <w:r>
              <w:rPr>
                <w:sz w:val="15"/>
              </w:rPr>
              <w:t>Ovulation usually persists while bleeding and amenorrhea patterns change</w:t>
            </w:r>
          </w:p>
        </w:tc>
        <w:tc>
          <w:tcPr>
            <w:tcW w:w="2232" w:type="dxa"/>
            <w:tcMar>
              <w:top w:w="80" w:type="dxa"/>
              <w:left w:w="100" w:type="dxa"/>
              <w:bottom w:w="80" w:type="dxa"/>
              <w:right w:w="100" w:type="dxa"/>
            </w:tcMar>
            <w:vAlign w:val="center"/>
          </w:tcPr>
          <w:p w14:paraId="1A224B09" w14:textId="77777777" w:rsidR="001C0EE2" w:rsidRDefault="008652D7">
            <w:pPr>
              <w:spacing w:after="0" w:line="240" w:lineRule="auto"/>
            </w:pPr>
            <w:r>
              <w:rPr>
                <w:sz w:val="15"/>
              </w:rPr>
              <w:t>Levonorgestrel intrauterine-device profile</w:t>
            </w:r>
          </w:p>
        </w:tc>
        <w:tc>
          <w:tcPr>
            <w:tcW w:w="1944" w:type="dxa"/>
            <w:tcMar>
              <w:top w:w="80" w:type="dxa"/>
              <w:left w:w="100" w:type="dxa"/>
              <w:bottom w:w="80" w:type="dxa"/>
              <w:right w:w="100" w:type="dxa"/>
            </w:tcMar>
            <w:vAlign w:val="center"/>
          </w:tcPr>
          <w:p w14:paraId="30A55410" w14:textId="77777777" w:rsidR="001C0EE2" w:rsidRDefault="008652D7">
            <w:pPr>
              <w:spacing w:after="0" w:line="240" w:lineRule="auto"/>
            </w:pPr>
            <w:r>
              <w:rPr>
                <w:sz w:val="15"/>
              </w:rPr>
              <w:t>Internal ovulation and amenorrhea checks</w:t>
            </w:r>
          </w:p>
        </w:tc>
        <w:tc>
          <w:tcPr>
            <w:tcW w:w="1656" w:type="dxa"/>
            <w:tcMar>
              <w:top w:w="80" w:type="dxa"/>
              <w:left w:w="100" w:type="dxa"/>
              <w:bottom w:w="80" w:type="dxa"/>
              <w:right w:w="100" w:type="dxa"/>
            </w:tcMar>
            <w:vAlign w:val="center"/>
          </w:tcPr>
          <w:p w14:paraId="5196C1B4" w14:textId="77777777" w:rsidR="001C0EE2" w:rsidRDefault="008652D7">
            <w:pPr>
              <w:spacing w:after="0" w:line="240" w:lineRule="auto"/>
            </w:pPr>
            <w:r>
              <w:rPr>
                <w:sz w:val="15"/>
              </w:rPr>
              <w:t>Development sources reused internally</w:t>
            </w:r>
          </w:p>
        </w:tc>
      </w:tr>
      <w:tr w:rsidR="001C0EE2" w14:paraId="3ADCB1E9" w14:textId="77777777">
        <w:trPr>
          <w:cantSplit/>
          <w:jc w:val="center"/>
        </w:trPr>
        <w:tc>
          <w:tcPr>
            <w:tcW w:w="2088" w:type="dxa"/>
            <w:tcMar>
              <w:top w:w="80" w:type="dxa"/>
              <w:left w:w="100" w:type="dxa"/>
              <w:bottom w:w="80" w:type="dxa"/>
              <w:right w:w="100" w:type="dxa"/>
            </w:tcMar>
            <w:vAlign w:val="center"/>
          </w:tcPr>
          <w:p w14:paraId="3D18B4D7" w14:textId="77777777" w:rsidR="001C0EE2" w:rsidRDefault="008652D7">
            <w:pPr>
              <w:spacing w:after="0" w:line="240" w:lineRule="auto"/>
            </w:pPr>
            <w:r>
              <w:rPr>
                <w:sz w:val="15"/>
              </w:rPr>
              <w:lastRenderedPageBreak/>
              <w:t xml:space="preserve">Hubacher et al. (2006) </w:t>
            </w:r>
            <w:r>
              <w:fldChar w:fldCharType="begin"/>
            </w:r>
            <w:r>
              <w:instrText xml:space="preserve"> ADDIN ZOTERO_ITEM CSL_CITATION {"citationID":"idb4c7c8ee","properties":{"unsorted":false,"formattedCitation":"(19)","plainCitation":"(19)","noteIndex":0},"citationItems":[{"id":911,"uris":["http://zotero.org/users/1538114/items/E4CFFIV9"],"itemData":{"id":911,"type":"article-journal","abstract":"OBJECTIVES: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Pr>
                <w:noProof/>
                <w:sz w:val="15"/>
              </w:rPr>
              <w:t>(19)</w:t>
            </w:r>
            <w:r>
              <w:fldChar w:fldCharType="end"/>
            </w:r>
          </w:p>
        </w:tc>
        <w:tc>
          <w:tcPr>
            <w:tcW w:w="2664" w:type="dxa"/>
            <w:tcMar>
              <w:top w:w="80" w:type="dxa"/>
              <w:left w:w="100" w:type="dxa"/>
              <w:bottom w:w="80" w:type="dxa"/>
              <w:right w:w="100" w:type="dxa"/>
            </w:tcMar>
            <w:vAlign w:val="center"/>
          </w:tcPr>
          <w:p w14:paraId="77DE6096" w14:textId="77777777" w:rsidR="001C0EE2" w:rsidRDefault="008652D7">
            <w:pPr>
              <w:spacing w:after="0" w:line="240" w:lineRule="auto"/>
            </w:pPr>
            <w:r>
              <w:rPr>
                <w:sz w:val="15"/>
              </w:rPr>
              <w:t>Randomized copper intrauterine-device insertion study with literature context</w:t>
            </w:r>
          </w:p>
        </w:tc>
        <w:tc>
          <w:tcPr>
            <w:tcW w:w="2376" w:type="dxa"/>
            <w:tcMar>
              <w:top w:w="80" w:type="dxa"/>
              <w:left w:w="100" w:type="dxa"/>
              <w:bottom w:w="80" w:type="dxa"/>
              <w:right w:w="100" w:type="dxa"/>
            </w:tcMar>
            <w:vAlign w:val="center"/>
          </w:tcPr>
          <w:p w14:paraId="292C5B72" w14:textId="77777777" w:rsidR="001C0EE2" w:rsidRDefault="008652D7">
            <w:pPr>
              <w:spacing w:after="0" w:line="240" w:lineRule="auto"/>
            </w:pPr>
            <w:r>
              <w:rPr>
                <w:sz w:val="15"/>
              </w:rPr>
              <w:t>Clinical context for copper-device effects</w:t>
            </w:r>
          </w:p>
        </w:tc>
        <w:tc>
          <w:tcPr>
            <w:tcW w:w="2232" w:type="dxa"/>
            <w:tcMar>
              <w:top w:w="80" w:type="dxa"/>
              <w:left w:w="100" w:type="dxa"/>
              <w:bottom w:w="80" w:type="dxa"/>
              <w:right w:w="100" w:type="dxa"/>
            </w:tcMar>
            <w:vAlign w:val="center"/>
          </w:tcPr>
          <w:p w14:paraId="25BCEF1F" w14:textId="77777777" w:rsidR="001C0EE2" w:rsidRDefault="008652D7">
            <w:pPr>
              <w:spacing w:after="0" w:line="240" w:lineRule="auto"/>
            </w:pPr>
            <w:r>
              <w:rPr>
                <w:sz w:val="15"/>
              </w:rPr>
              <w:t>Initial source-registry context; the 1.2-day bleeding shift is an investigator calibration constant</w:t>
            </w:r>
          </w:p>
        </w:tc>
        <w:tc>
          <w:tcPr>
            <w:tcW w:w="1944" w:type="dxa"/>
            <w:tcMar>
              <w:top w:w="80" w:type="dxa"/>
              <w:left w:w="100" w:type="dxa"/>
              <w:bottom w:w="80" w:type="dxa"/>
              <w:right w:w="100" w:type="dxa"/>
            </w:tcMar>
            <w:vAlign w:val="center"/>
          </w:tcPr>
          <w:p w14:paraId="5C2E2F68" w14:textId="77777777" w:rsidR="001C0EE2" w:rsidRDefault="008652D7">
            <w:pPr>
              <w:spacing w:after="0" w:line="240" w:lineRule="auto"/>
            </w:pPr>
            <w:r>
              <w:rPr>
                <w:sz w:val="15"/>
              </w:rPr>
              <w:t>No direct quantitative target</w:t>
            </w:r>
          </w:p>
        </w:tc>
        <w:tc>
          <w:tcPr>
            <w:tcW w:w="1656" w:type="dxa"/>
            <w:tcMar>
              <w:top w:w="80" w:type="dxa"/>
              <w:left w:w="100" w:type="dxa"/>
              <w:bottom w:w="80" w:type="dxa"/>
              <w:right w:w="100" w:type="dxa"/>
            </w:tcMar>
            <w:vAlign w:val="center"/>
          </w:tcPr>
          <w:p w14:paraId="72DD9CFE" w14:textId="77777777" w:rsidR="001C0EE2" w:rsidRDefault="008652D7">
            <w:pPr>
              <w:spacing w:after="0" w:line="240" w:lineRule="auto"/>
            </w:pPr>
            <w:r>
              <w:rPr>
                <w:sz w:val="15"/>
              </w:rPr>
              <w:t>Development context</w:t>
            </w:r>
          </w:p>
        </w:tc>
      </w:tr>
      <w:tr w:rsidR="001C0EE2" w14:paraId="3B930B42" w14:textId="77777777">
        <w:trPr>
          <w:cantSplit/>
          <w:jc w:val="center"/>
        </w:trPr>
        <w:tc>
          <w:tcPr>
            <w:tcW w:w="2088" w:type="dxa"/>
            <w:tcMar>
              <w:top w:w="80" w:type="dxa"/>
              <w:left w:w="100" w:type="dxa"/>
              <w:bottom w:w="80" w:type="dxa"/>
              <w:right w:w="100" w:type="dxa"/>
            </w:tcMar>
            <w:vAlign w:val="center"/>
          </w:tcPr>
          <w:p w14:paraId="3FA2183A" w14:textId="77777777" w:rsidR="001C0EE2" w:rsidRDefault="008652D7">
            <w:pPr>
              <w:spacing w:after="0" w:line="240" w:lineRule="auto"/>
            </w:pPr>
            <w:proofErr w:type="spellStart"/>
            <w:r>
              <w:rPr>
                <w:sz w:val="15"/>
              </w:rPr>
              <w:t>Faundes</w:t>
            </w:r>
            <w:proofErr w:type="spellEnd"/>
            <w:r>
              <w:rPr>
                <w:sz w:val="15"/>
              </w:rPr>
              <w:t xml:space="preserve"> et al. (1980); Malmqvist et al. (1974) </w:t>
            </w:r>
            <w:r>
              <w:fldChar w:fldCharType="begin"/>
            </w:r>
            <w:r w:rsidR="00E158B4">
              <w:instrText xml:space="preserve"> ADDIN ZOTERO_ITEM CSL_CITATION {"citationID":"ida4865dd7","properties":{"unsorted":false,"formattedCitation":"(20,21)","plainCitation":"(20,21)","noteIndex":0},"citationItems":[{"id":879,"uris":["http://zotero.org/users/1538114/items/YURRMKC9"],"itemData":{"id":879,"type":"article-journal","abstract":"The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sz w:val="15"/>
              </w:rPr>
              <w:t>(20,21)</w:t>
            </w:r>
            <w:r>
              <w:fldChar w:fldCharType="end"/>
            </w:r>
          </w:p>
        </w:tc>
        <w:tc>
          <w:tcPr>
            <w:tcW w:w="2664" w:type="dxa"/>
            <w:tcMar>
              <w:top w:w="80" w:type="dxa"/>
              <w:left w:w="100" w:type="dxa"/>
              <w:bottom w:w="80" w:type="dxa"/>
              <w:right w:w="100" w:type="dxa"/>
            </w:tcMar>
            <w:vAlign w:val="center"/>
          </w:tcPr>
          <w:p w14:paraId="48884814" w14:textId="77777777" w:rsidR="001C0EE2" w:rsidRDefault="008652D7">
            <w:pPr>
              <w:spacing w:after="0" w:line="240" w:lineRule="auto"/>
            </w:pPr>
            <w:r>
              <w:rPr>
                <w:sz w:val="15"/>
              </w:rPr>
              <w:t>Copper-device cycle-hormone study and measured menstrual blood loss</w:t>
            </w:r>
          </w:p>
        </w:tc>
        <w:tc>
          <w:tcPr>
            <w:tcW w:w="2376" w:type="dxa"/>
            <w:tcMar>
              <w:top w:w="80" w:type="dxa"/>
              <w:left w:w="100" w:type="dxa"/>
              <w:bottom w:w="80" w:type="dxa"/>
              <w:right w:w="100" w:type="dxa"/>
            </w:tcMar>
            <w:vAlign w:val="center"/>
          </w:tcPr>
          <w:p w14:paraId="2F420D65" w14:textId="77777777" w:rsidR="001C0EE2" w:rsidRDefault="008652D7">
            <w:pPr>
              <w:spacing w:after="0" w:line="240" w:lineRule="auto"/>
            </w:pPr>
            <w:r>
              <w:rPr>
                <w:sz w:val="15"/>
              </w:rPr>
              <w:t>Ovarian cycling persists and menstrual bleeding increases</w:t>
            </w:r>
          </w:p>
        </w:tc>
        <w:tc>
          <w:tcPr>
            <w:tcW w:w="2232" w:type="dxa"/>
            <w:tcMar>
              <w:top w:w="80" w:type="dxa"/>
              <w:left w:w="100" w:type="dxa"/>
              <w:bottom w:w="80" w:type="dxa"/>
              <w:right w:w="100" w:type="dxa"/>
            </w:tcMar>
            <w:vAlign w:val="center"/>
          </w:tcPr>
          <w:p w14:paraId="1408A546" w14:textId="77777777" w:rsidR="001C0EE2" w:rsidRDefault="008652D7">
            <w:pPr>
              <w:spacing w:after="0" w:line="240" w:lineRule="auto"/>
            </w:pPr>
            <w:r>
              <w:rPr>
                <w:sz w:val="15"/>
              </w:rPr>
              <w:t>Later corroboration of the copper-device profile</w:t>
            </w:r>
          </w:p>
        </w:tc>
        <w:tc>
          <w:tcPr>
            <w:tcW w:w="1944" w:type="dxa"/>
            <w:tcMar>
              <w:top w:w="80" w:type="dxa"/>
              <w:left w:w="100" w:type="dxa"/>
              <w:bottom w:w="80" w:type="dxa"/>
              <w:right w:w="100" w:type="dxa"/>
            </w:tcMar>
            <w:vAlign w:val="center"/>
          </w:tcPr>
          <w:p w14:paraId="2AB93025" w14:textId="77777777" w:rsidR="001C0EE2" w:rsidRDefault="008652D7">
            <w:pPr>
              <w:spacing w:after="0" w:line="240" w:lineRule="auto"/>
            </w:pPr>
            <w:r>
              <w:rPr>
                <w:sz w:val="15"/>
              </w:rPr>
              <w:t>Internal ovulation and bleeding-direction checks</w:t>
            </w:r>
          </w:p>
        </w:tc>
        <w:tc>
          <w:tcPr>
            <w:tcW w:w="1656" w:type="dxa"/>
            <w:tcMar>
              <w:top w:w="80" w:type="dxa"/>
              <w:left w:w="100" w:type="dxa"/>
              <w:bottom w:w="80" w:type="dxa"/>
              <w:right w:w="100" w:type="dxa"/>
            </w:tcMar>
            <w:vAlign w:val="center"/>
          </w:tcPr>
          <w:p w14:paraId="1D78BA62" w14:textId="77777777" w:rsidR="001C0EE2" w:rsidRDefault="008652D7">
            <w:pPr>
              <w:spacing w:after="0" w:line="240" w:lineRule="auto"/>
            </w:pPr>
            <w:r>
              <w:rPr>
                <w:sz w:val="15"/>
              </w:rPr>
              <w:t>Later corroboration</w:t>
            </w:r>
          </w:p>
        </w:tc>
      </w:tr>
      <w:tr w:rsidR="001C0EE2" w14:paraId="1EBF654A" w14:textId="77777777">
        <w:trPr>
          <w:cantSplit/>
          <w:jc w:val="center"/>
        </w:trPr>
        <w:tc>
          <w:tcPr>
            <w:tcW w:w="2088" w:type="dxa"/>
            <w:tcMar>
              <w:top w:w="80" w:type="dxa"/>
              <w:left w:w="100" w:type="dxa"/>
              <w:bottom w:w="80" w:type="dxa"/>
              <w:right w:w="100" w:type="dxa"/>
            </w:tcMar>
            <w:vAlign w:val="center"/>
          </w:tcPr>
          <w:p w14:paraId="1323ABA9" w14:textId="77777777" w:rsidR="001C0EE2" w:rsidRDefault="008652D7">
            <w:pPr>
              <w:spacing w:after="0" w:line="240" w:lineRule="auto"/>
            </w:pPr>
            <w:r>
              <w:rPr>
                <w:sz w:val="15"/>
              </w:rPr>
              <w:t xml:space="preserve">Dawood (2006) </w:t>
            </w:r>
            <w:r>
              <w:fldChar w:fldCharType="begin"/>
            </w:r>
            <w:r>
              <w:instrText xml:space="preserve"> ADDIN ZOTERO_ITEM CSL_CITATION {"citationID":"idada91494","properties":{"unsorted":false,"formattedCitation":"(22)","plainCitation":"(22)","noteIndex":0},"citationItems":[{"id":870,"uris":["http://zotero.org/users/1538114/items/A4ZL26YS"],"itemData":{"id":870,"type":"article-journal","abstract":"Primary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(22)</w:t>
            </w:r>
            <w:r>
              <w:fldChar w:fldCharType="end"/>
            </w:r>
          </w:p>
        </w:tc>
        <w:tc>
          <w:tcPr>
            <w:tcW w:w="2664" w:type="dxa"/>
            <w:tcMar>
              <w:top w:w="80" w:type="dxa"/>
              <w:left w:w="100" w:type="dxa"/>
              <w:bottom w:w="80" w:type="dxa"/>
              <w:right w:w="100" w:type="dxa"/>
            </w:tcMar>
            <w:vAlign w:val="center"/>
          </w:tcPr>
          <w:p w14:paraId="5A7D2D36" w14:textId="77777777" w:rsidR="001C0EE2" w:rsidRDefault="008652D7">
            <w:pPr>
              <w:spacing w:after="0" w:line="240" w:lineRule="auto"/>
            </w:pPr>
            <w:r>
              <w:rPr>
                <w:sz w:val="15"/>
              </w:rPr>
              <w:t>Clinical review of primary dysmenorrhea</w:t>
            </w:r>
          </w:p>
        </w:tc>
        <w:tc>
          <w:tcPr>
            <w:tcW w:w="2376" w:type="dxa"/>
            <w:tcMar>
              <w:top w:w="80" w:type="dxa"/>
              <w:left w:w="100" w:type="dxa"/>
              <w:bottom w:w="80" w:type="dxa"/>
              <w:right w:w="100" w:type="dxa"/>
            </w:tcMar>
            <w:vAlign w:val="center"/>
          </w:tcPr>
          <w:p w14:paraId="0F3C6103" w14:textId="77777777" w:rsidR="001C0EE2" w:rsidRDefault="008652D7">
            <w:pPr>
              <w:spacing w:after="0" w:line="240" w:lineRule="auto"/>
            </w:pPr>
            <w:r>
              <w:rPr>
                <w:sz w:val="15"/>
              </w:rPr>
              <w:t>Predominantly ovulatory, prostaglandin-mediated pain phenotype</w:t>
            </w:r>
          </w:p>
        </w:tc>
        <w:tc>
          <w:tcPr>
            <w:tcW w:w="2232" w:type="dxa"/>
            <w:tcMar>
              <w:top w:w="80" w:type="dxa"/>
              <w:left w:w="100" w:type="dxa"/>
              <w:bottom w:w="80" w:type="dxa"/>
              <w:right w:w="100" w:type="dxa"/>
            </w:tcMar>
            <w:vAlign w:val="center"/>
          </w:tcPr>
          <w:p w14:paraId="1A627540" w14:textId="77777777" w:rsidR="001C0EE2" w:rsidRDefault="008652D7">
            <w:pPr>
              <w:spacing w:after="0" w:line="240" w:lineRule="auto"/>
            </w:pPr>
            <w:r>
              <w:rPr>
                <w:sz w:val="15"/>
              </w:rPr>
              <w:t>Small bleeding-duration modifier</w:t>
            </w:r>
          </w:p>
        </w:tc>
        <w:tc>
          <w:tcPr>
            <w:tcW w:w="1944" w:type="dxa"/>
            <w:tcMar>
              <w:top w:w="80" w:type="dxa"/>
              <w:left w:w="100" w:type="dxa"/>
              <w:bottom w:w="80" w:type="dxa"/>
              <w:right w:w="100" w:type="dxa"/>
            </w:tcMar>
            <w:vAlign w:val="center"/>
          </w:tcPr>
          <w:p w14:paraId="4E38E4D4" w14:textId="77777777" w:rsidR="001C0EE2" w:rsidRDefault="008652D7">
            <w:pPr>
              <w:spacing w:after="0" w:line="240" w:lineRule="auto"/>
            </w:pPr>
            <w:r>
              <w:rPr>
                <w:sz w:val="15"/>
              </w:rPr>
              <w:t>Internal preserved-ovulation and bleeding checks</w:t>
            </w:r>
          </w:p>
        </w:tc>
        <w:tc>
          <w:tcPr>
            <w:tcW w:w="1656" w:type="dxa"/>
            <w:tcMar>
              <w:top w:w="80" w:type="dxa"/>
              <w:left w:w="100" w:type="dxa"/>
              <w:bottom w:w="80" w:type="dxa"/>
              <w:right w:w="100" w:type="dxa"/>
            </w:tcMar>
            <w:vAlign w:val="center"/>
          </w:tcPr>
          <w:p w14:paraId="77AF64EA" w14:textId="77777777" w:rsidR="001C0EE2" w:rsidRDefault="008652D7">
            <w:pPr>
              <w:spacing w:after="0" w:line="240" w:lineRule="auto"/>
            </w:pPr>
            <w:r>
              <w:rPr>
                <w:sz w:val="15"/>
              </w:rPr>
              <w:t>Development source reused internally</w:t>
            </w:r>
          </w:p>
        </w:tc>
      </w:tr>
    </w:tbl>
    <w:p w14:paraId="2F9D7A29" w14:textId="77777777" w:rsidR="001C0EE2" w:rsidRDefault="001C0EE2">
      <w:pPr>
        <w:spacing w:after="0"/>
      </w:pPr>
    </w:p>
    <w:p w14:paraId="47644C2A"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6DCAB5DB" w14:textId="77777777" w:rsidR="001C0EE2" w:rsidRDefault="008652D7">
      <w:pPr>
        <w:pStyle w:val="Heading2"/>
      </w:pPr>
      <w:bookmarkStart w:id="3" w:name="_Toc236342192"/>
      <w:r>
        <w:lastRenderedPageBreak/>
        <w:t>1.3 Workflow and data hierarchy</w:t>
      </w:r>
      <w:bookmarkEnd w:id="3"/>
    </w:p>
    <w:p w14:paraId="14AF8128" w14:textId="77777777" w:rsidR="001C0EE2" w:rsidRDefault="008652D7">
      <w:pPr>
        <w:keepNext/>
        <w:keepLines/>
        <w:jc w:val="center"/>
      </w:pPr>
      <w:r>
        <w:rPr>
          <w:noProof/>
        </w:rPr>
        <w:drawing>
          <wp:inline distT="0" distB="0" distL="0" distR="0" wp14:anchorId="481F8011" wp14:editId="7B80E20A">
            <wp:extent cx="5715000" cy="2260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15000" cy="2260410"/>
                    </a:xfrm>
                    <a:prstGeom prst="rect">
                      <a:avLst/>
                    </a:prstGeom>
                  </pic:spPr>
                </pic:pic>
              </a:graphicData>
            </a:graphic>
          </wp:inline>
        </w:drawing>
      </w:r>
    </w:p>
    <w:p w14:paraId="2BFA92E8" w14:textId="77777777" w:rsidR="001C0EE2" w:rsidRDefault="008652D7">
      <w:pPr>
        <w:pStyle w:val="Caption"/>
      </w:pPr>
      <w:r>
        <w:t xml:space="preserve">Appendix Figure A1. </w:t>
      </w:r>
      <w:r>
        <w:rPr>
          <w:b w:val="0"/>
        </w:rPr>
        <w:t>HORMONE-CYCLE diary-generation workflow. By default, cycle 1 is generated in full and diary day 1 is selected uniformly from its realized cycle days. Output then proceeds forward from that selected day through the remainder of cycle 1. If more diary days are required, the simulator generates the next complete cycle and appends its records from cycle day 1 in their original order. This cycle-level workflow repeats until the requested diary length is filled; only the final generated cycle may be partly retained. The initial phase is selected once, and no end-to-start wraparound or circular shift is used. An explicit cycle-day-1 option is available for applications that require diary day 1 to coincide with menstrual cycle day 1. A domain-separated random stream selects the initial cycle day so that this observation-boundary choice does not consume values from the patient-profile or cycle-generation random streams.</w:t>
      </w:r>
    </w:p>
    <w:p w14:paraId="46E28AAC" w14:textId="77777777" w:rsidR="001C0EE2" w:rsidRDefault="008652D7">
      <w:pPr>
        <w:pStyle w:val="Heading3"/>
      </w:pPr>
      <w:bookmarkStart w:id="4" w:name="_Toc236342193"/>
      <w:r>
        <w:t>1.3.1 Inputs and outputs</w:t>
      </w:r>
      <w:bookmarkEnd w:id="4"/>
    </w:p>
    <w:p w14:paraId="7BEED1C1" w14:textId="77777777" w:rsidR="001C0EE2" w:rsidRDefault="008652D7">
      <w:r>
        <w:t>The public simulation call accepts age in years, diary length in days, a random seed, and optional reproductive or medical modifiers. Input validation rejects nonfinite ages, nonpositive diary lengths, and incompatible modifier combinations. The default start mode generates cycle 1 in full, selects one of its realized cycle days with equal probability, and assigns that day to diary day 1. The optional cycle-day-1 mode retains the original observation boundary. After the initial selection, records are retained in chronological order without wrapping. Another cycle is generated only when the retained diary remains shorter than the requested length. Records from the final generated cycle are retained only until the exact requested number of days is reached. Each daily row contains the calendar-day index, cycle index, day within cycle, realized cycle length, estradiol in picograms per milliliter, progesterone in nanograms per milliliter, ovulation, and bleeding. Cycle summaries report phase lengths, ovulation day, ovulatory status, bleeding days, reproductive stage, and active modifiers.</w:t>
      </w:r>
    </w:p>
    <w:p w14:paraId="13F1E130" w14:textId="77777777" w:rsidR="001C0EE2" w:rsidRDefault="008652D7">
      <w:pPr>
        <w:pStyle w:val="Heading2"/>
      </w:pPr>
      <w:bookmarkStart w:id="5" w:name="_Toc236342194"/>
      <w:r>
        <w:t>1.4 Age-specific patient-level parameters</w:t>
      </w:r>
      <w:bookmarkEnd w:id="5"/>
    </w:p>
    <w:p w14:paraId="41589C85" w14:textId="77777777" w:rsidR="001C0EE2" w:rsidRDefault="008652D7">
      <w:r>
        <w:t xml:space="preserve">Age selects one of eight calibration bands. Each band supplies a published mean cycle length and the probability that two adjacent cycles differ by at least 7 days. Li et al. reported the age pattern from 165,668 cycles contributed by 12,608 participants. </w:t>
      </w:r>
      <w:r>
        <w:fldChar w:fldCharType="begin"/>
      </w:r>
      <w:r w:rsidR="00E158B4">
        <w:instrText xml:space="preserve"> ADDIN ZOTERO_ITEM CSL_CITATION {"citationID":"ide3c7ef21","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xml:space="preserve"> The implementation converts the observable adjacent-cycle probability into a latent within-person standard deviation under a Gaussian cycle-length model.</w:t>
      </w:r>
    </w:p>
    <w:p w14:paraId="7F7968FD" w14:textId="77777777" w:rsidR="001C0EE2" w:rsidRDefault="008652D7">
      <w:pPr>
        <w:keepNext/>
        <w:keepLines/>
        <w:tabs>
          <w:tab w:val="center" w:pos="4680"/>
          <w:tab w:val="right" w:pos="9360"/>
        </w:tabs>
        <w:spacing w:before="100" w:after="140"/>
      </w:pPr>
      <w:r>
        <w:tab/>
      </w:r>
      <m:oMath>
        <m:r>
          <w:rPr>
            <w:rFonts w:ascii="Cambria Math" w:hAnsi="Cambria Math"/>
            <w:sz w:val="23"/>
          </w:rPr>
          <m:t>Δp=</m:t>
        </m:r>
        <m:r>
          <m:rPr>
            <m:sty m:val="p"/>
          </m:rPr>
          <w:rPr>
            <w:rFonts w:ascii="Cambria Math" w:hAnsi="Cambria Math"/>
            <w:sz w:val="23"/>
          </w:rPr>
          <m:t>Pr</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sz w:val="23"/>
                      </w:rPr>
                      <m:t>L</m:t>
                    </m:r>
                  </m:e>
                  <m:sub>
                    <m:r>
                      <w:rPr>
                        <w:rFonts w:ascii="Cambria Math" w:hAnsi="Cambria Math"/>
                        <w:sz w:val="23"/>
                      </w:rPr>
                      <m:t>i</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i-1</m:t>
                    </m:r>
                  </m:sub>
                </m:sSub>
              </m:e>
            </m:d>
            <m:r>
              <w:rPr>
                <w:rFonts w:ascii="Cambria Math" w:hAnsi="Cambria Math"/>
                <w:sz w:val="23"/>
              </w:rPr>
              <m:t>≥</m:t>
            </m:r>
            <m:r>
              <m:rPr>
                <m:sty m:val="p"/>
              </m:rPr>
              <w:rPr>
                <w:rFonts w:ascii="Cambria Math" w:hAnsi="Cambria Math"/>
                <w:sz w:val="23"/>
              </w:rPr>
              <m:t>7</m:t>
            </m:r>
          </m:e>
        </m:d>
        <m:r>
          <w:rPr>
            <w:rFonts w:ascii="Cambria Math" w:hAnsi="Cambria Math"/>
            <w:sz w:val="23"/>
          </w:rPr>
          <m:t>=</m:t>
        </m:r>
        <m:r>
          <m:rPr>
            <m:sty m:val="p"/>
          </m:rPr>
          <w:rPr>
            <w:rFonts w:ascii="Cambria Math" w:hAnsi="Cambria Math"/>
            <w:sz w:val="23"/>
          </w:rPr>
          <m:t>2</m:t>
        </m:r>
        <m:d>
          <m:dPr>
            <m:begChr m:val="["/>
            <m:endChr m:val="]"/>
            <m:ctrlPr>
              <w:rPr>
                <w:rFonts w:ascii="Cambria Math" w:hAnsi="Cambria Math"/>
              </w:rPr>
            </m:ctrlPr>
          </m:dPr>
          <m:e>
            <m:r>
              <m:rPr>
                <m:sty m:val="p"/>
              </m:rPr>
              <w:rPr>
                <w:rFonts w:ascii="Cambria Math" w:hAnsi="Cambria Math"/>
                <w:sz w:val="23"/>
              </w:rPr>
              <m:t>1</m:t>
            </m:r>
            <m:r>
              <w:rPr>
                <w:rFonts w:ascii="Cambria Math" w:hAnsi="Cambria Math"/>
                <w:sz w:val="23"/>
              </w:rPr>
              <m:t>-Φ</m:t>
            </m:r>
            <m:d>
              <m:dPr>
                <m:ctrlPr>
                  <w:rPr>
                    <w:rFonts w:ascii="Cambria Math" w:hAnsi="Cambria Math"/>
                  </w:rPr>
                </m:ctrlPr>
              </m:dPr>
              <m:e>
                <m:f>
                  <m:fPr>
                    <m:ctrlPr>
                      <w:rPr>
                        <w:rFonts w:ascii="Cambria Math" w:hAnsi="Cambria Math"/>
                      </w:rPr>
                    </m:ctrlPr>
                  </m:fPr>
                  <m:num>
                    <m:r>
                      <m:rPr>
                        <m:sty m:val="p"/>
                      </m:rPr>
                      <w:rPr>
                        <w:rFonts w:ascii="Cambria Math" w:hAnsi="Cambria Math"/>
                        <w:sz w:val="23"/>
                      </w:rPr>
                      <m:t>7</m:t>
                    </m:r>
                  </m:num>
                  <m:den>
                    <m:rad>
                      <m:radPr>
                        <m:degHide m:val="1"/>
                        <m:ctrlPr>
                          <w:rPr>
                            <w:rFonts w:ascii="Cambria Math" w:hAnsi="Cambria Math"/>
                          </w:rPr>
                        </m:ctrlPr>
                      </m:radPr>
                      <m:deg/>
                      <m:e>
                        <m:r>
                          <m:rPr>
                            <m:sty m:val="p"/>
                          </m:rPr>
                          <w:rPr>
                            <w:rFonts w:ascii="Cambria Math" w:hAnsi="Cambria Math"/>
                            <w:sz w:val="23"/>
                          </w:rPr>
                          <m:t>2</m:t>
                        </m:r>
                      </m:e>
                    </m:rad>
                    <m:sSub>
                      <m:sSubPr>
                        <m:ctrlPr>
                          <w:rPr>
                            <w:rFonts w:ascii="Cambria Math" w:hAnsi="Cambria Math"/>
                          </w:rPr>
                        </m:ctrlPr>
                      </m:sSubPr>
                      <m:e>
                        <m:r>
                          <w:rPr>
                            <w:rFonts w:ascii="Cambria Math" w:hAnsi="Cambria Math"/>
                            <w:sz w:val="23"/>
                          </w:rPr>
                          <m:t>σ</m:t>
                        </m:r>
                      </m:e>
                      <m:sub>
                        <m:r>
                          <w:rPr>
                            <w:rFonts w:ascii="Cambria Math" w:hAnsi="Cambria Math"/>
                            <w:sz w:val="23"/>
                          </w:rPr>
                          <m:t>L</m:t>
                        </m:r>
                      </m:sub>
                    </m:sSub>
                  </m:den>
                </m:f>
              </m:e>
            </m:d>
          </m:e>
        </m:d>
      </m:oMath>
      <w:r>
        <w:tab/>
      </w:r>
      <w:r>
        <w:rPr>
          <w:sz w:val="23"/>
        </w:rPr>
        <w:t>(1)</w:t>
      </w:r>
    </w:p>
    <w:p w14:paraId="6FBDA778" w14:textId="77777777" w:rsidR="001C0EE2" w:rsidRDefault="008652D7">
      <w:r>
        <w:t xml:space="preserve">In Equation 1, </w:t>
      </w:r>
      <w:proofErr w:type="spellStart"/>
      <w:r>
        <w:rPr>
          <w:i/>
        </w:rPr>
        <w:t>Δp</w:t>
      </w:r>
      <w:proofErr w:type="spellEnd"/>
      <w:r>
        <w:t xml:space="preserve"> is the age-band target probability that two adjacent cycles differ in length by at least 7 days; </w:t>
      </w:r>
      <w:proofErr w:type="spellStart"/>
      <w:r>
        <w:t>Pr</w:t>
      </w:r>
      <w:proofErr w:type="spellEnd"/>
      <w:r>
        <w:t xml:space="preserve"> denotes probability; </w:t>
      </w:r>
      <w:proofErr w:type="spellStart"/>
      <w:r>
        <w:rPr>
          <w:i/>
        </w:rPr>
        <w:t>i</w:t>
      </w:r>
      <w:proofErr w:type="spellEnd"/>
      <w:r>
        <w:t xml:space="preserve"> indexes cycles; </w:t>
      </w:r>
      <w:r>
        <w:rPr>
          <w:i/>
        </w:rPr>
        <w:t>L</w:t>
      </w:r>
      <w:r>
        <w:rPr>
          <w:i/>
          <w:vertAlign w:val="subscript"/>
        </w:rPr>
        <w:t>i</w:t>
      </w:r>
      <w:r>
        <w:t xml:space="preserve"> and </w:t>
      </w:r>
      <w:r>
        <w:rPr>
          <w:i/>
        </w:rPr>
        <w:t>L</w:t>
      </w:r>
      <w:r>
        <w:rPr>
          <w:i/>
          <w:vertAlign w:val="subscript"/>
        </w:rPr>
        <w:t>i−1</w:t>
      </w:r>
      <w:r>
        <w:t xml:space="preserve"> are the lengths, in days, of adjacent cycles </w:t>
      </w:r>
      <w:proofErr w:type="spellStart"/>
      <w:r>
        <w:rPr>
          <w:i/>
        </w:rPr>
        <w:t>i</w:t>
      </w:r>
      <w:proofErr w:type="spellEnd"/>
      <w:r>
        <w:t xml:space="preserve"> and </w:t>
      </w:r>
      <w:r>
        <w:rPr>
          <w:i/>
        </w:rPr>
        <w:t>i−1</w:t>
      </w:r>
      <w:r>
        <w:t xml:space="preserve">; Φ is the cumulative distribution function of a standard normal random variable; and </w:t>
      </w:r>
      <w:proofErr w:type="spellStart"/>
      <w:r>
        <w:rPr>
          <w:i/>
        </w:rPr>
        <w:t>σ</w:t>
      </w:r>
      <w:r>
        <w:rPr>
          <w:i/>
          <w:vertAlign w:val="subscript"/>
        </w:rPr>
        <w:t>L</w:t>
      </w:r>
      <w:proofErr w:type="spellEnd"/>
      <w:r>
        <w:t xml:space="preserve"> is the latent within-person standard deviation of cycle length, in days. The value of </w:t>
      </w:r>
      <w:proofErr w:type="spellStart"/>
      <w:r>
        <w:rPr>
          <w:i/>
        </w:rPr>
        <w:t>σ</w:t>
      </w:r>
      <w:r>
        <w:rPr>
          <w:i/>
          <w:vertAlign w:val="subscript"/>
        </w:rPr>
        <w:t>L</w:t>
      </w:r>
      <w:proofErr w:type="spellEnd"/>
      <w:r>
        <w:t xml:space="preserve"> is solved numerically by bisection under the </w:t>
      </w:r>
      <w:r>
        <w:lastRenderedPageBreak/>
        <w:t>Gaussian cycle-length model. A person-specific mean is sampled around the age-band target, and a person-specific within-person standard deviation is sampled around the value obtained from Equation 1.</w:t>
      </w:r>
    </w:p>
    <w:p w14:paraId="59CEA6A5" w14:textId="77777777" w:rsidR="001C0EE2" w:rsidRDefault="008652D7">
      <w:r>
        <w:t>Stable person-level estradiol and progesterone amplitude multipliers follow lognormal distributions with coefficients of variation 0.18 and 0.22. The lognormal parameters are chosen so the multiplier has mean one.</w:t>
      </w:r>
    </w:p>
    <w:p w14:paraId="67DBF21D" w14:textId="77777777" w:rsidR="001C0EE2" w:rsidRDefault="008652D7">
      <w:pPr>
        <w:keepNext/>
        <w:keepLines/>
        <w:tabs>
          <w:tab w:val="center" w:pos="4680"/>
          <w:tab w:val="right" w:pos="9360"/>
        </w:tabs>
        <w:spacing w:before="100" w:after="140"/>
      </w:pPr>
      <w:r>
        <w:tab/>
      </w:r>
      <m:oMath>
        <m:sSub>
          <m:sSubPr>
            <m:ctrlPr>
              <w:rPr>
                <w:rFonts w:ascii="Cambria Math" w:hAnsi="Cambria Math"/>
              </w:rPr>
            </m:ctrlPr>
          </m:sSubPr>
          <m:e>
            <m:r>
              <w:rPr>
                <w:rFonts w:ascii="Cambria Math" w:hAnsi="Cambria Math"/>
                <w:sz w:val="23"/>
              </w:rPr>
              <m:t>σ</m:t>
            </m:r>
          </m:e>
          <m:sub>
            <m:r>
              <m:rPr>
                <m:sty m:val="p"/>
              </m:rPr>
              <w:rPr>
                <w:rFonts w:ascii="Cambria Math" w:hAnsi="Cambria Math"/>
                <w:sz w:val="23"/>
              </w:rPr>
              <m:t>log</m:t>
            </m:r>
          </m:sub>
        </m:sSub>
        <m:r>
          <w:rPr>
            <w:rFonts w:ascii="Cambria Math" w:hAnsi="Cambria Math"/>
            <w:sz w:val="23"/>
          </w:rPr>
          <m:t>=</m:t>
        </m:r>
        <m:rad>
          <m:radPr>
            <m:degHide m:val="1"/>
            <m:ctrlPr>
              <w:rPr>
                <w:rFonts w:ascii="Cambria Math" w:hAnsi="Cambria Math"/>
              </w:rPr>
            </m:ctrlPr>
          </m:radPr>
          <m:deg/>
          <m:e>
            <m:r>
              <m:rPr>
                <m:sty m:val="p"/>
              </m:rPr>
              <w:rPr>
                <w:rFonts w:ascii="Cambria Math" w:hAnsi="Cambria Math"/>
                <w:sz w:val="23"/>
              </w:rPr>
              <m:t>ln</m:t>
            </m:r>
            <m:d>
              <m:dPr>
                <m:ctrlPr>
                  <w:rPr>
                    <w:rFonts w:ascii="Cambria Math" w:hAnsi="Cambria Math"/>
                  </w:rPr>
                </m:ctrlPr>
              </m:dPr>
              <m:e>
                <m:r>
                  <m:rPr>
                    <m:sty m:val="p"/>
                  </m:rPr>
                  <w:rPr>
                    <w:rFonts w:ascii="Cambria Math" w:hAnsi="Cambria Math"/>
                    <w:sz w:val="23"/>
                  </w:rPr>
                  <m:t>1</m:t>
                </m:r>
                <m:r>
                  <w:rPr>
                    <w:rFonts w:ascii="Cambria Math" w:hAnsi="Cambria Math"/>
                    <w:sz w:val="23"/>
                  </w:rPr>
                  <m:t>+</m:t>
                </m:r>
                <m:sSup>
                  <m:sSupPr>
                    <m:ctrlPr>
                      <w:rPr>
                        <w:rFonts w:ascii="Cambria Math" w:hAnsi="Cambria Math"/>
                      </w:rPr>
                    </m:ctrlPr>
                  </m:sSupPr>
                  <m:e>
                    <m:r>
                      <w:rPr>
                        <w:rFonts w:ascii="Cambria Math" w:hAnsi="Cambria Math"/>
                        <w:sz w:val="23"/>
                      </w:rPr>
                      <m:t>c</m:t>
                    </m:r>
                  </m:e>
                  <m:sup>
                    <m:r>
                      <m:rPr>
                        <m:sty m:val="p"/>
                      </m:rPr>
                      <w:rPr>
                        <w:rFonts w:ascii="Cambria Math" w:hAnsi="Cambria Math"/>
                        <w:sz w:val="23"/>
                      </w:rPr>
                      <m:t>2</m:t>
                    </m:r>
                  </m:sup>
                </m:sSup>
              </m:e>
            </m:d>
          </m:e>
        </m:rad>
      </m:oMath>
      <w:r>
        <w:tab/>
      </w:r>
      <w:r>
        <w:rPr>
          <w:sz w:val="23"/>
        </w:rPr>
        <w:t>(2)</w:t>
      </w:r>
    </w:p>
    <w:p w14:paraId="7BE42B22" w14:textId="77777777" w:rsidR="001C0EE2" w:rsidRDefault="008652D7">
      <w:pPr>
        <w:keepNext/>
        <w:keepLines/>
        <w:tabs>
          <w:tab w:val="center" w:pos="4680"/>
          <w:tab w:val="right" w:pos="9360"/>
        </w:tabs>
        <w:spacing w:before="100" w:after="140"/>
      </w:pPr>
      <w:r>
        <w:tab/>
      </w:r>
      <m:oMath>
        <m:sSub>
          <m:sSubPr>
            <m:ctrlPr>
              <w:rPr>
                <w:rFonts w:ascii="Cambria Math" w:hAnsi="Cambria Math"/>
              </w:rPr>
            </m:ctrlPr>
          </m:sSubPr>
          <m:e>
            <m:r>
              <w:rPr>
                <w:rFonts w:ascii="Cambria Math" w:hAnsi="Cambria Math"/>
                <w:sz w:val="23"/>
              </w:rPr>
              <m:t>μ</m:t>
            </m:r>
          </m:e>
          <m:sub>
            <m:r>
              <m:rPr>
                <m:sty m:val="p"/>
              </m:rPr>
              <w:rPr>
                <w:rFonts w:ascii="Cambria Math" w:hAnsi="Cambria Math"/>
                <w:sz w:val="23"/>
              </w:rPr>
              <m:t>log</m:t>
            </m:r>
          </m:sub>
        </m:sSub>
        <m:r>
          <w:rPr>
            <w:rFonts w:ascii="Cambria Math" w:hAnsi="Cambria Math"/>
            <w:sz w:val="23"/>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sz w:val="23"/>
                      </w:rPr>
                      <m:t>σ</m:t>
                    </m:r>
                  </m:e>
                  <m:sub>
                    <m:r>
                      <m:rPr>
                        <m:sty m:val="p"/>
                      </m:rPr>
                      <w:rPr>
                        <w:rFonts w:ascii="Cambria Math" w:hAnsi="Cambria Math"/>
                        <w:sz w:val="23"/>
                      </w:rPr>
                      <m:t>log</m:t>
                    </m:r>
                  </m:sub>
                </m:sSub>
              </m:e>
              <m:sup>
                <m:r>
                  <m:rPr>
                    <m:sty m:val="p"/>
                  </m:rPr>
                  <w:rPr>
                    <w:rFonts w:ascii="Cambria Math" w:hAnsi="Cambria Math"/>
                    <w:sz w:val="23"/>
                  </w:rPr>
                  <m:t>2</m:t>
                </m:r>
              </m:sup>
            </m:sSup>
          </m:num>
          <m:den>
            <m:r>
              <m:rPr>
                <m:sty m:val="p"/>
              </m:rPr>
              <w:rPr>
                <w:rFonts w:ascii="Cambria Math" w:hAnsi="Cambria Math"/>
                <w:sz w:val="23"/>
              </w:rPr>
              <m:t>2</m:t>
            </m:r>
          </m:den>
        </m:f>
        <m:r>
          <w:rPr>
            <w:rFonts w:ascii="Cambria Math" w:hAnsi="Cambria Math"/>
            <w:sz w:val="23"/>
          </w:rPr>
          <m:t>=-</m:t>
        </m:r>
        <m:f>
          <m:fPr>
            <m:ctrlPr>
              <w:rPr>
                <w:rFonts w:ascii="Cambria Math" w:hAnsi="Cambria Math"/>
              </w:rPr>
            </m:ctrlPr>
          </m:fPr>
          <m:num>
            <m:r>
              <m:rPr>
                <m:sty m:val="p"/>
              </m:rPr>
              <w:rPr>
                <w:rFonts w:ascii="Cambria Math" w:hAnsi="Cambria Math"/>
                <w:sz w:val="23"/>
              </w:rPr>
              <m:t>1</m:t>
            </m:r>
          </m:num>
          <m:den>
            <m:r>
              <m:rPr>
                <m:sty m:val="p"/>
              </m:rPr>
              <w:rPr>
                <w:rFonts w:ascii="Cambria Math" w:hAnsi="Cambria Math"/>
                <w:sz w:val="23"/>
              </w:rPr>
              <m:t>2</m:t>
            </m:r>
          </m:den>
        </m:f>
        <m:r>
          <m:rPr>
            <m:sty m:val="p"/>
          </m:rPr>
          <w:rPr>
            <w:rFonts w:ascii="Cambria Math" w:hAnsi="Cambria Math"/>
            <w:sz w:val="23"/>
          </w:rPr>
          <m:t>ln</m:t>
        </m:r>
        <m:d>
          <m:dPr>
            <m:ctrlPr>
              <w:rPr>
                <w:rFonts w:ascii="Cambria Math" w:hAnsi="Cambria Math"/>
              </w:rPr>
            </m:ctrlPr>
          </m:dPr>
          <m:e>
            <m:r>
              <m:rPr>
                <m:sty m:val="p"/>
              </m:rPr>
              <w:rPr>
                <w:rFonts w:ascii="Cambria Math" w:hAnsi="Cambria Math"/>
                <w:sz w:val="23"/>
              </w:rPr>
              <m:t>1</m:t>
            </m:r>
            <m:r>
              <w:rPr>
                <w:rFonts w:ascii="Cambria Math" w:hAnsi="Cambria Math"/>
                <w:sz w:val="23"/>
              </w:rPr>
              <m:t>+</m:t>
            </m:r>
            <m:sSup>
              <m:sSupPr>
                <m:ctrlPr>
                  <w:rPr>
                    <w:rFonts w:ascii="Cambria Math" w:hAnsi="Cambria Math"/>
                  </w:rPr>
                </m:ctrlPr>
              </m:sSupPr>
              <m:e>
                <m:r>
                  <w:rPr>
                    <w:rFonts w:ascii="Cambria Math" w:hAnsi="Cambria Math"/>
                    <w:sz w:val="23"/>
                  </w:rPr>
                  <m:t>c</m:t>
                </m:r>
              </m:e>
              <m:sup>
                <m:r>
                  <m:rPr>
                    <m:sty m:val="p"/>
                  </m:rPr>
                  <w:rPr>
                    <w:rFonts w:ascii="Cambria Math" w:hAnsi="Cambria Math"/>
                    <w:sz w:val="23"/>
                  </w:rPr>
                  <m:t>2</m:t>
                </m:r>
              </m:sup>
            </m:sSup>
          </m:e>
        </m:d>
      </m:oMath>
      <w:r>
        <w:tab/>
      </w:r>
      <w:r>
        <w:rPr>
          <w:sz w:val="23"/>
        </w:rPr>
        <w:t>(3)</w:t>
      </w:r>
    </w:p>
    <w:p w14:paraId="7B57A711" w14:textId="77777777" w:rsidR="001C0EE2" w:rsidRDefault="008652D7">
      <w:r>
        <w:t xml:space="preserve">In Equations 2 and 3, </w:t>
      </w:r>
      <w:r>
        <w:rPr>
          <w:i/>
        </w:rPr>
        <w:t>c</w:t>
      </w:r>
      <w:r>
        <w:t xml:space="preserve"> is the requested coefficient of variation of the positive multiplier, </w:t>
      </w:r>
      <w:proofErr w:type="spellStart"/>
      <w:r>
        <w:rPr>
          <w:i/>
        </w:rPr>
        <w:t>σ</w:t>
      </w:r>
      <w:r>
        <w:rPr>
          <w:vertAlign w:val="subscript"/>
        </w:rPr>
        <w:t>log</w:t>
      </w:r>
      <w:proofErr w:type="spellEnd"/>
      <w:r>
        <w:t xml:space="preserve"> is the standard deviation on the natural-log scale, </w:t>
      </w:r>
      <w:proofErr w:type="spellStart"/>
      <w:r>
        <w:rPr>
          <w:i/>
        </w:rPr>
        <w:t>μ</w:t>
      </w:r>
      <w:r>
        <w:rPr>
          <w:vertAlign w:val="subscript"/>
        </w:rPr>
        <w:t>log</w:t>
      </w:r>
      <w:proofErr w:type="spellEnd"/>
      <w:r>
        <w:t xml:space="preserve"> is the mean on the natural-log scale, and ln denotes the natural logarithm. These parameter choices give the lognormal multiplier an arithmetic mean of one.</w:t>
      </w:r>
    </w:p>
    <w:p w14:paraId="6CB130C8" w14:textId="77777777" w:rsidR="001C0EE2" w:rsidRDefault="008652D7">
      <w:pPr>
        <w:pStyle w:val="Caption"/>
        <w:keepNext/>
      </w:pPr>
      <w:r>
        <w:t xml:space="preserve">Appendix Table A2. Age-specific baseline targets. Cycle-length and irregularity values are from Li et al. (2023) </w:t>
      </w:r>
      <w:r>
        <w:fldChar w:fldCharType="begin"/>
      </w:r>
      <w:r w:rsidR="00E158B4">
        <w:instrText xml:space="preserve"> ADDIN ZOTERO_ITEM CSL_CITATION {"citationID":"id91449aab","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Ovulation probabilities are investigator-selected calibration constants implemented in HORMONE-CYCLE. The two rows below age 20 share one Li target band and differ only in the implemented ovulation probability.</w:t>
      </w:r>
    </w:p>
    <w:tbl>
      <w:tblPr>
        <w:tblStyle w:val="TableGrid"/>
        <w:tblW w:w="9360" w:type="dxa"/>
        <w:jc w:val="center"/>
        <w:tblLayout w:type="fixed"/>
        <w:tblLook w:val="04A0" w:firstRow="1" w:lastRow="0" w:firstColumn="1" w:lastColumn="0" w:noHBand="0" w:noVBand="1"/>
      </w:tblPr>
      <w:tblGrid>
        <w:gridCol w:w="1728"/>
        <w:gridCol w:w="2376"/>
        <w:gridCol w:w="2952"/>
        <w:gridCol w:w="2304"/>
      </w:tblGrid>
      <w:tr w:rsidR="001C0EE2" w14:paraId="0DCB9D9D" w14:textId="77777777">
        <w:trPr>
          <w:cantSplit/>
          <w:tblHeader/>
          <w:jc w:val="center"/>
        </w:trPr>
        <w:tc>
          <w:tcPr>
            <w:tcW w:w="1728" w:type="dxa"/>
            <w:shd w:val="clear" w:color="auto" w:fill="D9EAF7"/>
            <w:tcMar>
              <w:top w:w="80" w:type="dxa"/>
              <w:left w:w="100" w:type="dxa"/>
              <w:bottom w:w="80" w:type="dxa"/>
              <w:right w:w="100" w:type="dxa"/>
            </w:tcMar>
            <w:vAlign w:val="center"/>
          </w:tcPr>
          <w:p w14:paraId="64A9615D" w14:textId="77777777" w:rsidR="001C0EE2" w:rsidRDefault="008652D7">
            <w:pPr>
              <w:spacing w:after="0" w:line="240" w:lineRule="auto"/>
            </w:pPr>
            <w:r>
              <w:rPr>
                <w:b/>
                <w:sz w:val="17"/>
              </w:rPr>
              <w:t>Age band (years)</w:t>
            </w:r>
          </w:p>
        </w:tc>
        <w:tc>
          <w:tcPr>
            <w:tcW w:w="2376" w:type="dxa"/>
            <w:shd w:val="clear" w:color="auto" w:fill="D9EAF7"/>
            <w:tcMar>
              <w:top w:w="80" w:type="dxa"/>
              <w:left w:w="100" w:type="dxa"/>
              <w:bottom w:w="80" w:type="dxa"/>
              <w:right w:w="100" w:type="dxa"/>
            </w:tcMar>
            <w:vAlign w:val="center"/>
          </w:tcPr>
          <w:p w14:paraId="51091E9A" w14:textId="77777777" w:rsidR="001C0EE2" w:rsidRDefault="008652D7">
            <w:pPr>
              <w:spacing w:after="0" w:line="240" w:lineRule="auto"/>
              <w:jc w:val="center"/>
            </w:pPr>
            <w:r>
              <w:rPr>
                <w:b/>
                <w:sz w:val="17"/>
              </w:rPr>
              <w:t>Mean cycle length (days)</w:t>
            </w:r>
          </w:p>
        </w:tc>
        <w:tc>
          <w:tcPr>
            <w:tcW w:w="2952" w:type="dxa"/>
            <w:shd w:val="clear" w:color="auto" w:fill="D9EAF7"/>
            <w:tcMar>
              <w:top w:w="80" w:type="dxa"/>
              <w:left w:w="100" w:type="dxa"/>
              <w:bottom w:w="80" w:type="dxa"/>
              <w:right w:w="100" w:type="dxa"/>
            </w:tcMar>
            <w:vAlign w:val="center"/>
          </w:tcPr>
          <w:p w14:paraId="65E7D069" w14:textId="77777777" w:rsidR="001C0EE2" w:rsidRDefault="008652D7">
            <w:pPr>
              <w:spacing w:after="0" w:line="240" w:lineRule="auto"/>
              <w:jc w:val="center"/>
            </w:pPr>
            <w:r>
              <w:rPr>
                <w:b/>
                <w:sz w:val="17"/>
              </w:rPr>
              <w:t>Adjacent-cycle difference ≥7 days</w:t>
            </w:r>
          </w:p>
        </w:tc>
        <w:tc>
          <w:tcPr>
            <w:tcW w:w="2304" w:type="dxa"/>
            <w:shd w:val="clear" w:color="auto" w:fill="D9EAF7"/>
            <w:tcMar>
              <w:top w:w="80" w:type="dxa"/>
              <w:left w:w="100" w:type="dxa"/>
              <w:bottom w:w="80" w:type="dxa"/>
              <w:right w:w="100" w:type="dxa"/>
            </w:tcMar>
            <w:vAlign w:val="center"/>
          </w:tcPr>
          <w:p w14:paraId="09333D84" w14:textId="77777777" w:rsidR="001C0EE2" w:rsidRDefault="008652D7">
            <w:pPr>
              <w:spacing w:after="0" w:line="240" w:lineRule="auto"/>
              <w:jc w:val="center"/>
            </w:pPr>
            <w:r>
              <w:rPr>
                <w:b/>
                <w:sz w:val="17"/>
              </w:rPr>
              <w:t>Baseline ovulation probability</w:t>
            </w:r>
          </w:p>
        </w:tc>
      </w:tr>
      <w:tr w:rsidR="001C0EE2" w14:paraId="240E2E5B" w14:textId="77777777">
        <w:trPr>
          <w:cantSplit/>
          <w:jc w:val="center"/>
        </w:trPr>
        <w:tc>
          <w:tcPr>
            <w:tcW w:w="1728" w:type="dxa"/>
            <w:tcMar>
              <w:top w:w="80" w:type="dxa"/>
              <w:left w:w="100" w:type="dxa"/>
              <w:bottom w:w="80" w:type="dxa"/>
              <w:right w:w="100" w:type="dxa"/>
            </w:tcMar>
            <w:vAlign w:val="center"/>
          </w:tcPr>
          <w:p w14:paraId="576A4D66" w14:textId="77777777" w:rsidR="001C0EE2" w:rsidRDefault="008652D7">
            <w:pPr>
              <w:spacing w:after="0" w:line="240" w:lineRule="auto"/>
            </w:pPr>
            <w:r>
              <w:rPr>
                <w:sz w:val="17"/>
              </w:rPr>
              <w:t>&lt;15</w:t>
            </w:r>
          </w:p>
        </w:tc>
        <w:tc>
          <w:tcPr>
            <w:tcW w:w="2376" w:type="dxa"/>
            <w:tcMar>
              <w:top w:w="80" w:type="dxa"/>
              <w:left w:w="100" w:type="dxa"/>
              <w:bottom w:w="80" w:type="dxa"/>
              <w:right w:w="100" w:type="dxa"/>
            </w:tcMar>
            <w:vAlign w:val="center"/>
          </w:tcPr>
          <w:p w14:paraId="24283931" w14:textId="77777777" w:rsidR="001C0EE2" w:rsidRDefault="008652D7">
            <w:pPr>
              <w:spacing w:after="0" w:line="240" w:lineRule="auto"/>
              <w:jc w:val="center"/>
            </w:pPr>
            <w:r>
              <w:rPr>
                <w:sz w:val="17"/>
              </w:rPr>
              <w:t>30.3</w:t>
            </w:r>
          </w:p>
        </w:tc>
        <w:tc>
          <w:tcPr>
            <w:tcW w:w="2952" w:type="dxa"/>
            <w:tcMar>
              <w:top w:w="80" w:type="dxa"/>
              <w:left w:w="100" w:type="dxa"/>
              <w:bottom w:w="80" w:type="dxa"/>
              <w:right w:w="100" w:type="dxa"/>
            </w:tcMar>
            <w:vAlign w:val="center"/>
          </w:tcPr>
          <w:p w14:paraId="3626DF4C" w14:textId="77777777" w:rsidR="001C0EE2" w:rsidRDefault="008652D7">
            <w:pPr>
              <w:spacing w:after="0" w:line="240" w:lineRule="auto"/>
              <w:jc w:val="center"/>
            </w:pPr>
            <w:r>
              <w:rPr>
                <w:sz w:val="17"/>
              </w:rPr>
              <w:t>31.2%</w:t>
            </w:r>
          </w:p>
        </w:tc>
        <w:tc>
          <w:tcPr>
            <w:tcW w:w="2304" w:type="dxa"/>
            <w:tcMar>
              <w:top w:w="80" w:type="dxa"/>
              <w:left w:w="100" w:type="dxa"/>
              <w:bottom w:w="80" w:type="dxa"/>
              <w:right w:w="100" w:type="dxa"/>
            </w:tcMar>
            <w:vAlign w:val="center"/>
          </w:tcPr>
          <w:p w14:paraId="0C513FED" w14:textId="77777777" w:rsidR="001C0EE2" w:rsidRDefault="008652D7">
            <w:pPr>
              <w:spacing w:after="0" w:line="240" w:lineRule="auto"/>
              <w:jc w:val="center"/>
            </w:pPr>
            <w:r>
              <w:rPr>
                <w:sz w:val="17"/>
              </w:rPr>
              <w:t>0.62</w:t>
            </w:r>
          </w:p>
        </w:tc>
      </w:tr>
      <w:tr w:rsidR="001C0EE2" w14:paraId="264D8266" w14:textId="77777777">
        <w:trPr>
          <w:cantSplit/>
          <w:jc w:val="center"/>
        </w:trPr>
        <w:tc>
          <w:tcPr>
            <w:tcW w:w="1728" w:type="dxa"/>
            <w:tcMar>
              <w:top w:w="80" w:type="dxa"/>
              <w:left w:w="100" w:type="dxa"/>
              <w:bottom w:w="80" w:type="dxa"/>
              <w:right w:w="100" w:type="dxa"/>
            </w:tcMar>
            <w:vAlign w:val="center"/>
          </w:tcPr>
          <w:p w14:paraId="4F1528EE" w14:textId="77777777" w:rsidR="001C0EE2" w:rsidRDefault="008652D7">
            <w:pPr>
              <w:spacing w:after="0" w:line="240" w:lineRule="auto"/>
            </w:pPr>
            <w:r>
              <w:rPr>
                <w:sz w:val="17"/>
              </w:rPr>
              <w:t>15–19</w:t>
            </w:r>
          </w:p>
        </w:tc>
        <w:tc>
          <w:tcPr>
            <w:tcW w:w="2376" w:type="dxa"/>
            <w:tcMar>
              <w:top w:w="80" w:type="dxa"/>
              <w:left w:w="100" w:type="dxa"/>
              <w:bottom w:w="80" w:type="dxa"/>
              <w:right w:w="100" w:type="dxa"/>
            </w:tcMar>
            <w:vAlign w:val="center"/>
          </w:tcPr>
          <w:p w14:paraId="79D0246C" w14:textId="77777777" w:rsidR="001C0EE2" w:rsidRDefault="008652D7">
            <w:pPr>
              <w:spacing w:after="0" w:line="240" w:lineRule="auto"/>
              <w:jc w:val="center"/>
            </w:pPr>
            <w:r>
              <w:rPr>
                <w:sz w:val="17"/>
              </w:rPr>
              <w:t>30.3</w:t>
            </w:r>
          </w:p>
        </w:tc>
        <w:tc>
          <w:tcPr>
            <w:tcW w:w="2952" w:type="dxa"/>
            <w:tcMar>
              <w:top w:w="80" w:type="dxa"/>
              <w:left w:w="100" w:type="dxa"/>
              <w:bottom w:w="80" w:type="dxa"/>
              <w:right w:w="100" w:type="dxa"/>
            </w:tcMar>
            <w:vAlign w:val="center"/>
          </w:tcPr>
          <w:p w14:paraId="41124E00" w14:textId="77777777" w:rsidR="001C0EE2" w:rsidRDefault="008652D7">
            <w:pPr>
              <w:spacing w:after="0" w:line="240" w:lineRule="auto"/>
              <w:jc w:val="center"/>
            </w:pPr>
            <w:r>
              <w:rPr>
                <w:sz w:val="17"/>
              </w:rPr>
              <w:t>31.2%</w:t>
            </w:r>
          </w:p>
        </w:tc>
        <w:tc>
          <w:tcPr>
            <w:tcW w:w="2304" w:type="dxa"/>
            <w:tcMar>
              <w:top w:w="80" w:type="dxa"/>
              <w:left w:w="100" w:type="dxa"/>
              <w:bottom w:w="80" w:type="dxa"/>
              <w:right w:w="100" w:type="dxa"/>
            </w:tcMar>
            <w:vAlign w:val="center"/>
          </w:tcPr>
          <w:p w14:paraId="76473F1F" w14:textId="77777777" w:rsidR="001C0EE2" w:rsidRDefault="008652D7">
            <w:pPr>
              <w:spacing w:after="0" w:line="240" w:lineRule="auto"/>
              <w:jc w:val="center"/>
            </w:pPr>
            <w:r>
              <w:rPr>
                <w:sz w:val="17"/>
              </w:rPr>
              <w:t>0.90</w:t>
            </w:r>
          </w:p>
        </w:tc>
      </w:tr>
      <w:tr w:rsidR="001C0EE2" w14:paraId="52E183C0" w14:textId="77777777">
        <w:trPr>
          <w:cantSplit/>
          <w:jc w:val="center"/>
        </w:trPr>
        <w:tc>
          <w:tcPr>
            <w:tcW w:w="1728" w:type="dxa"/>
            <w:tcMar>
              <w:top w:w="80" w:type="dxa"/>
              <w:left w:w="100" w:type="dxa"/>
              <w:bottom w:w="80" w:type="dxa"/>
              <w:right w:w="100" w:type="dxa"/>
            </w:tcMar>
            <w:vAlign w:val="center"/>
          </w:tcPr>
          <w:p w14:paraId="06903962" w14:textId="77777777" w:rsidR="001C0EE2" w:rsidRDefault="008652D7">
            <w:pPr>
              <w:spacing w:after="0" w:line="240" w:lineRule="auto"/>
            </w:pPr>
            <w:r>
              <w:rPr>
                <w:sz w:val="17"/>
              </w:rPr>
              <w:t>20–24</w:t>
            </w:r>
          </w:p>
        </w:tc>
        <w:tc>
          <w:tcPr>
            <w:tcW w:w="2376" w:type="dxa"/>
            <w:tcMar>
              <w:top w:w="80" w:type="dxa"/>
              <w:left w:w="100" w:type="dxa"/>
              <w:bottom w:w="80" w:type="dxa"/>
              <w:right w:w="100" w:type="dxa"/>
            </w:tcMar>
            <w:vAlign w:val="center"/>
          </w:tcPr>
          <w:p w14:paraId="65F60C29" w14:textId="77777777" w:rsidR="001C0EE2" w:rsidRDefault="008652D7">
            <w:pPr>
              <w:spacing w:after="0" w:line="240" w:lineRule="auto"/>
              <w:jc w:val="center"/>
            </w:pPr>
            <w:r>
              <w:rPr>
                <w:sz w:val="17"/>
              </w:rPr>
              <w:t>30.0</w:t>
            </w:r>
          </w:p>
        </w:tc>
        <w:tc>
          <w:tcPr>
            <w:tcW w:w="2952" w:type="dxa"/>
            <w:tcMar>
              <w:top w:w="80" w:type="dxa"/>
              <w:left w:w="100" w:type="dxa"/>
              <w:bottom w:w="80" w:type="dxa"/>
              <w:right w:w="100" w:type="dxa"/>
            </w:tcMar>
            <w:vAlign w:val="center"/>
          </w:tcPr>
          <w:p w14:paraId="2B3D7D80" w14:textId="77777777" w:rsidR="001C0EE2" w:rsidRDefault="008652D7">
            <w:pPr>
              <w:spacing w:after="0" w:line="240" w:lineRule="auto"/>
              <w:jc w:val="center"/>
            </w:pPr>
            <w:r>
              <w:rPr>
                <w:sz w:val="17"/>
              </w:rPr>
              <w:t>20.4%</w:t>
            </w:r>
          </w:p>
        </w:tc>
        <w:tc>
          <w:tcPr>
            <w:tcW w:w="2304" w:type="dxa"/>
            <w:tcMar>
              <w:top w:w="80" w:type="dxa"/>
              <w:left w:w="100" w:type="dxa"/>
              <w:bottom w:w="80" w:type="dxa"/>
              <w:right w:w="100" w:type="dxa"/>
            </w:tcMar>
            <w:vAlign w:val="center"/>
          </w:tcPr>
          <w:p w14:paraId="710473F5" w14:textId="77777777" w:rsidR="001C0EE2" w:rsidRDefault="008652D7">
            <w:pPr>
              <w:spacing w:after="0" w:line="240" w:lineRule="auto"/>
              <w:jc w:val="center"/>
            </w:pPr>
            <w:r>
              <w:rPr>
                <w:sz w:val="17"/>
              </w:rPr>
              <w:t>0.97</w:t>
            </w:r>
          </w:p>
        </w:tc>
      </w:tr>
      <w:tr w:rsidR="001C0EE2" w14:paraId="6205C663" w14:textId="77777777">
        <w:trPr>
          <w:cantSplit/>
          <w:jc w:val="center"/>
        </w:trPr>
        <w:tc>
          <w:tcPr>
            <w:tcW w:w="1728" w:type="dxa"/>
            <w:tcMar>
              <w:top w:w="80" w:type="dxa"/>
              <w:left w:w="100" w:type="dxa"/>
              <w:bottom w:w="80" w:type="dxa"/>
              <w:right w:w="100" w:type="dxa"/>
            </w:tcMar>
            <w:vAlign w:val="center"/>
          </w:tcPr>
          <w:p w14:paraId="30883F6F" w14:textId="77777777" w:rsidR="001C0EE2" w:rsidRDefault="008652D7">
            <w:pPr>
              <w:spacing w:after="0" w:line="240" w:lineRule="auto"/>
            </w:pPr>
            <w:r>
              <w:rPr>
                <w:sz w:val="17"/>
              </w:rPr>
              <w:t>25–29</w:t>
            </w:r>
          </w:p>
        </w:tc>
        <w:tc>
          <w:tcPr>
            <w:tcW w:w="2376" w:type="dxa"/>
            <w:tcMar>
              <w:top w:w="80" w:type="dxa"/>
              <w:left w:w="100" w:type="dxa"/>
              <w:bottom w:w="80" w:type="dxa"/>
              <w:right w:w="100" w:type="dxa"/>
            </w:tcMar>
            <w:vAlign w:val="center"/>
          </w:tcPr>
          <w:p w14:paraId="75F64144" w14:textId="77777777" w:rsidR="001C0EE2" w:rsidRDefault="008652D7">
            <w:pPr>
              <w:spacing w:after="0" w:line="240" w:lineRule="auto"/>
              <w:jc w:val="center"/>
            </w:pPr>
            <w:r>
              <w:rPr>
                <w:sz w:val="17"/>
              </w:rPr>
              <w:t>29.1</w:t>
            </w:r>
          </w:p>
        </w:tc>
        <w:tc>
          <w:tcPr>
            <w:tcW w:w="2952" w:type="dxa"/>
            <w:tcMar>
              <w:top w:w="80" w:type="dxa"/>
              <w:left w:w="100" w:type="dxa"/>
              <w:bottom w:w="80" w:type="dxa"/>
              <w:right w:w="100" w:type="dxa"/>
            </w:tcMar>
            <w:vAlign w:val="center"/>
          </w:tcPr>
          <w:p w14:paraId="0332B389" w14:textId="77777777" w:rsidR="001C0EE2" w:rsidRDefault="008652D7">
            <w:pPr>
              <w:spacing w:after="0" w:line="240" w:lineRule="auto"/>
              <w:jc w:val="center"/>
            </w:pPr>
            <w:r>
              <w:rPr>
                <w:sz w:val="17"/>
              </w:rPr>
              <w:t>16.4%</w:t>
            </w:r>
          </w:p>
        </w:tc>
        <w:tc>
          <w:tcPr>
            <w:tcW w:w="2304" w:type="dxa"/>
            <w:tcMar>
              <w:top w:w="80" w:type="dxa"/>
              <w:left w:w="100" w:type="dxa"/>
              <w:bottom w:w="80" w:type="dxa"/>
              <w:right w:w="100" w:type="dxa"/>
            </w:tcMar>
            <w:vAlign w:val="center"/>
          </w:tcPr>
          <w:p w14:paraId="4B1E3C8D" w14:textId="77777777" w:rsidR="001C0EE2" w:rsidRDefault="008652D7">
            <w:pPr>
              <w:spacing w:after="0" w:line="240" w:lineRule="auto"/>
              <w:jc w:val="center"/>
            </w:pPr>
            <w:r>
              <w:rPr>
                <w:sz w:val="17"/>
              </w:rPr>
              <w:t>0.97</w:t>
            </w:r>
          </w:p>
        </w:tc>
      </w:tr>
      <w:tr w:rsidR="001C0EE2" w14:paraId="1F0EEAF1" w14:textId="77777777">
        <w:trPr>
          <w:cantSplit/>
          <w:jc w:val="center"/>
        </w:trPr>
        <w:tc>
          <w:tcPr>
            <w:tcW w:w="1728" w:type="dxa"/>
            <w:tcMar>
              <w:top w:w="80" w:type="dxa"/>
              <w:left w:w="100" w:type="dxa"/>
              <w:bottom w:w="80" w:type="dxa"/>
              <w:right w:w="100" w:type="dxa"/>
            </w:tcMar>
            <w:vAlign w:val="center"/>
          </w:tcPr>
          <w:p w14:paraId="1298BAA8" w14:textId="77777777" w:rsidR="001C0EE2" w:rsidRDefault="008652D7">
            <w:pPr>
              <w:spacing w:after="0" w:line="240" w:lineRule="auto"/>
            </w:pPr>
            <w:r>
              <w:rPr>
                <w:sz w:val="17"/>
              </w:rPr>
              <w:t>30–34</w:t>
            </w:r>
          </w:p>
        </w:tc>
        <w:tc>
          <w:tcPr>
            <w:tcW w:w="2376" w:type="dxa"/>
            <w:tcMar>
              <w:top w:w="80" w:type="dxa"/>
              <w:left w:w="100" w:type="dxa"/>
              <w:bottom w:w="80" w:type="dxa"/>
              <w:right w:w="100" w:type="dxa"/>
            </w:tcMar>
            <w:vAlign w:val="center"/>
          </w:tcPr>
          <w:p w14:paraId="083D67B9" w14:textId="77777777" w:rsidR="001C0EE2" w:rsidRDefault="008652D7">
            <w:pPr>
              <w:spacing w:after="0" w:line="240" w:lineRule="auto"/>
              <w:jc w:val="center"/>
            </w:pPr>
            <w:r>
              <w:rPr>
                <w:sz w:val="17"/>
              </w:rPr>
              <w:t>28.8</w:t>
            </w:r>
          </w:p>
        </w:tc>
        <w:tc>
          <w:tcPr>
            <w:tcW w:w="2952" w:type="dxa"/>
            <w:tcMar>
              <w:top w:w="80" w:type="dxa"/>
              <w:left w:w="100" w:type="dxa"/>
              <w:bottom w:w="80" w:type="dxa"/>
              <w:right w:w="100" w:type="dxa"/>
            </w:tcMar>
            <w:vAlign w:val="center"/>
          </w:tcPr>
          <w:p w14:paraId="36C0C986" w14:textId="77777777" w:rsidR="001C0EE2" w:rsidRDefault="008652D7">
            <w:pPr>
              <w:spacing w:after="0" w:line="240" w:lineRule="auto"/>
              <w:jc w:val="center"/>
            </w:pPr>
            <w:r>
              <w:rPr>
                <w:sz w:val="17"/>
              </w:rPr>
              <w:t>14.7%</w:t>
            </w:r>
          </w:p>
        </w:tc>
        <w:tc>
          <w:tcPr>
            <w:tcW w:w="2304" w:type="dxa"/>
            <w:tcMar>
              <w:top w:w="80" w:type="dxa"/>
              <w:left w:w="100" w:type="dxa"/>
              <w:bottom w:w="80" w:type="dxa"/>
              <w:right w:w="100" w:type="dxa"/>
            </w:tcMar>
            <w:vAlign w:val="center"/>
          </w:tcPr>
          <w:p w14:paraId="1CFFDEB1" w14:textId="77777777" w:rsidR="001C0EE2" w:rsidRDefault="008652D7">
            <w:pPr>
              <w:spacing w:after="0" w:line="240" w:lineRule="auto"/>
              <w:jc w:val="center"/>
            </w:pPr>
            <w:r>
              <w:rPr>
                <w:sz w:val="17"/>
              </w:rPr>
              <w:t>0.97</w:t>
            </w:r>
          </w:p>
        </w:tc>
      </w:tr>
      <w:tr w:rsidR="001C0EE2" w14:paraId="4E3E354B" w14:textId="77777777">
        <w:trPr>
          <w:cantSplit/>
          <w:jc w:val="center"/>
        </w:trPr>
        <w:tc>
          <w:tcPr>
            <w:tcW w:w="1728" w:type="dxa"/>
            <w:tcMar>
              <w:top w:w="80" w:type="dxa"/>
              <w:left w:w="100" w:type="dxa"/>
              <w:bottom w:w="80" w:type="dxa"/>
              <w:right w:w="100" w:type="dxa"/>
            </w:tcMar>
            <w:vAlign w:val="center"/>
          </w:tcPr>
          <w:p w14:paraId="1A57F3B3" w14:textId="77777777" w:rsidR="001C0EE2" w:rsidRDefault="008652D7">
            <w:pPr>
              <w:spacing w:after="0" w:line="240" w:lineRule="auto"/>
            </w:pPr>
            <w:r>
              <w:rPr>
                <w:sz w:val="17"/>
              </w:rPr>
              <w:t>35–39</w:t>
            </w:r>
          </w:p>
        </w:tc>
        <w:tc>
          <w:tcPr>
            <w:tcW w:w="2376" w:type="dxa"/>
            <w:tcMar>
              <w:top w:w="80" w:type="dxa"/>
              <w:left w:w="100" w:type="dxa"/>
              <w:bottom w:w="80" w:type="dxa"/>
              <w:right w:w="100" w:type="dxa"/>
            </w:tcMar>
            <w:vAlign w:val="center"/>
          </w:tcPr>
          <w:p w14:paraId="3B2CCCD4" w14:textId="77777777" w:rsidR="001C0EE2" w:rsidRDefault="008652D7">
            <w:pPr>
              <w:spacing w:after="0" w:line="240" w:lineRule="auto"/>
              <w:jc w:val="center"/>
            </w:pPr>
            <w:r>
              <w:rPr>
                <w:sz w:val="17"/>
              </w:rPr>
              <w:t>28.8</w:t>
            </w:r>
          </w:p>
        </w:tc>
        <w:tc>
          <w:tcPr>
            <w:tcW w:w="2952" w:type="dxa"/>
            <w:tcMar>
              <w:top w:w="80" w:type="dxa"/>
              <w:left w:w="100" w:type="dxa"/>
              <w:bottom w:w="80" w:type="dxa"/>
              <w:right w:w="100" w:type="dxa"/>
            </w:tcMar>
            <w:vAlign w:val="center"/>
          </w:tcPr>
          <w:p w14:paraId="40BAC0B3" w14:textId="77777777" w:rsidR="001C0EE2" w:rsidRDefault="008652D7">
            <w:pPr>
              <w:spacing w:after="0" w:line="240" w:lineRule="auto"/>
              <w:jc w:val="center"/>
            </w:pPr>
            <w:r>
              <w:rPr>
                <w:sz w:val="17"/>
              </w:rPr>
              <w:t>15.9%</w:t>
            </w:r>
          </w:p>
        </w:tc>
        <w:tc>
          <w:tcPr>
            <w:tcW w:w="2304" w:type="dxa"/>
            <w:tcMar>
              <w:top w:w="80" w:type="dxa"/>
              <w:left w:w="100" w:type="dxa"/>
              <w:bottom w:w="80" w:type="dxa"/>
              <w:right w:w="100" w:type="dxa"/>
            </w:tcMar>
            <w:vAlign w:val="center"/>
          </w:tcPr>
          <w:p w14:paraId="577F6B24" w14:textId="77777777" w:rsidR="001C0EE2" w:rsidRDefault="008652D7">
            <w:pPr>
              <w:spacing w:after="0" w:line="240" w:lineRule="auto"/>
              <w:jc w:val="center"/>
            </w:pPr>
            <w:r>
              <w:rPr>
                <w:sz w:val="17"/>
              </w:rPr>
              <w:t>0.97</w:t>
            </w:r>
          </w:p>
        </w:tc>
      </w:tr>
      <w:tr w:rsidR="001C0EE2" w14:paraId="2831C660" w14:textId="77777777">
        <w:trPr>
          <w:cantSplit/>
          <w:jc w:val="center"/>
        </w:trPr>
        <w:tc>
          <w:tcPr>
            <w:tcW w:w="1728" w:type="dxa"/>
            <w:tcMar>
              <w:top w:w="80" w:type="dxa"/>
              <w:left w:w="100" w:type="dxa"/>
              <w:bottom w:w="80" w:type="dxa"/>
              <w:right w:w="100" w:type="dxa"/>
            </w:tcMar>
            <w:vAlign w:val="center"/>
          </w:tcPr>
          <w:p w14:paraId="438F69B2" w14:textId="77777777" w:rsidR="001C0EE2" w:rsidRDefault="008652D7">
            <w:pPr>
              <w:spacing w:after="0" w:line="240" w:lineRule="auto"/>
            </w:pPr>
            <w:r>
              <w:rPr>
                <w:sz w:val="17"/>
              </w:rPr>
              <w:t>40–44</w:t>
            </w:r>
          </w:p>
        </w:tc>
        <w:tc>
          <w:tcPr>
            <w:tcW w:w="2376" w:type="dxa"/>
            <w:tcMar>
              <w:top w:w="80" w:type="dxa"/>
              <w:left w:w="100" w:type="dxa"/>
              <w:bottom w:w="80" w:type="dxa"/>
              <w:right w:w="100" w:type="dxa"/>
            </w:tcMar>
            <w:vAlign w:val="center"/>
          </w:tcPr>
          <w:p w14:paraId="6FD69745" w14:textId="77777777" w:rsidR="001C0EE2" w:rsidRDefault="008652D7">
            <w:pPr>
              <w:spacing w:after="0" w:line="240" w:lineRule="auto"/>
              <w:jc w:val="center"/>
            </w:pPr>
            <w:r>
              <w:rPr>
                <w:sz w:val="17"/>
              </w:rPr>
              <w:t>28.4</w:t>
            </w:r>
          </w:p>
        </w:tc>
        <w:tc>
          <w:tcPr>
            <w:tcW w:w="2952" w:type="dxa"/>
            <w:tcMar>
              <w:top w:w="80" w:type="dxa"/>
              <w:left w:w="100" w:type="dxa"/>
              <w:bottom w:w="80" w:type="dxa"/>
              <w:right w:w="100" w:type="dxa"/>
            </w:tcMar>
            <w:vAlign w:val="center"/>
          </w:tcPr>
          <w:p w14:paraId="16762875" w14:textId="77777777" w:rsidR="001C0EE2" w:rsidRDefault="008652D7">
            <w:pPr>
              <w:spacing w:after="0" w:line="240" w:lineRule="auto"/>
              <w:jc w:val="center"/>
            </w:pPr>
            <w:r>
              <w:rPr>
                <w:sz w:val="17"/>
              </w:rPr>
              <w:t>20.2%</w:t>
            </w:r>
          </w:p>
        </w:tc>
        <w:tc>
          <w:tcPr>
            <w:tcW w:w="2304" w:type="dxa"/>
            <w:tcMar>
              <w:top w:w="80" w:type="dxa"/>
              <w:left w:w="100" w:type="dxa"/>
              <w:bottom w:w="80" w:type="dxa"/>
              <w:right w:w="100" w:type="dxa"/>
            </w:tcMar>
            <w:vAlign w:val="center"/>
          </w:tcPr>
          <w:p w14:paraId="4DFAC3AE" w14:textId="77777777" w:rsidR="001C0EE2" w:rsidRDefault="008652D7">
            <w:pPr>
              <w:spacing w:after="0" w:line="240" w:lineRule="auto"/>
              <w:jc w:val="center"/>
            </w:pPr>
            <w:r>
              <w:rPr>
                <w:sz w:val="17"/>
              </w:rPr>
              <w:t>0.95</w:t>
            </w:r>
          </w:p>
        </w:tc>
      </w:tr>
      <w:tr w:rsidR="001C0EE2" w14:paraId="71A01B23" w14:textId="77777777">
        <w:trPr>
          <w:cantSplit/>
          <w:jc w:val="center"/>
        </w:trPr>
        <w:tc>
          <w:tcPr>
            <w:tcW w:w="1728" w:type="dxa"/>
            <w:tcMar>
              <w:top w:w="80" w:type="dxa"/>
              <w:left w:w="100" w:type="dxa"/>
              <w:bottom w:w="80" w:type="dxa"/>
              <w:right w:w="100" w:type="dxa"/>
            </w:tcMar>
            <w:vAlign w:val="center"/>
          </w:tcPr>
          <w:p w14:paraId="18941463" w14:textId="77777777" w:rsidR="001C0EE2" w:rsidRDefault="008652D7">
            <w:pPr>
              <w:spacing w:after="0" w:line="240" w:lineRule="auto"/>
            </w:pPr>
            <w:r>
              <w:rPr>
                <w:sz w:val="17"/>
              </w:rPr>
              <w:t>45–49</w:t>
            </w:r>
          </w:p>
        </w:tc>
        <w:tc>
          <w:tcPr>
            <w:tcW w:w="2376" w:type="dxa"/>
            <w:tcMar>
              <w:top w:w="80" w:type="dxa"/>
              <w:left w:w="100" w:type="dxa"/>
              <w:bottom w:w="80" w:type="dxa"/>
              <w:right w:w="100" w:type="dxa"/>
            </w:tcMar>
            <w:vAlign w:val="center"/>
          </w:tcPr>
          <w:p w14:paraId="03DEE6B2" w14:textId="77777777" w:rsidR="001C0EE2" w:rsidRDefault="008652D7">
            <w:pPr>
              <w:spacing w:after="0" w:line="240" w:lineRule="auto"/>
              <w:jc w:val="center"/>
            </w:pPr>
            <w:r>
              <w:rPr>
                <w:sz w:val="17"/>
              </w:rPr>
              <w:t>28.2</w:t>
            </w:r>
          </w:p>
        </w:tc>
        <w:tc>
          <w:tcPr>
            <w:tcW w:w="2952" w:type="dxa"/>
            <w:tcMar>
              <w:top w:w="80" w:type="dxa"/>
              <w:left w:w="100" w:type="dxa"/>
              <w:bottom w:w="80" w:type="dxa"/>
              <w:right w:w="100" w:type="dxa"/>
            </w:tcMar>
            <w:vAlign w:val="center"/>
          </w:tcPr>
          <w:p w14:paraId="1944EE24" w14:textId="77777777" w:rsidR="001C0EE2" w:rsidRDefault="008652D7">
            <w:pPr>
              <w:spacing w:after="0" w:line="240" w:lineRule="auto"/>
              <w:jc w:val="center"/>
            </w:pPr>
            <w:r>
              <w:rPr>
                <w:sz w:val="17"/>
              </w:rPr>
              <w:t>27.2%</w:t>
            </w:r>
          </w:p>
        </w:tc>
        <w:tc>
          <w:tcPr>
            <w:tcW w:w="2304" w:type="dxa"/>
            <w:tcMar>
              <w:top w:w="80" w:type="dxa"/>
              <w:left w:w="100" w:type="dxa"/>
              <w:bottom w:w="80" w:type="dxa"/>
              <w:right w:w="100" w:type="dxa"/>
            </w:tcMar>
            <w:vAlign w:val="center"/>
          </w:tcPr>
          <w:p w14:paraId="0470ACC1" w14:textId="77777777" w:rsidR="001C0EE2" w:rsidRDefault="008652D7">
            <w:pPr>
              <w:spacing w:after="0" w:line="240" w:lineRule="auto"/>
              <w:jc w:val="center"/>
            </w:pPr>
            <w:r>
              <w:rPr>
                <w:sz w:val="17"/>
              </w:rPr>
              <w:t>0.88</w:t>
            </w:r>
          </w:p>
        </w:tc>
      </w:tr>
      <w:tr w:rsidR="001C0EE2" w14:paraId="0814D25D" w14:textId="77777777">
        <w:trPr>
          <w:cantSplit/>
          <w:jc w:val="center"/>
        </w:trPr>
        <w:tc>
          <w:tcPr>
            <w:tcW w:w="1728" w:type="dxa"/>
            <w:tcMar>
              <w:top w:w="80" w:type="dxa"/>
              <w:left w:w="100" w:type="dxa"/>
              <w:bottom w:w="80" w:type="dxa"/>
              <w:right w:w="100" w:type="dxa"/>
            </w:tcMar>
            <w:vAlign w:val="center"/>
          </w:tcPr>
          <w:p w14:paraId="263E024E" w14:textId="77777777" w:rsidR="001C0EE2" w:rsidRDefault="008652D7">
            <w:pPr>
              <w:spacing w:after="0" w:line="240" w:lineRule="auto"/>
            </w:pPr>
            <w:r>
              <w:rPr>
                <w:sz w:val="17"/>
              </w:rPr>
              <w:t>≥50</w:t>
            </w:r>
          </w:p>
        </w:tc>
        <w:tc>
          <w:tcPr>
            <w:tcW w:w="2376" w:type="dxa"/>
            <w:tcMar>
              <w:top w:w="80" w:type="dxa"/>
              <w:left w:w="100" w:type="dxa"/>
              <w:bottom w:w="80" w:type="dxa"/>
              <w:right w:w="100" w:type="dxa"/>
            </w:tcMar>
            <w:vAlign w:val="center"/>
          </w:tcPr>
          <w:p w14:paraId="33EB3617" w14:textId="77777777" w:rsidR="001C0EE2" w:rsidRDefault="008652D7">
            <w:pPr>
              <w:spacing w:after="0" w:line="240" w:lineRule="auto"/>
              <w:jc w:val="center"/>
            </w:pPr>
            <w:r>
              <w:rPr>
                <w:sz w:val="17"/>
              </w:rPr>
              <w:t>30.8</w:t>
            </w:r>
          </w:p>
        </w:tc>
        <w:tc>
          <w:tcPr>
            <w:tcW w:w="2952" w:type="dxa"/>
            <w:tcMar>
              <w:top w:w="80" w:type="dxa"/>
              <w:left w:w="100" w:type="dxa"/>
              <w:bottom w:w="80" w:type="dxa"/>
              <w:right w:w="100" w:type="dxa"/>
            </w:tcMar>
            <w:vAlign w:val="center"/>
          </w:tcPr>
          <w:p w14:paraId="6186DC55" w14:textId="77777777" w:rsidR="001C0EE2" w:rsidRDefault="008652D7">
            <w:pPr>
              <w:spacing w:after="0" w:line="240" w:lineRule="auto"/>
              <w:jc w:val="center"/>
            </w:pPr>
            <w:r>
              <w:rPr>
                <w:sz w:val="17"/>
              </w:rPr>
              <w:t>55.4%</w:t>
            </w:r>
          </w:p>
        </w:tc>
        <w:tc>
          <w:tcPr>
            <w:tcW w:w="2304" w:type="dxa"/>
            <w:tcMar>
              <w:top w:w="80" w:type="dxa"/>
              <w:left w:w="100" w:type="dxa"/>
              <w:bottom w:w="80" w:type="dxa"/>
              <w:right w:w="100" w:type="dxa"/>
            </w:tcMar>
            <w:vAlign w:val="center"/>
          </w:tcPr>
          <w:p w14:paraId="0DBF89C4" w14:textId="77777777" w:rsidR="001C0EE2" w:rsidRDefault="008652D7">
            <w:pPr>
              <w:spacing w:after="0" w:line="240" w:lineRule="auto"/>
              <w:jc w:val="center"/>
            </w:pPr>
            <w:r>
              <w:rPr>
                <w:sz w:val="17"/>
              </w:rPr>
              <w:t>0.70</w:t>
            </w:r>
          </w:p>
        </w:tc>
      </w:tr>
    </w:tbl>
    <w:p w14:paraId="21D6E911" w14:textId="77777777" w:rsidR="001C0EE2" w:rsidRDefault="001C0EE2">
      <w:pPr>
        <w:spacing w:after="0"/>
      </w:pPr>
    </w:p>
    <w:p w14:paraId="4CB7FC41" w14:textId="77777777" w:rsidR="001C0EE2" w:rsidRDefault="008652D7">
      <w:pPr>
        <w:pStyle w:val="Heading2"/>
      </w:pPr>
      <w:bookmarkStart w:id="6" w:name="_Toc236342195"/>
      <w:r>
        <w:t>1.5 Cycle length, phase timing, and bleeding</w:t>
      </w:r>
      <w:bookmarkEnd w:id="6"/>
    </w:p>
    <w:p w14:paraId="4955239A" w14:textId="77777777" w:rsidR="001C0EE2" w:rsidRDefault="008652D7">
      <w:r>
        <w:t xml:space="preserve">For each cycle, ovulation is drawn from a Bernoulli distribution using the resolved person-level probability. Cycle length is drawn from a truncated Gaussian distribution centered on the person-specific mean, with a minimum of 18 days and a maximum of 120 days. Ovulatory cycles use a relatively tight luteal distribution centered on 12.4 days; the follicular interval absorbs the remaining cycle-length variation. Natural Cycles data reported a 29.3-day mean cycle, 16.9-day mean follicular phase, and 12.4-day mean luteal phase across 612,613 ovulatory cycles from 124,648 users. </w:t>
      </w:r>
      <w:r>
        <w:fldChar w:fldCharType="begin"/>
      </w:r>
      <w:r w:rsidR="00E158B4">
        <w:instrText xml:space="preserve"> ADDIN ZOTERO_ITEM CSL_CITATION {"citationID":"id93e89523","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rPr>
        <w:t>(6)</w:t>
      </w:r>
      <w:r>
        <w:fldChar w:fldCharType="end"/>
      </w:r>
    </w:p>
    <w:p w14:paraId="6243AA8D" w14:textId="77777777" w:rsidR="001C0EE2" w:rsidRDefault="008652D7">
      <w:r>
        <w:t xml:space="preserve">Bleeding duration is sampled around 4.7 days with a standard deviation of 1.0 day and is bounded to 0–12 days. The 4.7-day value is an investigator-selected calibration setting. Bull et al. reported a 4.0 ± 1.5-day mean bleeding duration in Table 1; the calibration assessment therefore compares the realized simulation with that published distribution. The International Federation of Gynecology and Obstetrics terminology provides the clinical interpretation framework for bleeding patterns. </w:t>
      </w:r>
      <w:r>
        <w:fldChar w:fldCharType="begin"/>
      </w:r>
      <w:r>
        <w:instrText xml:space="preserve"> ADDIN ZOTERO_ITEM CSL_CITATION {"citationID":"id6e164370","properties":{"unsorted":false,"formattedCitation":"(8)","plainCitation":"(8)","noteIndex":0},"citationItems":[{"id":851,"uris":["http://zotero.org/users/1538114/items/7SYTA45K"],"itemData":{"id":851,"type":"article-journal","abstract":"Over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rPr>
        <w:t>(8)</w:t>
      </w:r>
      <w:r>
        <w:fldChar w:fldCharType="end"/>
      </w:r>
      <w:r>
        <w:t xml:space="preserve"> The cycle-length bounds and dispersion values are transparent calibration choices.</w:t>
      </w:r>
    </w:p>
    <w:p w14:paraId="58F2DABB" w14:textId="77777777" w:rsidR="001C0EE2" w:rsidRDefault="008652D7">
      <w:pPr>
        <w:pStyle w:val="Heading2"/>
      </w:pPr>
      <w:bookmarkStart w:id="7" w:name="_Toc236342196"/>
      <w:r>
        <w:lastRenderedPageBreak/>
        <w:t>1.6 Daily hormone trajectories</w:t>
      </w:r>
      <w:bookmarkEnd w:id="7"/>
    </w:p>
    <w:p w14:paraId="77BE2D45" w14:textId="77777777" w:rsidR="001C0EE2" w:rsidRDefault="008652D7">
      <w:r>
        <w:t xml:space="preserve">Ovulatory trajectories use seven control points derived from serum estradiol and progesterone medians measured daily in 20 healthy volunteers and synchronized to the luteinizing-hormone peak. </w:t>
      </w:r>
      <w:r>
        <w:fldChar w:fldCharType="begin"/>
      </w:r>
      <w:r w:rsidR="00E158B4">
        <w:instrText xml:space="preserve"> ADDIN ZOTERO_ITEM CSL_CITATION {"citationID":"id74b73ff6","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The simulator places those control points within each realized follicular and luteal interval. For a normalized position t between two adjacent points, the renderer uses the </w:t>
      </w:r>
      <w:proofErr w:type="spellStart"/>
      <w:r>
        <w:t>smoothstep</w:t>
      </w:r>
      <w:proofErr w:type="spellEnd"/>
      <w:r>
        <w:t xml:space="preserve"> function in Equation 4 and the interpolation in Equation 5.</w:t>
      </w:r>
    </w:p>
    <w:p w14:paraId="55DB9B23" w14:textId="77777777" w:rsidR="001C0EE2" w:rsidRDefault="008652D7">
      <w:pPr>
        <w:keepNext/>
        <w:keepLines/>
        <w:tabs>
          <w:tab w:val="center" w:pos="4680"/>
          <w:tab w:val="right" w:pos="9360"/>
        </w:tabs>
        <w:spacing w:before="100" w:after="140"/>
      </w:pPr>
      <w:r>
        <w:tab/>
      </w:r>
      <m:oMath>
        <m:r>
          <w:rPr>
            <w:rFonts w:ascii="Cambria Math" w:hAnsi="Cambria Math"/>
            <w:sz w:val="23"/>
          </w:rPr>
          <m:t>h</m:t>
        </m:r>
        <m:d>
          <m:dPr>
            <m:ctrlPr>
              <w:rPr>
                <w:rFonts w:ascii="Cambria Math" w:hAnsi="Cambria Math"/>
              </w:rPr>
            </m:ctrlPr>
          </m:dPr>
          <m:e>
            <m:r>
              <w:rPr>
                <w:rFonts w:ascii="Cambria Math" w:hAnsi="Cambria Math"/>
                <w:sz w:val="23"/>
              </w:rPr>
              <m:t>t</m:t>
            </m:r>
          </m:e>
        </m:d>
        <m:r>
          <w:rPr>
            <w:rFonts w:ascii="Cambria Math" w:hAnsi="Cambria Math"/>
            <w:sz w:val="23"/>
          </w:rPr>
          <m:t>=</m:t>
        </m:r>
        <m:r>
          <m:rPr>
            <m:sty m:val="p"/>
          </m:rPr>
          <w:rPr>
            <w:rFonts w:ascii="Cambria Math" w:hAnsi="Cambria Math"/>
            <w:sz w:val="23"/>
          </w:rPr>
          <m:t>3</m:t>
        </m:r>
        <m:sSup>
          <m:sSupPr>
            <m:ctrlPr>
              <w:rPr>
                <w:rFonts w:ascii="Cambria Math" w:hAnsi="Cambria Math"/>
              </w:rPr>
            </m:ctrlPr>
          </m:sSupPr>
          <m:e>
            <m:r>
              <w:rPr>
                <w:rFonts w:ascii="Cambria Math" w:hAnsi="Cambria Math"/>
                <w:sz w:val="23"/>
              </w:rPr>
              <m:t>t</m:t>
            </m:r>
          </m:e>
          <m:sup>
            <m:r>
              <m:rPr>
                <m:sty m:val="p"/>
              </m:rPr>
              <w:rPr>
                <w:rFonts w:ascii="Cambria Math" w:hAnsi="Cambria Math"/>
                <w:sz w:val="23"/>
              </w:rPr>
              <m:t>2</m:t>
            </m:r>
          </m:sup>
        </m:sSup>
        <m:r>
          <w:rPr>
            <w:rFonts w:ascii="Cambria Math" w:hAnsi="Cambria Math"/>
            <w:sz w:val="23"/>
          </w:rPr>
          <m:t>-</m:t>
        </m:r>
        <m:r>
          <m:rPr>
            <m:sty m:val="p"/>
          </m:rPr>
          <w:rPr>
            <w:rFonts w:ascii="Cambria Math" w:hAnsi="Cambria Math"/>
            <w:sz w:val="23"/>
          </w:rPr>
          <m:t>2</m:t>
        </m:r>
        <m:sSup>
          <m:sSupPr>
            <m:ctrlPr>
              <w:rPr>
                <w:rFonts w:ascii="Cambria Math" w:hAnsi="Cambria Math"/>
              </w:rPr>
            </m:ctrlPr>
          </m:sSupPr>
          <m:e>
            <m:r>
              <w:rPr>
                <w:rFonts w:ascii="Cambria Math" w:hAnsi="Cambria Math"/>
                <w:sz w:val="23"/>
              </w:rPr>
              <m:t>t</m:t>
            </m:r>
          </m:e>
          <m:sup>
            <m:r>
              <m:rPr>
                <m:sty m:val="p"/>
              </m:rPr>
              <w:rPr>
                <w:rFonts w:ascii="Cambria Math" w:hAnsi="Cambria Math"/>
                <w:sz w:val="23"/>
              </w:rPr>
              <m:t>3</m:t>
            </m:r>
          </m:sup>
        </m:sSup>
        <m:r>
          <w:rPr>
            <w:rFonts w:ascii="Cambria Math" w:hAnsi="Cambria Math"/>
            <w:sz w:val="23"/>
          </w:rPr>
          <m:t>,</m:t>
        </m:r>
        <m:r>
          <m:rPr>
            <m:sty m:val="p"/>
          </m:rPr>
          <w:rPr>
            <w:rFonts w:ascii="Cambria Math" w:hAnsi="Cambria Math"/>
            <w:sz w:val="23"/>
          </w:rPr>
          <m:t>0</m:t>
        </m:r>
        <m:r>
          <w:rPr>
            <w:rFonts w:ascii="Cambria Math" w:hAnsi="Cambria Math"/>
            <w:sz w:val="23"/>
          </w:rPr>
          <m:t>≤t≤</m:t>
        </m:r>
        <m:r>
          <m:rPr>
            <m:sty m:val="p"/>
          </m:rPr>
          <w:rPr>
            <w:rFonts w:ascii="Cambria Math" w:hAnsi="Cambria Math"/>
            <w:sz w:val="23"/>
          </w:rPr>
          <m:t>1</m:t>
        </m:r>
      </m:oMath>
      <w:r>
        <w:tab/>
      </w:r>
      <w:r>
        <w:rPr>
          <w:sz w:val="23"/>
        </w:rPr>
        <w:t>(4)</w:t>
      </w:r>
    </w:p>
    <w:p w14:paraId="64DB7D48" w14:textId="77777777" w:rsidR="001C0EE2" w:rsidRDefault="008652D7">
      <w:pPr>
        <w:keepNext/>
        <w:keepLines/>
        <w:tabs>
          <w:tab w:val="center" w:pos="4680"/>
          <w:tab w:val="right" w:pos="9360"/>
        </w:tabs>
        <w:spacing w:before="100" w:after="140"/>
      </w:pPr>
      <w:r>
        <w:tab/>
      </w:r>
      <m:oMath>
        <m:r>
          <w:rPr>
            <w:rFonts w:ascii="Cambria Math" w:hAnsi="Cambria Math"/>
            <w:sz w:val="23"/>
          </w:rPr>
          <m:t>y</m:t>
        </m:r>
        <m:d>
          <m:dPr>
            <m:ctrlPr>
              <w:rPr>
                <w:rFonts w:ascii="Cambria Math" w:hAnsi="Cambria Math"/>
              </w:rPr>
            </m:ctrlPr>
          </m:dPr>
          <m:e>
            <m:r>
              <w:rPr>
                <w:rFonts w:ascii="Cambria Math" w:hAnsi="Cambria Math"/>
                <w:sz w:val="23"/>
              </w:rPr>
              <m:t>t</m:t>
            </m:r>
          </m:e>
        </m:d>
        <m:r>
          <w:rPr>
            <w:rFonts w:ascii="Cambria Math" w:hAnsi="Cambria Math"/>
            <w:sz w:val="23"/>
          </w:rPr>
          <m:t>=</m:t>
        </m:r>
        <m:d>
          <m:dPr>
            <m:begChr m:val="["/>
            <m:endChr m:val="]"/>
            <m:ctrlPr>
              <w:rPr>
                <w:rFonts w:ascii="Cambria Math" w:hAnsi="Cambria Math"/>
              </w:rPr>
            </m:ctrlPr>
          </m:dPr>
          <m:e>
            <m:r>
              <m:rPr>
                <m:sty m:val="p"/>
              </m:rPr>
              <w:rPr>
                <w:rFonts w:ascii="Cambria Math" w:hAnsi="Cambria Math"/>
                <w:sz w:val="23"/>
              </w:rPr>
              <m:t>1</m:t>
            </m:r>
            <m:r>
              <w:rPr>
                <w:rFonts w:ascii="Cambria Math" w:hAnsi="Cambria Math"/>
                <w:sz w:val="23"/>
              </w:rPr>
              <m:t>-h</m:t>
            </m:r>
            <m:d>
              <m:dPr>
                <m:ctrlPr>
                  <w:rPr>
                    <w:rFonts w:ascii="Cambria Math" w:hAnsi="Cambria Math"/>
                  </w:rPr>
                </m:ctrlPr>
              </m:dPr>
              <m:e>
                <m:r>
                  <w:rPr>
                    <w:rFonts w:ascii="Cambria Math" w:hAnsi="Cambria Math"/>
                    <w:sz w:val="23"/>
                  </w:rPr>
                  <m:t>t</m:t>
                </m:r>
              </m:e>
            </m:d>
          </m:e>
        </m:d>
        <m:sSub>
          <m:sSubPr>
            <m:ctrlPr>
              <w:rPr>
                <w:rFonts w:ascii="Cambria Math" w:hAnsi="Cambria Math"/>
              </w:rPr>
            </m:ctrlPr>
          </m:sSubPr>
          <m:e>
            <m:r>
              <w:rPr>
                <w:rFonts w:ascii="Cambria Math" w:hAnsi="Cambria Math"/>
                <w:sz w:val="23"/>
              </w:rPr>
              <m:t>y</m:t>
            </m:r>
          </m:e>
          <m:sub>
            <m:r>
              <m:rPr>
                <m:sty m:val="p"/>
              </m:rPr>
              <w:rPr>
                <w:rFonts w:ascii="Cambria Math" w:hAnsi="Cambria Math"/>
                <w:sz w:val="23"/>
              </w:rPr>
              <m:t>0</m:t>
            </m:r>
          </m:sub>
        </m:sSub>
        <m:r>
          <w:rPr>
            <w:rFonts w:ascii="Cambria Math" w:hAnsi="Cambria Math"/>
            <w:sz w:val="23"/>
          </w:rPr>
          <m:t>+h</m:t>
        </m:r>
        <m:d>
          <m:dPr>
            <m:ctrlPr>
              <w:rPr>
                <w:rFonts w:ascii="Cambria Math" w:hAnsi="Cambria Math"/>
              </w:rPr>
            </m:ctrlPr>
          </m:dPr>
          <m:e>
            <m:r>
              <w:rPr>
                <w:rFonts w:ascii="Cambria Math" w:hAnsi="Cambria Math"/>
                <w:sz w:val="23"/>
              </w:rPr>
              <m:t>t</m:t>
            </m:r>
          </m:e>
        </m:d>
        <m:sSub>
          <m:sSubPr>
            <m:ctrlPr>
              <w:rPr>
                <w:rFonts w:ascii="Cambria Math" w:hAnsi="Cambria Math"/>
              </w:rPr>
            </m:ctrlPr>
          </m:sSubPr>
          <m:e>
            <m:r>
              <w:rPr>
                <w:rFonts w:ascii="Cambria Math" w:hAnsi="Cambria Math"/>
                <w:sz w:val="23"/>
              </w:rPr>
              <m:t>y</m:t>
            </m:r>
          </m:e>
          <m:sub>
            <m:r>
              <m:rPr>
                <m:sty m:val="p"/>
              </m:rPr>
              <w:rPr>
                <w:rFonts w:ascii="Cambria Math" w:hAnsi="Cambria Math"/>
                <w:sz w:val="23"/>
              </w:rPr>
              <m:t>1</m:t>
            </m:r>
          </m:sub>
        </m:sSub>
      </m:oMath>
      <w:r>
        <w:tab/>
      </w:r>
      <w:r>
        <w:rPr>
          <w:sz w:val="23"/>
        </w:rPr>
        <w:t>(5)</w:t>
      </w:r>
    </w:p>
    <w:p w14:paraId="53621EC1" w14:textId="77777777" w:rsidR="00CA37EF" w:rsidRDefault="00000000">
      <w:r>
        <w:t xml:space="preserve">In Equations 4 and 5, </w:t>
      </w:r>
      <w:r>
        <w:rPr>
          <w:i/>
        </w:rPr>
        <w:t>t</w:t>
      </w:r>
      <w:r>
        <w:t xml:space="preserve"> is the normalized position between adjacent control points and ranges from 0 at the first point to 1 at the second; </w:t>
      </w:r>
      <w:r>
        <w:rPr>
          <w:i/>
        </w:rPr>
        <w:t>h(t)</w:t>
      </w:r>
      <w:r>
        <w:t xml:space="preserve"> is the </w:t>
      </w:r>
      <w:proofErr w:type="spellStart"/>
      <w:r>
        <w:t>smoothstep</w:t>
      </w:r>
      <w:proofErr w:type="spellEnd"/>
      <w:r>
        <w:t xml:space="preserve"> interpolation weight; </w:t>
      </w:r>
      <w:r>
        <w:rPr>
          <w:i/>
        </w:rPr>
        <w:t>y</w:t>
      </w:r>
      <w:r>
        <w:rPr>
          <w:vertAlign w:val="subscript"/>
        </w:rPr>
        <w:t>0</w:t>
      </w:r>
      <w:r>
        <w:t xml:space="preserve"> and </w:t>
      </w:r>
      <w:r>
        <w:rPr>
          <w:i/>
        </w:rPr>
        <w:t>y</w:t>
      </w:r>
      <w:r>
        <w:rPr>
          <w:vertAlign w:val="subscript"/>
        </w:rPr>
        <w:t>1</w:t>
      </w:r>
      <w:r>
        <w:t xml:space="preserve"> are the hormone concentrations at the first and second control points, respectively; and </w:t>
      </w:r>
      <w:r>
        <w:rPr>
          <w:i/>
        </w:rPr>
        <w:t>y(t)</w:t>
      </w:r>
      <w:r>
        <w:t xml:space="preserve"> is the interpolated hormone concentration at position </w:t>
      </w:r>
      <w:r>
        <w:rPr>
          <w:i/>
        </w:rPr>
        <w:t>t</w:t>
      </w:r>
      <w:r>
        <w:t>.</w:t>
      </w:r>
    </w:p>
    <w:p w14:paraId="7642A5A8" w14:textId="77777777" w:rsidR="001C0EE2" w:rsidRDefault="008652D7">
      <w:pPr>
        <w:pStyle w:val="Caption"/>
        <w:keepNext/>
      </w:pPr>
      <w:r>
        <w:t xml:space="preserve">Appendix Table A3. Implemented ovulatory hormone control points derived from the daily series in Table 1B and Figure 1 of Stricker et al. (2006) </w:t>
      </w:r>
      <w:r>
        <w:fldChar w:fldCharType="begin"/>
      </w:r>
      <w:r w:rsidR="00E158B4">
        <w:instrText xml:space="preserve"> ADDIN ZOTERO_ITEM CSL_CITATION {"citationID":"idf12df7e2","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Values were converted to the displayed units and assigned to seven investigator-defined interpolation positions. Estradiol is in picograms per milliliter and progesterone is in nanograms per milliliter.</w:t>
      </w:r>
    </w:p>
    <w:tbl>
      <w:tblPr>
        <w:tblStyle w:val="TableGrid"/>
        <w:tblW w:w="7632" w:type="dxa"/>
        <w:jc w:val="center"/>
        <w:tblLayout w:type="fixed"/>
        <w:tblLook w:val="04A0" w:firstRow="1" w:lastRow="0" w:firstColumn="1" w:lastColumn="0" w:noHBand="0" w:noVBand="1"/>
      </w:tblPr>
      <w:tblGrid>
        <w:gridCol w:w="3168"/>
        <w:gridCol w:w="2160"/>
        <w:gridCol w:w="2304"/>
      </w:tblGrid>
      <w:tr w:rsidR="001C0EE2" w14:paraId="2BAE11C7" w14:textId="77777777">
        <w:trPr>
          <w:cantSplit/>
          <w:tblHeader/>
          <w:jc w:val="center"/>
        </w:trPr>
        <w:tc>
          <w:tcPr>
            <w:tcW w:w="3168" w:type="dxa"/>
            <w:shd w:val="clear" w:color="auto" w:fill="D9EAF7"/>
            <w:tcMar>
              <w:top w:w="80" w:type="dxa"/>
              <w:left w:w="100" w:type="dxa"/>
              <w:bottom w:w="80" w:type="dxa"/>
              <w:right w:w="100" w:type="dxa"/>
            </w:tcMar>
            <w:vAlign w:val="center"/>
          </w:tcPr>
          <w:p w14:paraId="75DA0C2C" w14:textId="77777777" w:rsidR="001C0EE2" w:rsidRDefault="008652D7">
            <w:pPr>
              <w:spacing w:after="0" w:line="240" w:lineRule="auto"/>
            </w:pPr>
            <w:r>
              <w:rPr>
                <w:b/>
                <w:sz w:val="18"/>
              </w:rPr>
              <w:t>Menstrual subphase</w:t>
            </w:r>
          </w:p>
        </w:tc>
        <w:tc>
          <w:tcPr>
            <w:tcW w:w="2160" w:type="dxa"/>
            <w:shd w:val="clear" w:color="auto" w:fill="D9EAF7"/>
            <w:tcMar>
              <w:top w:w="80" w:type="dxa"/>
              <w:left w:w="100" w:type="dxa"/>
              <w:bottom w:w="80" w:type="dxa"/>
              <w:right w:w="100" w:type="dxa"/>
            </w:tcMar>
            <w:vAlign w:val="center"/>
          </w:tcPr>
          <w:p w14:paraId="4911F4A3" w14:textId="77777777" w:rsidR="001C0EE2" w:rsidRDefault="008652D7">
            <w:pPr>
              <w:spacing w:after="0" w:line="240" w:lineRule="auto"/>
              <w:jc w:val="center"/>
            </w:pPr>
            <w:r>
              <w:rPr>
                <w:b/>
                <w:sz w:val="18"/>
              </w:rPr>
              <w:t>Estradiol target</w:t>
            </w:r>
          </w:p>
        </w:tc>
        <w:tc>
          <w:tcPr>
            <w:tcW w:w="2304" w:type="dxa"/>
            <w:shd w:val="clear" w:color="auto" w:fill="D9EAF7"/>
            <w:tcMar>
              <w:top w:w="80" w:type="dxa"/>
              <w:left w:w="100" w:type="dxa"/>
              <w:bottom w:w="80" w:type="dxa"/>
              <w:right w:w="100" w:type="dxa"/>
            </w:tcMar>
            <w:vAlign w:val="center"/>
          </w:tcPr>
          <w:p w14:paraId="50E2E668" w14:textId="77777777" w:rsidR="001C0EE2" w:rsidRDefault="008652D7">
            <w:pPr>
              <w:spacing w:after="0" w:line="240" w:lineRule="auto"/>
              <w:jc w:val="center"/>
            </w:pPr>
            <w:r>
              <w:rPr>
                <w:b/>
                <w:sz w:val="18"/>
              </w:rPr>
              <w:t>Progesterone target</w:t>
            </w:r>
          </w:p>
        </w:tc>
      </w:tr>
      <w:tr w:rsidR="001C0EE2" w14:paraId="2CCDA4C5" w14:textId="77777777">
        <w:trPr>
          <w:cantSplit/>
          <w:jc w:val="center"/>
        </w:trPr>
        <w:tc>
          <w:tcPr>
            <w:tcW w:w="3168" w:type="dxa"/>
            <w:tcMar>
              <w:top w:w="80" w:type="dxa"/>
              <w:left w:w="100" w:type="dxa"/>
              <w:bottom w:w="80" w:type="dxa"/>
              <w:right w:w="100" w:type="dxa"/>
            </w:tcMar>
            <w:vAlign w:val="center"/>
          </w:tcPr>
          <w:p w14:paraId="4FECCBA5" w14:textId="77777777" w:rsidR="001C0EE2" w:rsidRDefault="008652D7">
            <w:pPr>
              <w:spacing w:after="0" w:line="240" w:lineRule="auto"/>
            </w:pPr>
            <w:r>
              <w:rPr>
                <w:sz w:val="18"/>
              </w:rPr>
              <w:t>Early follicular</w:t>
            </w:r>
          </w:p>
        </w:tc>
        <w:tc>
          <w:tcPr>
            <w:tcW w:w="2160" w:type="dxa"/>
            <w:tcMar>
              <w:top w:w="80" w:type="dxa"/>
              <w:left w:w="100" w:type="dxa"/>
              <w:bottom w:w="80" w:type="dxa"/>
              <w:right w:w="100" w:type="dxa"/>
            </w:tcMar>
            <w:vAlign w:val="center"/>
          </w:tcPr>
          <w:p w14:paraId="4A4D564D" w14:textId="77777777" w:rsidR="001C0EE2" w:rsidRDefault="008652D7">
            <w:pPr>
              <w:spacing w:after="0" w:line="240" w:lineRule="auto"/>
              <w:jc w:val="center"/>
            </w:pPr>
            <w:r>
              <w:rPr>
                <w:sz w:val="18"/>
              </w:rPr>
              <w:t>42.9</w:t>
            </w:r>
          </w:p>
        </w:tc>
        <w:tc>
          <w:tcPr>
            <w:tcW w:w="2304" w:type="dxa"/>
            <w:tcMar>
              <w:top w:w="80" w:type="dxa"/>
              <w:left w:w="100" w:type="dxa"/>
              <w:bottom w:w="80" w:type="dxa"/>
              <w:right w:w="100" w:type="dxa"/>
            </w:tcMar>
            <w:vAlign w:val="center"/>
          </w:tcPr>
          <w:p w14:paraId="13F4AE41" w14:textId="77777777" w:rsidR="001C0EE2" w:rsidRDefault="008652D7">
            <w:pPr>
              <w:spacing w:after="0" w:line="240" w:lineRule="auto"/>
              <w:jc w:val="center"/>
            </w:pPr>
            <w:r>
              <w:rPr>
                <w:sz w:val="18"/>
              </w:rPr>
              <w:t>0.44</w:t>
            </w:r>
          </w:p>
        </w:tc>
      </w:tr>
      <w:tr w:rsidR="001C0EE2" w14:paraId="3B59E509" w14:textId="77777777">
        <w:trPr>
          <w:cantSplit/>
          <w:jc w:val="center"/>
        </w:trPr>
        <w:tc>
          <w:tcPr>
            <w:tcW w:w="3168" w:type="dxa"/>
            <w:tcMar>
              <w:top w:w="80" w:type="dxa"/>
              <w:left w:w="100" w:type="dxa"/>
              <w:bottom w:w="80" w:type="dxa"/>
              <w:right w:w="100" w:type="dxa"/>
            </w:tcMar>
            <w:vAlign w:val="center"/>
          </w:tcPr>
          <w:p w14:paraId="6836D309" w14:textId="77777777" w:rsidR="001C0EE2" w:rsidRDefault="008652D7">
            <w:pPr>
              <w:spacing w:after="0" w:line="240" w:lineRule="auto"/>
            </w:pPr>
            <w:r>
              <w:rPr>
                <w:sz w:val="18"/>
              </w:rPr>
              <w:t>Mid-follicular</w:t>
            </w:r>
          </w:p>
        </w:tc>
        <w:tc>
          <w:tcPr>
            <w:tcW w:w="2160" w:type="dxa"/>
            <w:tcMar>
              <w:top w:w="80" w:type="dxa"/>
              <w:left w:w="100" w:type="dxa"/>
              <w:bottom w:w="80" w:type="dxa"/>
              <w:right w:w="100" w:type="dxa"/>
            </w:tcMar>
            <w:vAlign w:val="center"/>
          </w:tcPr>
          <w:p w14:paraId="1A4AE653" w14:textId="77777777" w:rsidR="001C0EE2" w:rsidRDefault="008652D7">
            <w:pPr>
              <w:spacing w:after="0" w:line="240" w:lineRule="auto"/>
              <w:jc w:val="center"/>
            </w:pPr>
            <w:r>
              <w:rPr>
                <w:sz w:val="18"/>
              </w:rPr>
              <w:t>88.1</w:t>
            </w:r>
          </w:p>
        </w:tc>
        <w:tc>
          <w:tcPr>
            <w:tcW w:w="2304" w:type="dxa"/>
            <w:tcMar>
              <w:top w:w="80" w:type="dxa"/>
              <w:left w:w="100" w:type="dxa"/>
              <w:bottom w:w="80" w:type="dxa"/>
              <w:right w:w="100" w:type="dxa"/>
            </w:tcMar>
            <w:vAlign w:val="center"/>
          </w:tcPr>
          <w:p w14:paraId="4672C0C3" w14:textId="77777777" w:rsidR="001C0EE2" w:rsidRDefault="008652D7">
            <w:pPr>
              <w:spacing w:after="0" w:line="240" w:lineRule="auto"/>
              <w:jc w:val="center"/>
            </w:pPr>
            <w:r>
              <w:rPr>
                <w:sz w:val="18"/>
              </w:rPr>
              <w:t>0.56</w:t>
            </w:r>
          </w:p>
        </w:tc>
      </w:tr>
      <w:tr w:rsidR="001C0EE2" w14:paraId="0D1B852A" w14:textId="77777777">
        <w:trPr>
          <w:cantSplit/>
          <w:jc w:val="center"/>
        </w:trPr>
        <w:tc>
          <w:tcPr>
            <w:tcW w:w="3168" w:type="dxa"/>
            <w:tcMar>
              <w:top w:w="80" w:type="dxa"/>
              <w:left w:w="100" w:type="dxa"/>
              <w:bottom w:w="80" w:type="dxa"/>
              <w:right w:w="100" w:type="dxa"/>
            </w:tcMar>
            <w:vAlign w:val="center"/>
          </w:tcPr>
          <w:p w14:paraId="02B46F34" w14:textId="77777777" w:rsidR="001C0EE2" w:rsidRDefault="008652D7">
            <w:pPr>
              <w:spacing w:after="0" w:line="240" w:lineRule="auto"/>
            </w:pPr>
            <w:r>
              <w:rPr>
                <w:sz w:val="18"/>
              </w:rPr>
              <w:t>Preovulatory</w:t>
            </w:r>
          </w:p>
        </w:tc>
        <w:tc>
          <w:tcPr>
            <w:tcW w:w="2160" w:type="dxa"/>
            <w:tcMar>
              <w:top w:w="80" w:type="dxa"/>
              <w:left w:w="100" w:type="dxa"/>
              <w:bottom w:w="80" w:type="dxa"/>
              <w:right w:w="100" w:type="dxa"/>
            </w:tcMar>
            <w:vAlign w:val="center"/>
          </w:tcPr>
          <w:p w14:paraId="5F1AC4B4" w14:textId="77777777" w:rsidR="001C0EE2" w:rsidRDefault="008652D7">
            <w:pPr>
              <w:spacing w:after="0" w:line="240" w:lineRule="auto"/>
              <w:jc w:val="center"/>
            </w:pPr>
            <w:r>
              <w:rPr>
                <w:sz w:val="18"/>
              </w:rPr>
              <w:t>234.0</w:t>
            </w:r>
          </w:p>
        </w:tc>
        <w:tc>
          <w:tcPr>
            <w:tcW w:w="2304" w:type="dxa"/>
            <w:tcMar>
              <w:top w:w="80" w:type="dxa"/>
              <w:left w:w="100" w:type="dxa"/>
              <w:bottom w:w="80" w:type="dxa"/>
              <w:right w:w="100" w:type="dxa"/>
            </w:tcMar>
            <w:vAlign w:val="center"/>
          </w:tcPr>
          <w:p w14:paraId="20F90AAE" w14:textId="77777777" w:rsidR="001C0EE2" w:rsidRDefault="008652D7">
            <w:pPr>
              <w:spacing w:after="0" w:line="240" w:lineRule="auto"/>
              <w:jc w:val="center"/>
            </w:pPr>
            <w:r>
              <w:rPr>
                <w:sz w:val="18"/>
              </w:rPr>
              <w:t>1.31</w:t>
            </w:r>
          </w:p>
        </w:tc>
      </w:tr>
      <w:tr w:rsidR="001C0EE2" w14:paraId="1F96267A" w14:textId="77777777">
        <w:trPr>
          <w:cantSplit/>
          <w:jc w:val="center"/>
        </w:trPr>
        <w:tc>
          <w:tcPr>
            <w:tcW w:w="3168" w:type="dxa"/>
            <w:tcMar>
              <w:top w:w="80" w:type="dxa"/>
              <w:left w:w="100" w:type="dxa"/>
              <w:bottom w:w="80" w:type="dxa"/>
              <w:right w:w="100" w:type="dxa"/>
            </w:tcMar>
            <w:vAlign w:val="center"/>
          </w:tcPr>
          <w:p w14:paraId="73D04876" w14:textId="77777777" w:rsidR="001C0EE2" w:rsidRDefault="008652D7">
            <w:pPr>
              <w:spacing w:after="0" w:line="240" w:lineRule="auto"/>
            </w:pPr>
            <w:r>
              <w:rPr>
                <w:sz w:val="18"/>
              </w:rPr>
              <w:t>Ovulation</w:t>
            </w:r>
          </w:p>
        </w:tc>
        <w:tc>
          <w:tcPr>
            <w:tcW w:w="2160" w:type="dxa"/>
            <w:tcMar>
              <w:top w:w="80" w:type="dxa"/>
              <w:left w:w="100" w:type="dxa"/>
              <w:bottom w:w="80" w:type="dxa"/>
              <w:right w:w="100" w:type="dxa"/>
            </w:tcMar>
            <w:vAlign w:val="center"/>
          </w:tcPr>
          <w:p w14:paraId="1878DD84" w14:textId="77777777" w:rsidR="001C0EE2" w:rsidRDefault="008652D7">
            <w:pPr>
              <w:spacing w:after="0" w:line="240" w:lineRule="auto"/>
              <w:jc w:val="center"/>
            </w:pPr>
            <w:r>
              <w:rPr>
                <w:sz w:val="18"/>
              </w:rPr>
              <w:t>141.0</w:t>
            </w:r>
          </w:p>
        </w:tc>
        <w:tc>
          <w:tcPr>
            <w:tcW w:w="2304" w:type="dxa"/>
            <w:tcMar>
              <w:top w:w="80" w:type="dxa"/>
              <w:left w:w="100" w:type="dxa"/>
              <w:bottom w:w="80" w:type="dxa"/>
              <w:right w:w="100" w:type="dxa"/>
            </w:tcMar>
            <w:vAlign w:val="center"/>
          </w:tcPr>
          <w:p w14:paraId="6FD6D429" w14:textId="77777777" w:rsidR="001C0EE2" w:rsidRDefault="008652D7">
            <w:pPr>
              <w:spacing w:after="0" w:line="240" w:lineRule="auto"/>
              <w:jc w:val="center"/>
            </w:pPr>
            <w:r>
              <w:rPr>
                <w:sz w:val="18"/>
              </w:rPr>
              <w:t>1.43</w:t>
            </w:r>
          </w:p>
        </w:tc>
      </w:tr>
      <w:tr w:rsidR="001C0EE2" w14:paraId="74177931" w14:textId="77777777">
        <w:trPr>
          <w:cantSplit/>
          <w:jc w:val="center"/>
        </w:trPr>
        <w:tc>
          <w:tcPr>
            <w:tcW w:w="3168" w:type="dxa"/>
            <w:tcMar>
              <w:top w:w="80" w:type="dxa"/>
              <w:left w:w="100" w:type="dxa"/>
              <w:bottom w:w="80" w:type="dxa"/>
              <w:right w:w="100" w:type="dxa"/>
            </w:tcMar>
            <w:vAlign w:val="center"/>
          </w:tcPr>
          <w:p w14:paraId="5E4EDA47" w14:textId="77777777" w:rsidR="001C0EE2" w:rsidRDefault="008652D7">
            <w:pPr>
              <w:spacing w:after="0" w:line="240" w:lineRule="auto"/>
            </w:pPr>
            <w:r>
              <w:rPr>
                <w:sz w:val="18"/>
              </w:rPr>
              <w:t>Early luteal</w:t>
            </w:r>
          </w:p>
        </w:tc>
        <w:tc>
          <w:tcPr>
            <w:tcW w:w="2160" w:type="dxa"/>
            <w:tcMar>
              <w:top w:w="80" w:type="dxa"/>
              <w:left w:w="100" w:type="dxa"/>
              <w:bottom w:w="80" w:type="dxa"/>
              <w:right w:w="100" w:type="dxa"/>
            </w:tcMar>
            <w:vAlign w:val="center"/>
          </w:tcPr>
          <w:p w14:paraId="1218CC55" w14:textId="77777777" w:rsidR="001C0EE2" w:rsidRDefault="008652D7">
            <w:pPr>
              <w:spacing w:after="0" w:line="240" w:lineRule="auto"/>
              <w:jc w:val="center"/>
            </w:pPr>
            <w:r>
              <w:rPr>
                <w:sz w:val="18"/>
              </w:rPr>
              <w:t>132.0</w:t>
            </w:r>
          </w:p>
        </w:tc>
        <w:tc>
          <w:tcPr>
            <w:tcW w:w="2304" w:type="dxa"/>
            <w:tcMar>
              <w:top w:w="80" w:type="dxa"/>
              <w:left w:w="100" w:type="dxa"/>
              <w:bottom w:w="80" w:type="dxa"/>
              <w:right w:w="100" w:type="dxa"/>
            </w:tcMar>
            <w:vAlign w:val="center"/>
          </w:tcPr>
          <w:p w14:paraId="5C6399FD" w14:textId="77777777" w:rsidR="001C0EE2" w:rsidRDefault="008652D7">
            <w:pPr>
              <w:spacing w:after="0" w:line="240" w:lineRule="auto"/>
              <w:jc w:val="center"/>
            </w:pPr>
            <w:r>
              <w:rPr>
                <w:sz w:val="18"/>
              </w:rPr>
              <w:t>3.95</w:t>
            </w:r>
          </w:p>
        </w:tc>
      </w:tr>
      <w:tr w:rsidR="001C0EE2" w14:paraId="686BB41D" w14:textId="77777777">
        <w:trPr>
          <w:cantSplit/>
          <w:jc w:val="center"/>
        </w:trPr>
        <w:tc>
          <w:tcPr>
            <w:tcW w:w="3168" w:type="dxa"/>
            <w:tcMar>
              <w:top w:w="80" w:type="dxa"/>
              <w:left w:w="100" w:type="dxa"/>
              <w:bottom w:w="80" w:type="dxa"/>
              <w:right w:w="100" w:type="dxa"/>
            </w:tcMar>
            <w:vAlign w:val="center"/>
          </w:tcPr>
          <w:p w14:paraId="4391376D" w14:textId="77777777" w:rsidR="001C0EE2" w:rsidRDefault="008652D7">
            <w:pPr>
              <w:spacing w:after="0" w:line="240" w:lineRule="auto"/>
            </w:pPr>
            <w:r>
              <w:rPr>
                <w:sz w:val="18"/>
              </w:rPr>
              <w:t>Midluteal</w:t>
            </w:r>
          </w:p>
        </w:tc>
        <w:tc>
          <w:tcPr>
            <w:tcW w:w="2160" w:type="dxa"/>
            <w:tcMar>
              <w:top w:w="80" w:type="dxa"/>
              <w:left w:w="100" w:type="dxa"/>
              <w:bottom w:w="80" w:type="dxa"/>
              <w:right w:w="100" w:type="dxa"/>
            </w:tcMar>
            <w:vAlign w:val="center"/>
          </w:tcPr>
          <w:p w14:paraId="3508165B" w14:textId="77777777" w:rsidR="001C0EE2" w:rsidRDefault="008652D7">
            <w:pPr>
              <w:spacing w:after="0" w:line="240" w:lineRule="auto"/>
              <w:jc w:val="center"/>
            </w:pPr>
            <w:r>
              <w:rPr>
                <w:sz w:val="18"/>
              </w:rPr>
              <w:t>117.0</w:t>
            </w:r>
          </w:p>
        </w:tc>
        <w:tc>
          <w:tcPr>
            <w:tcW w:w="2304" w:type="dxa"/>
            <w:tcMar>
              <w:top w:w="80" w:type="dxa"/>
              <w:left w:w="100" w:type="dxa"/>
              <w:bottom w:w="80" w:type="dxa"/>
              <w:right w:w="100" w:type="dxa"/>
            </w:tcMar>
            <w:vAlign w:val="center"/>
          </w:tcPr>
          <w:p w14:paraId="124E7F06" w14:textId="77777777" w:rsidR="001C0EE2" w:rsidRDefault="008652D7">
            <w:pPr>
              <w:spacing w:after="0" w:line="240" w:lineRule="auto"/>
              <w:jc w:val="center"/>
            </w:pPr>
            <w:r>
              <w:rPr>
                <w:sz w:val="18"/>
              </w:rPr>
              <w:t>11.02</w:t>
            </w:r>
          </w:p>
        </w:tc>
      </w:tr>
      <w:tr w:rsidR="001C0EE2" w14:paraId="6E9103C9" w14:textId="77777777">
        <w:trPr>
          <w:cantSplit/>
          <w:jc w:val="center"/>
        </w:trPr>
        <w:tc>
          <w:tcPr>
            <w:tcW w:w="3168" w:type="dxa"/>
            <w:tcMar>
              <w:top w:w="80" w:type="dxa"/>
              <w:left w:w="100" w:type="dxa"/>
              <w:bottom w:w="80" w:type="dxa"/>
              <w:right w:w="100" w:type="dxa"/>
            </w:tcMar>
            <w:vAlign w:val="center"/>
          </w:tcPr>
          <w:p w14:paraId="06E99973" w14:textId="77777777" w:rsidR="001C0EE2" w:rsidRDefault="008652D7">
            <w:pPr>
              <w:spacing w:after="0" w:line="240" w:lineRule="auto"/>
            </w:pPr>
            <w:r>
              <w:rPr>
                <w:sz w:val="18"/>
              </w:rPr>
              <w:t>Late luteal</w:t>
            </w:r>
          </w:p>
        </w:tc>
        <w:tc>
          <w:tcPr>
            <w:tcW w:w="2160" w:type="dxa"/>
            <w:tcMar>
              <w:top w:w="80" w:type="dxa"/>
              <w:left w:w="100" w:type="dxa"/>
              <w:bottom w:w="80" w:type="dxa"/>
              <w:right w:w="100" w:type="dxa"/>
            </w:tcMar>
            <w:vAlign w:val="center"/>
          </w:tcPr>
          <w:p w14:paraId="4AB08D3F" w14:textId="77777777" w:rsidR="001C0EE2" w:rsidRDefault="008652D7">
            <w:pPr>
              <w:spacing w:after="0" w:line="240" w:lineRule="auto"/>
              <w:jc w:val="center"/>
            </w:pPr>
            <w:r>
              <w:rPr>
                <w:sz w:val="18"/>
              </w:rPr>
              <w:t>111.0</w:t>
            </w:r>
          </w:p>
        </w:tc>
        <w:tc>
          <w:tcPr>
            <w:tcW w:w="2304" w:type="dxa"/>
            <w:tcMar>
              <w:top w:w="80" w:type="dxa"/>
              <w:left w:w="100" w:type="dxa"/>
              <w:bottom w:w="80" w:type="dxa"/>
              <w:right w:w="100" w:type="dxa"/>
            </w:tcMar>
            <w:vAlign w:val="center"/>
          </w:tcPr>
          <w:p w14:paraId="722773C3" w14:textId="77777777" w:rsidR="001C0EE2" w:rsidRDefault="008652D7">
            <w:pPr>
              <w:spacing w:after="0" w:line="240" w:lineRule="auto"/>
              <w:jc w:val="center"/>
            </w:pPr>
            <w:r>
              <w:rPr>
                <w:sz w:val="18"/>
              </w:rPr>
              <w:t>6.75</w:t>
            </w:r>
          </w:p>
        </w:tc>
      </w:tr>
    </w:tbl>
    <w:p w14:paraId="4C4B3147" w14:textId="77777777" w:rsidR="001C0EE2" w:rsidRDefault="001C0EE2">
      <w:pPr>
        <w:spacing w:after="0"/>
      </w:pPr>
    </w:p>
    <w:p w14:paraId="7BAE42FC" w14:textId="77777777" w:rsidR="001C0EE2" w:rsidRDefault="008652D7">
      <w:r>
        <w:t>Anovulatory cycles use four lower-amplitude control points. Person-level hormone scales are multiplied by cycle-level lognormal scales with coefficients of variation 0.08 for estradiol and 0.10 for progesterone. Day-to-day continuity is produced by a first-order autoregressive noise process with coefficient 0.65.</w:t>
      </w:r>
    </w:p>
    <w:p w14:paraId="674CC7B6" w14:textId="77777777" w:rsidR="001C0EE2" w:rsidRDefault="008652D7">
      <w:pPr>
        <w:keepNext/>
        <w:keepLines/>
        <w:tabs>
          <w:tab w:val="center" w:pos="4680"/>
          <w:tab w:val="right" w:pos="9360"/>
        </w:tabs>
        <w:spacing w:before="100" w:after="140"/>
      </w:pPr>
      <w:r>
        <w:tab/>
      </w:r>
      <m:oMath>
        <m:sSub>
          <m:sSubPr>
            <m:ctrlPr>
              <w:rPr>
                <w:rFonts w:ascii="Cambria Math" w:hAnsi="Cambria Math"/>
              </w:rPr>
            </m:ctrlPr>
          </m:sSubPr>
          <m:e>
            <m:r>
              <w:rPr>
                <w:rFonts w:ascii="Cambria Math" w:hAnsi="Cambria Math"/>
                <w:sz w:val="23"/>
              </w:rPr>
              <m:t>ε</m:t>
            </m:r>
          </m:e>
          <m:sub>
            <m:r>
              <w:rPr>
                <w:rFonts w:ascii="Cambria Math" w:hAnsi="Cambria Math"/>
                <w:sz w:val="23"/>
              </w:rPr>
              <m:t>d</m:t>
            </m:r>
          </m:sub>
        </m:sSub>
        <m:r>
          <w:rPr>
            <w:rFonts w:ascii="Cambria Math" w:hAnsi="Cambria Math"/>
            <w:sz w:val="23"/>
          </w:rPr>
          <m:t>=</m:t>
        </m:r>
        <m:r>
          <m:rPr>
            <m:sty m:val="p"/>
          </m:rPr>
          <w:rPr>
            <w:rFonts w:ascii="Cambria Math" w:hAnsi="Cambria Math"/>
            <w:sz w:val="23"/>
          </w:rPr>
          <m:t>0.65</m:t>
        </m:r>
        <m:sSub>
          <m:sSubPr>
            <m:ctrlPr>
              <w:rPr>
                <w:rFonts w:ascii="Cambria Math" w:hAnsi="Cambria Math"/>
              </w:rPr>
            </m:ctrlPr>
          </m:sSubPr>
          <m:e>
            <m:r>
              <w:rPr>
                <w:rFonts w:ascii="Cambria Math" w:hAnsi="Cambria Math"/>
                <w:sz w:val="23"/>
              </w:rPr>
              <m:t>ε</m:t>
            </m:r>
          </m:e>
          <m:sub>
            <m:r>
              <w:rPr>
                <w:rFonts w:ascii="Cambria Math" w:hAnsi="Cambria Math"/>
                <w:sz w:val="23"/>
              </w:rPr>
              <m:t>d-1</m:t>
            </m:r>
          </m:sub>
        </m:sSub>
        <m:r>
          <w:rPr>
            <w:rFonts w:ascii="Cambria Math" w:hAnsi="Cambria Math"/>
            <w:sz w:val="23"/>
          </w:rPr>
          <m:t>+</m:t>
        </m:r>
        <m:sSub>
          <m:sSubPr>
            <m:ctrlPr>
              <w:rPr>
                <w:rFonts w:ascii="Cambria Math" w:hAnsi="Cambria Math"/>
              </w:rPr>
            </m:ctrlPr>
          </m:sSubPr>
          <m:e>
            <m:r>
              <w:rPr>
                <w:rFonts w:ascii="Cambria Math" w:hAnsi="Cambria Math"/>
                <w:sz w:val="23"/>
              </w:rPr>
              <m:t>η</m:t>
            </m:r>
          </m:e>
          <m:sub>
            <m:r>
              <w:rPr>
                <w:rFonts w:ascii="Cambria Math" w:hAnsi="Cambria Math"/>
                <w:sz w:val="23"/>
              </w:rPr>
              <m:t>d</m:t>
            </m:r>
          </m:sub>
        </m:sSub>
      </m:oMath>
      <w:r>
        <w:tab/>
      </w:r>
      <w:r>
        <w:rPr>
          <w:sz w:val="23"/>
        </w:rPr>
        <w:t>(6)</w:t>
      </w:r>
    </w:p>
    <w:p w14:paraId="07968F3A" w14:textId="77777777" w:rsidR="001C0EE2" w:rsidRDefault="008652D7">
      <w:r>
        <w:t xml:space="preserve">In Equation 6, </w:t>
      </w:r>
      <w:r>
        <w:rPr>
          <w:i/>
        </w:rPr>
        <w:t>d</w:t>
      </w:r>
      <w:r>
        <w:t xml:space="preserve"> indexes days; </w:t>
      </w:r>
      <w:proofErr w:type="spellStart"/>
      <w:r>
        <w:rPr>
          <w:i/>
        </w:rPr>
        <w:t>ε</w:t>
      </w:r>
      <w:r>
        <w:rPr>
          <w:i/>
          <w:vertAlign w:val="subscript"/>
        </w:rPr>
        <w:t>d</w:t>
      </w:r>
      <w:proofErr w:type="spellEnd"/>
      <w:r>
        <w:t xml:space="preserve"> is the fractional serial-noise state for one hormone channel on day </w:t>
      </w:r>
      <w:r>
        <w:rPr>
          <w:i/>
        </w:rPr>
        <w:t>d</w:t>
      </w:r>
      <w:r>
        <w:t xml:space="preserve">; </w:t>
      </w:r>
      <w:r>
        <w:rPr>
          <w:i/>
        </w:rPr>
        <w:t>ε</w:t>
      </w:r>
      <w:r>
        <w:rPr>
          <w:i/>
          <w:vertAlign w:val="subscript"/>
        </w:rPr>
        <w:t>d−1</w:t>
      </w:r>
      <w:r>
        <w:t xml:space="preserve"> is that channel’s state on the preceding day; and </w:t>
      </w:r>
      <w:proofErr w:type="spellStart"/>
      <w:r>
        <w:rPr>
          <w:i/>
        </w:rPr>
        <w:t>η</w:t>
      </w:r>
      <w:r>
        <w:rPr>
          <w:i/>
          <w:vertAlign w:val="subscript"/>
        </w:rPr>
        <w:t>d</w:t>
      </w:r>
      <w:proofErr w:type="spellEnd"/>
      <w:r>
        <w:t xml:space="preserve"> is an independent, zero-mean Gaussian innovation for day </w:t>
      </w:r>
      <w:r>
        <w:rPr>
          <w:i/>
        </w:rPr>
        <w:t>d</w:t>
      </w:r>
      <w:r>
        <w:t xml:space="preserve">. The innovation standard deviation equals the person-specific noise scale for estradiol and 0.9 times that scale for progesterone. The coefficient 0.65 is an investigator-selected continuity parameter. Each interpolated hormone value is multiplied by 1 + </w:t>
      </w:r>
      <w:proofErr w:type="spellStart"/>
      <w:r>
        <w:rPr>
          <w:i/>
        </w:rPr>
        <w:t>ε</w:t>
      </w:r>
      <w:r>
        <w:rPr>
          <w:i/>
          <w:vertAlign w:val="subscript"/>
        </w:rPr>
        <w:t>d</w:t>
      </w:r>
      <w:proofErr w:type="spellEnd"/>
      <w:r>
        <w:t xml:space="preserve"> before the final estradiol floor of 5 picograms per milliliter or progesterone floor of 0.05 nanograms per milliliter is applied.</w:t>
      </w:r>
    </w:p>
    <w:p w14:paraId="36014C15" w14:textId="77777777" w:rsidR="001C0EE2" w:rsidRDefault="008652D7">
      <w:pPr>
        <w:pStyle w:val="Heading2"/>
      </w:pPr>
      <w:bookmarkStart w:id="8" w:name="_Toc236342197"/>
      <w:r>
        <w:t>1.7 Reproductive-stage and medical modifiers</w:t>
      </w:r>
      <w:bookmarkEnd w:id="8"/>
    </w:p>
    <w:p w14:paraId="6AD09B51" w14:textId="77777777" w:rsidR="001C0EE2" w:rsidRDefault="008652D7">
      <w:pPr>
        <w:pStyle w:val="Heading3"/>
      </w:pPr>
      <w:bookmarkStart w:id="9" w:name="_Toc236342198"/>
      <w:r>
        <w:t>1.7.1 Polycystic ovary syndrome</w:t>
      </w:r>
      <w:bookmarkEnd w:id="9"/>
    </w:p>
    <w:p w14:paraId="5FE35C86" w14:textId="77777777" w:rsidR="001C0EE2" w:rsidRDefault="008652D7">
      <w:r>
        <w:t xml:space="preserve">The polycystic-ovary profile lengthens cycles, increases cycle-to-cycle variation, reduces ovulation probability, and attenuates luteal progesterone. Mortimer et al. (2026) and Doi et al. supplied the initial direction-setting evidence. </w:t>
      </w:r>
      <w:r>
        <w:fldChar w:fldCharType="begin"/>
      </w:r>
      <w:r w:rsidR="00E158B4">
        <w:instrText xml:space="preserve"> ADDIN ZOTERO_ITEM CSL_CITATION {"citationID":"idb12b2470","properties":{"unsorted":false,"formattedCitation":"(9,10)","plainCitation":"(9,10)","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rPr>
        <w:t>(9,10)</w:t>
      </w:r>
      <w:r>
        <w:fldChar w:fldCharType="end"/>
      </w:r>
      <w:r>
        <w:t xml:space="preserve"> Later age-stratified cycle data and intensive ultrasound and hormone sampling corroborated the implemented profile. </w:t>
      </w:r>
      <w:r>
        <w:fldChar w:fldCharType="begin"/>
      </w:r>
      <w:r>
        <w:instrText xml:space="preserve"> ADDIN ZOTERO_ITEM CSL_CITATION {"citationID":"idbb6c8eef","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rPr>
        <w:t>(9,11)</w:t>
      </w:r>
      <w:r>
        <w:fldChar w:fldCharType="end"/>
      </w:r>
    </w:p>
    <w:p w14:paraId="30616250" w14:textId="77777777" w:rsidR="001C0EE2" w:rsidRDefault="008652D7">
      <w:pPr>
        <w:pStyle w:val="Heading3"/>
      </w:pPr>
      <w:bookmarkStart w:id="10" w:name="_Toc236342199"/>
      <w:r>
        <w:lastRenderedPageBreak/>
        <w:t xml:space="preserve">1.7.2 Early </w:t>
      </w:r>
      <w:proofErr w:type="spellStart"/>
      <w:r>
        <w:t>postmenarche</w:t>
      </w:r>
      <w:bookmarkEnd w:id="10"/>
      <w:proofErr w:type="spellEnd"/>
    </w:p>
    <w:p w14:paraId="2305648A" w14:textId="77777777" w:rsidR="001C0EE2" w:rsidRDefault="008652D7">
      <w:r>
        <w:t>The early-</w:t>
      </w:r>
      <w:proofErr w:type="spellStart"/>
      <w:r>
        <w:t>postmenarche</w:t>
      </w:r>
      <w:proofErr w:type="spellEnd"/>
      <w:r>
        <w:t xml:space="preserve"> profile lengthens cycles, increases variability, reduces ovulation, and shortens or attenuates luteal progesterone patterns. </w:t>
      </w:r>
      <w:proofErr w:type="spellStart"/>
      <w:r>
        <w:t>Venturoli</w:t>
      </w:r>
      <w:proofErr w:type="spellEnd"/>
      <w:r>
        <w:t xml:space="preserve"> et al. supplied the initial direction-setting evidence. </w:t>
      </w:r>
      <w:r>
        <w:fldChar w:fldCharType="begin"/>
      </w:r>
      <w:r>
        <w:instrText xml:space="preserve"> ADDIN ZOTERO_ITEM CSL_CITATION {"citationID":"id62aef103","properties":{"unsorted":false,"formattedCitation":"(12)","plainCitation":"(12)","noteIndex":0},"citationItems":[{"id":907,"uris":["http://zotero.org/users/1538114/items/LLJTL3K6"],"itemData":{"id":907,"type":"article-journal","abstract":"The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rPr>
        <w:t>(12)</w:t>
      </w:r>
      <w:r>
        <w:fldChar w:fldCharType="end"/>
      </w:r>
      <w:r>
        <w:t xml:space="preserve"> An adolescent multicenter study and a two-year daily hormone study later corroborated these directions. </w:t>
      </w:r>
      <w:r>
        <w:fldChar w:fldCharType="begin"/>
      </w:r>
      <w:r w:rsidR="00E158B4">
        <w:instrText xml:space="preserve"> ADDIN ZOTERO_ITEM CSL_CITATION {"citationID":"id6578535f","properties":{"unsorted":false,"formattedCitation":"(13,14)","plainCitation":"(13,14)","noteIndex":0},"citationItems":[{"id":883,"uris":["http://zotero.org/users/1538114/items/RCZKMC43"],"itemData":{"id":883,"type":"article-journal","abstract":"During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(13,14)</w:t>
      </w:r>
      <w:r>
        <w:fldChar w:fldCharType="end"/>
      </w:r>
    </w:p>
    <w:p w14:paraId="20EED4EE" w14:textId="77777777" w:rsidR="001C0EE2" w:rsidRDefault="008652D7">
      <w:pPr>
        <w:pStyle w:val="Heading3"/>
      </w:pPr>
      <w:bookmarkStart w:id="11" w:name="_Toc236342200"/>
      <w:r>
        <w:t>1.7.3 Perimenopause</w:t>
      </w:r>
      <w:bookmarkEnd w:id="11"/>
    </w:p>
    <w:p w14:paraId="056B7D4A" w14:textId="77777777" w:rsidR="001C0EE2" w:rsidRDefault="008652D7">
      <w:r>
        <w:t xml:space="preserve">The perimenopause profile increases cycle variability, lowers ovulation probability, attenuates progesterone, and increases hormone variability in accordance with menopause-transition evidence. </w:t>
      </w:r>
      <w:r>
        <w:fldChar w:fldCharType="begin"/>
      </w:r>
      <w:r>
        <w:instrText xml:space="preserve"> ADDIN ZOTERO_ITEM CSL_CITATION {"citationID":"id65444875","properties":{"unsorted":false,"formattedCitation":"(15)","plainCitation":"(15)","noteIndex":0},"citationItems":[{"id":859,"uris":["http://zotero.org/users/1538114/items/S9DWUGNY"],"itemData":{"id":859,"type":"article-journal","abstract":"The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(15)</w:t>
      </w:r>
      <w:r>
        <w:fldChar w:fldCharType="end"/>
      </w:r>
    </w:p>
    <w:p w14:paraId="07B236A9" w14:textId="77777777" w:rsidR="001C0EE2" w:rsidRDefault="008652D7">
      <w:pPr>
        <w:pStyle w:val="Heading3"/>
      </w:pPr>
      <w:bookmarkStart w:id="12" w:name="_Toc236342201"/>
      <w:r>
        <w:t>1.7.4 Combined oral contraceptives</w:t>
      </w:r>
      <w:bookmarkEnd w:id="12"/>
    </w:p>
    <w:p w14:paraId="5AE79C67" w14:textId="77777777" w:rsidR="001C0EE2" w:rsidRDefault="008652D7">
      <w:r>
        <w:t xml:space="preserve">Cyclic and continuous combined oral-contraceptive profiles use fixed 28-day regimen cycles with suppressed endogenous-equivalent hormone curves. The cyclic profile generates scheduled withdrawal bleeding. The continuous profile generates amenorrhea or breakthrough bleeding. These behaviors follow the evidence summarized by Edelman et al. </w:t>
      </w:r>
      <w:r>
        <w:fldChar w:fldCharType="begin"/>
      </w:r>
      <w:r>
        <w:instrText xml:space="preserve"> ADDIN ZOTERO_ITEM CSL_CITATION {"citationID":"idfe064353","properties":{"unsorted":false,"formattedCitation":"(16)","plainCitation":"(16)","noteIndex":0},"citationItems":[{"id":861,"uris":["http://zotero.org/users/1538114/items/T48PCTZP"],"itemData":{"id":861,"type":"article-journal","abstract":"BACKGROUND: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(16)</w:t>
      </w:r>
      <w:r>
        <w:fldChar w:fldCharType="end"/>
      </w:r>
    </w:p>
    <w:p w14:paraId="0267FF4D" w14:textId="77777777" w:rsidR="001C0EE2" w:rsidRDefault="008652D7">
      <w:pPr>
        <w:pStyle w:val="Heading3"/>
      </w:pPr>
      <w:bookmarkStart w:id="13" w:name="_Toc236342202"/>
      <w:r>
        <w:t>1.7.5 Intrauterine devices</w:t>
      </w:r>
      <w:bookmarkEnd w:id="13"/>
    </w:p>
    <w:p w14:paraId="6AB9E551" w14:textId="77777777" w:rsidR="001C0EE2" w:rsidRDefault="008652D7">
      <w:r>
        <w:t xml:space="preserve">The levonorgestrel-releasing intrauterine-device profile preserves ovulation in most cycles and reduces bleeding, with amenorrhea in a minority of cycles. Long-term hormone and ultrasound studies support these directions. </w:t>
      </w:r>
      <w:r>
        <w:fldChar w:fldCharType="begin"/>
      </w:r>
      <w:r w:rsidR="00E158B4">
        <w:instrText xml:space="preserve"> ADDIN ZOTERO_ITEM CSL_CITATION {"citationID":"id5b577037","properties":{"unsorted":false,"formattedCitation":"(17,18)","plainCitation":"(17,18)","noteIndex":0},"citationItems":[{"id":872,"uris":["http://zotero.org/users/1538114/items/99LKVM7K"],"itemData":{"id":872,"type":"article-journal","abstract":"In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(17,18)</w:t>
      </w:r>
      <w:r>
        <w:fldChar w:fldCharType="end"/>
      </w:r>
      <w:r>
        <w:t xml:space="preserve"> The copper intrauterine-device profile preserves ovarian cycling and increases bleeding duration. Hubacher et al. supplied contextual evidence in the initial source registry. </w:t>
      </w:r>
      <w:r>
        <w:fldChar w:fldCharType="begin"/>
      </w:r>
      <w:r>
        <w:instrText xml:space="preserve"> ADDIN ZOTERO_ITEM CSL_CITATION {"citationID":"id3d0f7d95","properties":{"unsorted":false,"formattedCitation":"(19)","plainCitation":"(19)","noteIndex":0},"citationItems":[{"id":911,"uris":["http://zotero.org/users/1538114/items/E4CFFIV9"],"itemData":{"id":911,"type":"article-journal","abstract":"OBJECTIVES: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Pr>
          <w:noProof/>
        </w:rPr>
        <w:t>(19)</w:t>
      </w:r>
      <w:r>
        <w:fldChar w:fldCharType="end"/>
      </w:r>
      <w:r>
        <w:t xml:space="preserve"> Hormone and measured-blood-loss studies later corroborated that profile. </w:t>
      </w:r>
      <w:r>
        <w:fldChar w:fldCharType="begin"/>
      </w:r>
      <w:r w:rsidR="00E158B4">
        <w:instrText xml:space="preserve"> ADDIN ZOTERO_ITEM CSL_CITATION {"citationID":"ida3464654","properties":{"unsorted":false,"formattedCitation":"(20,21)","plainCitation":"(20,21)","noteIndex":0},"citationItems":[{"id":879,"uris":["http://zotero.org/users/1538114/items/YURRMKC9"],"itemData":{"id":879,"type":"article-journal","abstract":"The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(20,21)</w:t>
      </w:r>
      <w:r>
        <w:fldChar w:fldCharType="end"/>
      </w:r>
    </w:p>
    <w:p w14:paraId="789F450B" w14:textId="77777777" w:rsidR="001C0EE2" w:rsidRDefault="008652D7">
      <w:pPr>
        <w:pStyle w:val="Heading3"/>
      </w:pPr>
      <w:bookmarkStart w:id="14" w:name="_Toc236342203"/>
      <w:r>
        <w:t>1.7.6 Primary dysmenorrhea</w:t>
      </w:r>
      <w:bookmarkEnd w:id="14"/>
    </w:p>
    <w:p w14:paraId="1128A811" w14:textId="77777777" w:rsidR="001C0EE2" w:rsidRDefault="008652D7">
      <w:r>
        <w:t xml:space="preserve">The primary-dysmenorrhea profile preserves ovulation and applies a small bleeding-duration shift. This implementation reflects the predominantly prostaglandin-mediated pain phenotype described in the clinical literature. </w:t>
      </w:r>
      <w:r>
        <w:fldChar w:fldCharType="begin"/>
      </w:r>
      <w:r>
        <w:instrText xml:space="preserve"> ADDIN ZOTERO_ITEM CSL_CITATION {"citationID":"idd9770153","properties":{"unsorted":false,"formattedCitation":"(22)","plainCitation":"(22)","noteIndex":0},"citationItems":[{"id":870,"uris":["http://zotero.org/users/1538114/items/A4ZL26YS"],"itemData":{"id":870,"type":"article-journal","abstract":"Primary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(22)</w:t>
      </w:r>
      <w:r>
        <w:fldChar w:fldCharType="end"/>
      </w:r>
    </w:p>
    <w:p w14:paraId="5FC44B65"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088D5CE1" w14:textId="77777777" w:rsidR="001C0EE2" w:rsidRDefault="008652D7">
      <w:pPr>
        <w:pStyle w:val="Caption"/>
        <w:keepNext/>
      </w:pPr>
      <w:r>
        <w:lastRenderedPageBreak/>
        <w:t xml:space="preserve">Appendix Table A4. Core HORMONE-CYCLE parameter catalogue. The implemented rules were transcribed from </w:t>
      </w:r>
      <w:proofErr w:type="spellStart"/>
      <w:r>
        <w:t>src</w:t>
      </w:r>
      <w:proofErr w:type="spellEnd"/>
      <w:r>
        <w:t>/</w:t>
      </w:r>
      <w:proofErr w:type="spellStart"/>
      <w:r>
        <w:t>hormone_cycler</w:t>
      </w:r>
      <w:proofErr w:type="spellEnd"/>
      <w:r>
        <w:t xml:space="preserve">/hormone_constants.py, model.py, and types.py. The final column distinguishes direct or derived published quantities, calibrated constants, investigator choices, and software rules. Published timing and hormone anchors refer to Li et al. (2023), Bull et al. (2019), and Stricker et al. (2006) </w:t>
      </w:r>
      <w:r>
        <w:fldChar w:fldCharType="begin"/>
      </w:r>
      <w:r w:rsidR="00E158B4">
        <w:instrText xml:space="preserve"> ADDIN ZOTERO_ITEM CSL_CITATION {"citationID":"id7d544c60","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These exact values describe version 0.1.0.</w:t>
      </w:r>
    </w:p>
    <w:tbl>
      <w:tblPr>
        <w:tblStyle w:val="TableGrid"/>
        <w:tblW w:w="12960" w:type="dxa"/>
        <w:jc w:val="center"/>
        <w:tblLayout w:type="fixed"/>
        <w:tblLook w:val="04A0" w:firstRow="1" w:lastRow="0" w:firstColumn="1" w:lastColumn="0" w:noHBand="0" w:noVBand="1"/>
      </w:tblPr>
      <w:tblGrid>
        <w:gridCol w:w="1944"/>
        <w:gridCol w:w="1224"/>
        <w:gridCol w:w="4536"/>
        <w:gridCol w:w="3096"/>
        <w:gridCol w:w="2160"/>
      </w:tblGrid>
      <w:tr w:rsidR="001C0EE2" w14:paraId="02B65D44" w14:textId="77777777">
        <w:trPr>
          <w:cantSplit/>
          <w:tblHeader/>
          <w:jc w:val="center"/>
        </w:trPr>
        <w:tc>
          <w:tcPr>
            <w:tcW w:w="1944" w:type="dxa"/>
            <w:shd w:val="clear" w:color="auto" w:fill="D9EAF7"/>
            <w:tcMar>
              <w:top w:w="80" w:type="dxa"/>
              <w:left w:w="100" w:type="dxa"/>
              <w:bottom w:w="80" w:type="dxa"/>
              <w:right w:w="100" w:type="dxa"/>
            </w:tcMar>
            <w:vAlign w:val="center"/>
          </w:tcPr>
          <w:p w14:paraId="3230C887" w14:textId="77777777" w:rsidR="001C0EE2" w:rsidRDefault="008652D7">
            <w:pPr>
              <w:spacing w:after="0" w:line="240" w:lineRule="auto"/>
            </w:pPr>
            <w:r>
              <w:rPr>
                <w:b/>
                <w:sz w:val="14"/>
              </w:rPr>
              <w:t>Parameter</w:t>
            </w:r>
          </w:p>
        </w:tc>
        <w:tc>
          <w:tcPr>
            <w:tcW w:w="1224" w:type="dxa"/>
            <w:shd w:val="clear" w:color="auto" w:fill="D9EAF7"/>
            <w:tcMar>
              <w:top w:w="80" w:type="dxa"/>
              <w:left w:w="100" w:type="dxa"/>
              <w:bottom w:w="80" w:type="dxa"/>
              <w:right w:w="100" w:type="dxa"/>
            </w:tcMar>
            <w:vAlign w:val="center"/>
          </w:tcPr>
          <w:p w14:paraId="1489C401" w14:textId="77777777" w:rsidR="001C0EE2" w:rsidRDefault="008652D7">
            <w:pPr>
              <w:spacing w:after="0" w:line="240" w:lineRule="auto"/>
            </w:pPr>
            <w:r>
              <w:rPr>
                <w:b/>
                <w:sz w:val="14"/>
              </w:rPr>
              <w:t>Hierarchy</w:t>
            </w:r>
          </w:p>
        </w:tc>
        <w:tc>
          <w:tcPr>
            <w:tcW w:w="4536" w:type="dxa"/>
            <w:shd w:val="clear" w:color="auto" w:fill="D9EAF7"/>
            <w:tcMar>
              <w:top w:w="80" w:type="dxa"/>
              <w:left w:w="100" w:type="dxa"/>
              <w:bottom w:w="80" w:type="dxa"/>
              <w:right w:w="100" w:type="dxa"/>
            </w:tcMar>
            <w:vAlign w:val="center"/>
          </w:tcPr>
          <w:p w14:paraId="04310F7E" w14:textId="77777777" w:rsidR="001C0EE2" w:rsidRDefault="008652D7">
            <w:pPr>
              <w:spacing w:after="0" w:line="240" w:lineRule="auto"/>
            </w:pPr>
            <w:r>
              <w:rPr>
                <w:b/>
                <w:sz w:val="14"/>
              </w:rPr>
              <w:t>Implemented rule or value</w:t>
            </w:r>
          </w:p>
        </w:tc>
        <w:tc>
          <w:tcPr>
            <w:tcW w:w="3096" w:type="dxa"/>
            <w:shd w:val="clear" w:color="auto" w:fill="D9EAF7"/>
            <w:tcMar>
              <w:top w:w="80" w:type="dxa"/>
              <w:left w:w="100" w:type="dxa"/>
              <w:bottom w:w="80" w:type="dxa"/>
              <w:right w:w="100" w:type="dxa"/>
            </w:tcMar>
            <w:vAlign w:val="center"/>
          </w:tcPr>
          <w:p w14:paraId="692BFFEE" w14:textId="77777777" w:rsidR="001C0EE2" w:rsidRDefault="008652D7">
            <w:pPr>
              <w:spacing w:after="0" w:line="240" w:lineRule="auto"/>
            </w:pPr>
            <w:r>
              <w:rPr>
                <w:b/>
                <w:sz w:val="14"/>
              </w:rPr>
              <w:t>Bounds, rounding, or transformation</w:t>
            </w:r>
          </w:p>
        </w:tc>
        <w:tc>
          <w:tcPr>
            <w:tcW w:w="2160" w:type="dxa"/>
            <w:shd w:val="clear" w:color="auto" w:fill="D9EAF7"/>
            <w:tcMar>
              <w:top w:w="80" w:type="dxa"/>
              <w:left w:w="100" w:type="dxa"/>
              <w:bottom w:w="80" w:type="dxa"/>
              <w:right w:w="100" w:type="dxa"/>
            </w:tcMar>
            <w:vAlign w:val="center"/>
          </w:tcPr>
          <w:p w14:paraId="58063F47" w14:textId="77777777" w:rsidR="001C0EE2" w:rsidRDefault="008652D7">
            <w:pPr>
              <w:spacing w:after="0" w:line="240" w:lineRule="auto"/>
            </w:pPr>
            <w:r>
              <w:rPr>
                <w:b/>
                <w:sz w:val="14"/>
              </w:rPr>
              <w:t>Evidence classification</w:t>
            </w:r>
          </w:p>
        </w:tc>
      </w:tr>
      <w:tr w:rsidR="001C0EE2" w14:paraId="3C2E7F5D" w14:textId="77777777">
        <w:trPr>
          <w:cantSplit/>
          <w:jc w:val="center"/>
        </w:trPr>
        <w:tc>
          <w:tcPr>
            <w:tcW w:w="1944" w:type="dxa"/>
            <w:tcMar>
              <w:top w:w="80" w:type="dxa"/>
              <w:left w:w="100" w:type="dxa"/>
              <w:bottom w:w="80" w:type="dxa"/>
              <w:right w:w="100" w:type="dxa"/>
            </w:tcMar>
            <w:vAlign w:val="center"/>
          </w:tcPr>
          <w:p w14:paraId="29249E58" w14:textId="77777777" w:rsidR="001C0EE2" w:rsidRDefault="008652D7">
            <w:pPr>
              <w:spacing w:after="0" w:line="240" w:lineRule="auto"/>
            </w:pPr>
            <w:r>
              <w:rPr>
                <w:sz w:val="14"/>
              </w:rPr>
              <w:t>Software/runtime</w:t>
            </w:r>
          </w:p>
        </w:tc>
        <w:tc>
          <w:tcPr>
            <w:tcW w:w="1224" w:type="dxa"/>
            <w:tcMar>
              <w:top w:w="80" w:type="dxa"/>
              <w:left w:w="100" w:type="dxa"/>
              <w:bottom w:w="80" w:type="dxa"/>
              <w:right w:w="100" w:type="dxa"/>
            </w:tcMar>
            <w:vAlign w:val="center"/>
          </w:tcPr>
          <w:p w14:paraId="7CDB68FD" w14:textId="77777777" w:rsidR="001C0EE2" w:rsidRDefault="008652D7">
            <w:pPr>
              <w:spacing w:after="0" w:line="240" w:lineRule="auto"/>
            </w:pPr>
            <w:r>
              <w:rPr>
                <w:sz w:val="14"/>
              </w:rPr>
              <w:t>Package</w:t>
            </w:r>
          </w:p>
        </w:tc>
        <w:tc>
          <w:tcPr>
            <w:tcW w:w="4536" w:type="dxa"/>
            <w:tcMar>
              <w:top w:w="80" w:type="dxa"/>
              <w:left w:w="100" w:type="dxa"/>
              <w:bottom w:w="80" w:type="dxa"/>
              <w:right w:w="100" w:type="dxa"/>
            </w:tcMar>
            <w:vAlign w:val="center"/>
          </w:tcPr>
          <w:p w14:paraId="0857ACA5" w14:textId="77777777" w:rsidR="001C0EE2" w:rsidRDefault="008652D7">
            <w:pPr>
              <w:spacing w:after="0" w:line="240" w:lineRule="auto"/>
            </w:pPr>
            <w:r>
              <w:rPr>
                <w:sz w:val="14"/>
              </w:rPr>
              <w:t>HORMONE-CYCLE version 0.1.0; Python ≥3.11</w:t>
            </w:r>
          </w:p>
        </w:tc>
        <w:tc>
          <w:tcPr>
            <w:tcW w:w="3096" w:type="dxa"/>
            <w:tcMar>
              <w:top w:w="80" w:type="dxa"/>
              <w:left w:w="100" w:type="dxa"/>
              <w:bottom w:w="80" w:type="dxa"/>
              <w:right w:w="100" w:type="dxa"/>
            </w:tcMar>
            <w:vAlign w:val="center"/>
          </w:tcPr>
          <w:p w14:paraId="2686FDA6" w14:textId="77777777" w:rsidR="001C0EE2" w:rsidRDefault="008652D7">
            <w:pPr>
              <w:spacing w:after="0" w:line="240" w:lineRule="auto"/>
            </w:pPr>
            <w:r>
              <w:rPr>
                <w:sz w:val="14"/>
              </w:rPr>
              <w:t>Source archive and lock file</w:t>
            </w:r>
          </w:p>
        </w:tc>
        <w:tc>
          <w:tcPr>
            <w:tcW w:w="2160" w:type="dxa"/>
            <w:tcMar>
              <w:top w:w="80" w:type="dxa"/>
              <w:left w:w="100" w:type="dxa"/>
              <w:bottom w:w="80" w:type="dxa"/>
              <w:right w:w="100" w:type="dxa"/>
            </w:tcMar>
            <w:vAlign w:val="center"/>
          </w:tcPr>
          <w:p w14:paraId="23BD9CA1" w14:textId="77777777" w:rsidR="001C0EE2" w:rsidRDefault="008652D7">
            <w:pPr>
              <w:spacing w:after="0" w:line="240" w:lineRule="auto"/>
            </w:pPr>
            <w:r>
              <w:rPr>
                <w:sz w:val="14"/>
              </w:rPr>
              <w:t>Open-source implementation</w:t>
            </w:r>
          </w:p>
        </w:tc>
      </w:tr>
      <w:tr w:rsidR="001C0EE2" w14:paraId="4B033621" w14:textId="77777777">
        <w:trPr>
          <w:cantSplit/>
          <w:jc w:val="center"/>
        </w:trPr>
        <w:tc>
          <w:tcPr>
            <w:tcW w:w="1944" w:type="dxa"/>
            <w:tcMar>
              <w:top w:w="80" w:type="dxa"/>
              <w:left w:w="100" w:type="dxa"/>
              <w:bottom w:w="80" w:type="dxa"/>
              <w:right w:w="100" w:type="dxa"/>
            </w:tcMar>
            <w:vAlign w:val="center"/>
          </w:tcPr>
          <w:p w14:paraId="5ED8F96F" w14:textId="77777777" w:rsidR="001C0EE2" w:rsidRDefault="008652D7">
            <w:pPr>
              <w:spacing w:after="0" w:line="240" w:lineRule="auto"/>
            </w:pPr>
            <w:r>
              <w:rPr>
                <w:sz w:val="14"/>
              </w:rPr>
              <w:t>Random-number streams</w:t>
            </w:r>
          </w:p>
        </w:tc>
        <w:tc>
          <w:tcPr>
            <w:tcW w:w="1224" w:type="dxa"/>
            <w:tcMar>
              <w:top w:w="80" w:type="dxa"/>
              <w:left w:w="100" w:type="dxa"/>
              <w:bottom w:w="80" w:type="dxa"/>
              <w:right w:w="100" w:type="dxa"/>
            </w:tcMar>
            <w:vAlign w:val="center"/>
          </w:tcPr>
          <w:p w14:paraId="44E611AF" w14:textId="77777777" w:rsidR="001C0EE2" w:rsidRDefault="008652D7">
            <w:pPr>
              <w:spacing w:after="0" w:line="240" w:lineRule="auto"/>
            </w:pPr>
            <w:r>
              <w:rPr>
                <w:sz w:val="14"/>
              </w:rPr>
              <w:t>Participant and cycle</w:t>
            </w:r>
          </w:p>
        </w:tc>
        <w:tc>
          <w:tcPr>
            <w:tcW w:w="4536" w:type="dxa"/>
            <w:tcMar>
              <w:top w:w="80" w:type="dxa"/>
              <w:left w:w="100" w:type="dxa"/>
              <w:bottom w:w="80" w:type="dxa"/>
              <w:right w:w="100" w:type="dxa"/>
            </w:tcMar>
            <w:vAlign w:val="center"/>
          </w:tcPr>
          <w:p w14:paraId="494131CD" w14:textId="77777777" w:rsidR="001C0EE2" w:rsidRDefault="008652D7">
            <w:pPr>
              <w:spacing w:after="0" w:line="240" w:lineRule="auto"/>
            </w:pPr>
            <w:r>
              <w:rPr>
                <w:sz w:val="14"/>
              </w:rPr>
              <w:t xml:space="preserve">Python </w:t>
            </w:r>
            <w:proofErr w:type="spellStart"/>
            <w:proofErr w:type="gramStart"/>
            <w:r>
              <w:rPr>
                <w:sz w:val="14"/>
              </w:rPr>
              <w:t>random.Random</w:t>
            </w:r>
            <w:proofErr w:type="spellEnd"/>
            <w:proofErr w:type="gramEnd"/>
            <w:r>
              <w:rPr>
                <w:sz w:val="14"/>
              </w:rPr>
              <w:t>; participant profile and cycle renderer each initialize a deterministic stream from the same seed</w:t>
            </w:r>
          </w:p>
        </w:tc>
        <w:tc>
          <w:tcPr>
            <w:tcW w:w="3096" w:type="dxa"/>
            <w:tcMar>
              <w:top w:w="80" w:type="dxa"/>
              <w:left w:w="100" w:type="dxa"/>
              <w:bottom w:w="80" w:type="dxa"/>
              <w:right w:w="100" w:type="dxa"/>
            </w:tcMar>
            <w:vAlign w:val="center"/>
          </w:tcPr>
          <w:p w14:paraId="65206D65" w14:textId="77777777" w:rsidR="001C0EE2" w:rsidRDefault="008652D7">
            <w:pPr>
              <w:spacing w:after="0" w:line="240" w:lineRule="auto"/>
            </w:pPr>
            <w:r>
              <w:rPr>
                <w:sz w:val="14"/>
              </w:rPr>
              <w:t>Exact reproducibility for fixed inputs</w:t>
            </w:r>
          </w:p>
        </w:tc>
        <w:tc>
          <w:tcPr>
            <w:tcW w:w="2160" w:type="dxa"/>
            <w:tcMar>
              <w:top w:w="80" w:type="dxa"/>
              <w:left w:w="100" w:type="dxa"/>
              <w:bottom w:w="80" w:type="dxa"/>
              <w:right w:w="100" w:type="dxa"/>
            </w:tcMar>
            <w:vAlign w:val="center"/>
          </w:tcPr>
          <w:p w14:paraId="2811B96C" w14:textId="77777777" w:rsidR="001C0EE2" w:rsidRDefault="008652D7">
            <w:pPr>
              <w:spacing w:after="0" w:line="240" w:lineRule="auto"/>
            </w:pPr>
            <w:r>
              <w:rPr>
                <w:sz w:val="14"/>
              </w:rPr>
              <w:t>Implementation choice; sequence reuse is disclosed as a limitation</w:t>
            </w:r>
          </w:p>
        </w:tc>
      </w:tr>
      <w:tr w:rsidR="001C0EE2" w14:paraId="0EDAF7BC" w14:textId="77777777">
        <w:trPr>
          <w:cantSplit/>
          <w:jc w:val="center"/>
        </w:trPr>
        <w:tc>
          <w:tcPr>
            <w:tcW w:w="1944" w:type="dxa"/>
            <w:tcMar>
              <w:top w:w="80" w:type="dxa"/>
              <w:left w:w="100" w:type="dxa"/>
              <w:bottom w:w="80" w:type="dxa"/>
              <w:right w:w="100" w:type="dxa"/>
            </w:tcMar>
            <w:vAlign w:val="center"/>
          </w:tcPr>
          <w:p w14:paraId="55407E48" w14:textId="77777777" w:rsidR="001C0EE2" w:rsidRDefault="008652D7">
            <w:pPr>
              <w:spacing w:after="0" w:line="240" w:lineRule="auto"/>
            </w:pPr>
            <w:r>
              <w:rPr>
                <w:sz w:val="14"/>
              </w:rPr>
              <w:t>Age and stage</w:t>
            </w:r>
          </w:p>
        </w:tc>
        <w:tc>
          <w:tcPr>
            <w:tcW w:w="1224" w:type="dxa"/>
            <w:tcMar>
              <w:top w:w="80" w:type="dxa"/>
              <w:left w:w="100" w:type="dxa"/>
              <w:bottom w:w="80" w:type="dxa"/>
              <w:right w:w="100" w:type="dxa"/>
            </w:tcMar>
            <w:vAlign w:val="center"/>
          </w:tcPr>
          <w:p w14:paraId="26397862"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05CC147B" w14:textId="77777777" w:rsidR="001C0EE2" w:rsidRDefault="008652D7">
            <w:pPr>
              <w:spacing w:after="0" w:line="240" w:lineRule="auto"/>
            </w:pPr>
            <w:r>
              <w:rPr>
                <w:sz w:val="14"/>
              </w:rPr>
              <w:t>Age and resolved reproductive stage remain fixed for the requested diary</w:t>
            </w:r>
          </w:p>
        </w:tc>
        <w:tc>
          <w:tcPr>
            <w:tcW w:w="3096" w:type="dxa"/>
            <w:tcMar>
              <w:top w:w="80" w:type="dxa"/>
              <w:left w:w="100" w:type="dxa"/>
              <w:bottom w:w="80" w:type="dxa"/>
              <w:right w:w="100" w:type="dxa"/>
            </w:tcMar>
            <w:vAlign w:val="center"/>
          </w:tcPr>
          <w:p w14:paraId="013A741A" w14:textId="77777777" w:rsidR="001C0EE2" w:rsidRDefault="008652D7">
            <w:pPr>
              <w:spacing w:after="0" w:line="240" w:lineRule="auto"/>
            </w:pPr>
            <w:r>
              <w:rPr>
                <w:sz w:val="14"/>
              </w:rPr>
              <w:t>Age 12–&lt;56 in calibration bands; public input is numeric</w:t>
            </w:r>
          </w:p>
        </w:tc>
        <w:tc>
          <w:tcPr>
            <w:tcW w:w="2160" w:type="dxa"/>
            <w:tcMar>
              <w:top w:w="80" w:type="dxa"/>
              <w:left w:w="100" w:type="dxa"/>
              <w:bottom w:w="80" w:type="dxa"/>
              <w:right w:w="100" w:type="dxa"/>
            </w:tcMar>
            <w:vAlign w:val="center"/>
          </w:tcPr>
          <w:p w14:paraId="3A84AC83" w14:textId="77777777" w:rsidR="001C0EE2" w:rsidRDefault="008652D7">
            <w:pPr>
              <w:spacing w:after="0" w:line="240" w:lineRule="auto"/>
            </w:pPr>
            <w:r>
              <w:rPr>
                <w:sz w:val="14"/>
              </w:rPr>
              <w:t>Study design and Li et al.</w:t>
            </w:r>
          </w:p>
        </w:tc>
      </w:tr>
      <w:tr w:rsidR="001C0EE2" w14:paraId="0D0F7D72" w14:textId="77777777">
        <w:trPr>
          <w:cantSplit/>
          <w:jc w:val="center"/>
        </w:trPr>
        <w:tc>
          <w:tcPr>
            <w:tcW w:w="1944" w:type="dxa"/>
            <w:tcMar>
              <w:top w:w="80" w:type="dxa"/>
              <w:left w:w="100" w:type="dxa"/>
              <w:bottom w:w="80" w:type="dxa"/>
              <w:right w:w="100" w:type="dxa"/>
            </w:tcMar>
            <w:vAlign w:val="center"/>
          </w:tcPr>
          <w:p w14:paraId="015E9395" w14:textId="77777777" w:rsidR="001C0EE2" w:rsidRDefault="008652D7">
            <w:pPr>
              <w:spacing w:after="0" w:line="240" w:lineRule="auto"/>
            </w:pPr>
            <w:proofErr w:type="gramStart"/>
            <w:r>
              <w:rPr>
                <w:sz w:val="14"/>
              </w:rPr>
              <w:t>Participant</w:t>
            </w:r>
            <w:proofErr w:type="gramEnd"/>
            <w:r>
              <w:rPr>
                <w:sz w:val="14"/>
              </w:rPr>
              <w:t xml:space="preserve"> mean cycle length</w:t>
            </w:r>
          </w:p>
        </w:tc>
        <w:tc>
          <w:tcPr>
            <w:tcW w:w="1224" w:type="dxa"/>
            <w:tcMar>
              <w:top w:w="80" w:type="dxa"/>
              <w:left w:w="100" w:type="dxa"/>
              <w:bottom w:w="80" w:type="dxa"/>
              <w:right w:w="100" w:type="dxa"/>
            </w:tcMar>
            <w:vAlign w:val="center"/>
          </w:tcPr>
          <w:p w14:paraId="24507C05"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3EB28AD5" w14:textId="77777777" w:rsidR="001C0EE2" w:rsidRDefault="008652D7">
            <w:pPr>
              <w:spacing w:after="0" w:line="240" w:lineRule="auto"/>
            </w:pPr>
            <w:r>
              <w:rPr>
                <w:sz w:val="14"/>
              </w:rPr>
              <w:t>Truncated Gaussian centered on the Li age-band mean</w:t>
            </w:r>
          </w:p>
        </w:tc>
        <w:tc>
          <w:tcPr>
            <w:tcW w:w="3096" w:type="dxa"/>
            <w:tcMar>
              <w:top w:w="80" w:type="dxa"/>
              <w:left w:w="100" w:type="dxa"/>
              <w:bottom w:w="80" w:type="dxa"/>
              <w:right w:w="100" w:type="dxa"/>
            </w:tcMar>
            <w:vAlign w:val="center"/>
          </w:tcPr>
          <w:p w14:paraId="6284E980" w14:textId="77777777" w:rsidR="001C0EE2" w:rsidRDefault="008652D7">
            <w:pPr>
              <w:spacing w:after="0" w:line="240" w:lineRule="auto"/>
            </w:pPr>
            <w:r>
              <w:rPr>
                <w:sz w:val="14"/>
              </w:rPr>
              <w:t>Between-person standard deviation 2.4 (&lt;20), 2.1 (20–29), 1.9 (30–44), or 2.5 (≥45) days; range 20–90</w:t>
            </w:r>
          </w:p>
        </w:tc>
        <w:tc>
          <w:tcPr>
            <w:tcW w:w="2160" w:type="dxa"/>
            <w:tcMar>
              <w:top w:w="80" w:type="dxa"/>
              <w:left w:w="100" w:type="dxa"/>
              <w:bottom w:w="80" w:type="dxa"/>
              <w:right w:w="100" w:type="dxa"/>
            </w:tcMar>
            <w:vAlign w:val="center"/>
          </w:tcPr>
          <w:p w14:paraId="1FFECD1C" w14:textId="77777777" w:rsidR="001C0EE2" w:rsidRDefault="008652D7">
            <w:pPr>
              <w:spacing w:after="0" w:line="240" w:lineRule="auto"/>
            </w:pPr>
            <w:r>
              <w:rPr>
                <w:sz w:val="14"/>
              </w:rPr>
              <w:t>Derived and calibrated from Li et al.</w:t>
            </w:r>
          </w:p>
        </w:tc>
      </w:tr>
      <w:tr w:rsidR="001C0EE2" w14:paraId="7DC8A5EF" w14:textId="77777777">
        <w:trPr>
          <w:cantSplit/>
          <w:jc w:val="center"/>
        </w:trPr>
        <w:tc>
          <w:tcPr>
            <w:tcW w:w="1944" w:type="dxa"/>
            <w:tcMar>
              <w:top w:w="80" w:type="dxa"/>
              <w:left w:w="100" w:type="dxa"/>
              <w:bottom w:w="80" w:type="dxa"/>
              <w:right w:w="100" w:type="dxa"/>
            </w:tcMar>
            <w:vAlign w:val="center"/>
          </w:tcPr>
          <w:p w14:paraId="264C42D3" w14:textId="77777777" w:rsidR="001C0EE2" w:rsidRDefault="008652D7">
            <w:pPr>
              <w:spacing w:after="0" w:line="240" w:lineRule="auto"/>
            </w:pPr>
            <w:r>
              <w:rPr>
                <w:sz w:val="14"/>
              </w:rPr>
              <w:t>Within-participant cycle standard deviation</w:t>
            </w:r>
          </w:p>
        </w:tc>
        <w:tc>
          <w:tcPr>
            <w:tcW w:w="1224" w:type="dxa"/>
            <w:tcMar>
              <w:top w:w="80" w:type="dxa"/>
              <w:left w:w="100" w:type="dxa"/>
              <w:bottom w:w="80" w:type="dxa"/>
              <w:right w:w="100" w:type="dxa"/>
            </w:tcMar>
            <w:vAlign w:val="center"/>
          </w:tcPr>
          <w:p w14:paraId="56AC6C45"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2FC2882E" w14:textId="77777777" w:rsidR="001C0EE2" w:rsidRDefault="008652D7">
            <w:pPr>
              <w:spacing w:after="0" w:line="240" w:lineRule="auto"/>
            </w:pPr>
            <w:r>
              <w:rPr>
                <w:sz w:val="14"/>
              </w:rPr>
              <w:t>Truncated Gaussian around 0.92 times the value from Equation 1</w:t>
            </w:r>
          </w:p>
        </w:tc>
        <w:tc>
          <w:tcPr>
            <w:tcW w:w="3096" w:type="dxa"/>
            <w:tcMar>
              <w:top w:w="80" w:type="dxa"/>
              <w:left w:w="100" w:type="dxa"/>
              <w:bottom w:w="80" w:type="dxa"/>
              <w:right w:w="100" w:type="dxa"/>
            </w:tcMar>
            <w:vAlign w:val="center"/>
          </w:tcPr>
          <w:p w14:paraId="54EF22E1" w14:textId="77777777" w:rsidR="001C0EE2" w:rsidRDefault="008652D7">
            <w:pPr>
              <w:spacing w:after="0" w:line="240" w:lineRule="auto"/>
            </w:pPr>
            <w:r>
              <w:rPr>
                <w:sz w:val="14"/>
              </w:rPr>
              <w:t xml:space="preserve">Sampling standard deviation </w:t>
            </w:r>
            <w:proofErr w:type="gramStart"/>
            <w:r>
              <w:rPr>
                <w:sz w:val="14"/>
              </w:rPr>
              <w:t>max(</w:t>
            </w:r>
            <w:proofErr w:type="gramEnd"/>
            <w:r>
              <w:rPr>
                <w:sz w:val="14"/>
              </w:rPr>
              <w:t>0.3, 0.14 × derived value); range 1.2–20 days</w:t>
            </w:r>
          </w:p>
        </w:tc>
        <w:tc>
          <w:tcPr>
            <w:tcW w:w="2160" w:type="dxa"/>
            <w:tcMar>
              <w:top w:w="80" w:type="dxa"/>
              <w:left w:w="100" w:type="dxa"/>
              <w:bottom w:w="80" w:type="dxa"/>
              <w:right w:w="100" w:type="dxa"/>
            </w:tcMar>
            <w:vAlign w:val="center"/>
          </w:tcPr>
          <w:p w14:paraId="7519E73B" w14:textId="77777777" w:rsidR="001C0EE2" w:rsidRDefault="008652D7">
            <w:pPr>
              <w:spacing w:after="0" w:line="240" w:lineRule="auto"/>
            </w:pPr>
            <w:r>
              <w:rPr>
                <w:sz w:val="14"/>
              </w:rPr>
              <w:t>Derived and calibrated from Li et al.</w:t>
            </w:r>
          </w:p>
        </w:tc>
      </w:tr>
      <w:tr w:rsidR="001C0EE2" w14:paraId="77D6D65F" w14:textId="77777777">
        <w:trPr>
          <w:cantSplit/>
          <w:jc w:val="center"/>
        </w:trPr>
        <w:tc>
          <w:tcPr>
            <w:tcW w:w="1944" w:type="dxa"/>
            <w:tcMar>
              <w:top w:w="80" w:type="dxa"/>
              <w:left w:w="100" w:type="dxa"/>
              <w:bottom w:w="80" w:type="dxa"/>
              <w:right w:w="100" w:type="dxa"/>
            </w:tcMar>
            <w:vAlign w:val="center"/>
          </w:tcPr>
          <w:p w14:paraId="1592CA6C" w14:textId="77777777" w:rsidR="001C0EE2" w:rsidRDefault="008652D7">
            <w:pPr>
              <w:spacing w:after="0" w:line="240" w:lineRule="auto"/>
            </w:pPr>
            <w:r>
              <w:rPr>
                <w:sz w:val="14"/>
              </w:rPr>
              <w:t>Natural-cycle length</w:t>
            </w:r>
          </w:p>
        </w:tc>
        <w:tc>
          <w:tcPr>
            <w:tcW w:w="1224" w:type="dxa"/>
            <w:tcMar>
              <w:top w:w="80" w:type="dxa"/>
              <w:left w:w="100" w:type="dxa"/>
              <w:bottom w:w="80" w:type="dxa"/>
              <w:right w:w="100" w:type="dxa"/>
            </w:tcMar>
            <w:vAlign w:val="center"/>
          </w:tcPr>
          <w:p w14:paraId="3B6C49CE"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445842FF" w14:textId="77777777" w:rsidR="001C0EE2" w:rsidRDefault="008652D7">
            <w:pPr>
              <w:spacing w:after="0" w:line="240" w:lineRule="auto"/>
            </w:pPr>
            <w:r>
              <w:rPr>
                <w:sz w:val="14"/>
              </w:rPr>
              <w:t>Truncated Gaussian around the participant mean and standard deviation; rounded to nearest day</w:t>
            </w:r>
          </w:p>
        </w:tc>
        <w:tc>
          <w:tcPr>
            <w:tcW w:w="3096" w:type="dxa"/>
            <w:tcMar>
              <w:top w:w="80" w:type="dxa"/>
              <w:left w:w="100" w:type="dxa"/>
              <w:bottom w:w="80" w:type="dxa"/>
              <w:right w:w="100" w:type="dxa"/>
            </w:tcMar>
            <w:vAlign w:val="center"/>
          </w:tcPr>
          <w:p w14:paraId="090EFE57" w14:textId="77777777" w:rsidR="001C0EE2" w:rsidRDefault="008652D7">
            <w:pPr>
              <w:spacing w:after="0" w:line="240" w:lineRule="auto"/>
            </w:pPr>
            <w:r>
              <w:rPr>
                <w:sz w:val="14"/>
              </w:rPr>
              <w:t>18–120 days</w:t>
            </w:r>
          </w:p>
        </w:tc>
        <w:tc>
          <w:tcPr>
            <w:tcW w:w="2160" w:type="dxa"/>
            <w:tcMar>
              <w:top w:w="80" w:type="dxa"/>
              <w:left w:w="100" w:type="dxa"/>
              <w:bottom w:w="80" w:type="dxa"/>
              <w:right w:w="100" w:type="dxa"/>
            </w:tcMar>
            <w:vAlign w:val="center"/>
          </w:tcPr>
          <w:p w14:paraId="1F4010F2" w14:textId="77777777" w:rsidR="001C0EE2" w:rsidRDefault="008652D7">
            <w:pPr>
              <w:spacing w:after="0" w:line="240" w:lineRule="auto"/>
            </w:pPr>
            <w:r>
              <w:rPr>
                <w:sz w:val="14"/>
              </w:rPr>
              <w:t>Bull et al. plus physiologic calibration bounds</w:t>
            </w:r>
          </w:p>
        </w:tc>
      </w:tr>
      <w:tr w:rsidR="001C0EE2" w14:paraId="50F7DFE7" w14:textId="77777777">
        <w:trPr>
          <w:cantSplit/>
          <w:jc w:val="center"/>
        </w:trPr>
        <w:tc>
          <w:tcPr>
            <w:tcW w:w="1944" w:type="dxa"/>
            <w:tcMar>
              <w:top w:w="80" w:type="dxa"/>
              <w:left w:w="100" w:type="dxa"/>
              <w:bottom w:w="80" w:type="dxa"/>
              <w:right w:w="100" w:type="dxa"/>
            </w:tcMar>
            <w:vAlign w:val="center"/>
          </w:tcPr>
          <w:p w14:paraId="07EAFF23" w14:textId="77777777" w:rsidR="001C0EE2" w:rsidRDefault="008652D7">
            <w:pPr>
              <w:spacing w:after="0" w:line="240" w:lineRule="auto"/>
            </w:pPr>
            <w:r>
              <w:rPr>
                <w:sz w:val="14"/>
              </w:rPr>
              <w:t>Ovulation</w:t>
            </w:r>
          </w:p>
        </w:tc>
        <w:tc>
          <w:tcPr>
            <w:tcW w:w="1224" w:type="dxa"/>
            <w:tcMar>
              <w:top w:w="80" w:type="dxa"/>
              <w:left w:w="100" w:type="dxa"/>
              <w:bottom w:w="80" w:type="dxa"/>
              <w:right w:w="100" w:type="dxa"/>
            </w:tcMar>
            <w:vAlign w:val="center"/>
          </w:tcPr>
          <w:p w14:paraId="5D4AA885"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142FE91C" w14:textId="77777777" w:rsidR="001C0EE2" w:rsidRDefault="008652D7">
            <w:pPr>
              <w:spacing w:after="0" w:line="240" w:lineRule="auto"/>
            </w:pPr>
            <w:r>
              <w:rPr>
                <w:sz w:val="14"/>
              </w:rPr>
              <w:t>Bernoulli draw using the participant probability in Table A2</w:t>
            </w:r>
          </w:p>
        </w:tc>
        <w:tc>
          <w:tcPr>
            <w:tcW w:w="3096" w:type="dxa"/>
            <w:tcMar>
              <w:top w:w="80" w:type="dxa"/>
              <w:left w:w="100" w:type="dxa"/>
              <w:bottom w:w="80" w:type="dxa"/>
              <w:right w:w="100" w:type="dxa"/>
            </w:tcMar>
            <w:vAlign w:val="center"/>
          </w:tcPr>
          <w:p w14:paraId="0D0E9524" w14:textId="77777777" w:rsidR="001C0EE2" w:rsidRDefault="008652D7">
            <w:pPr>
              <w:spacing w:after="0" w:line="240" w:lineRule="auto"/>
            </w:pPr>
            <w:r>
              <w:rPr>
                <w:sz w:val="14"/>
              </w:rPr>
              <w:t>Probability constrained to 0–0.99</w:t>
            </w:r>
          </w:p>
        </w:tc>
        <w:tc>
          <w:tcPr>
            <w:tcW w:w="2160" w:type="dxa"/>
            <w:tcMar>
              <w:top w:w="80" w:type="dxa"/>
              <w:left w:w="100" w:type="dxa"/>
              <w:bottom w:w="80" w:type="dxa"/>
              <w:right w:w="100" w:type="dxa"/>
            </w:tcMar>
            <w:vAlign w:val="center"/>
          </w:tcPr>
          <w:p w14:paraId="037C41E0" w14:textId="77777777" w:rsidR="001C0EE2" w:rsidRDefault="008652D7">
            <w:pPr>
              <w:spacing w:after="0" w:line="240" w:lineRule="auto"/>
            </w:pPr>
            <w:r>
              <w:rPr>
                <w:sz w:val="14"/>
              </w:rPr>
              <w:t>Investigator calibration constrained by age/stage evidence</w:t>
            </w:r>
          </w:p>
        </w:tc>
      </w:tr>
      <w:tr w:rsidR="001C0EE2" w14:paraId="09AFB286" w14:textId="77777777">
        <w:trPr>
          <w:cantSplit/>
          <w:jc w:val="center"/>
        </w:trPr>
        <w:tc>
          <w:tcPr>
            <w:tcW w:w="1944" w:type="dxa"/>
            <w:tcMar>
              <w:top w:w="80" w:type="dxa"/>
              <w:left w:w="100" w:type="dxa"/>
              <w:bottom w:w="80" w:type="dxa"/>
              <w:right w:w="100" w:type="dxa"/>
            </w:tcMar>
            <w:vAlign w:val="center"/>
          </w:tcPr>
          <w:p w14:paraId="50557D3B" w14:textId="77777777" w:rsidR="001C0EE2" w:rsidRDefault="008652D7">
            <w:pPr>
              <w:spacing w:after="0" w:line="240" w:lineRule="auto"/>
            </w:pPr>
            <w:r>
              <w:rPr>
                <w:sz w:val="14"/>
              </w:rPr>
              <w:t>Anovulatory cycle shift</w:t>
            </w:r>
          </w:p>
        </w:tc>
        <w:tc>
          <w:tcPr>
            <w:tcW w:w="1224" w:type="dxa"/>
            <w:tcMar>
              <w:top w:w="80" w:type="dxa"/>
              <w:left w:w="100" w:type="dxa"/>
              <w:bottom w:w="80" w:type="dxa"/>
              <w:right w:w="100" w:type="dxa"/>
            </w:tcMar>
            <w:vAlign w:val="center"/>
          </w:tcPr>
          <w:p w14:paraId="7AB211E1"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1C64CF97" w14:textId="77777777" w:rsidR="001C0EE2" w:rsidRDefault="008652D7">
            <w:pPr>
              <w:spacing w:after="0" w:line="240" w:lineRule="auto"/>
            </w:pPr>
            <w:r>
              <w:rPr>
                <w:sz w:val="14"/>
              </w:rPr>
              <w:t xml:space="preserve">+1.5 days in reproductive stage; +2.5 early </w:t>
            </w:r>
            <w:proofErr w:type="spellStart"/>
            <w:r>
              <w:rPr>
                <w:sz w:val="14"/>
              </w:rPr>
              <w:t>postmenarche</w:t>
            </w:r>
            <w:proofErr w:type="spellEnd"/>
            <w:r>
              <w:rPr>
                <w:sz w:val="14"/>
              </w:rPr>
              <w:t>; perimenopause +2.5 with probability 0.65 and −1.25 otherwise</w:t>
            </w:r>
          </w:p>
        </w:tc>
        <w:tc>
          <w:tcPr>
            <w:tcW w:w="3096" w:type="dxa"/>
            <w:tcMar>
              <w:top w:w="80" w:type="dxa"/>
              <w:left w:w="100" w:type="dxa"/>
              <w:bottom w:w="80" w:type="dxa"/>
              <w:right w:w="100" w:type="dxa"/>
            </w:tcMar>
            <w:vAlign w:val="center"/>
          </w:tcPr>
          <w:p w14:paraId="627C8814" w14:textId="77777777" w:rsidR="001C0EE2" w:rsidRDefault="008652D7">
            <w:pPr>
              <w:spacing w:after="0" w:line="240" w:lineRule="auto"/>
            </w:pPr>
            <w:r>
              <w:rPr>
                <w:sz w:val="14"/>
              </w:rPr>
              <w:t>Cycle standard deviation ×1.15</w:t>
            </w:r>
          </w:p>
        </w:tc>
        <w:tc>
          <w:tcPr>
            <w:tcW w:w="2160" w:type="dxa"/>
            <w:tcMar>
              <w:top w:w="80" w:type="dxa"/>
              <w:left w:w="100" w:type="dxa"/>
              <w:bottom w:w="80" w:type="dxa"/>
              <w:right w:w="100" w:type="dxa"/>
            </w:tcMar>
            <w:vAlign w:val="center"/>
          </w:tcPr>
          <w:p w14:paraId="5E7D5842" w14:textId="77777777" w:rsidR="001C0EE2" w:rsidRDefault="008652D7">
            <w:pPr>
              <w:spacing w:after="0" w:line="240" w:lineRule="auto"/>
            </w:pPr>
            <w:r>
              <w:rPr>
                <w:sz w:val="14"/>
              </w:rPr>
              <w:t>Investigator calibration constants</w:t>
            </w:r>
          </w:p>
        </w:tc>
      </w:tr>
      <w:tr w:rsidR="001C0EE2" w14:paraId="3BB992DC" w14:textId="77777777">
        <w:trPr>
          <w:cantSplit/>
          <w:jc w:val="center"/>
        </w:trPr>
        <w:tc>
          <w:tcPr>
            <w:tcW w:w="1944" w:type="dxa"/>
            <w:tcMar>
              <w:top w:w="80" w:type="dxa"/>
              <w:left w:w="100" w:type="dxa"/>
              <w:bottom w:w="80" w:type="dxa"/>
              <w:right w:w="100" w:type="dxa"/>
            </w:tcMar>
            <w:vAlign w:val="center"/>
          </w:tcPr>
          <w:p w14:paraId="34606A4A" w14:textId="77777777" w:rsidR="001C0EE2" w:rsidRDefault="008652D7">
            <w:pPr>
              <w:spacing w:after="0" w:line="240" w:lineRule="auto"/>
            </w:pPr>
            <w:r>
              <w:rPr>
                <w:sz w:val="14"/>
              </w:rPr>
              <w:t>Luteal duration</w:t>
            </w:r>
          </w:p>
        </w:tc>
        <w:tc>
          <w:tcPr>
            <w:tcW w:w="1224" w:type="dxa"/>
            <w:tcMar>
              <w:top w:w="80" w:type="dxa"/>
              <w:left w:w="100" w:type="dxa"/>
              <w:bottom w:w="80" w:type="dxa"/>
              <w:right w:w="100" w:type="dxa"/>
            </w:tcMar>
            <w:vAlign w:val="center"/>
          </w:tcPr>
          <w:p w14:paraId="71DA67C8"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62CC47C2" w14:textId="77777777" w:rsidR="001C0EE2" w:rsidRDefault="008652D7">
            <w:pPr>
              <w:spacing w:after="0" w:line="240" w:lineRule="auto"/>
            </w:pPr>
            <w:r>
              <w:rPr>
                <w:sz w:val="14"/>
              </w:rPr>
              <w:t>Truncated Gaussian centered on 12.4 days; rounded to nearest day</w:t>
            </w:r>
          </w:p>
        </w:tc>
        <w:tc>
          <w:tcPr>
            <w:tcW w:w="3096" w:type="dxa"/>
            <w:tcMar>
              <w:top w:w="80" w:type="dxa"/>
              <w:left w:w="100" w:type="dxa"/>
              <w:bottom w:w="80" w:type="dxa"/>
              <w:right w:w="100" w:type="dxa"/>
            </w:tcMar>
            <w:vAlign w:val="center"/>
          </w:tcPr>
          <w:p w14:paraId="51E9D117" w14:textId="77777777" w:rsidR="001C0EE2" w:rsidRDefault="008652D7">
            <w:pPr>
              <w:spacing w:after="0" w:line="240" w:lineRule="auto"/>
            </w:pPr>
            <w:r>
              <w:rPr>
                <w:sz w:val="14"/>
              </w:rPr>
              <w:t>Standard deviation 1.7 days; lower bound 9; upper bound cycle length −8</w:t>
            </w:r>
          </w:p>
        </w:tc>
        <w:tc>
          <w:tcPr>
            <w:tcW w:w="2160" w:type="dxa"/>
            <w:tcMar>
              <w:top w:w="80" w:type="dxa"/>
              <w:left w:w="100" w:type="dxa"/>
              <w:bottom w:w="80" w:type="dxa"/>
              <w:right w:w="100" w:type="dxa"/>
            </w:tcMar>
            <w:vAlign w:val="center"/>
          </w:tcPr>
          <w:p w14:paraId="1207439D" w14:textId="77777777" w:rsidR="001C0EE2" w:rsidRDefault="008652D7">
            <w:pPr>
              <w:spacing w:after="0" w:line="240" w:lineRule="auto"/>
            </w:pPr>
            <w:r>
              <w:rPr>
                <w:sz w:val="14"/>
              </w:rPr>
              <w:t>Bull et al. plus calibration bounds</w:t>
            </w:r>
          </w:p>
        </w:tc>
      </w:tr>
      <w:tr w:rsidR="001C0EE2" w14:paraId="6BB130D1" w14:textId="77777777">
        <w:trPr>
          <w:cantSplit/>
          <w:jc w:val="center"/>
        </w:trPr>
        <w:tc>
          <w:tcPr>
            <w:tcW w:w="1944" w:type="dxa"/>
            <w:tcMar>
              <w:top w:w="80" w:type="dxa"/>
              <w:left w:w="100" w:type="dxa"/>
              <w:bottom w:w="80" w:type="dxa"/>
              <w:right w:w="100" w:type="dxa"/>
            </w:tcMar>
            <w:vAlign w:val="center"/>
          </w:tcPr>
          <w:p w14:paraId="5943DDEF" w14:textId="77777777" w:rsidR="001C0EE2" w:rsidRDefault="008652D7">
            <w:pPr>
              <w:spacing w:after="0" w:line="240" w:lineRule="auto"/>
            </w:pPr>
            <w:r>
              <w:rPr>
                <w:sz w:val="14"/>
              </w:rPr>
              <w:t>Follicular duration and ovulation day</w:t>
            </w:r>
          </w:p>
        </w:tc>
        <w:tc>
          <w:tcPr>
            <w:tcW w:w="1224" w:type="dxa"/>
            <w:tcMar>
              <w:top w:w="80" w:type="dxa"/>
              <w:left w:w="100" w:type="dxa"/>
              <w:bottom w:w="80" w:type="dxa"/>
              <w:right w:w="100" w:type="dxa"/>
            </w:tcMar>
            <w:vAlign w:val="center"/>
          </w:tcPr>
          <w:p w14:paraId="1BA5F5C4"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48D20ECF" w14:textId="77777777" w:rsidR="001C0EE2" w:rsidRDefault="008652D7">
            <w:pPr>
              <w:spacing w:after="0" w:line="240" w:lineRule="auto"/>
            </w:pPr>
            <w:r>
              <w:rPr>
                <w:sz w:val="14"/>
              </w:rPr>
              <w:t>Cycle length minus luteal duration; ovulation day equals follicular duration</w:t>
            </w:r>
          </w:p>
        </w:tc>
        <w:tc>
          <w:tcPr>
            <w:tcW w:w="3096" w:type="dxa"/>
            <w:tcMar>
              <w:top w:w="80" w:type="dxa"/>
              <w:left w:w="100" w:type="dxa"/>
              <w:bottom w:w="80" w:type="dxa"/>
              <w:right w:w="100" w:type="dxa"/>
            </w:tcMar>
            <w:vAlign w:val="center"/>
          </w:tcPr>
          <w:p w14:paraId="3D8EF44A" w14:textId="77777777" w:rsidR="001C0EE2" w:rsidRDefault="008652D7">
            <w:pPr>
              <w:spacing w:after="0" w:line="240" w:lineRule="auto"/>
            </w:pPr>
            <w:r>
              <w:rPr>
                <w:sz w:val="14"/>
              </w:rPr>
              <w:t>Follicular lower bound 7 days</w:t>
            </w:r>
          </w:p>
        </w:tc>
        <w:tc>
          <w:tcPr>
            <w:tcW w:w="2160" w:type="dxa"/>
            <w:tcMar>
              <w:top w:w="80" w:type="dxa"/>
              <w:left w:w="100" w:type="dxa"/>
              <w:bottom w:w="80" w:type="dxa"/>
              <w:right w:w="100" w:type="dxa"/>
            </w:tcMar>
            <w:vAlign w:val="center"/>
          </w:tcPr>
          <w:p w14:paraId="303E9399" w14:textId="77777777" w:rsidR="001C0EE2" w:rsidRDefault="008652D7">
            <w:pPr>
              <w:spacing w:after="0" w:line="240" w:lineRule="auto"/>
            </w:pPr>
            <w:r>
              <w:rPr>
                <w:sz w:val="14"/>
              </w:rPr>
              <w:t>Algorithmic consequence of the stable-luteal design</w:t>
            </w:r>
          </w:p>
        </w:tc>
      </w:tr>
      <w:tr w:rsidR="001C0EE2" w14:paraId="368C55BC" w14:textId="77777777">
        <w:trPr>
          <w:cantSplit/>
          <w:jc w:val="center"/>
        </w:trPr>
        <w:tc>
          <w:tcPr>
            <w:tcW w:w="1944" w:type="dxa"/>
            <w:tcMar>
              <w:top w:w="80" w:type="dxa"/>
              <w:left w:w="100" w:type="dxa"/>
              <w:bottom w:w="80" w:type="dxa"/>
              <w:right w:w="100" w:type="dxa"/>
            </w:tcMar>
            <w:vAlign w:val="center"/>
          </w:tcPr>
          <w:p w14:paraId="07AAB2C6" w14:textId="77777777" w:rsidR="001C0EE2" w:rsidRDefault="008652D7">
            <w:pPr>
              <w:spacing w:after="0" w:line="240" w:lineRule="auto"/>
            </w:pPr>
            <w:r>
              <w:rPr>
                <w:sz w:val="14"/>
              </w:rPr>
              <w:t>Bleeding duration</w:t>
            </w:r>
          </w:p>
        </w:tc>
        <w:tc>
          <w:tcPr>
            <w:tcW w:w="1224" w:type="dxa"/>
            <w:tcMar>
              <w:top w:w="80" w:type="dxa"/>
              <w:left w:w="100" w:type="dxa"/>
              <w:bottom w:w="80" w:type="dxa"/>
              <w:right w:w="100" w:type="dxa"/>
            </w:tcMar>
            <w:vAlign w:val="center"/>
          </w:tcPr>
          <w:p w14:paraId="3A98F82C"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19758A33" w14:textId="77777777" w:rsidR="001C0EE2" w:rsidRDefault="008652D7">
            <w:pPr>
              <w:spacing w:after="0" w:line="240" w:lineRule="auto"/>
            </w:pPr>
            <w:r>
              <w:rPr>
                <w:sz w:val="14"/>
              </w:rPr>
              <w:t>Truncated Gaussian centered on 4.7 days with standard deviation 1.0 day; rounded to nearest day</w:t>
            </w:r>
          </w:p>
        </w:tc>
        <w:tc>
          <w:tcPr>
            <w:tcW w:w="3096" w:type="dxa"/>
            <w:tcMar>
              <w:top w:w="80" w:type="dxa"/>
              <w:left w:w="100" w:type="dxa"/>
              <w:bottom w:w="80" w:type="dxa"/>
              <w:right w:w="100" w:type="dxa"/>
            </w:tcMar>
            <w:vAlign w:val="center"/>
          </w:tcPr>
          <w:p w14:paraId="4D4394AD" w14:textId="77777777" w:rsidR="001C0EE2" w:rsidRDefault="008652D7">
            <w:pPr>
              <w:spacing w:after="0" w:line="240" w:lineRule="auto"/>
            </w:pPr>
            <w:r>
              <w:rPr>
                <w:sz w:val="14"/>
              </w:rPr>
              <w:t>0–12 days</w:t>
            </w:r>
          </w:p>
        </w:tc>
        <w:tc>
          <w:tcPr>
            <w:tcW w:w="2160" w:type="dxa"/>
            <w:tcMar>
              <w:top w:w="80" w:type="dxa"/>
              <w:left w:w="100" w:type="dxa"/>
              <w:bottom w:w="80" w:type="dxa"/>
              <w:right w:w="100" w:type="dxa"/>
            </w:tcMar>
            <w:vAlign w:val="center"/>
          </w:tcPr>
          <w:p w14:paraId="34AB9BFF" w14:textId="77777777" w:rsidR="001C0EE2" w:rsidRDefault="008652D7">
            <w:pPr>
              <w:spacing w:after="0" w:line="240" w:lineRule="auto"/>
            </w:pPr>
            <w:r>
              <w:rPr>
                <w:sz w:val="14"/>
              </w:rPr>
              <w:t>Investigator calibration setting; compared with Bull’s 4.0 ± 1.5-day distribution and Fraser terminology</w:t>
            </w:r>
          </w:p>
        </w:tc>
      </w:tr>
      <w:tr w:rsidR="001C0EE2" w14:paraId="5EF3E714" w14:textId="77777777">
        <w:trPr>
          <w:cantSplit/>
          <w:jc w:val="center"/>
        </w:trPr>
        <w:tc>
          <w:tcPr>
            <w:tcW w:w="1944" w:type="dxa"/>
            <w:tcMar>
              <w:top w:w="80" w:type="dxa"/>
              <w:left w:w="100" w:type="dxa"/>
              <w:bottom w:w="80" w:type="dxa"/>
              <w:right w:w="100" w:type="dxa"/>
            </w:tcMar>
            <w:vAlign w:val="center"/>
          </w:tcPr>
          <w:p w14:paraId="40C1EDCE" w14:textId="77777777" w:rsidR="001C0EE2" w:rsidRDefault="008652D7">
            <w:pPr>
              <w:spacing w:after="0" w:line="240" w:lineRule="auto"/>
            </w:pPr>
            <w:r>
              <w:rPr>
                <w:sz w:val="14"/>
              </w:rPr>
              <w:t>Participant hormone amplitudes</w:t>
            </w:r>
          </w:p>
        </w:tc>
        <w:tc>
          <w:tcPr>
            <w:tcW w:w="1224" w:type="dxa"/>
            <w:tcMar>
              <w:top w:w="80" w:type="dxa"/>
              <w:left w:w="100" w:type="dxa"/>
              <w:bottom w:w="80" w:type="dxa"/>
              <w:right w:w="100" w:type="dxa"/>
            </w:tcMar>
            <w:vAlign w:val="center"/>
          </w:tcPr>
          <w:p w14:paraId="6ACCCFE0"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4E4FAE9F" w14:textId="77777777" w:rsidR="001C0EE2" w:rsidRDefault="008652D7">
            <w:pPr>
              <w:spacing w:after="0" w:line="240" w:lineRule="auto"/>
            </w:pPr>
            <w:r>
              <w:rPr>
                <w:sz w:val="14"/>
              </w:rPr>
              <w:t>Mean-one lognormal multipliers</w:t>
            </w:r>
          </w:p>
        </w:tc>
        <w:tc>
          <w:tcPr>
            <w:tcW w:w="3096" w:type="dxa"/>
            <w:tcMar>
              <w:top w:w="80" w:type="dxa"/>
              <w:left w:w="100" w:type="dxa"/>
              <w:bottom w:w="80" w:type="dxa"/>
              <w:right w:w="100" w:type="dxa"/>
            </w:tcMar>
            <w:vAlign w:val="center"/>
          </w:tcPr>
          <w:p w14:paraId="61EAF954" w14:textId="77777777" w:rsidR="001C0EE2" w:rsidRDefault="008652D7">
            <w:pPr>
              <w:spacing w:after="0" w:line="240" w:lineRule="auto"/>
            </w:pPr>
            <w:r>
              <w:rPr>
                <w:sz w:val="14"/>
              </w:rPr>
              <w:t>Coefficient of variation 0.18 for estradiol and 0.22 for progesterone</w:t>
            </w:r>
          </w:p>
        </w:tc>
        <w:tc>
          <w:tcPr>
            <w:tcW w:w="2160" w:type="dxa"/>
            <w:tcMar>
              <w:top w:w="80" w:type="dxa"/>
              <w:left w:w="100" w:type="dxa"/>
              <w:bottom w:w="80" w:type="dxa"/>
              <w:right w:w="100" w:type="dxa"/>
            </w:tcMar>
            <w:vAlign w:val="center"/>
          </w:tcPr>
          <w:p w14:paraId="0E6BF71E" w14:textId="77777777" w:rsidR="001C0EE2" w:rsidRDefault="008652D7">
            <w:pPr>
              <w:spacing w:after="0" w:line="240" w:lineRule="auto"/>
            </w:pPr>
            <w:r>
              <w:rPr>
                <w:sz w:val="14"/>
              </w:rPr>
              <w:t>Calibration to Stricker-derived control points</w:t>
            </w:r>
          </w:p>
        </w:tc>
      </w:tr>
      <w:tr w:rsidR="001C0EE2" w14:paraId="129429A6" w14:textId="77777777">
        <w:trPr>
          <w:cantSplit/>
          <w:jc w:val="center"/>
        </w:trPr>
        <w:tc>
          <w:tcPr>
            <w:tcW w:w="1944" w:type="dxa"/>
            <w:tcMar>
              <w:top w:w="80" w:type="dxa"/>
              <w:left w:w="100" w:type="dxa"/>
              <w:bottom w:w="80" w:type="dxa"/>
              <w:right w:w="100" w:type="dxa"/>
            </w:tcMar>
            <w:vAlign w:val="center"/>
          </w:tcPr>
          <w:p w14:paraId="4DF4D869" w14:textId="77777777" w:rsidR="001C0EE2" w:rsidRDefault="008652D7">
            <w:pPr>
              <w:spacing w:after="0" w:line="240" w:lineRule="auto"/>
            </w:pPr>
            <w:r>
              <w:rPr>
                <w:sz w:val="14"/>
              </w:rPr>
              <w:t>Cycle hormone amplitudes</w:t>
            </w:r>
          </w:p>
        </w:tc>
        <w:tc>
          <w:tcPr>
            <w:tcW w:w="1224" w:type="dxa"/>
            <w:tcMar>
              <w:top w:w="80" w:type="dxa"/>
              <w:left w:w="100" w:type="dxa"/>
              <w:bottom w:w="80" w:type="dxa"/>
              <w:right w:w="100" w:type="dxa"/>
            </w:tcMar>
            <w:vAlign w:val="center"/>
          </w:tcPr>
          <w:p w14:paraId="451F0E6F"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53798D71" w14:textId="77777777" w:rsidR="001C0EE2" w:rsidRDefault="008652D7">
            <w:pPr>
              <w:spacing w:after="0" w:line="240" w:lineRule="auto"/>
            </w:pPr>
            <w:r>
              <w:rPr>
                <w:sz w:val="14"/>
              </w:rPr>
              <w:t>Mean-one lognormal multipliers applied to participant scales</w:t>
            </w:r>
          </w:p>
        </w:tc>
        <w:tc>
          <w:tcPr>
            <w:tcW w:w="3096" w:type="dxa"/>
            <w:tcMar>
              <w:top w:w="80" w:type="dxa"/>
              <w:left w:w="100" w:type="dxa"/>
              <w:bottom w:w="80" w:type="dxa"/>
              <w:right w:w="100" w:type="dxa"/>
            </w:tcMar>
            <w:vAlign w:val="center"/>
          </w:tcPr>
          <w:p w14:paraId="79340F13" w14:textId="77777777" w:rsidR="001C0EE2" w:rsidRDefault="008652D7">
            <w:pPr>
              <w:spacing w:after="0" w:line="240" w:lineRule="auto"/>
            </w:pPr>
            <w:r>
              <w:rPr>
                <w:sz w:val="14"/>
              </w:rPr>
              <w:t>Coefficient of variation 0.08 for estradiol and 0.10 for progesterone</w:t>
            </w:r>
          </w:p>
        </w:tc>
        <w:tc>
          <w:tcPr>
            <w:tcW w:w="2160" w:type="dxa"/>
            <w:tcMar>
              <w:top w:w="80" w:type="dxa"/>
              <w:left w:w="100" w:type="dxa"/>
              <w:bottom w:w="80" w:type="dxa"/>
              <w:right w:w="100" w:type="dxa"/>
            </w:tcMar>
            <w:vAlign w:val="center"/>
          </w:tcPr>
          <w:p w14:paraId="5D3342BD" w14:textId="77777777" w:rsidR="001C0EE2" w:rsidRDefault="008652D7">
            <w:pPr>
              <w:spacing w:after="0" w:line="240" w:lineRule="auto"/>
            </w:pPr>
            <w:r>
              <w:rPr>
                <w:sz w:val="14"/>
              </w:rPr>
              <w:t>Investigator calibration constants</w:t>
            </w:r>
          </w:p>
        </w:tc>
      </w:tr>
      <w:tr w:rsidR="001C0EE2" w14:paraId="0D7A513C" w14:textId="77777777">
        <w:trPr>
          <w:cantSplit/>
          <w:jc w:val="center"/>
        </w:trPr>
        <w:tc>
          <w:tcPr>
            <w:tcW w:w="1944" w:type="dxa"/>
            <w:tcMar>
              <w:top w:w="80" w:type="dxa"/>
              <w:left w:w="100" w:type="dxa"/>
              <w:bottom w:w="80" w:type="dxa"/>
              <w:right w:w="100" w:type="dxa"/>
            </w:tcMar>
            <w:vAlign w:val="center"/>
          </w:tcPr>
          <w:p w14:paraId="590E88BD" w14:textId="77777777" w:rsidR="001C0EE2" w:rsidRDefault="008652D7">
            <w:pPr>
              <w:spacing w:after="0" w:line="240" w:lineRule="auto"/>
            </w:pPr>
            <w:r>
              <w:rPr>
                <w:sz w:val="14"/>
              </w:rPr>
              <w:t>Ovulatory control-point positions</w:t>
            </w:r>
          </w:p>
        </w:tc>
        <w:tc>
          <w:tcPr>
            <w:tcW w:w="1224" w:type="dxa"/>
            <w:tcMar>
              <w:top w:w="80" w:type="dxa"/>
              <w:left w:w="100" w:type="dxa"/>
              <w:bottom w:w="80" w:type="dxa"/>
              <w:right w:w="100" w:type="dxa"/>
            </w:tcMar>
            <w:vAlign w:val="center"/>
          </w:tcPr>
          <w:p w14:paraId="1DA0A6C9"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372B249E" w14:textId="77777777" w:rsidR="001C0EE2" w:rsidRDefault="008652D7">
            <w:pPr>
              <w:spacing w:after="0" w:line="240" w:lineRule="auto"/>
            </w:pPr>
            <w:r>
              <w:rPr>
                <w:sz w:val="14"/>
              </w:rPr>
              <w:t xml:space="preserve">Early follicular day 1; </w:t>
            </w:r>
            <w:proofErr w:type="spellStart"/>
            <w:r>
              <w:rPr>
                <w:sz w:val="14"/>
              </w:rPr>
              <w:t>midfollicular</w:t>
            </w:r>
            <w:proofErr w:type="spellEnd"/>
            <w:r>
              <w:rPr>
                <w:sz w:val="14"/>
              </w:rPr>
              <w:t xml:space="preserve"> 0.45 × follicular length; preovulatory </w:t>
            </w:r>
            <w:proofErr w:type="gramStart"/>
            <w:r>
              <w:rPr>
                <w:sz w:val="14"/>
              </w:rPr>
              <w:t>max(</w:t>
            </w:r>
            <w:proofErr w:type="gramEnd"/>
            <w:r>
              <w:rPr>
                <w:sz w:val="14"/>
              </w:rPr>
              <w:t>midpoint +1, ovulation −1); ovulation at follicular length</w:t>
            </w:r>
          </w:p>
        </w:tc>
        <w:tc>
          <w:tcPr>
            <w:tcW w:w="3096" w:type="dxa"/>
            <w:tcMar>
              <w:top w:w="80" w:type="dxa"/>
              <w:left w:w="100" w:type="dxa"/>
              <w:bottom w:w="80" w:type="dxa"/>
              <w:right w:w="100" w:type="dxa"/>
            </w:tcMar>
            <w:vAlign w:val="center"/>
          </w:tcPr>
          <w:p w14:paraId="0D2892B3" w14:textId="77777777" w:rsidR="001C0EE2" w:rsidRDefault="008652D7">
            <w:pPr>
              <w:spacing w:after="0" w:line="240" w:lineRule="auto"/>
            </w:pPr>
            <w:r>
              <w:rPr>
                <w:sz w:val="14"/>
              </w:rPr>
              <w:t xml:space="preserve">Early luteal </w:t>
            </w:r>
            <w:proofErr w:type="gramStart"/>
            <w:r>
              <w:rPr>
                <w:sz w:val="14"/>
              </w:rPr>
              <w:t>max(</w:t>
            </w:r>
            <w:proofErr w:type="gramEnd"/>
            <w:r>
              <w:rPr>
                <w:sz w:val="14"/>
              </w:rPr>
              <w:t xml:space="preserve">1.5 days, 0.22 × luteal length); midluteal </w:t>
            </w:r>
            <w:proofErr w:type="gramStart"/>
            <w:r>
              <w:rPr>
                <w:sz w:val="14"/>
              </w:rPr>
              <w:t>max(</w:t>
            </w:r>
            <w:proofErr w:type="gramEnd"/>
            <w:r>
              <w:rPr>
                <w:sz w:val="14"/>
              </w:rPr>
              <w:t>3 days, 0.55 × luteal length); late luteal cycle end −2 days</w:t>
            </w:r>
          </w:p>
        </w:tc>
        <w:tc>
          <w:tcPr>
            <w:tcW w:w="2160" w:type="dxa"/>
            <w:tcMar>
              <w:top w:w="80" w:type="dxa"/>
              <w:left w:w="100" w:type="dxa"/>
              <w:bottom w:w="80" w:type="dxa"/>
              <w:right w:w="100" w:type="dxa"/>
            </w:tcMar>
            <w:vAlign w:val="center"/>
          </w:tcPr>
          <w:p w14:paraId="68909393" w14:textId="77777777" w:rsidR="001C0EE2" w:rsidRDefault="008652D7">
            <w:pPr>
              <w:spacing w:after="0" w:line="240" w:lineRule="auto"/>
            </w:pPr>
            <w:r>
              <w:rPr>
                <w:sz w:val="14"/>
              </w:rPr>
              <w:t>Derived placement of Stricker-based control points</w:t>
            </w:r>
          </w:p>
        </w:tc>
      </w:tr>
      <w:tr w:rsidR="001C0EE2" w14:paraId="796688D5" w14:textId="77777777">
        <w:trPr>
          <w:cantSplit/>
          <w:jc w:val="center"/>
        </w:trPr>
        <w:tc>
          <w:tcPr>
            <w:tcW w:w="1944" w:type="dxa"/>
            <w:tcMar>
              <w:top w:w="80" w:type="dxa"/>
              <w:left w:w="100" w:type="dxa"/>
              <w:bottom w:w="80" w:type="dxa"/>
              <w:right w:w="100" w:type="dxa"/>
            </w:tcMar>
            <w:vAlign w:val="center"/>
          </w:tcPr>
          <w:p w14:paraId="288B34AE" w14:textId="77777777" w:rsidR="001C0EE2" w:rsidRDefault="008652D7">
            <w:pPr>
              <w:spacing w:after="0" w:line="240" w:lineRule="auto"/>
            </w:pPr>
            <w:r>
              <w:rPr>
                <w:sz w:val="14"/>
              </w:rPr>
              <w:t>Ovulatory hormone anchors</w:t>
            </w:r>
          </w:p>
        </w:tc>
        <w:tc>
          <w:tcPr>
            <w:tcW w:w="1224" w:type="dxa"/>
            <w:tcMar>
              <w:top w:w="80" w:type="dxa"/>
              <w:left w:w="100" w:type="dxa"/>
              <w:bottom w:w="80" w:type="dxa"/>
              <w:right w:w="100" w:type="dxa"/>
            </w:tcMar>
            <w:vAlign w:val="center"/>
          </w:tcPr>
          <w:p w14:paraId="7F70AE6E"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20E0AD25" w14:textId="77777777" w:rsidR="001C0EE2" w:rsidRDefault="008652D7">
            <w:pPr>
              <w:spacing w:after="0" w:line="240" w:lineRule="auto"/>
            </w:pPr>
            <w:r>
              <w:rPr>
                <w:sz w:val="14"/>
              </w:rPr>
              <w:t>Seven estradiol and progesterone values in Table A3</w:t>
            </w:r>
          </w:p>
        </w:tc>
        <w:tc>
          <w:tcPr>
            <w:tcW w:w="3096" w:type="dxa"/>
            <w:tcMar>
              <w:top w:w="80" w:type="dxa"/>
              <w:left w:w="100" w:type="dxa"/>
              <w:bottom w:w="80" w:type="dxa"/>
              <w:right w:w="100" w:type="dxa"/>
            </w:tcMar>
            <w:vAlign w:val="center"/>
          </w:tcPr>
          <w:p w14:paraId="665F2F98" w14:textId="77777777" w:rsidR="001C0EE2" w:rsidRDefault="008652D7">
            <w:pPr>
              <w:spacing w:after="0" w:line="240" w:lineRule="auto"/>
            </w:pPr>
            <w:r>
              <w:rPr>
                <w:sz w:val="14"/>
              </w:rPr>
              <w:t>Converted and rounded to two decimals</w:t>
            </w:r>
          </w:p>
        </w:tc>
        <w:tc>
          <w:tcPr>
            <w:tcW w:w="2160" w:type="dxa"/>
            <w:tcMar>
              <w:top w:w="80" w:type="dxa"/>
              <w:left w:w="100" w:type="dxa"/>
              <w:bottom w:w="80" w:type="dxa"/>
              <w:right w:w="100" w:type="dxa"/>
            </w:tcMar>
            <w:vAlign w:val="center"/>
          </w:tcPr>
          <w:p w14:paraId="6CB1BB2C" w14:textId="77777777" w:rsidR="001C0EE2" w:rsidRDefault="008652D7">
            <w:pPr>
              <w:spacing w:after="0" w:line="240" w:lineRule="auto"/>
            </w:pPr>
            <w:r>
              <w:rPr>
                <w:sz w:val="14"/>
              </w:rPr>
              <w:t>Derived from Stricker Table 1B and Figure 1</w:t>
            </w:r>
          </w:p>
        </w:tc>
      </w:tr>
      <w:tr w:rsidR="001C0EE2" w14:paraId="36B929E3" w14:textId="77777777">
        <w:trPr>
          <w:cantSplit/>
          <w:jc w:val="center"/>
        </w:trPr>
        <w:tc>
          <w:tcPr>
            <w:tcW w:w="1944" w:type="dxa"/>
            <w:tcMar>
              <w:top w:w="80" w:type="dxa"/>
              <w:left w:w="100" w:type="dxa"/>
              <w:bottom w:w="80" w:type="dxa"/>
              <w:right w:w="100" w:type="dxa"/>
            </w:tcMar>
            <w:vAlign w:val="center"/>
          </w:tcPr>
          <w:p w14:paraId="6D9C4B56" w14:textId="77777777" w:rsidR="001C0EE2" w:rsidRDefault="008652D7">
            <w:pPr>
              <w:spacing w:after="0" w:line="240" w:lineRule="auto"/>
            </w:pPr>
            <w:r>
              <w:rPr>
                <w:sz w:val="14"/>
              </w:rPr>
              <w:lastRenderedPageBreak/>
              <w:t>Anovulatory estradiol anchors</w:t>
            </w:r>
          </w:p>
        </w:tc>
        <w:tc>
          <w:tcPr>
            <w:tcW w:w="1224" w:type="dxa"/>
            <w:tcMar>
              <w:top w:w="80" w:type="dxa"/>
              <w:left w:w="100" w:type="dxa"/>
              <w:bottom w:w="80" w:type="dxa"/>
              <w:right w:w="100" w:type="dxa"/>
            </w:tcMar>
            <w:vAlign w:val="center"/>
          </w:tcPr>
          <w:p w14:paraId="20031B1B"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32338DD6" w14:textId="77777777" w:rsidR="001C0EE2" w:rsidRDefault="008652D7">
            <w:pPr>
              <w:spacing w:after="0" w:line="240" w:lineRule="auto"/>
            </w:pPr>
            <w:r>
              <w:rPr>
                <w:sz w:val="14"/>
              </w:rPr>
              <w:t>38, 86, 74, and 44 picograms per milliliter at day 1, 0.55 × cycle length, cycle end −3, and cycle end</w:t>
            </w:r>
          </w:p>
        </w:tc>
        <w:tc>
          <w:tcPr>
            <w:tcW w:w="3096" w:type="dxa"/>
            <w:tcMar>
              <w:top w:w="80" w:type="dxa"/>
              <w:left w:w="100" w:type="dxa"/>
              <w:bottom w:w="80" w:type="dxa"/>
              <w:right w:w="100" w:type="dxa"/>
            </w:tcMar>
            <w:vAlign w:val="center"/>
          </w:tcPr>
          <w:p w14:paraId="7ED518F7" w14:textId="77777777" w:rsidR="001C0EE2" w:rsidRDefault="008652D7">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502BADD8" w14:textId="77777777" w:rsidR="001C0EE2" w:rsidRDefault="008652D7">
            <w:pPr>
              <w:spacing w:after="0" w:line="240" w:lineRule="auto"/>
            </w:pPr>
            <w:r>
              <w:rPr>
                <w:sz w:val="14"/>
              </w:rPr>
              <w:t>Investigator calibration constrained by anovulatory endocrine literature</w:t>
            </w:r>
          </w:p>
        </w:tc>
      </w:tr>
      <w:tr w:rsidR="001C0EE2" w14:paraId="09E36BE7" w14:textId="77777777">
        <w:trPr>
          <w:cantSplit/>
          <w:jc w:val="center"/>
        </w:trPr>
        <w:tc>
          <w:tcPr>
            <w:tcW w:w="1944" w:type="dxa"/>
            <w:tcMar>
              <w:top w:w="80" w:type="dxa"/>
              <w:left w:w="100" w:type="dxa"/>
              <w:bottom w:w="80" w:type="dxa"/>
              <w:right w:w="100" w:type="dxa"/>
            </w:tcMar>
            <w:vAlign w:val="center"/>
          </w:tcPr>
          <w:p w14:paraId="7888AAF3" w14:textId="77777777" w:rsidR="001C0EE2" w:rsidRDefault="008652D7">
            <w:pPr>
              <w:spacing w:after="0" w:line="240" w:lineRule="auto"/>
            </w:pPr>
            <w:r>
              <w:rPr>
                <w:sz w:val="14"/>
              </w:rPr>
              <w:t>Anovulatory progesterone anchors</w:t>
            </w:r>
          </w:p>
        </w:tc>
        <w:tc>
          <w:tcPr>
            <w:tcW w:w="1224" w:type="dxa"/>
            <w:tcMar>
              <w:top w:w="80" w:type="dxa"/>
              <w:left w:w="100" w:type="dxa"/>
              <w:bottom w:w="80" w:type="dxa"/>
              <w:right w:w="100" w:type="dxa"/>
            </w:tcMar>
            <w:vAlign w:val="center"/>
          </w:tcPr>
          <w:p w14:paraId="2E13230A"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2F340CBA" w14:textId="77777777" w:rsidR="001C0EE2" w:rsidRDefault="008652D7">
            <w:pPr>
              <w:spacing w:after="0" w:line="240" w:lineRule="auto"/>
            </w:pPr>
            <w:r>
              <w:rPr>
                <w:sz w:val="14"/>
              </w:rPr>
              <w:t>0.35, 0.55, 0.75, and 0.40 nanograms per milliliter at the same four positions</w:t>
            </w:r>
          </w:p>
        </w:tc>
        <w:tc>
          <w:tcPr>
            <w:tcW w:w="3096" w:type="dxa"/>
            <w:tcMar>
              <w:top w:w="80" w:type="dxa"/>
              <w:left w:w="100" w:type="dxa"/>
              <w:bottom w:w="80" w:type="dxa"/>
              <w:right w:w="100" w:type="dxa"/>
            </w:tcMar>
            <w:vAlign w:val="center"/>
          </w:tcPr>
          <w:p w14:paraId="7AD90A18" w14:textId="77777777" w:rsidR="001C0EE2" w:rsidRDefault="008652D7">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73652257" w14:textId="77777777" w:rsidR="001C0EE2" w:rsidRDefault="008652D7">
            <w:pPr>
              <w:spacing w:after="0" w:line="240" w:lineRule="auto"/>
            </w:pPr>
            <w:r>
              <w:rPr>
                <w:sz w:val="14"/>
              </w:rPr>
              <w:t>Investigator calibration constrained by anovulatory endocrine literature</w:t>
            </w:r>
          </w:p>
        </w:tc>
      </w:tr>
      <w:tr w:rsidR="001C0EE2" w14:paraId="6B41E379" w14:textId="77777777">
        <w:trPr>
          <w:cantSplit/>
          <w:jc w:val="center"/>
        </w:trPr>
        <w:tc>
          <w:tcPr>
            <w:tcW w:w="1944" w:type="dxa"/>
            <w:tcMar>
              <w:top w:w="80" w:type="dxa"/>
              <w:left w:w="100" w:type="dxa"/>
              <w:bottom w:w="80" w:type="dxa"/>
              <w:right w:w="100" w:type="dxa"/>
            </w:tcMar>
            <w:vAlign w:val="center"/>
          </w:tcPr>
          <w:p w14:paraId="74AF3FFA" w14:textId="77777777" w:rsidR="001C0EE2" w:rsidRDefault="008652D7">
            <w:pPr>
              <w:spacing w:after="0" w:line="240" w:lineRule="auto"/>
            </w:pPr>
            <w:r>
              <w:rPr>
                <w:sz w:val="14"/>
              </w:rPr>
              <w:t>Daily interpolation</w:t>
            </w:r>
          </w:p>
        </w:tc>
        <w:tc>
          <w:tcPr>
            <w:tcW w:w="1224" w:type="dxa"/>
            <w:tcMar>
              <w:top w:w="80" w:type="dxa"/>
              <w:left w:w="100" w:type="dxa"/>
              <w:bottom w:w="80" w:type="dxa"/>
              <w:right w:w="100" w:type="dxa"/>
            </w:tcMar>
            <w:vAlign w:val="center"/>
          </w:tcPr>
          <w:p w14:paraId="02364978"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77AD266E" w14:textId="77777777" w:rsidR="001C0EE2" w:rsidRDefault="008652D7">
            <w:pPr>
              <w:spacing w:after="0" w:line="240" w:lineRule="auto"/>
            </w:pPr>
            <w:r>
              <w:rPr>
                <w:sz w:val="14"/>
              </w:rPr>
              <w:t xml:space="preserve">Cubic </w:t>
            </w:r>
            <w:proofErr w:type="spellStart"/>
            <w:r>
              <w:rPr>
                <w:sz w:val="14"/>
              </w:rPr>
              <w:t>smoothstep</w:t>
            </w:r>
            <w:proofErr w:type="spellEnd"/>
            <w:r>
              <w:rPr>
                <w:sz w:val="14"/>
              </w:rPr>
              <w:t xml:space="preserve"> interpolation in Equations 4 and 5</w:t>
            </w:r>
          </w:p>
        </w:tc>
        <w:tc>
          <w:tcPr>
            <w:tcW w:w="3096" w:type="dxa"/>
            <w:tcMar>
              <w:top w:w="80" w:type="dxa"/>
              <w:left w:w="100" w:type="dxa"/>
              <w:bottom w:w="80" w:type="dxa"/>
              <w:right w:w="100" w:type="dxa"/>
            </w:tcMar>
            <w:vAlign w:val="center"/>
          </w:tcPr>
          <w:p w14:paraId="48A83FC0" w14:textId="77777777" w:rsidR="001C0EE2" w:rsidRDefault="008652D7">
            <w:pPr>
              <w:spacing w:after="0" w:line="240" w:lineRule="auto"/>
            </w:pPr>
            <w:r>
              <w:rPr>
                <w:sz w:val="14"/>
              </w:rPr>
              <w:t>Applied separately to estradiol and progesterone</w:t>
            </w:r>
          </w:p>
        </w:tc>
        <w:tc>
          <w:tcPr>
            <w:tcW w:w="2160" w:type="dxa"/>
            <w:tcMar>
              <w:top w:w="80" w:type="dxa"/>
              <w:left w:w="100" w:type="dxa"/>
              <w:bottom w:w="80" w:type="dxa"/>
              <w:right w:w="100" w:type="dxa"/>
            </w:tcMar>
            <w:vAlign w:val="center"/>
          </w:tcPr>
          <w:p w14:paraId="79A287D5" w14:textId="77777777" w:rsidR="001C0EE2" w:rsidRDefault="008652D7">
            <w:pPr>
              <w:spacing w:after="0" w:line="240" w:lineRule="auto"/>
            </w:pPr>
            <w:r>
              <w:rPr>
                <w:sz w:val="14"/>
              </w:rPr>
              <w:t>Algorithmic choice</w:t>
            </w:r>
          </w:p>
        </w:tc>
      </w:tr>
      <w:tr w:rsidR="001C0EE2" w14:paraId="01FB9CC8" w14:textId="77777777">
        <w:trPr>
          <w:cantSplit/>
          <w:jc w:val="center"/>
        </w:trPr>
        <w:tc>
          <w:tcPr>
            <w:tcW w:w="1944" w:type="dxa"/>
            <w:tcMar>
              <w:top w:w="80" w:type="dxa"/>
              <w:left w:w="100" w:type="dxa"/>
              <w:bottom w:w="80" w:type="dxa"/>
              <w:right w:w="100" w:type="dxa"/>
            </w:tcMar>
            <w:vAlign w:val="center"/>
          </w:tcPr>
          <w:p w14:paraId="59C084C7" w14:textId="77777777" w:rsidR="001C0EE2" w:rsidRDefault="008652D7">
            <w:pPr>
              <w:spacing w:after="0" w:line="240" w:lineRule="auto"/>
            </w:pPr>
            <w:r>
              <w:rPr>
                <w:sz w:val="14"/>
              </w:rPr>
              <w:t>Daily serial noise</w:t>
            </w:r>
          </w:p>
        </w:tc>
        <w:tc>
          <w:tcPr>
            <w:tcW w:w="1224" w:type="dxa"/>
            <w:tcMar>
              <w:top w:w="80" w:type="dxa"/>
              <w:left w:w="100" w:type="dxa"/>
              <w:bottom w:w="80" w:type="dxa"/>
              <w:right w:w="100" w:type="dxa"/>
            </w:tcMar>
            <w:vAlign w:val="center"/>
          </w:tcPr>
          <w:p w14:paraId="49B2AED1"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66E970AC" w14:textId="77777777" w:rsidR="001C0EE2" w:rsidRDefault="008652D7">
            <w:pPr>
              <w:spacing w:after="0" w:line="240" w:lineRule="auto"/>
            </w:pPr>
            <w:r>
              <w:rPr>
                <w:sz w:val="14"/>
              </w:rPr>
              <w:t>First-order autoregressive state with coefficient 0.65; state begins at zero at each cycle</w:t>
            </w:r>
          </w:p>
        </w:tc>
        <w:tc>
          <w:tcPr>
            <w:tcW w:w="3096" w:type="dxa"/>
            <w:tcMar>
              <w:top w:w="80" w:type="dxa"/>
              <w:left w:w="100" w:type="dxa"/>
              <w:bottom w:w="80" w:type="dxa"/>
              <w:right w:w="100" w:type="dxa"/>
            </w:tcMar>
            <w:vAlign w:val="center"/>
          </w:tcPr>
          <w:p w14:paraId="24947424" w14:textId="77777777" w:rsidR="001C0EE2" w:rsidRDefault="008652D7">
            <w:pPr>
              <w:spacing w:after="0" w:line="240" w:lineRule="auto"/>
            </w:pPr>
            <w:r>
              <w:rPr>
                <w:sz w:val="14"/>
              </w:rPr>
              <w:t>Estradiol innovation standard deviation equals participant noise scale; progesterone uses 0.9 × that scale</w:t>
            </w:r>
          </w:p>
        </w:tc>
        <w:tc>
          <w:tcPr>
            <w:tcW w:w="2160" w:type="dxa"/>
            <w:tcMar>
              <w:top w:w="80" w:type="dxa"/>
              <w:left w:w="100" w:type="dxa"/>
              <w:bottom w:w="80" w:type="dxa"/>
              <w:right w:w="100" w:type="dxa"/>
            </w:tcMar>
            <w:vAlign w:val="center"/>
          </w:tcPr>
          <w:p w14:paraId="6E385401" w14:textId="77777777" w:rsidR="001C0EE2" w:rsidRDefault="008652D7">
            <w:pPr>
              <w:spacing w:after="0" w:line="240" w:lineRule="auto"/>
            </w:pPr>
            <w:r>
              <w:rPr>
                <w:sz w:val="14"/>
              </w:rPr>
              <w:t>Investigator smoothing/calibration choice</w:t>
            </w:r>
          </w:p>
        </w:tc>
      </w:tr>
      <w:tr w:rsidR="001C0EE2" w14:paraId="4754B516" w14:textId="77777777">
        <w:trPr>
          <w:cantSplit/>
          <w:jc w:val="center"/>
        </w:trPr>
        <w:tc>
          <w:tcPr>
            <w:tcW w:w="1944" w:type="dxa"/>
            <w:tcMar>
              <w:top w:w="80" w:type="dxa"/>
              <w:left w:w="100" w:type="dxa"/>
              <w:bottom w:w="80" w:type="dxa"/>
              <w:right w:w="100" w:type="dxa"/>
            </w:tcMar>
            <w:vAlign w:val="center"/>
          </w:tcPr>
          <w:p w14:paraId="2CBA6638" w14:textId="77777777" w:rsidR="001C0EE2" w:rsidRDefault="008652D7">
            <w:pPr>
              <w:spacing w:after="0" w:line="240" w:lineRule="auto"/>
            </w:pPr>
            <w:r>
              <w:rPr>
                <w:sz w:val="14"/>
              </w:rPr>
              <w:t>Hormone reporting</w:t>
            </w:r>
          </w:p>
        </w:tc>
        <w:tc>
          <w:tcPr>
            <w:tcW w:w="1224" w:type="dxa"/>
            <w:tcMar>
              <w:top w:w="80" w:type="dxa"/>
              <w:left w:w="100" w:type="dxa"/>
              <w:bottom w:w="80" w:type="dxa"/>
              <w:right w:w="100" w:type="dxa"/>
            </w:tcMar>
            <w:vAlign w:val="center"/>
          </w:tcPr>
          <w:p w14:paraId="05F049B7"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6E48B404" w14:textId="77777777" w:rsidR="001C0EE2" w:rsidRDefault="008652D7">
            <w:pPr>
              <w:spacing w:after="0" w:line="240" w:lineRule="auto"/>
            </w:pPr>
            <w:r>
              <w:rPr>
                <w:sz w:val="14"/>
              </w:rPr>
              <w:t>Values rounded to two decimal places</w:t>
            </w:r>
          </w:p>
        </w:tc>
        <w:tc>
          <w:tcPr>
            <w:tcW w:w="3096" w:type="dxa"/>
            <w:tcMar>
              <w:top w:w="80" w:type="dxa"/>
              <w:left w:w="100" w:type="dxa"/>
              <w:bottom w:w="80" w:type="dxa"/>
              <w:right w:w="100" w:type="dxa"/>
            </w:tcMar>
            <w:vAlign w:val="center"/>
          </w:tcPr>
          <w:p w14:paraId="762EE2AE" w14:textId="77777777" w:rsidR="001C0EE2" w:rsidRDefault="008652D7">
            <w:pPr>
              <w:spacing w:after="0" w:line="240" w:lineRule="auto"/>
            </w:pPr>
            <w:r>
              <w:rPr>
                <w:sz w:val="14"/>
              </w:rPr>
              <w:t>Estradiol floor 5 picograms per milliliter; progesterone floor 0.05 nanograms per milliliter</w:t>
            </w:r>
          </w:p>
        </w:tc>
        <w:tc>
          <w:tcPr>
            <w:tcW w:w="2160" w:type="dxa"/>
            <w:tcMar>
              <w:top w:w="80" w:type="dxa"/>
              <w:left w:w="100" w:type="dxa"/>
              <w:bottom w:w="80" w:type="dxa"/>
              <w:right w:w="100" w:type="dxa"/>
            </w:tcMar>
            <w:vAlign w:val="center"/>
          </w:tcPr>
          <w:p w14:paraId="7FBB1655" w14:textId="77777777" w:rsidR="001C0EE2" w:rsidRDefault="008652D7">
            <w:pPr>
              <w:spacing w:after="0" w:line="240" w:lineRule="auto"/>
            </w:pPr>
            <w:r>
              <w:rPr>
                <w:sz w:val="14"/>
              </w:rPr>
              <w:t>Reporting and physiologic floor choices</w:t>
            </w:r>
          </w:p>
        </w:tc>
      </w:tr>
      <w:tr w:rsidR="001C0EE2" w14:paraId="293414BE" w14:textId="77777777">
        <w:trPr>
          <w:cantSplit/>
          <w:jc w:val="center"/>
        </w:trPr>
        <w:tc>
          <w:tcPr>
            <w:tcW w:w="1944" w:type="dxa"/>
            <w:tcMar>
              <w:top w:w="80" w:type="dxa"/>
              <w:left w:w="100" w:type="dxa"/>
              <w:bottom w:w="80" w:type="dxa"/>
              <w:right w:w="100" w:type="dxa"/>
            </w:tcMar>
            <w:vAlign w:val="center"/>
          </w:tcPr>
          <w:p w14:paraId="17B3F0B9" w14:textId="77777777" w:rsidR="001C0EE2" w:rsidRDefault="008652D7">
            <w:pPr>
              <w:spacing w:after="0" w:line="240" w:lineRule="auto"/>
            </w:pPr>
            <w:r>
              <w:rPr>
                <w:sz w:val="14"/>
              </w:rPr>
              <w:t>Anovulatory spotting</w:t>
            </w:r>
          </w:p>
        </w:tc>
        <w:tc>
          <w:tcPr>
            <w:tcW w:w="1224" w:type="dxa"/>
            <w:tcMar>
              <w:top w:w="80" w:type="dxa"/>
              <w:left w:w="100" w:type="dxa"/>
              <w:bottom w:w="80" w:type="dxa"/>
              <w:right w:w="100" w:type="dxa"/>
            </w:tcMar>
            <w:vAlign w:val="center"/>
          </w:tcPr>
          <w:p w14:paraId="6D26B9FA"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01B9A4AF" w14:textId="77777777" w:rsidR="001C0EE2" w:rsidRDefault="008652D7">
            <w:pPr>
              <w:spacing w:after="0" w:line="240" w:lineRule="auto"/>
            </w:pPr>
            <w:r>
              <w:rPr>
                <w:sz w:val="14"/>
              </w:rPr>
              <w:t>Probability 0.25 in early-</w:t>
            </w:r>
            <w:proofErr w:type="spellStart"/>
            <w:r>
              <w:rPr>
                <w:sz w:val="14"/>
              </w:rPr>
              <w:t>postmenarche</w:t>
            </w:r>
            <w:proofErr w:type="spellEnd"/>
            <w:r>
              <w:rPr>
                <w:sz w:val="14"/>
              </w:rPr>
              <w:t xml:space="preserve"> or perimenopause anovulatory cycles; begins at 0.65 × cycle length</w:t>
            </w:r>
          </w:p>
        </w:tc>
        <w:tc>
          <w:tcPr>
            <w:tcW w:w="3096" w:type="dxa"/>
            <w:tcMar>
              <w:top w:w="80" w:type="dxa"/>
              <w:left w:w="100" w:type="dxa"/>
              <w:bottom w:w="80" w:type="dxa"/>
              <w:right w:w="100" w:type="dxa"/>
            </w:tcMar>
            <w:vAlign w:val="center"/>
          </w:tcPr>
          <w:p w14:paraId="49EF809A" w14:textId="77777777" w:rsidR="001C0EE2" w:rsidRDefault="008652D7">
            <w:pPr>
              <w:spacing w:after="0" w:line="240" w:lineRule="auto"/>
            </w:pPr>
            <w:r>
              <w:rPr>
                <w:sz w:val="14"/>
              </w:rPr>
              <w:t>Duration 2 days</w:t>
            </w:r>
          </w:p>
        </w:tc>
        <w:tc>
          <w:tcPr>
            <w:tcW w:w="2160" w:type="dxa"/>
            <w:tcMar>
              <w:top w:w="80" w:type="dxa"/>
              <w:left w:w="100" w:type="dxa"/>
              <w:bottom w:w="80" w:type="dxa"/>
              <w:right w:w="100" w:type="dxa"/>
            </w:tcMar>
            <w:vAlign w:val="center"/>
          </w:tcPr>
          <w:p w14:paraId="0425622D" w14:textId="77777777" w:rsidR="001C0EE2" w:rsidRDefault="008652D7">
            <w:pPr>
              <w:spacing w:after="0" w:line="240" w:lineRule="auto"/>
            </w:pPr>
            <w:r>
              <w:rPr>
                <w:sz w:val="14"/>
              </w:rPr>
              <w:t>Investigator stress-test setting</w:t>
            </w:r>
          </w:p>
        </w:tc>
      </w:tr>
      <w:tr w:rsidR="001C0EE2" w14:paraId="7AC7F24E" w14:textId="77777777">
        <w:trPr>
          <w:cantSplit/>
          <w:jc w:val="center"/>
        </w:trPr>
        <w:tc>
          <w:tcPr>
            <w:tcW w:w="1944" w:type="dxa"/>
            <w:tcMar>
              <w:top w:w="80" w:type="dxa"/>
              <w:left w:w="100" w:type="dxa"/>
              <w:bottom w:w="80" w:type="dxa"/>
              <w:right w:w="100" w:type="dxa"/>
            </w:tcMar>
            <w:vAlign w:val="center"/>
          </w:tcPr>
          <w:p w14:paraId="4E0C7FEF" w14:textId="77777777" w:rsidR="001C0EE2" w:rsidRDefault="008652D7">
            <w:pPr>
              <w:spacing w:after="0" w:line="240" w:lineRule="auto"/>
            </w:pPr>
            <w:r>
              <w:rPr>
                <w:sz w:val="14"/>
              </w:rPr>
              <w:t>Modifier combinations</w:t>
            </w:r>
          </w:p>
        </w:tc>
        <w:tc>
          <w:tcPr>
            <w:tcW w:w="1224" w:type="dxa"/>
            <w:tcMar>
              <w:top w:w="80" w:type="dxa"/>
              <w:left w:w="100" w:type="dxa"/>
              <w:bottom w:w="80" w:type="dxa"/>
              <w:right w:w="100" w:type="dxa"/>
            </w:tcMar>
            <w:vAlign w:val="center"/>
          </w:tcPr>
          <w:p w14:paraId="5094D588"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78D096D9" w14:textId="77777777" w:rsidR="001C0EE2" w:rsidRDefault="008652D7">
            <w:pPr>
              <w:spacing w:after="0" w:line="240" w:lineRule="auto"/>
            </w:pPr>
            <w:r>
              <w:rPr>
                <w:sz w:val="14"/>
              </w:rPr>
              <w:t>Polycystic ovary syndrome, stage, intrauterine device, and dysmenorrhea adjustments apply sequentially; oral-contraceptive settings override timing and hormone profiles</w:t>
            </w:r>
          </w:p>
        </w:tc>
        <w:tc>
          <w:tcPr>
            <w:tcW w:w="3096" w:type="dxa"/>
            <w:tcMar>
              <w:top w:w="80" w:type="dxa"/>
              <w:left w:w="100" w:type="dxa"/>
              <w:bottom w:w="80" w:type="dxa"/>
              <w:right w:w="100" w:type="dxa"/>
            </w:tcMar>
            <w:vAlign w:val="center"/>
          </w:tcPr>
          <w:p w14:paraId="7537F7DE" w14:textId="77777777" w:rsidR="001C0EE2" w:rsidRDefault="008652D7">
            <w:pPr>
              <w:spacing w:after="0" w:line="240" w:lineRule="auto"/>
            </w:pPr>
            <w:r>
              <w:rPr>
                <w:sz w:val="14"/>
              </w:rPr>
              <w:t>Copper and levonorgestrel intrauterine devices are mutually exclusive; oral contraceptives cannot coexist with either device</w:t>
            </w:r>
          </w:p>
        </w:tc>
        <w:tc>
          <w:tcPr>
            <w:tcW w:w="2160" w:type="dxa"/>
            <w:tcMar>
              <w:top w:w="80" w:type="dxa"/>
              <w:left w:w="100" w:type="dxa"/>
              <w:bottom w:w="80" w:type="dxa"/>
              <w:right w:w="100" w:type="dxa"/>
            </w:tcMar>
            <w:vAlign w:val="center"/>
          </w:tcPr>
          <w:p w14:paraId="7F2CF535" w14:textId="77777777" w:rsidR="001C0EE2" w:rsidRDefault="008652D7">
            <w:pPr>
              <w:spacing w:after="0" w:line="240" w:lineRule="auto"/>
            </w:pPr>
            <w:r>
              <w:rPr>
                <w:sz w:val="14"/>
              </w:rPr>
              <w:t>Software validation rules</w:t>
            </w:r>
          </w:p>
        </w:tc>
      </w:tr>
      <w:tr w:rsidR="001C0EE2" w14:paraId="29FF5FA4" w14:textId="77777777">
        <w:trPr>
          <w:cantSplit/>
          <w:jc w:val="center"/>
        </w:trPr>
        <w:tc>
          <w:tcPr>
            <w:tcW w:w="1944" w:type="dxa"/>
            <w:tcMar>
              <w:top w:w="80" w:type="dxa"/>
              <w:left w:w="100" w:type="dxa"/>
              <w:bottom w:w="80" w:type="dxa"/>
              <w:right w:w="100" w:type="dxa"/>
            </w:tcMar>
            <w:vAlign w:val="center"/>
          </w:tcPr>
          <w:p w14:paraId="63A78482" w14:textId="77777777" w:rsidR="001C0EE2" w:rsidRDefault="008652D7">
            <w:pPr>
              <w:spacing w:after="0" w:line="240" w:lineRule="auto"/>
            </w:pPr>
            <w:r>
              <w:rPr>
                <w:sz w:val="14"/>
              </w:rPr>
              <w:t xml:space="preserve">Diary </w:t>
            </w:r>
            <w:proofErr w:type="gramStart"/>
            <w:r>
              <w:rPr>
                <w:sz w:val="14"/>
              </w:rPr>
              <w:t>start</w:t>
            </w:r>
            <w:proofErr w:type="gramEnd"/>
            <w:r>
              <w:rPr>
                <w:sz w:val="14"/>
              </w:rPr>
              <w:t xml:space="preserve"> and completion</w:t>
            </w:r>
          </w:p>
        </w:tc>
        <w:tc>
          <w:tcPr>
            <w:tcW w:w="1224" w:type="dxa"/>
            <w:tcMar>
              <w:top w:w="80" w:type="dxa"/>
              <w:left w:w="100" w:type="dxa"/>
              <w:bottom w:w="80" w:type="dxa"/>
              <w:right w:w="100" w:type="dxa"/>
            </w:tcMar>
            <w:vAlign w:val="center"/>
          </w:tcPr>
          <w:p w14:paraId="2C9357E7" w14:textId="77777777" w:rsidR="001C0EE2" w:rsidRDefault="008652D7">
            <w:pPr>
              <w:spacing w:after="0" w:line="240" w:lineRule="auto"/>
            </w:pPr>
            <w:r>
              <w:rPr>
                <w:sz w:val="14"/>
              </w:rPr>
              <w:t>Run</w:t>
            </w:r>
          </w:p>
        </w:tc>
        <w:tc>
          <w:tcPr>
            <w:tcW w:w="4536" w:type="dxa"/>
            <w:tcMar>
              <w:top w:w="80" w:type="dxa"/>
              <w:left w:w="100" w:type="dxa"/>
              <w:bottom w:w="80" w:type="dxa"/>
              <w:right w:w="100" w:type="dxa"/>
            </w:tcMar>
            <w:vAlign w:val="center"/>
          </w:tcPr>
          <w:p w14:paraId="2BA0093E" w14:textId="77777777" w:rsidR="001C0EE2" w:rsidRDefault="008652D7">
            <w:pPr>
              <w:spacing w:after="0" w:line="240" w:lineRule="auto"/>
            </w:pPr>
            <w:r>
              <w:rPr>
                <w:sz w:val="14"/>
              </w:rPr>
              <w:t>Generate cycle 1 in full; select its first observed day uniformly; continue forward through subsequent cycles</w:t>
            </w:r>
          </w:p>
        </w:tc>
        <w:tc>
          <w:tcPr>
            <w:tcW w:w="3096" w:type="dxa"/>
            <w:tcMar>
              <w:top w:w="80" w:type="dxa"/>
              <w:left w:w="100" w:type="dxa"/>
              <w:bottom w:w="80" w:type="dxa"/>
              <w:right w:w="100" w:type="dxa"/>
            </w:tcMar>
            <w:vAlign w:val="center"/>
          </w:tcPr>
          <w:p w14:paraId="358F5E93" w14:textId="77777777" w:rsidR="001C0EE2" w:rsidRDefault="008652D7">
            <w:pPr>
              <w:spacing w:after="0" w:line="240" w:lineRule="auto"/>
            </w:pPr>
            <w:r>
              <w:rPr>
                <w:sz w:val="14"/>
              </w:rPr>
              <w:t>Optional cycle-day-1 start; no wrapping; truncate only the final retained cycle at the requested diary length</w:t>
            </w:r>
          </w:p>
        </w:tc>
        <w:tc>
          <w:tcPr>
            <w:tcW w:w="2160" w:type="dxa"/>
            <w:tcMar>
              <w:top w:w="80" w:type="dxa"/>
              <w:left w:w="100" w:type="dxa"/>
              <w:bottom w:w="80" w:type="dxa"/>
              <w:right w:w="100" w:type="dxa"/>
            </w:tcMar>
            <w:vAlign w:val="center"/>
          </w:tcPr>
          <w:p w14:paraId="582BF914" w14:textId="77777777" w:rsidR="001C0EE2" w:rsidRDefault="008652D7">
            <w:pPr>
              <w:spacing w:after="0" w:line="240" w:lineRule="auto"/>
            </w:pPr>
            <w:r>
              <w:rPr>
                <w:sz w:val="14"/>
              </w:rPr>
              <w:t>Implementation rule</w:t>
            </w:r>
          </w:p>
        </w:tc>
      </w:tr>
    </w:tbl>
    <w:p w14:paraId="4504D538" w14:textId="77777777" w:rsidR="001C0EE2" w:rsidRDefault="001C0EE2">
      <w:pPr>
        <w:spacing w:after="0"/>
      </w:pPr>
    </w:p>
    <w:p w14:paraId="6574997C" w14:textId="77777777" w:rsidR="001C0EE2" w:rsidRDefault="008652D7">
      <w:pPr>
        <w:pStyle w:val="Caption"/>
        <w:keepNext/>
      </w:pPr>
      <w:r>
        <w:t>Appendix Table A5. Implemented modifier values and their evidence sources. The numerical multipliers are calibration constants unless the row states a direct published quantity. The cited papers support the direction or clinical context of each profile.</w:t>
      </w:r>
    </w:p>
    <w:tbl>
      <w:tblPr>
        <w:tblStyle w:val="TableGrid"/>
        <w:tblW w:w="12960" w:type="dxa"/>
        <w:jc w:val="center"/>
        <w:tblLayout w:type="fixed"/>
        <w:tblLook w:val="04A0" w:firstRow="1" w:lastRow="0" w:firstColumn="1" w:lastColumn="0" w:noHBand="0" w:noVBand="1"/>
      </w:tblPr>
      <w:tblGrid>
        <w:gridCol w:w="2088"/>
        <w:gridCol w:w="2160"/>
        <w:gridCol w:w="1656"/>
        <w:gridCol w:w="1584"/>
        <w:gridCol w:w="3672"/>
        <w:gridCol w:w="1800"/>
      </w:tblGrid>
      <w:tr w:rsidR="001C0EE2" w14:paraId="7F79671A" w14:textId="77777777">
        <w:trPr>
          <w:cantSplit/>
          <w:tblHeader/>
          <w:jc w:val="center"/>
        </w:trPr>
        <w:tc>
          <w:tcPr>
            <w:tcW w:w="2088" w:type="dxa"/>
            <w:shd w:val="clear" w:color="auto" w:fill="D9EAF7"/>
            <w:tcMar>
              <w:top w:w="80" w:type="dxa"/>
              <w:left w:w="100" w:type="dxa"/>
              <w:bottom w:w="80" w:type="dxa"/>
              <w:right w:w="100" w:type="dxa"/>
            </w:tcMar>
            <w:vAlign w:val="center"/>
          </w:tcPr>
          <w:p w14:paraId="45312993" w14:textId="77777777" w:rsidR="001C0EE2" w:rsidRDefault="008652D7">
            <w:pPr>
              <w:spacing w:after="0" w:line="240" w:lineRule="auto"/>
            </w:pPr>
            <w:r>
              <w:rPr>
                <w:b/>
                <w:sz w:val="15"/>
              </w:rPr>
              <w:t>Modifier</w:t>
            </w:r>
          </w:p>
        </w:tc>
        <w:tc>
          <w:tcPr>
            <w:tcW w:w="2160" w:type="dxa"/>
            <w:shd w:val="clear" w:color="auto" w:fill="D9EAF7"/>
            <w:tcMar>
              <w:top w:w="80" w:type="dxa"/>
              <w:left w:w="100" w:type="dxa"/>
              <w:bottom w:w="80" w:type="dxa"/>
              <w:right w:w="100" w:type="dxa"/>
            </w:tcMar>
            <w:vAlign w:val="center"/>
          </w:tcPr>
          <w:p w14:paraId="0A14CC17" w14:textId="77777777" w:rsidR="001C0EE2" w:rsidRDefault="008652D7">
            <w:pPr>
              <w:spacing w:after="0" w:line="240" w:lineRule="auto"/>
            </w:pPr>
            <w:r>
              <w:rPr>
                <w:b/>
                <w:sz w:val="15"/>
              </w:rPr>
              <w:t>Cycle-length effect</w:t>
            </w:r>
          </w:p>
        </w:tc>
        <w:tc>
          <w:tcPr>
            <w:tcW w:w="1656" w:type="dxa"/>
            <w:shd w:val="clear" w:color="auto" w:fill="D9EAF7"/>
            <w:tcMar>
              <w:top w:w="80" w:type="dxa"/>
              <w:left w:w="100" w:type="dxa"/>
              <w:bottom w:w="80" w:type="dxa"/>
              <w:right w:w="100" w:type="dxa"/>
            </w:tcMar>
            <w:vAlign w:val="center"/>
          </w:tcPr>
          <w:p w14:paraId="5AE6401B" w14:textId="77777777" w:rsidR="001C0EE2" w:rsidRDefault="008652D7">
            <w:pPr>
              <w:spacing w:after="0" w:line="240" w:lineRule="auto"/>
            </w:pPr>
            <w:r>
              <w:rPr>
                <w:b/>
                <w:sz w:val="15"/>
              </w:rPr>
              <w:t>Cycle variability</w:t>
            </w:r>
          </w:p>
        </w:tc>
        <w:tc>
          <w:tcPr>
            <w:tcW w:w="1584" w:type="dxa"/>
            <w:shd w:val="clear" w:color="auto" w:fill="D9EAF7"/>
            <w:tcMar>
              <w:top w:w="80" w:type="dxa"/>
              <w:left w:w="100" w:type="dxa"/>
              <w:bottom w:w="80" w:type="dxa"/>
              <w:right w:w="100" w:type="dxa"/>
            </w:tcMar>
            <w:vAlign w:val="center"/>
          </w:tcPr>
          <w:p w14:paraId="4E363D06" w14:textId="77777777" w:rsidR="001C0EE2" w:rsidRDefault="008652D7">
            <w:pPr>
              <w:spacing w:after="0" w:line="240" w:lineRule="auto"/>
            </w:pPr>
            <w:r>
              <w:rPr>
                <w:b/>
                <w:sz w:val="15"/>
              </w:rPr>
              <w:t>Ovulation effect</w:t>
            </w:r>
          </w:p>
        </w:tc>
        <w:tc>
          <w:tcPr>
            <w:tcW w:w="3672" w:type="dxa"/>
            <w:shd w:val="clear" w:color="auto" w:fill="D9EAF7"/>
            <w:tcMar>
              <w:top w:w="80" w:type="dxa"/>
              <w:left w:w="100" w:type="dxa"/>
              <w:bottom w:w="80" w:type="dxa"/>
              <w:right w:w="100" w:type="dxa"/>
            </w:tcMar>
            <w:vAlign w:val="center"/>
          </w:tcPr>
          <w:p w14:paraId="11CFFAA1" w14:textId="77777777" w:rsidR="001C0EE2" w:rsidRDefault="008652D7">
            <w:pPr>
              <w:spacing w:after="0" w:line="240" w:lineRule="auto"/>
            </w:pPr>
            <w:r>
              <w:rPr>
                <w:b/>
                <w:sz w:val="15"/>
              </w:rPr>
              <w:t>Bleeding and hormone effects</w:t>
            </w:r>
          </w:p>
        </w:tc>
        <w:tc>
          <w:tcPr>
            <w:tcW w:w="1800" w:type="dxa"/>
            <w:shd w:val="clear" w:color="auto" w:fill="D9EAF7"/>
            <w:tcMar>
              <w:top w:w="80" w:type="dxa"/>
              <w:left w:w="100" w:type="dxa"/>
              <w:bottom w:w="80" w:type="dxa"/>
              <w:right w:w="100" w:type="dxa"/>
            </w:tcMar>
            <w:vAlign w:val="center"/>
          </w:tcPr>
          <w:p w14:paraId="72CEB818" w14:textId="77777777" w:rsidR="001C0EE2" w:rsidRDefault="008652D7">
            <w:pPr>
              <w:spacing w:after="0" w:line="240" w:lineRule="auto"/>
            </w:pPr>
            <w:r>
              <w:rPr>
                <w:b/>
                <w:sz w:val="15"/>
              </w:rPr>
              <w:t>Published evidence</w:t>
            </w:r>
          </w:p>
        </w:tc>
      </w:tr>
      <w:tr w:rsidR="001C0EE2" w14:paraId="2F31DE8D" w14:textId="77777777">
        <w:trPr>
          <w:cantSplit/>
          <w:jc w:val="center"/>
        </w:trPr>
        <w:tc>
          <w:tcPr>
            <w:tcW w:w="2088" w:type="dxa"/>
            <w:tcMar>
              <w:top w:w="80" w:type="dxa"/>
              <w:left w:w="100" w:type="dxa"/>
              <w:bottom w:w="80" w:type="dxa"/>
              <w:right w:w="100" w:type="dxa"/>
            </w:tcMar>
            <w:vAlign w:val="center"/>
          </w:tcPr>
          <w:p w14:paraId="6F755058" w14:textId="77777777" w:rsidR="001C0EE2" w:rsidRDefault="008652D7">
            <w:pPr>
              <w:spacing w:after="0" w:line="240" w:lineRule="auto"/>
            </w:pPr>
            <w:r>
              <w:rPr>
                <w:sz w:val="15"/>
              </w:rPr>
              <w:t>Polycystic ovary syndrome</w:t>
            </w:r>
          </w:p>
        </w:tc>
        <w:tc>
          <w:tcPr>
            <w:tcW w:w="2160" w:type="dxa"/>
            <w:tcMar>
              <w:top w:w="80" w:type="dxa"/>
              <w:left w:w="100" w:type="dxa"/>
              <w:bottom w:w="80" w:type="dxa"/>
              <w:right w:w="100" w:type="dxa"/>
            </w:tcMar>
            <w:vAlign w:val="center"/>
          </w:tcPr>
          <w:p w14:paraId="02984293" w14:textId="77777777" w:rsidR="001C0EE2" w:rsidRDefault="008652D7">
            <w:pPr>
              <w:spacing w:after="0" w:line="240" w:lineRule="auto"/>
            </w:pPr>
            <w:r>
              <w:rPr>
                <w:sz w:val="15"/>
              </w:rPr>
              <w:t>Mean ×1.30 (&lt;25 years), ×1.22 (25–34), ×1.15 (≥35)</w:t>
            </w:r>
          </w:p>
        </w:tc>
        <w:tc>
          <w:tcPr>
            <w:tcW w:w="1656" w:type="dxa"/>
            <w:tcMar>
              <w:top w:w="80" w:type="dxa"/>
              <w:left w:w="100" w:type="dxa"/>
              <w:bottom w:w="80" w:type="dxa"/>
              <w:right w:w="100" w:type="dxa"/>
            </w:tcMar>
            <w:vAlign w:val="center"/>
          </w:tcPr>
          <w:p w14:paraId="263EA598" w14:textId="77777777" w:rsidR="001C0EE2" w:rsidRDefault="008652D7">
            <w:pPr>
              <w:spacing w:after="0" w:line="240" w:lineRule="auto"/>
            </w:pPr>
            <w:r>
              <w:rPr>
                <w:sz w:val="15"/>
              </w:rPr>
              <w:t>Variability ×1.55</w:t>
            </w:r>
          </w:p>
        </w:tc>
        <w:tc>
          <w:tcPr>
            <w:tcW w:w="1584" w:type="dxa"/>
            <w:tcMar>
              <w:top w:w="80" w:type="dxa"/>
              <w:left w:w="100" w:type="dxa"/>
              <w:bottom w:w="80" w:type="dxa"/>
              <w:right w:w="100" w:type="dxa"/>
            </w:tcMar>
            <w:vAlign w:val="center"/>
          </w:tcPr>
          <w:p w14:paraId="4C6387CB" w14:textId="77777777" w:rsidR="001C0EE2" w:rsidRDefault="008652D7">
            <w:pPr>
              <w:spacing w:after="0" w:line="240" w:lineRule="auto"/>
            </w:pPr>
            <w:r>
              <w:rPr>
                <w:sz w:val="15"/>
              </w:rPr>
              <w:t>Probability ×0.48</w:t>
            </w:r>
          </w:p>
        </w:tc>
        <w:tc>
          <w:tcPr>
            <w:tcW w:w="3672" w:type="dxa"/>
            <w:tcMar>
              <w:top w:w="80" w:type="dxa"/>
              <w:left w:w="100" w:type="dxa"/>
              <w:bottom w:w="80" w:type="dxa"/>
              <w:right w:w="100" w:type="dxa"/>
            </w:tcMar>
            <w:vAlign w:val="center"/>
          </w:tcPr>
          <w:p w14:paraId="215D63D8" w14:textId="77777777" w:rsidR="001C0EE2" w:rsidRDefault="008652D7">
            <w:pPr>
              <w:spacing w:after="0" w:line="240" w:lineRule="auto"/>
            </w:pPr>
            <w:r>
              <w:rPr>
                <w:sz w:val="15"/>
              </w:rPr>
              <w:t>Progesterone amplitude ×0.58; bleeding +0.4 day</w:t>
            </w:r>
          </w:p>
        </w:tc>
        <w:tc>
          <w:tcPr>
            <w:tcW w:w="1800" w:type="dxa"/>
            <w:tcMar>
              <w:top w:w="80" w:type="dxa"/>
              <w:left w:w="100" w:type="dxa"/>
              <w:bottom w:w="80" w:type="dxa"/>
              <w:right w:w="100" w:type="dxa"/>
            </w:tcMar>
            <w:vAlign w:val="center"/>
          </w:tcPr>
          <w:p w14:paraId="16CC1AEE" w14:textId="77777777" w:rsidR="001C0EE2" w:rsidRDefault="008652D7">
            <w:pPr>
              <w:spacing w:after="0" w:line="240" w:lineRule="auto"/>
            </w:pPr>
            <w:r>
              <w:rPr>
                <w:sz w:val="15"/>
              </w:rPr>
              <w:t xml:space="preserve">Mortimer et al.; Doi et al.; Jarrett et al. </w:t>
            </w:r>
            <w:r>
              <w:fldChar w:fldCharType="begin"/>
            </w:r>
            <w:r w:rsidR="00E158B4">
              <w:instrText xml:space="preserve"> ADDIN ZOTERO_ITEM CSL_CITATION {"citationID":"id16610eba","properties":{"unsorted":false,"formattedCitation":"(9,9\\uc0\\u8211{}11)","plainCitation":"(9,9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sidR="00E158B4" w:rsidRPr="00E158B4">
              <w:rPr>
                <w:rFonts w:eastAsiaTheme="minorEastAsia" w:cs="Times New Roman"/>
                <w:sz w:val="15"/>
                <w:szCs w:val="24"/>
              </w:rPr>
              <w:t>(9,9–11)</w:t>
            </w:r>
            <w:r>
              <w:fldChar w:fldCharType="end"/>
            </w:r>
          </w:p>
        </w:tc>
      </w:tr>
      <w:tr w:rsidR="001C0EE2" w14:paraId="306E544D" w14:textId="77777777">
        <w:trPr>
          <w:cantSplit/>
          <w:jc w:val="center"/>
        </w:trPr>
        <w:tc>
          <w:tcPr>
            <w:tcW w:w="2088" w:type="dxa"/>
            <w:tcMar>
              <w:top w:w="80" w:type="dxa"/>
              <w:left w:w="100" w:type="dxa"/>
              <w:bottom w:w="80" w:type="dxa"/>
              <w:right w:w="100" w:type="dxa"/>
            </w:tcMar>
            <w:vAlign w:val="center"/>
          </w:tcPr>
          <w:p w14:paraId="273382A5" w14:textId="77777777" w:rsidR="001C0EE2" w:rsidRDefault="008652D7">
            <w:pPr>
              <w:spacing w:after="0" w:line="240" w:lineRule="auto"/>
            </w:pPr>
            <w:r>
              <w:rPr>
                <w:sz w:val="15"/>
              </w:rPr>
              <w:t xml:space="preserve">Early </w:t>
            </w:r>
            <w:proofErr w:type="spellStart"/>
            <w:r>
              <w:rPr>
                <w:sz w:val="15"/>
              </w:rPr>
              <w:t>postmenarche</w:t>
            </w:r>
            <w:proofErr w:type="spellEnd"/>
          </w:p>
        </w:tc>
        <w:tc>
          <w:tcPr>
            <w:tcW w:w="2160" w:type="dxa"/>
            <w:tcMar>
              <w:top w:w="80" w:type="dxa"/>
              <w:left w:w="100" w:type="dxa"/>
              <w:bottom w:w="80" w:type="dxa"/>
              <w:right w:w="100" w:type="dxa"/>
            </w:tcMar>
            <w:vAlign w:val="center"/>
          </w:tcPr>
          <w:p w14:paraId="7E27A8FD" w14:textId="77777777" w:rsidR="001C0EE2" w:rsidRDefault="008652D7">
            <w:pPr>
              <w:spacing w:after="0" w:line="240" w:lineRule="auto"/>
            </w:pPr>
            <w:r>
              <w:rPr>
                <w:sz w:val="15"/>
              </w:rPr>
              <w:t>Mean +2.5 days</w:t>
            </w:r>
          </w:p>
        </w:tc>
        <w:tc>
          <w:tcPr>
            <w:tcW w:w="1656" w:type="dxa"/>
            <w:tcMar>
              <w:top w:w="80" w:type="dxa"/>
              <w:left w:w="100" w:type="dxa"/>
              <w:bottom w:w="80" w:type="dxa"/>
              <w:right w:w="100" w:type="dxa"/>
            </w:tcMar>
            <w:vAlign w:val="center"/>
          </w:tcPr>
          <w:p w14:paraId="528AE2D4" w14:textId="77777777" w:rsidR="001C0EE2" w:rsidRDefault="008652D7">
            <w:pPr>
              <w:spacing w:after="0" w:line="240" w:lineRule="auto"/>
            </w:pPr>
            <w:r>
              <w:rPr>
                <w:sz w:val="15"/>
              </w:rPr>
              <w:t>Variability ×1.25</w:t>
            </w:r>
          </w:p>
        </w:tc>
        <w:tc>
          <w:tcPr>
            <w:tcW w:w="1584" w:type="dxa"/>
            <w:tcMar>
              <w:top w:w="80" w:type="dxa"/>
              <w:left w:w="100" w:type="dxa"/>
              <w:bottom w:w="80" w:type="dxa"/>
              <w:right w:w="100" w:type="dxa"/>
            </w:tcMar>
            <w:vAlign w:val="center"/>
          </w:tcPr>
          <w:p w14:paraId="352CAEAA" w14:textId="77777777" w:rsidR="001C0EE2" w:rsidRDefault="008652D7">
            <w:pPr>
              <w:spacing w:after="0" w:line="240" w:lineRule="auto"/>
            </w:pPr>
            <w:r>
              <w:rPr>
                <w:sz w:val="15"/>
              </w:rPr>
              <w:t>Maximum probability 0.55</w:t>
            </w:r>
          </w:p>
        </w:tc>
        <w:tc>
          <w:tcPr>
            <w:tcW w:w="3672" w:type="dxa"/>
            <w:tcMar>
              <w:top w:w="80" w:type="dxa"/>
              <w:left w:w="100" w:type="dxa"/>
              <w:bottom w:w="80" w:type="dxa"/>
              <w:right w:w="100" w:type="dxa"/>
            </w:tcMar>
            <w:vAlign w:val="center"/>
          </w:tcPr>
          <w:p w14:paraId="0E358CD2" w14:textId="77777777" w:rsidR="001C0EE2" w:rsidRDefault="008652D7">
            <w:pPr>
              <w:spacing w:after="0" w:line="240" w:lineRule="auto"/>
            </w:pPr>
            <w:r>
              <w:rPr>
                <w:sz w:val="15"/>
              </w:rPr>
              <w:t>Estradiol ×0.92; progesterone ×0.72; bleeding +0.5 day</w:t>
            </w:r>
          </w:p>
        </w:tc>
        <w:tc>
          <w:tcPr>
            <w:tcW w:w="1800" w:type="dxa"/>
            <w:tcMar>
              <w:top w:w="80" w:type="dxa"/>
              <w:left w:w="100" w:type="dxa"/>
              <w:bottom w:w="80" w:type="dxa"/>
              <w:right w:w="100" w:type="dxa"/>
            </w:tcMar>
            <w:vAlign w:val="center"/>
          </w:tcPr>
          <w:p w14:paraId="37681EB2" w14:textId="77777777" w:rsidR="001C0EE2" w:rsidRDefault="008652D7">
            <w:pPr>
              <w:spacing w:after="0" w:line="240" w:lineRule="auto"/>
            </w:pPr>
            <w:proofErr w:type="spellStart"/>
            <w:r>
              <w:rPr>
                <w:sz w:val="15"/>
              </w:rPr>
              <w:t>Venturoli</w:t>
            </w:r>
            <w:proofErr w:type="spellEnd"/>
            <w:r>
              <w:rPr>
                <w:sz w:val="15"/>
              </w:rPr>
              <w:t xml:space="preserve"> et al.; World Health Organization study; Zhang et al. </w:t>
            </w:r>
            <w:r>
              <w:fldChar w:fldCharType="begin"/>
            </w:r>
            <w:r w:rsidR="00E158B4">
              <w:instrText xml:space="preserve"> ADDIN ZOTERO_ITEM CSL_CITATION {"citationID":"id7f9449d2","properties":{"unsorted":false,"formattedCitation":"(12\\uc0\\u8211{}14)","plainCitation":"(12–14)","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sidRPr="00E158B4">
              <w:rPr>
                <w:rFonts w:eastAsiaTheme="minorEastAsia" w:cs="Times New Roman"/>
                <w:sz w:val="15"/>
                <w:szCs w:val="24"/>
              </w:rPr>
              <w:t>(12–14)</w:t>
            </w:r>
            <w:r>
              <w:fldChar w:fldCharType="end"/>
            </w:r>
          </w:p>
        </w:tc>
      </w:tr>
      <w:tr w:rsidR="001C0EE2" w14:paraId="1B33B4D4" w14:textId="77777777">
        <w:trPr>
          <w:cantSplit/>
          <w:jc w:val="center"/>
        </w:trPr>
        <w:tc>
          <w:tcPr>
            <w:tcW w:w="2088" w:type="dxa"/>
            <w:tcMar>
              <w:top w:w="80" w:type="dxa"/>
              <w:left w:w="100" w:type="dxa"/>
              <w:bottom w:w="80" w:type="dxa"/>
              <w:right w:w="100" w:type="dxa"/>
            </w:tcMar>
            <w:vAlign w:val="center"/>
          </w:tcPr>
          <w:p w14:paraId="13A4EC4F" w14:textId="77777777" w:rsidR="001C0EE2" w:rsidRDefault="008652D7">
            <w:pPr>
              <w:spacing w:after="0" w:line="240" w:lineRule="auto"/>
            </w:pPr>
            <w:r>
              <w:rPr>
                <w:sz w:val="15"/>
              </w:rPr>
              <w:t>Perimenopause</w:t>
            </w:r>
          </w:p>
        </w:tc>
        <w:tc>
          <w:tcPr>
            <w:tcW w:w="2160" w:type="dxa"/>
            <w:tcMar>
              <w:top w:w="80" w:type="dxa"/>
              <w:left w:w="100" w:type="dxa"/>
              <w:bottom w:w="80" w:type="dxa"/>
              <w:right w:w="100" w:type="dxa"/>
            </w:tcMar>
            <w:vAlign w:val="center"/>
          </w:tcPr>
          <w:p w14:paraId="390A607A" w14:textId="77777777" w:rsidR="001C0EE2" w:rsidRDefault="008652D7">
            <w:pPr>
              <w:spacing w:after="0" w:line="240" w:lineRule="auto"/>
            </w:pPr>
            <w:r>
              <w:rPr>
                <w:sz w:val="15"/>
              </w:rPr>
              <w:t>Mean unchanged</w:t>
            </w:r>
          </w:p>
        </w:tc>
        <w:tc>
          <w:tcPr>
            <w:tcW w:w="1656" w:type="dxa"/>
            <w:tcMar>
              <w:top w:w="80" w:type="dxa"/>
              <w:left w:w="100" w:type="dxa"/>
              <w:bottom w:w="80" w:type="dxa"/>
              <w:right w:w="100" w:type="dxa"/>
            </w:tcMar>
            <w:vAlign w:val="center"/>
          </w:tcPr>
          <w:p w14:paraId="5E23F0A0" w14:textId="77777777" w:rsidR="001C0EE2" w:rsidRDefault="008652D7">
            <w:pPr>
              <w:spacing w:after="0" w:line="240" w:lineRule="auto"/>
            </w:pPr>
            <w:r>
              <w:rPr>
                <w:sz w:val="15"/>
              </w:rPr>
              <w:t>Variability ×1.35</w:t>
            </w:r>
          </w:p>
        </w:tc>
        <w:tc>
          <w:tcPr>
            <w:tcW w:w="1584" w:type="dxa"/>
            <w:tcMar>
              <w:top w:w="80" w:type="dxa"/>
              <w:left w:w="100" w:type="dxa"/>
              <w:bottom w:w="80" w:type="dxa"/>
              <w:right w:w="100" w:type="dxa"/>
            </w:tcMar>
            <w:vAlign w:val="center"/>
          </w:tcPr>
          <w:p w14:paraId="23D30ED5" w14:textId="77777777" w:rsidR="001C0EE2" w:rsidRDefault="008652D7">
            <w:pPr>
              <w:spacing w:after="0" w:line="240" w:lineRule="auto"/>
            </w:pPr>
            <w:r>
              <w:rPr>
                <w:sz w:val="15"/>
              </w:rPr>
              <w:t>Probability ×0.78</w:t>
            </w:r>
          </w:p>
        </w:tc>
        <w:tc>
          <w:tcPr>
            <w:tcW w:w="3672" w:type="dxa"/>
            <w:tcMar>
              <w:top w:w="80" w:type="dxa"/>
              <w:left w:w="100" w:type="dxa"/>
              <w:bottom w:w="80" w:type="dxa"/>
              <w:right w:w="100" w:type="dxa"/>
            </w:tcMar>
            <w:vAlign w:val="center"/>
          </w:tcPr>
          <w:p w14:paraId="72ECB9A6" w14:textId="77777777" w:rsidR="001C0EE2" w:rsidRDefault="008652D7">
            <w:pPr>
              <w:spacing w:after="0" w:line="240" w:lineRule="auto"/>
            </w:pPr>
            <w:r>
              <w:rPr>
                <w:sz w:val="15"/>
              </w:rPr>
              <w:t>Progesterone ×0.82; bleeding +0.6 day</w:t>
            </w:r>
          </w:p>
        </w:tc>
        <w:tc>
          <w:tcPr>
            <w:tcW w:w="1800" w:type="dxa"/>
            <w:tcMar>
              <w:top w:w="80" w:type="dxa"/>
              <w:left w:w="100" w:type="dxa"/>
              <w:bottom w:w="80" w:type="dxa"/>
              <w:right w:w="100" w:type="dxa"/>
            </w:tcMar>
            <w:vAlign w:val="center"/>
          </w:tcPr>
          <w:p w14:paraId="7E9AFEF3" w14:textId="77777777" w:rsidR="001C0EE2" w:rsidRDefault="008652D7">
            <w:pPr>
              <w:spacing w:after="0" w:line="240" w:lineRule="auto"/>
            </w:pPr>
            <w:r>
              <w:rPr>
                <w:sz w:val="15"/>
              </w:rPr>
              <w:t xml:space="preserve">Santoro and Randolph </w:t>
            </w:r>
            <w:r>
              <w:fldChar w:fldCharType="begin"/>
            </w:r>
            <w:r>
              <w:instrText xml:space="preserve"> ADDIN ZOTERO_ITEM CSL_CITATION {"citationID":"id8a2069a8","properties":{"unsorted":false,"formattedCitation":"(15)","plainCitation":"(15)","noteIndex":0},"citationItems":[{"id":859,"uris":["http://zotero.org/users/1538114/items/S9DWUGNY"],"itemData":{"id":859,"type":"article-journal","abstract":"The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(15)</w:t>
            </w:r>
            <w:r>
              <w:fldChar w:fldCharType="end"/>
            </w:r>
          </w:p>
        </w:tc>
      </w:tr>
      <w:tr w:rsidR="001C0EE2" w14:paraId="75C86A0F" w14:textId="77777777">
        <w:trPr>
          <w:cantSplit/>
          <w:jc w:val="center"/>
        </w:trPr>
        <w:tc>
          <w:tcPr>
            <w:tcW w:w="2088" w:type="dxa"/>
            <w:tcMar>
              <w:top w:w="80" w:type="dxa"/>
              <w:left w:w="100" w:type="dxa"/>
              <w:bottom w:w="80" w:type="dxa"/>
              <w:right w:w="100" w:type="dxa"/>
            </w:tcMar>
            <w:vAlign w:val="center"/>
          </w:tcPr>
          <w:p w14:paraId="29ACE8EE" w14:textId="77777777" w:rsidR="001C0EE2" w:rsidRDefault="008652D7">
            <w:pPr>
              <w:spacing w:after="0" w:line="240" w:lineRule="auto"/>
            </w:pPr>
            <w:r>
              <w:rPr>
                <w:sz w:val="15"/>
              </w:rPr>
              <w:t>Copper intrauterine device</w:t>
            </w:r>
          </w:p>
        </w:tc>
        <w:tc>
          <w:tcPr>
            <w:tcW w:w="2160" w:type="dxa"/>
            <w:tcMar>
              <w:top w:w="80" w:type="dxa"/>
              <w:left w:w="100" w:type="dxa"/>
              <w:bottom w:w="80" w:type="dxa"/>
              <w:right w:w="100" w:type="dxa"/>
            </w:tcMar>
            <w:vAlign w:val="center"/>
          </w:tcPr>
          <w:p w14:paraId="6970C9FA"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27015BA8"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7A25FBB8"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1E36AAD2" w14:textId="77777777" w:rsidR="001C0EE2" w:rsidRDefault="008652D7">
            <w:pPr>
              <w:spacing w:after="0" w:line="240" w:lineRule="auto"/>
            </w:pPr>
            <w:r>
              <w:rPr>
                <w:sz w:val="15"/>
              </w:rPr>
              <w:t>Bleeding +1.2 days; bleeding standard deviation +0.25 day</w:t>
            </w:r>
          </w:p>
        </w:tc>
        <w:tc>
          <w:tcPr>
            <w:tcW w:w="1800" w:type="dxa"/>
            <w:tcMar>
              <w:top w:w="80" w:type="dxa"/>
              <w:left w:w="100" w:type="dxa"/>
              <w:bottom w:w="80" w:type="dxa"/>
              <w:right w:w="100" w:type="dxa"/>
            </w:tcMar>
            <w:vAlign w:val="center"/>
          </w:tcPr>
          <w:p w14:paraId="32440033" w14:textId="77777777" w:rsidR="001C0EE2" w:rsidRDefault="008652D7">
            <w:pPr>
              <w:spacing w:after="0" w:line="240" w:lineRule="auto"/>
            </w:pPr>
            <w:r>
              <w:rPr>
                <w:sz w:val="15"/>
              </w:rPr>
              <w:t xml:space="preserve">Hubacher et al.; </w:t>
            </w:r>
            <w:proofErr w:type="spellStart"/>
            <w:r>
              <w:rPr>
                <w:sz w:val="15"/>
              </w:rPr>
              <w:t>Faundes</w:t>
            </w:r>
            <w:proofErr w:type="spellEnd"/>
            <w:r>
              <w:rPr>
                <w:sz w:val="15"/>
              </w:rPr>
              <w:t xml:space="preserve"> et al.; Malmqvist et al. </w:t>
            </w:r>
            <w:r>
              <w:fldChar w:fldCharType="begin"/>
            </w:r>
            <w:r w:rsidR="00E158B4">
              <w:instrText xml:space="preserve"> ADDIN ZOTERO_ITEM CSL_CITATION {"citationID":"id35695a77","properties":{"unsorted":false,"formattedCitation":"(19\\uc0\\u8211{}21)","plainCitation":"(19–21)","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sidRPr="00E158B4">
              <w:rPr>
                <w:rFonts w:eastAsiaTheme="minorEastAsia" w:cs="Times New Roman"/>
                <w:sz w:val="15"/>
                <w:szCs w:val="24"/>
              </w:rPr>
              <w:t>(19–21)</w:t>
            </w:r>
            <w:r>
              <w:fldChar w:fldCharType="end"/>
            </w:r>
          </w:p>
        </w:tc>
      </w:tr>
      <w:tr w:rsidR="001C0EE2" w14:paraId="722FC1DC" w14:textId="77777777">
        <w:trPr>
          <w:cantSplit/>
          <w:jc w:val="center"/>
        </w:trPr>
        <w:tc>
          <w:tcPr>
            <w:tcW w:w="2088" w:type="dxa"/>
            <w:tcMar>
              <w:top w:w="80" w:type="dxa"/>
              <w:left w:w="100" w:type="dxa"/>
              <w:bottom w:w="80" w:type="dxa"/>
              <w:right w:w="100" w:type="dxa"/>
            </w:tcMar>
            <w:vAlign w:val="center"/>
          </w:tcPr>
          <w:p w14:paraId="2499B0DF" w14:textId="77777777" w:rsidR="001C0EE2" w:rsidRDefault="008652D7">
            <w:pPr>
              <w:spacing w:after="0" w:line="240" w:lineRule="auto"/>
            </w:pPr>
            <w:r>
              <w:rPr>
                <w:sz w:val="15"/>
              </w:rPr>
              <w:t>Levonorgestrel-releasing intrauterine device</w:t>
            </w:r>
          </w:p>
        </w:tc>
        <w:tc>
          <w:tcPr>
            <w:tcW w:w="2160" w:type="dxa"/>
            <w:tcMar>
              <w:top w:w="80" w:type="dxa"/>
              <w:left w:w="100" w:type="dxa"/>
              <w:bottom w:w="80" w:type="dxa"/>
              <w:right w:w="100" w:type="dxa"/>
            </w:tcMar>
            <w:vAlign w:val="center"/>
          </w:tcPr>
          <w:p w14:paraId="37231262"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57851C5B"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289DB856" w14:textId="77777777" w:rsidR="001C0EE2" w:rsidRDefault="008652D7">
            <w:pPr>
              <w:spacing w:after="0" w:line="240" w:lineRule="auto"/>
            </w:pPr>
            <w:r>
              <w:rPr>
                <w:sz w:val="15"/>
              </w:rPr>
              <w:t>Maximum probability 0.82</w:t>
            </w:r>
          </w:p>
        </w:tc>
        <w:tc>
          <w:tcPr>
            <w:tcW w:w="3672" w:type="dxa"/>
            <w:tcMar>
              <w:top w:w="80" w:type="dxa"/>
              <w:left w:w="100" w:type="dxa"/>
              <w:bottom w:w="80" w:type="dxa"/>
              <w:right w:w="100" w:type="dxa"/>
            </w:tcMar>
            <w:vAlign w:val="center"/>
          </w:tcPr>
          <w:p w14:paraId="45B57696" w14:textId="77777777" w:rsidR="001C0EE2" w:rsidRDefault="008652D7">
            <w:pPr>
              <w:spacing w:after="0" w:line="240" w:lineRule="auto"/>
            </w:pPr>
            <w:r>
              <w:rPr>
                <w:sz w:val="15"/>
              </w:rPr>
              <w:t>Bleeding −2.2 days with 0.8-day floor; amenorrhea probability 0.17</w:t>
            </w:r>
          </w:p>
        </w:tc>
        <w:tc>
          <w:tcPr>
            <w:tcW w:w="1800" w:type="dxa"/>
            <w:tcMar>
              <w:top w:w="80" w:type="dxa"/>
              <w:left w:w="100" w:type="dxa"/>
              <w:bottom w:w="80" w:type="dxa"/>
              <w:right w:w="100" w:type="dxa"/>
            </w:tcMar>
            <w:vAlign w:val="center"/>
          </w:tcPr>
          <w:p w14:paraId="5D932CEF" w14:textId="77777777" w:rsidR="001C0EE2" w:rsidRDefault="008652D7">
            <w:pPr>
              <w:spacing w:after="0" w:line="240" w:lineRule="auto"/>
            </w:pPr>
            <w:r>
              <w:rPr>
                <w:sz w:val="15"/>
              </w:rPr>
              <w:t xml:space="preserve">Xiao et al.; Barbosa et al. </w:t>
            </w:r>
            <w:r>
              <w:fldChar w:fldCharType="begin"/>
            </w:r>
            <w:r w:rsidR="00E158B4">
              <w:instrText xml:space="preserve"> ADDIN ZOTERO_ITEM CSL_CITATION {"citationID":"idfbc1b78b","properties":{"unsorted":false,"formattedCitation":"(17,18)","plainCitation":"(17,18)","noteIndex":0},"citationItems":[{"id":872,"uris":["http://zotero.org/users/1538114/items/99LKVM7K"],"itemData":{"id":872,"type":"article-journal","abstract":"In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(17,18)</w:t>
            </w:r>
            <w:r>
              <w:fldChar w:fldCharType="end"/>
            </w:r>
          </w:p>
        </w:tc>
      </w:tr>
      <w:tr w:rsidR="001C0EE2" w14:paraId="32E7C558" w14:textId="77777777">
        <w:trPr>
          <w:cantSplit/>
          <w:jc w:val="center"/>
        </w:trPr>
        <w:tc>
          <w:tcPr>
            <w:tcW w:w="2088" w:type="dxa"/>
            <w:tcMar>
              <w:top w:w="80" w:type="dxa"/>
              <w:left w:w="100" w:type="dxa"/>
              <w:bottom w:w="80" w:type="dxa"/>
              <w:right w:w="100" w:type="dxa"/>
            </w:tcMar>
            <w:vAlign w:val="center"/>
          </w:tcPr>
          <w:p w14:paraId="2D2D0A7C" w14:textId="77777777" w:rsidR="001C0EE2" w:rsidRDefault="008652D7">
            <w:pPr>
              <w:spacing w:after="0" w:line="240" w:lineRule="auto"/>
            </w:pPr>
            <w:r>
              <w:rPr>
                <w:sz w:val="15"/>
              </w:rPr>
              <w:lastRenderedPageBreak/>
              <w:t>Cyclic combined oral contraceptive</w:t>
            </w:r>
          </w:p>
        </w:tc>
        <w:tc>
          <w:tcPr>
            <w:tcW w:w="2160" w:type="dxa"/>
            <w:tcMar>
              <w:top w:w="80" w:type="dxa"/>
              <w:left w:w="100" w:type="dxa"/>
              <w:bottom w:w="80" w:type="dxa"/>
              <w:right w:w="100" w:type="dxa"/>
            </w:tcMar>
            <w:vAlign w:val="center"/>
          </w:tcPr>
          <w:p w14:paraId="33F810BD"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4EA6E665" w14:textId="77777777" w:rsidR="001C0EE2" w:rsidRDefault="008652D7">
            <w:pPr>
              <w:spacing w:after="0" w:line="240" w:lineRule="auto"/>
            </w:pPr>
            <w:r>
              <w:rPr>
                <w:sz w:val="15"/>
              </w:rPr>
              <w:t>Standard deviation 0.25 day</w:t>
            </w:r>
          </w:p>
        </w:tc>
        <w:tc>
          <w:tcPr>
            <w:tcW w:w="1584" w:type="dxa"/>
            <w:tcMar>
              <w:top w:w="80" w:type="dxa"/>
              <w:left w:w="100" w:type="dxa"/>
              <w:bottom w:w="80" w:type="dxa"/>
              <w:right w:w="100" w:type="dxa"/>
            </w:tcMar>
            <w:vAlign w:val="center"/>
          </w:tcPr>
          <w:p w14:paraId="73E19252"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2FB747A1" w14:textId="77777777" w:rsidR="001C0EE2" w:rsidRDefault="008652D7">
            <w:pPr>
              <w:spacing w:after="0" w:line="240" w:lineRule="auto"/>
            </w:pPr>
            <w:r>
              <w:rPr>
                <w:sz w:val="15"/>
              </w:rPr>
              <w:t>Mean scheduled withdrawal bleeding 4.0 days; suppressed endogenous-equivalent curves</w:t>
            </w:r>
          </w:p>
        </w:tc>
        <w:tc>
          <w:tcPr>
            <w:tcW w:w="1800" w:type="dxa"/>
            <w:tcMar>
              <w:top w:w="80" w:type="dxa"/>
              <w:left w:w="100" w:type="dxa"/>
              <w:bottom w:w="80" w:type="dxa"/>
              <w:right w:w="100" w:type="dxa"/>
            </w:tcMar>
            <w:vAlign w:val="center"/>
          </w:tcPr>
          <w:p w14:paraId="2543BE49" w14:textId="77777777" w:rsidR="001C0EE2" w:rsidRDefault="008652D7">
            <w:pPr>
              <w:spacing w:after="0" w:line="240" w:lineRule="auto"/>
            </w:pPr>
            <w:r>
              <w:rPr>
                <w:sz w:val="15"/>
              </w:rPr>
              <w:t xml:space="preserve">Edelman et al. </w:t>
            </w:r>
            <w:r>
              <w:fldChar w:fldCharType="begin"/>
            </w:r>
            <w:r>
              <w:instrText xml:space="preserve"> ADDIN ZOTERO_ITEM CSL_CITATION {"citationID":"id2e3b7516","properties":{"unsorted":false,"formattedCitation":"(16)","plainCitation":"(16)","noteIndex":0},"citationItems":[{"id":861,"uris":["http://zotero.org/users/1538114/items/T48PCTZP"],"itemData":{"id":861,"type":"article-journal","abstract":"BACKGROUND: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r>
      <w:tr w:rsidR="001C0EE2" w14:paraId="58DC4C47" w14:textId="77777777">
        <w:trPr>
          <w:cantSplit/>
          <w:jc w:val="center"/>
        </w:trPr>
        <w:tc>
          <w:tcPr>
            <w:tcW w:w="2088" w:type="dxa"/>
            <w:tcMar>
              <w:top w:w="80" w:type="dxa"/>
              <w:left w:w="100" w:type="dxa"/>
              <w:bottom w:w="80" w:type="dxa"/>
              <w:right w:w="100" w:type="dxa"/>
            </w:tcMar>
            <w:vAlign w:val="center"/>
          </w:tcPr>
          <w:p w14:paraId="008A9E1C" w14:textId="77777777" w:rsidR="001C0EE2" w:rsidRDefault="008652D7">
            <w:pPr>
              <w:spacing w:after="0" w:line="240" w:lineRule="auto"/>
            </w:pPr>
            <w:r>
              <w:rPr>
                <w:sz w:val="15"/>
              </w:rPr>
              <w:t>Continuous combined oral contraceptive</w:t>
            </w:r>
          </w:p>
        </w:tc>
        <w:tc>
          <w:tcPr>
            <w:tcW w:w="2160" w:type="dxa"/>
            <w:tcMar>
              <w:top w:w="80" w:type="dxa"/>
              <w:left w:w="100" w:type="dxa"/>
              <w:bottom w:w="80" w:type="dxa"/>
              <w:right w:w="100" w:type="dxa"/>
            </w:tcMar>
            <w:vAlign w:val="center"/>
          </w:tcPr>
          <w:p w14:paraId="60E0432E"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167E1F98" w14:textId="77777777" w:rsidR="001C0EE2" w:rsidRDefault="008652D7">
            <w:pPr>
              <w:spacing w:after="0" w:line="240" w:lineRule="auto"/>
            </w:pPr>
            <w:r>
              <w:rPr>
                <w:sz w:val="15"/>
              </w:rPr>
              <w:t>Standard deviation 0.20 day</w:t>
            </w:r>
          </w:p>
        </w:tc>
        <w:tc>
          <w:tcPr>
            <w:tcW w:w="1584" w:type="dxa"/>
            <w:tcMar>
              <w:top w:w="80" w:type="dxa"/>
              <w:left w:w="100" w:type="dxa"/>
              <w:bottom w:w="80" w:type="dxa"/>
              <w:right w:w="100" w:type="dxa"/>
            </w:tcMar>
            <w:vAlign w:val="center"/>
          </w:tcPr>
          <w:p w14:paraId="7F8ECE06"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2482CB25" w14:textId="77777777" w:rsidR="001C0EE2" w:rsidRDefault="008652D7">
            <w:pPr>
              <w:spacing w:after="0" w:line="240" w:lineRule="auto"/>
            </w:pPr>
            <w:r>
              <w:rPr>
                <w:sz w:val="15"/>
              </w:rPr>
              <w:t>Amenorrhea probability 0.55; breakthrough bleeding modeled</w:t>
            </w:r>
          </w:p>
        </w:tc>
        <w:tc>
          <w:tcPr>
            <w:tcW w:w="1800" w:type="dxa"/>
            <w:tcMar>
              <w:top w:w="80" w:type="dxa"/>
              <w:left w:w="100" w:type="dxa"/>
              <w:bottom w:w="80" w:type="dxa"/>
              <w:right w:w="100" w:type="dxa"/>
            </w:tcMar>
            <w:vAlign w:val="center"/>
          </w:tcPr>
          <w:p w14:paraId="48B813CC" w14:textId="77777777" w:rsidR="001C0EE2" w:rsidRDefault="008652D7">
            <w:pPr>
              <w:spacing w:after="0" w:line="240" w:lineRule="auto"/>
            </w:pPr>
            <w:r>
              <w:rPr>
                <w:sz w:val="15"/>
              </w:rPr>
              <w:t xml:space="preserve">Edelman et al. </w:t>
            </w:r>
            <w:r>
              <w:fldChar w:fldCharType="begin"/>
            </w:r>
            <w:r>
              <w:instrText xml:space="preserve"> ADDIN ZOTERO_ITEM CSL_CITATION {"citationID":"idb8935c1e","properties":{"unsorted":false,"formattedCitation":"(16)","plainCitation":"(16)","noteIndex":0},"citationItems":[{"id":861,"uris":["http://zotero.org/users/1538114/items/T48PCTZP"],"itemData":{"id":861,"type":"article-journal","abstract":"BACKGROUND: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r>
      <w:tr w:rsidR="001C0EE2" w14:paraId="6DA8DA2E" w14:textId="77777777">
        <w:trPr>
          <w:cantSplit/>
          <w:jc w:val="center"/>
        </w:trPr>
        <w:tc>
          <w:tcPr>
            <w:tcW w:w="2088" w:type="dxa"/>
            <w:tcMar>
              <w:top w:w="80" w:type="dxa"/>
              <w:left w:w="100" w:type="dxa"/>
              <w:bottom w:w="80" w:type="dxa"/>
              <w:right w:w="100" w:type="dxa"/>
            </w:tcMar>
            <w:vAlign w:val="center"/>
          </w:tcPr>
          <w:p w14:paraId="16673176" w14:textId="77777777" w:rsidR="001C0EE2" w:rsidRDefault="008652D7">
            <w:pPr>
              <w:spacing w:after="0" w:line="240" w:lineRule="auto"/>
            </w:pPr>
            <w:r>
              <w:rPr>
                <w:sz w:val="15"/>
              </w:rPr>
              <w:t>Primary dysmenorrhea</w:t>
            </w:r>
          </w:p>
        </w:tc>
        <w:tc>
          <w:tcPr>
            <w:tcW w:w="2160" w:type="dxa"/>
            <w:tcMar>
              <w:top w:w="80" w:type="dxa"/>
              <w:left w:w="100" w:type="dxa"/>
              <w:bottom w:w="80" w:type="dxa"/>
              <w:right w:w="100" w:type="dxa"/>
            </w:tcMar>
            <w:vAlign w:val="center"/>
          </w:tcPr>
          <w:p w14:paraId="0FE14467"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5009D04D"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2388EC3F"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56DBF14C" w14:textId="77777777" w:rsidR="001C0EE2" w:rsidRDefault="008652D7">
            <w:pPr>
              <w:spacing w:after="0" w:line="240" w:lineRule="auto"/>
            </w:pPr>
            <w:r>
              <w:rPr>
                <w:sz w:val="15"/>
              </w:rPr>
              <w:t>Bleeding +0.5 day; bleeding standard deviation +0.15 day</w:t>
            </w:r>
          </w:p>
        </w:tc>
        <w:tc>
          <w:tcPr>
            <w:tcW w:w="1800" w:type="dxa"/>
            <w:tcMar>
              <w:top w:w="80" w:type="dxa"/>
              <w:left w:w="100" w:type="dxa"/>
              <w:bottom w:w="80" w:type="dxa"/>
              <w:right w:w="100" w:type="dxa"/>
            </w:tcMar>
            <w:vAlign w:val="center"/>
          </w:tcPr>
          <w:p w14:paraId="4EC4C43B" w14:textId="77777777" w:rsidR="001C0EE2" w:rsidRDefault="008652D7">
            <w:pPr>
              <w:spacing w:after="0" w:line="240" w:lineRule="auto"/>
            </w:pPr>
            <w:r>
              <w:rPr>
                <w:sz w:val="15"/>
              </w:rPr>
              <w:t xml:space="preserve">Dawood </w:t>
            </w:r>
            <w:r>
              <w:fldChar w:fldCharType="begin"/>
            </w:r>
            <w:r>
              <w:instrText xml:space="preserve"> ADDIN ZOTERO_ITEM CSL_CITATION {"citationID":"idddeb5a98","properties":{"unsorted":false,"formattedCitation":"(22)","plainCitation":"(22)","noteIndex":0},"citationItems":[{"id":870,"uris":["http://zotero.org/users/1538114/items/A4ZL26YS"],"itemData":{"id":870,"type":"article-journal","abstract":"Primary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(22)</w:t>
            </w:r>
            <w:r>
              <w:fldChar w:fldCharType="end"/>
            </w:r>
          </w:p>
        </w:tc>
      </w:tr>
    </w:tbl>
    <w:p w14:paraId="01C7133F" w14:textId="77777777" w:rsidR="001C0EE2" w:rsidRDefault="001C0EE2">
      <w:pPr>
        <w:spacing w:after="0"/>
      </w:pPr>
    </w:p>
    <w:p w14:paraId="4D3A0704"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462C07F6" w14:textId="77777777" w:rsidR="001C0EE2" w:rsidRDefault="008652D7">
      <w:pPr>
        <w:pStyle w:val="Heading2"/>
      </w:pPr>
      <w:bookmarkStart w:id="15" w:name="_Toc236342204"/>
      <w:r>
        <w:lastRenderedPageBreak/>
        <w:t>1.8 Reproducibility and implementation limits</w:t>
      </w:r>
      <w:bookmarkEnd w:id="15"/>
    </w:p>
    <w:p w14:paraId="223A3B3D" w14:textId="77777777" w:rsidR="001C0EE2" w:rsidRDefault="008652D7">
      <w:r>
        <w:t>Fixed inputs and a fixed seed produce identical diaries. Reproducibility records should preserve the repository commit, configuration, seed, requested diary length, age and modifier inputs, and the validation-report hash. The current implementation omits pregnancy, postpartum physiology, medication changes, secular trends, missing diary entries, bleeding intensity, laboratory-assay error, and mechanistic endocrine feedback. Modifier combinations are coarse profile transformations that support synthetic stress testing. Causal treatment effects remain outside the scope of the simulator.</w:t>
      </w:r>
    </w:p>
    <w:p w14:paraId="2EFF68F4" w14:textId="77777777" w:rsidR="001C0EE2" w:rsidRDefault="008652D7">
      <w:r>
        <w:br w:type="page"/>
      </w:r>
    </w:p>
    <w:p w14:paraId="176A31A9" w14:textId="77777777" w:rsidR="001C0EE2" w:rsidRDefault="008652D7">
      <w:pPr>
        <w:pStyle w:val="Heading1"/>
      </w:pPr>
      <w:bookmarkStart w:id="16" w:name="_Toc236342205"/>
      <w:r>
        <w:lastRenderedPageBreak/>
        <w:t>Chapter 2. Internal calibration and validation status of HORMONE-CYCLE</w:t>
      </w:r>
      <w:bookmarkEnd w:id="16"/>
    </w:p>
    <w:p w14:paraId="5FFFCBC7" w14:textId="77777777" w:rsidR="001C0EE2" w:rsidRDefault="008652D7">
      <w:pPr>
        <w:pStyle w:val="Heading2"/>
      </w:pPr>
      <w:bookmarkStart w:id="17" w:name="_Toc236342206"/>
      <w:r>
        <w:t>2.1 Evaluation terminology and design</w:t>
      </w:r>
      <w:bookmarkEnd w:id="17"/>
    </w:p>
    <w:p w14:paraId="733971A6" w14:textId="77777777" w:rsidR="001C0EE2" w:rsidRDefault="008652D7">
      <w:r>
        <w:t>This chapter reports internal target reproduction and directional software stress tests. The same aggregate sources informed parameter development and evaluation. Independent external validation requires held-out participant-level data and remains future work.</w:t>
      </w:r>
    </w:p>
    <w:p w14:paraId="7DC9DDC5" w14:textId="77777777" w:rsidR="001C0EE2" w:rsidRDefault="008652D7">
      <w:r>
        <w:t xml:space="preserve">The quality-control design follows established simulation-study reporting principles. </w:t>
      </w:r>
      <w:r>
        <w:fldChar w:fldCharType="begin"/>
      </w:r>
      <w:r w:rsidR="00E158B4">
        <w:instrText xml:space="preserve"> ADDIN ZOTERO_ITEM CSL_CITATION {"citationID":"id5c3d138e","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The baseline command was equivalent to “</w:t>
      </w:r>
      <w:proofErr w:type="spellStart"/>
      <w:r>
        <w:t>hormone_cycler</w:t>
      </w:r>
      <w:proofErr w:type="spellEnd"/>
      <w:r>
        <w:t xml:space="preserve"> validate --patients 10000 --days 365 --seed 7 --start-mode random.” The acceptance rules were encoded in src/hormone_cycler/hormone_constants.py before this reported execution. The run compared 19 distributional summaries from 10,000 synthetic participants with published aggregate targets. Fourteen hormone smoke checks used 16 retained diaries. Eight modifier scenarios tested code-defined directional or bounded behavior.</w:t>
      </w:r>
    </w:p>
    <w:p w14:paraId="444DC122" w14:textId="77777777" w:rsidR="001C0EE2" w:rsidRDefault="008652D7">
      <w:r>
        <w:t>The primary sources used for parameter development were reused as evaluation targets. The results therefore establish internal distributional calibration and directional face validity. Independent external validation against unseen participant-level menstrual and hormone diaries remains outstanding. Table A1 records this source reuse explicitly.</w:t>
      </w:r>
    </w:p>
    <w:p w14:paraId="75F704D9" w14:textId="77777777" w:rsidR="001C0EE2" w:rsidRDefault="008652D7">
      <w:pPr>
        <w:pStyle w:val="Heading2"/>
      </w:pPr>
      <w:bookmarkStart w:id="18" w:name="_Toc236342207"/>
      <w:r>
        <w:t>2.2 Baseline calibration targets and tolerances</w:t>
      </w:r>
      <w:bookmarkEnd w:id="18"/>
    </w:p>
    <w:p w14:paraId="2081EE52" w14:textId="77777777" w:rsidR="001C0EE2" w:rsidRDefault="008652D7">
      <w:r>
        <w:t>The 19 distributional checks comprise eight age-specific mean cycle lengths, eight age-specific irregularity probabilities, mean follicular and luteal intervals, and mean bleeding duration. Age-specific acceptance bands combine a minimum practical margin with the published confidence-interval half-width and a reconstruction allowance. The aggregate synthetic age distribution differs from the Bull et al. cohort, which was restricted to ages 18–45 and selected ovulatory cycles. The phase-duration comparison is therefore a structurally unmatched internal calibration check.</w:t>
      </w:r>
    </w:p>
    <w:p w14:paraId="33A09270" w14:textId="77777777" w:rsidR="001C0EE2" w:rsidRDefault="008652D7">
      <w:r>
        <w:t>The 14 hormone checks compare seven estradiol and seven progesterone subphase summaries with Stricker-derived anchors. The validation implementation retained the first 16 generated diaries. All 16 came from the first age band, younger than 20 years. These checks confirm software output and approximate anchor reproduction in a small, age-concentrated sample. They do not establish population-level hormone validation.</w:t>
      </w:r>
    </w:p>
    <w:p w14:paraId="321E9394"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5A1053C7" w14:textId="77777777" w:rsidR="001C0EE2" w:rsidRDefault="008652D7">
      <w:pPr>
        <w:pStyle w:val="Caption"/>
        <w:keepNext/>
      </w:pPr>
      <w:r>
        <w:lastRenderedPageBreak/>
        <w:t xml:space="preserve">Appendix Table A6. Complete internal calibration and hormone smoke-check results. Calibration targets are from Li et al. (2023), Bull et al. (2019), and Stricker et al. (2006) </w:t>
      </w:r>
      <w:r>
        <w:fldChar w:fldCharType="begin"/>
      </w:r>
      <w:r w:rsidR="00E158B4">
        <w:instrText xml:space="preserve"> ADDIN ZOTERO_ITEM CSL_CITATION {"citationID":"id8bfd2f8c","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The 19 distributional checks use 10,000 synthetic participants, 365 days per participant, seed 7, and a randomized menstrual starting phase. The 14 hormone checks use 16 retained diaries, all from the younger-than-20 age band. Every row met its code-defined acceptance band. The results do not constitute independent external validation. Duration metrics are in days; estradiol is in picograms per milliliter; progesterone is in nanograms per milliliter.</w:t>
      </w:r>
    </w:p>
    <w:tbl>
      <w:tblPr>
        <w:tblStyle w:val="TableGrid"/>
        <w:tblW w:w="12960" w:type="dxa"/>
        <w:jc w:val="center"/>
        <w:tblLayout w:type="fixed"/>
        <w:tblLook w:val="04A0" w:firstRow="1" w:lastRow="0" w:firstColumn="1" w:lastColumn="0" w:noHBand="0" w:noVBand="1"/>
      </w:tblPr>
      <w:tblGrid>
        <w:gridCol w:w="2664"/>
        <w:gridCol w:w="1008"/>
        <w:gridCol w:w="1152"/>
        <w:gridCol w:w="1800"/>
        <w:gridCol w:w="792"/>
        <w:gridCol w:w="2088"/>
        <w:gridCol w:w="3456"/>
      </w:tblGrid>
      <w:tr w:rsidR="001C0EE2" w14:paraId="16ACC049" w14:textId="77777777">
        <w:trPr>
          <w:cantSplit/>
          <w:tblHeader/>
          <w:jc w:val="center"/>
        </w:trPr>
        <w:tc>
          <w:tcPr>
            <w:tcW w:w="2664" w:type="dxa"/>
            <w:shd w:val="clear" w:color="auto" w:fill="D9EAF7"/>
            <w:tcMar>
              <w:top w:w="80" w:type="dxa"/>
              <w:left w:w="100" w:type="dxa"/>
              <w:bottom w:w="80" w:type="dxa"/>
              <w:right w:w="100" w:type="dxa"/>
            </w:tcMar>
            <w:vAlign w:val="center"/>
          </w:tcPr>
          <w:p w14:paraId="3F6AF048" w14:textId="77777777" w:rsidR="001C0EE2" w:rsidRDefault="008652D7">
            <w:pPr>
              <w:spacing w:after="0" w:line="240" w:lineRule="auto"/>
            </w:pPr>
            <w:r>
              <w:rPr>
                <w:b/>
                <w:sz w:val="14"/>
              </w:rPr>
              <w:t>Metric</w:t>
            </w:r>
          </w:p>
        </w:tc>
        <w:tc>
          <w:tcPr>
            <w:tcW w:w="1008" w:type="dxa"/>
            <w:shd w:val="clear" w:color="auto" w:fill="D9EAF7"/>
            <w:tcMar>
              <w:top w:w="80" w:type="dxa"/>
              <w:left w:w="100" w:type="dxa"/>
              <w:bottom w:w="80" w:type="dxa"/>
              <w:right w:w="100" w:type="dxa"/>
            </w:tcMar>
            <w:vAlign w:val="center"/>
          </w:tcPr>
          <w:p w14:paraId="0490BEB8" w14:textId="77777777" w:rsidR="001C0EE2" w:rsidRDefault="008652D7">
            <w:pPr>
              <w:spacing w:after="0" w:line="240" w:lineRule="auto"/>
              <w:jc w:val="center"/>
            </w:pPr>
            <w:r>
              <w:rPr>
                <w:b/>
                <w:sz w:val="14"/>
              </w:rPr>
              <w:t>Simulated</w:t>
            </w:r>
          </w:p>
        </w:tc>
        <w:tc>
          <w:tcPr>
            <w:tcW w:w="1152" w:type="dxa"/>
            <w:shd w:val="clear" w:color="auto" w:fill="D9EAF7"/>
            <w:tcMar>
              <w:top w:w="80" w:type="dxa"/>
              <w:left w:w="100" w:type="dxa"/>
              <w:bottom w:w="80" w:type="dxa"/>
              <w:right w:w="100" w:type="dxa"/>
            </w:tcMar>
            <w:vAlign w:val="center"/>
          </w:tcPr>
          <w:p w14:paraId="3FF1540A" w14:textId="77777777" w:rsidR="001C0EE2" w:rsidRDefault="008652D7">
            <w:pPr>
              <w:spacing w:after="0" w:line="240" w:lineRule="auto"/>
              <w:jc w:val="center"/>
            </w:pPr>
            <w:r>
              <w:rPr>
                <w:b/>
                <w:sz w:val="14"/>
              </w:rPr>
              <w:t>Calibration target</w:t>
            </w:r>
          </w:p>
        </w:tc>
        <w:tc>
          <w:tcPr>
            <w:tcW w:w="1800" w:type="dxa"/>
            <w:shd w:val="clear" w:color="auto" w:fill="D9EAF7"/>
            <w:tcMar>
              <w:top w:w="80" w:type="dxa"/>
              <w:left w:w="100" w:type="dxa"/>
              <w:bottom w:w="80" w:type="dxa"/>
              <w:right w:w="100" w:type="dxa"/>
            </w:tcMar>
            <w:vAlign w:val="center"/>
          </w:tcPr>
          <w:p w14:paraId="2831CA24" w14:textId="77777777" w:rsidR="001C0EE2" w:rsidRDefault="008652D7">
            <w:pPr>
              <w:spacing w:after="0" w:line="240" w:lineRule="auto"/>
              <w:jc w:val="center"/>
            </w:pPr>
            <w:r>
              <w:rPr>
                <w:b/>
                <w:sz w:val="14"/>
              </w:rPr>
              <w:t>Acceptance range</w:t>
            </w:r>
          </w:p>
        </w:tc>
        <w:tc>
          <w:tcPr>
            <w:tcW w:w="792" w:type="dxa"/>
            <w:shd w:val="clear" w:color="auto" w:fill="D9EAF7"/>
            <w:tcMar>
              <w:top w:w="80" w:type="dxa"/>
              <w:left w:w="100" w:type="dxa"/>
              <w:bottom w:w="80" w:type="dxa"/>
              <w:right w:w="100" w:type="dxa"/>
            </w:tcMar>
            <w:vAlign w:val="center"/>
          </w:tcPr>
          <w:p w14:paraId="19249DFF" w14:textId="77777777" w:rsidR="001C0EE2" w:rsidRDefault="008652D7">
            <w:pPr>
              <w:spacing w:after="0" w:line="240" w:lineRule="auto"/>
              <w:jc w:val="center"/>
            </w:pPr>
            <w:r>
              <w:rPr>
                <w:b/>
                <w:sz w:val="14"/>
              </w:rPr>
              <w:t>Result</w:t>
            </w:r>
          </w:p>
        </w:tc>
        <w:tc>
          <w:tcPr>
            <w:tcW w:w="2088" w:type="dxa"/>
            <w:shd w:val="clear" w:color="auto" w:fill="D9EAF7"/>
            <w:tcMar>
              <w:top w:w="80" w:type="dxa"/>
              <w:left w:w="100" w:type="dxa"/>
              <w:bottom w:w="80" w:type="dxa"/>
              <w:right w:w="100" w:type="dxa"/>
            </w:tcMar>
            <w:vAlign w:val="center"/>
          </w:tcPr>
          <w:p w14:paraId="2CCE0E17" w14:textId="77777777" w:rsidR="001C0EE2" w:rsidRDefault="008652D7">
            <w:pPr>
              <w:spacing w:after="0" w:line="240" w:lineRule="auto"/>
            </w:pPr>
            <w:r>
              <w:rPr>
                <w:b/>
                <w:sz w:val="14"/>
              </w:rPr>
              <w:t>Source and location</w:t>
            </w:r>
          </w:p>
        </w:tc>
        <w:tc>
          <w:tcPr>
            <w:tcW w:w="3456" w:type="dxa"/>
            <w:shd w:val="clear" w:color="auto" w:fill="D9EAF7"/>
            <w:tcMar>
              <w:top w:w="80" w:type="dxa"/>
              <w:left w:w="100" w:type="dxa"/>
              <w:bottom w:w="80" w:type="dxa"/>
              <w:right w:w="100" w:type="dxa"/>
            </w:tcMar>
            <w:vAlign w:val="center"/>
          </w:tcPr>
          <w:p w14:paraId="77FF42A6" w14:textId="77777777" w:rsidR="001C0EE2" w:rsidRDefault="008652D7">
            <w:pPr>
              <w:spacing w:after="0" w:line="240" w:lineRule="auto"/>
            </w:pPr>
            <w:r>
              <w:rPr>
                <w:b/>
                <w:sz w:val="14"/>
              </w:rPr>
              <w:t>Simulation sample</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rPr>
                <w:sz w:val="14"/>
              </w:rPr>
              <w:t>Mean cycle length, age &lt;20</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rPr>
                <w:sz w:val="14"/>
              </w:rPr>
              <w:t>30.58</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rPr>
                <w:sz w:val="14"/>
              </w:rPr>
              <w:t>30.30</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rPr>
                <w:sz w:val="14"/>
              </w:rPr>
              <w:t>29.65 to 30.95</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rPr>
                <w:sz w:val="14"/>
              </w:rPr>
              <w:t>10,000 synthetic participants</w:t>
            </w:r>
          </w:p>
        </w:tc>
      </w:tr>
      <w:tr w:rsidR="001C0EE2" w14:paraId="7CA4E4D5" w14:textId="77777777">
        <w:trPr>
          <w:cantSplit/>
          <w:jc w:val="center"/>
        </w:trPr>
        <w:tc>
          <w:tcPr>
            <w:tcW w:w="2664" w:type="dxa"/>
            <w:tcMar>
              <w:top w:w="80" w:type="dxa"/>
              <w:left w:w="100" w:type="dxa"/>
              <w:bottom w:w="80" w:type="dxa"/>
              <w:right w:w="100" w:type="dxa"/>
            </w:tcMar>
            <w:vAlign w:val="center"/>
          </w:tcPr>
          <w:p w14:paraId="2B366D81" w14:textId="77777777" w:rsidR="001C0EE2" w:rsidRDefault="008652D7">
            <w:pPr>
              <w:spacing w:after="0" w:line="240" w:lineRule="auto"/>
            </w:pPr>
            <w:r>
              <w:rPr>
                <w:sz w:val="14"/>
              </w:rPr>
              <w:t>Adjacent-cycle difference of at least 7 days, age &lt;20</w:t>
            </w:r>
          </w:p>
        </w:tc>
        <w:tc>
          <w:tcPr>
            <w:tcW w:w="1008" w:type="dxa"/>
            <w:tcMar>
              <w:top w:w="80" w:type="dxa"/>
              <w:left w:w="100" w:type="dxa"/>
              <w:bottom w:w="80" w:type="dxa"/>
              <w:right w:w="100" w:type="dxa"/>
            </w:tcMar>
            <w:vAlign w:val="center"/>
          </w:tcPr>
          <w:p w14:paraId="6213B63E" w14:textId="77777777" w:rsidR="001C0EE2" w:rsidRDefault="008652D7">
            <w:pPr>
              <w:spacing w:after="0" w:line="240" w:lineRule="auto"/>
              <w:jc w:val="center"/>
            </w:pPr>
            <w:r>
              <w:rPr>
                <w:sz w:val="14"/>
              </w:rPr>
              <w:t>30.8%</w:t>
            </w:r>
          </w:p>
        </w:tc>
        <w:tc>
          <w:tcPr>
            <w:tcW w:w="1152" w:type="dxa"/>
            <w:tcMar>
              <w:top w:w="80" w:type="dxa"/>
              <w:left w:w="100" w:type="dxa"/>
              <w:bottom w:w="80" w:type="dxa"/>
              <w:right w:w="100" w:type="dxa"/>
            </w:tcMar>
            <w:vAlign w:val="center"/>
          </w:tcPr>
          <w:p w14:paraId="29435432" w14:textId="77777777" w:rsidR="001C0EE2" w:rsidRDefault="008652D7">
            <w:pPr>
              <w:spacing w:after="0" w:line="240" w:lineRule="auto"/>
              <w:jc w:val="center"/>
            </w:pPr>
            <w:r>
              <w:rPr>
                <w:sz w:val="14"/>
              </w:rPr>
              <w:t>31.2%</w:t>
            </w:r>
          </w:p>
        </w:tc>
        <w:tc>
          <w:tcPr>
            <w:tcW w:w="1800" w:type="dxa"/>
            <w:tcMar>
              <w:top w:w="80" w:type="dxa"/>
              <w:left w:w="100" w:type="dxa"/>
              <w:bottom w:w="80" w:type="dxa"/>
              <w:right w:w="100" w:type="dxa"/>
            </w:tcMar>
            <w:vAlign w:val="center"/>
          </w:tcPr>
          <w:p w14:paraId="1701DCAE" w14:textId="77777777" w:rsidR="001C0EE2" w:rsidRDefault="008652D7">
            <w:pPr>
              <w:spacing w:after="0" w:line="240" w:lineRule="auto"/>
              <w:jc w:val="center"/>
            </w:pPr>
            <w:r>
              <w:rPr>
                <w:sz w:val="14"/>
              </w:rPr>
              <w:t>26.9% to 35.5%</w:t>
            </w:r>
          </w:p>
        </w:tc>
        <w:tc>
          <w:tcPr>
            <w:tcW w:w="792" w:type="dxa"/>
            <w:tcMar>
              <w:top w:w="80" w:type="dxa"/>
              <w:left w:w="100" w:type="dxa"/>
              <w:bottom w:w="80" w:type="dxa"/>
              <w:right w:w="100" w:type="dxa"/>
            </w:tcMar>
            <w:vAlign w:val="center"/>
          </w:tcPr>
          <w:p w14:paraId="3D7BC2DF"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4FEFBFAD"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3B992172" w14:textId="77777777" w:rsidR="001C0EE2" w:rsidRDefault="008652D7">
            <w:pPr>
              <w:spacing w:after="0" w:line="240" w:lineRule="auto"/>
            </w:pPr>
            <w:r>
              <w:rPr>
                <w:sz w:val="14"/>
              </w:rPr>
              <w:t>10,000 synthetic participants</w:t>
            </w:r>
          </w:p>
        </w:tc>
      </w:tr>
      <w:tr w:rsidR="001C0EE2" w14:paraId="09DDF359" w14:textId="77777777">
        <w:trPr>
          <w:cantSplit/>
          <w:jc w:val="center"/>
        </w:trPr>
        <w:tc>
          <w:tcPr>
            <w:tcW w:w="2664" w:type="dxa"/>
            <w:tcMar>
              <w:top w:w="80" w:type="dxa"/>
              <w:left w:w="100" w:type="dxa"/>
              <w:bottom w:w="80" w:type="dxa"/>
              <w:right w:w="100" w:type="dxa"/>
            </w:tcMar>
            <w:vAlign w:val="center"/>
          </w:tcPr>
          <w:p w14:paraId="5CEBB816" w14:textId="77777777" w:rsidR="001C0EE2" w:rsidRDefault="008652D7">
            <w:pPr>
              <w:spacing w:after="0" w:line="240" w:lineRule="auto"/>
            </w:pPr>
            <w:r>
              <w:rPr>
                <w:sz w:val="14"/>
              </w:rPr>
              <w:t>Mean cycle length, age 20–24</w:t>
            </w:r>
          </w:p>
        </w:tc>
        <w:tc>
          <w:tcPr>
            <w:tcW w:w="1008" w:type="dxa"/>
            <w:tcMar>
              <w:top w:w="80" w:type="dxa"/>
              <w:left w:w="100" w:type="dxa"/>
              <w:bottom w:w="80" w:type="dxa"/>
              <w:right w:w="100" w:type="dxa"/>
            </w:tcMar>
            <w:vAlign w:val="center"/>
          </w:tcPr>
          <w:p w14:paraId="5A0215CF" w14:textId="77777777" w:rsidR="001C0EE2" w:rsidRDefault="008652D7">
            <w:pPr>
              <w:spacing w:after="0" w:line="240" w:lineRule="auto"/>
              <w:jc w:val="center"/>
            </w:pPr>
            <w:r>
              <w:rPr>
                <w:sz w:val="14"/>
              </w:rPr>
              <w:t>30.01</w:t>
            </w:r>
          </w:p>
        </w:tc>
        <w:tc>
          <w:tcPr>
            <w:tcW w:w="1152" w:type="dxa"/>
            <w:tcMar>
              <w:top w:w="80" w:type="dxa"/>
              <w:left w:w="100" w:type="dxa"/>
              <w:bottom w:w="80" w:type="dxa"/>
              <w:right w:w="100" w:type="dxa"/>
            </w:tcMar>
            <w:vAlign w:val="center"/>
          </w:tcPr>
          <w:p w14:paraId="1D0B7CAB" w14:textId="77777777" w:rsidR="001C0EE2" w:rsidRDefault="008652D7">
            <w:pPr>
              <w:spacing w:after="0" w:line="240" w:lineRule="auto"/>
              <w:jc w:val="center"/>
            </w:pPr>
            <w:r>
              <w:rPr>
                <w:sz w:val="14"/>
              </w:rPr>
              <w:t>30.00</w:t>
            </w:r>
          </w:p>
        </w:tc>
        <w:tc>
          <w:tcPr>
            <w:tcW w:w="1800" w:type="dxa"/>
            <w:tcMar>
              <w:top w:w="80" w:type="dxa"/>
              <w:left w:w="100" w:type="dxa"/>
              <w:bottom w:w="80" w:type="dxa"/>
              <w:right w:w="100" w:type="dxa"/>
            </w:tcMar>
            <w:vAlign w:val="center"/>
          </w:tcPr>
          <w:p w14:paraId="5CBA771F" w14:textId="77777777" w:rsidR="001C0EE2" w:rsidRDefault="008652D7">
            <w:pPr>
              <w:spacing w:after="0" w:line="240" w:lineRule="auto"/>
              <w:jc w:val="center"/>
            </w:pPr>
            <w:r>
              <w:rPr>
                <w:sz w:val="14"/>
              </w:rPr>
              <w:t>29.50 to 30.50</w:t>
            </w:r>
          </w:p>
        </w:tc>
        <w:tc>
          <w:tcPr>
            <w:tcW w:w="792" w:type="dxa"/>
            <w:tcMar>
              <w:top w:w="80" w:type="dxa"/>
              <w:left w:w="100" w:type="dxa"/>
              <w:bottom w:w="80" w:type="dxa"/>
              <w:right w:w="100" w:type="dxa"/>
            </w:tcMar>
            <w:vAlign w:val="center"/>
          </w:tcPr>
          <w:p w14:paraId="7878D9A4"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4F4272AC"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43360155" w14:textId="77777777" w:rsidR="001C0EE2" w:rsidRDefault="008652D7">
            <w:pPr>
              <w:spacing w:after="0" w:line="240" w:lineRule="auto"/>
            </w:pPr>
            <w:r>
              <w:rPr>
                <w:sz w:val="14"/>
              </w:rPr>
              <w:t>10,000 synthetic participants</w:t>
            </w:r>
          </w:p>
        </w:tc>
      </w:tr>
      <w:tr w:rsidR="001C0EE2" w14:paraId="5FB517EA" w14:textId="77777777">
        <w:trPr>
          <w:cantSplit/>
          <w:jc w:val="center"/>
        </w:trPr>
        <w:tc>
          <w:tcPr>
            <w:tcW w:w="2664" w:type="dxa"/>
            <w:tcMar>
              <w:top w:w="80" w:type="dxa"/>
              <w:left w:w="100" w:type="dxa"/>
              <w:bottom w:w="80" w:type="dxa"/>
              <w:right w:w="100" w:type="dxa"/>
            </w:tcMar>
            <w:vAlign w:val="center"/>
          </w:tcPr>
          <w:p w14:paraId="22CD4C2A" w14:textId="77777777" w:rsidR="001C0EE2" w:rsidRDefault="008652D7">
            <w:pPr>
              <w:spacing w:after="0" w:line="240" w:lineRule="auto"/>
            </w:pPr>
            <w:r>
              <w:rPr>
                <w:sz w:val="14"/>
              </w:rPr>
              <w:t>Adjacent-cycle difference of at least 7 days, age 20–24</w:t>
            </w:r>
          </w:p>
        </w:tc>
        <w:tc>
          <w:tcPr>
            <w:tcW w:w="1008" w:type="dxa"/>
            <w:tcMar>
              <w:top w:w="80" w:type="dxa"/>
              <w:left w:w="100" w:type="dxa"/>
              <w:bottom w:w="80" w:type="dxa"/>
              <w:right w:w="100" w:type="dxa"/>
            </w:tcMar>
            <w:vAlign w:val="center"/>
          </w:tcPr>
          <w:p w14:paraId="38EFAEE4" w14:textId="77777777" w:rsidR="001C0EE2" w:rsidRDefault="008652D7">
            <w:pPr>
              <w:spacing w:after="0" w:line="240" w:lineRule="auto"/>
              <w:jc w:val="center"/>
            </w:pPr>
            <w:r>
              <w:rPr>
                <w:sz w:val="14"/>
              </w:rPr>
              <w:t>19.6%</w:t>
            </w:r>
          </w:p>
        </w:tc>
        <w:tc>
          <w:tcPr>
            <w:tcW w:w="1152" w:type="dxa"/>
            <w:tcMar>
              <w:top w:w="80" w:type="dxa"/>
              <w:left w:w="100" w:type="dxa"/>
              <w:bottom w:w="80" w:type="dxa"/>
              <w:right w:w="100" w:type="dxa"/>
            </w:tcMar>
            <w:vAlign w:val="center"/>
          </w:tcPr>
          <w:p w14:paraId="5E152D2E" w14:textId="77777777" w:rsidR="001C0EE2" w:rsidRDefault="008652D7">
            <w:pPr>
              <w:spacing w:after="0" w:line="240" w:lineRule="auto"/>
              <w:jc w:val="center"/>
            </w:pPr>
            <w:r>
              <w:rPr>
                <w:sz w:val="14"/>
              </w:rPr>
              <w:t>20.4%</w:t>
            </w:r>
          </w:p>
        </w:tc>
        <w:tc>
          <w:tcPr>
            <w:tcW w:w="1800" w:type="dxa"/>
            <w:tcMar>
              <w:top w:w="80" w:type="dxa"/>
              <w:left w:w="100" w:type="dxa"/>
              <w:bottom w:w="80" w:type="dxa"/>
              <w:right w:w="100" w:type="dxa"/>
            </w:tcMar>
            <w:vAlign w:val="center"/>
          </w:tcPr>
          <w:p w14:paraId="6D731B12" w14:textId="77777777" w:rsidR="001C0EE2" w:rsidRDefault="008652D7">
            <w:pPr>
              <w:spacing w:after="0" w:line="240" w:lineRule="auto"/>
              <w:jc w:val="center"/>
            </w:pPr>
            <w:r>
              <w:rPr>
                <w:sz w:val="14"/>
              </w:rPr>
              <w:t>16.4% to 24.4%</w:t>
            </w:r>
          </w:p>
        </w:tc>
        <w:tc>
          <w:tcPr>
            <w:tcW w:w="792" w:type="dxa"/>
            <w:tcMar>
              <w:top w:w="80" w:type="dxa"/>
              <w:left w:w="100" w:type="dxa"/>
              <w:bottom w:w="80" w:type="dxa"/>
              <w:right w:w="100" w:type="dxa"/>
            </w:tcMar>
            <w:vAlign w:val="center"/>
          </w:tcPr>
          <w:p w14:paraId="73E267D0"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4FB59484"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040F72D5" w14:textId="77777777" w:rsidR="001C0EE2" w:rsidRDefault="008652D7">
            <w:pPr>
              <w:spacing w:after="0" w:line="240" w:lineRule="auto"/>
            </w:pPr>
            <w:r>
              <w:rPr>
                <w:sz w:val="14"/>
              </w:rPr>
              <w:t>10,000 synthetic participants</w:t>
            </w:r>
          </w:p>
        </w:tc>
      </w:tr>
      <w:tr w:rsidR="001C0EE2" w14:paraId="18718B85" w14:textId="77777777">
        <w:trPr>
          <w:cantSplit/>
          <w:jc w:val="center"/>
        </w:trPr>
        <w:tc>
          <w:tcPr>
            <w:tcW w:w="2664" w:type="dxa"/>
            <w:tcMar>
              <w:top w:w="80" w:type="dxa"/>
              <w:left w:w="100" w:type="dxa"/>
              <w:bottom w:w="80" w:type="dxa"/>
              <w:right w:w="100" w:type="dxa"/>
            </w:tcMar>
            <w:vAlign w:val="center"/>
          </w:tcPr>
          <w:p w14:paraId="4163513C" w14:textId="77777777" w:rsidR="001C0EE2" w:rsidRDefault="008652D7">
            <w:pPr>
              <w:spacing w:after="0" w:line="240" w:lineRule="auto"/>
            </w:pPr>
            <w:r>
              <w:rPr>
                <w:sz w:val="14"/>
              </w:rPr>
              <w:t>Mean cycle length, age 25–29</w:t>
            </w:r>
          </w:p>
        </w:tc>
        <w:tc>
          <w:tcPr>
            <w:tcW w:w="1008" w:type="dxa"/>
            <w:tcMar>
              <w:top w:w="80" w:type="dxa"/>
              <w:left w:w="100" w:type="dxa"/>
              <w:bottom w:w="80" w:type="dxa"/>
              <w:right w:w="100" w:type="dxa"/>
            </w:tcMar>
            <w:vAlign w:val="center"/>
          </w:tcPr>
          <w:p w14:paraId="1A3053D9" w14:textId="77777777" w:rsidR="001C0EE2" w:rsidRDefault="008652D7">
            <w:pPr>
              <w:spacing w:after="0" w:line="240" w:lineRule="auto"/>
              <w:jc w:val="center"/>
            </w:pPr>
            <w:r>
              <w:rPr>
                <w:sz w:val="14"/>
              </w:rPr>
              <w:t>29.00</w:t>
            </w:r>
          </w:p>
        </w:tc>
        <w:tc>
          <w:tcPr>
            <w:tcW w:w="1152" w:type="dxa"/>
            <w:tcMar>
              <w:top w:w="80" w:type="dxa"/>
              <w:left w:w="100" w:type="dxa"/>
              <w:bottom w:w="80" w:type="dxa"/>
              <w:right w:w="100" w:type="dxa"/>
            </w:tcMar>
            <w:vAlign w:val="center"/>
          </w:tcPr>
          <w:p w14:paraId="4B0D78A2" w14:textId="77777777" w:rsidR="001C0EE2" w:rsidRDefault="008652D7">
            <w:pPr>
              <w:spacing w:after="0" w:line="240" w:lineRule="auto"/>
              <w:jc w:val="center"/>
            </w:pPr>
            <w:r>
              <w:rPr>
                <w:sz w:val="14"/>
              </w:rPr>
              <w:t>29.10</w:t>
            </w:r>
          </w:p>
        </w:tc>
        <w:tc>
          <w:tcPr>
            <w:tcW w:w="1800" w:type="dxa"/>
            <w:tcMar>
              <w:top w:w="80" w:type="dxa"/>
              <w:left w:w="100" w:type="dxa"/>
              <w:bottom w:w="80" w:type="dxa"/>
              <w:right w:w="100" w:type="dxa"/>
            </w:tcMar>
            <w:vAlign w:val="center"/>
          </w:tcPr>
          <w:p w14:paraId="5ED9BFA8" w14:textId="77777777" w:rsidR="001C0EE2" w:rsidRDefault="008652D7">
            <w:pPr>
              <w:spacing w:after="0" w:line="240" w:lineRule="auto"/>
              <w:jc w:val="center"/>
            </w:pPr>
            <w:r>
              <w:rPr>
                <w:sz w:val="14"/>
              </w:rPr>
              <w:t>28.60 to 29.60</w:t>
            </w:r>
          </w:p>
        </w:tc>
        <w:tc>
          <w:tcPr>
            <w:tcW w:w="792" w:type="dxa"/>
            <w:tcMar>
              <w:top w:w="80" w:type="dxa"/>
              <w:left w:w="100" w:type="dxa"/>
              <w:bottom w:w="80" w:type="dxa"/>
              <w:right w:w="100" w:type="dxa"/>
            </w:tcMar>
            <w:vAlign w:val="center"/>
          </w:tcPr>
          <w:p w14:paraId="629A83F2"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5CC4B4AD"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015441EB" w14:textId="77777777" w:rsidR="001C0EE2" w:rsidRDefault="008652D7">
            <w:pPr>
              <w:spacing w:after="0" w:line="240" w:lineRule="auto"/>
            </w:pPr>
            <w:r>
              <w:rPr>
                <w:sz w:val="14"/>
              </w:rPr>
              <w:t>10,000 synthetic participants</w:t>
            </w:r>
          </w:p>
        </w:tc>
      </w:tr>
      <w:tr w:rsidR="001C0EE2" w14:paraId="346DA127" w14:textId="77777777">
        <w:trPr>
          <w:cantSplit/>
          <w:jc w:val="center"/>
        </w:trPr>
        <w:tc>
          <w:tcPr>
            <w:tcW w:w="2664" w:type="dxa"/>
            <w:tcMar>
              <w:top w:w="80" w:type="dxa"/>
              <w:left w:w="100" w:type="dxa"/>
              <w:bottom w:w="80" w:type="dxa"/>
              <w:right w:w="100" w:type="dxa"/>
            </w:tcMar>
            <w:vAlign w:val="center"/>
          </w:tcPr>
          <w:p w14:paraId="57023B2B" w14:textId="77777777" w:rsidR="001C0EE2" w:rsidRDefault="008652D7">
            <w:pPr>
              <w:spacing w:after="0" w:line="240" w:lineRule="auto"/>
            </w:pPr>
            <w:r>
              <w:rPr>
                <w:sz w:val="14"/>
              </w:rPr>
              <w:t>Adjacent-cycle difference of at least 7 days, age 25–29</w:t>
            </w:r>
          </w:p>
        </w:tc>
        <w:tc>
          <w:tcPr>
            <w:tcW w:w="1008" w:type="dxa"/>
            <w:tcMar>
              <w:top w:w="80" w:type="dxa"/>
              <w:left w:w="100" w:type="dxa"/>
              <w:bottom w:w="80" w:type="dxa"/>
              <w:right w:w="100" w:type="dxa"/>
            </w:tcMar>
            <w:vAlign w:val="center"/>
          </w:tcPr>
          <w:p w14:paraId="0BA4BB66" w14:textId="77777777" w:rsidR="001C0EE2" w:rsidRDefault="008652D7">
            <w:pPr>
              <w:spacing w:after="0" w:line="240" w:lineRule="auto"/>
              <w:jc w:val="center"/>
            </w:pPr>
            <w:r>
              <w:rPr>
                <w:sz w:val="14"/>
              </w:rPr>
              <w:t>16.0%</w:t>
            </w:r>
          </w:p>
        </w:tc>
        <w:tc>
          <w:tcPr>
            <w:tcW w:w="1152" w:type="dxa"/>
            <w:tcMar>
              <w:top w:w="80" w:type="dxa"/>
              <w:left w:w="100" w:type="dxa"/>
              <w:bottom w:w="80" w:type="dxa"/>
              <w:right w:w="100" w:type="dxa"/>
            </w:tcMar>
            <w:vAlign w:val="center"/>
          </w:tcPr>
          <w:p w14:paraId="49B600F6" w14:textId="77777777" w:rsidR="001C0EE2" w:rsidRDefault="008652D7">
            <w:pPr>
              <w:spacing w:after="0" w:line="240" w:lineRule="auto"/>
              <w:jc w:val="center"/>
            </w:pPr>
            <w:r>
              <w:rPr>
                <w:sz w:val="14"/>
              </w:rPr>
              <w:t>16.4%</w:t>
            </w:r>
          </w:p>
        </w:tc>
        <w:tc>
          <w:tcPr>
            <w:tcW w:w="1800" w:type="dxa"/>
            <w:tcMar>
              <w:top w:w="80" w:type="dxa"/>
              <w:left w:w="100" w:type="dxa"/>
              <w:bottom w:w="80" w:type="dxa"/>
              <w:right w:w="100" w:type="dxa"/>
            </w:tcMar>
            <w:vAlign w:val="center"/>
          </w:tcPr>
          <w:p w14:paraId="664FAD17" w14:textId="77777777" w:rsidR="001C0EE2" w:rsidRDefault="008652D7">
            <w:pPr>
              <w:spacing w:after="0" w:line="240" w:lineRule="auto"/>
              <w:jc w:val="center"/>
            </w:pPr>
            <w:r>
              <w:rPr>
                <w:sz w:val="14"/>
              </w:rPr>
              <w:t>12.4% to 20.4%</w:t>
            </w:r>
          </w:p>
        </w:tc>
        <w:tc>
          <w:tcPr>
            <w:tcW w:w="792" w:type="dxa"/>
            <w:tcMar>
              <w:top w:w="80" w:type="dxa"/>
              <w:left w:w="100" w:type="dxa"/>
              <w:bottom w:w="80" w:type="dxa"/>
              <w:right w:w="100" w:type="dxa"/>
            </w:tcMar>
            <w:vAlign w:val="center"/>
          </w:tcPr>
          <w:p w14:paraId="19B02F63"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716AF40"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5C4DEC43" w14:textId="77777777" w:rsidR="001C0EE2" w:rsidRDefault="008652D7">
            <w:pPr>
              <w:spacing w:after="0" w:line="240" w:lineRule="auto"/>
            </w:pPr>
            <w:r>
              <w:rPr>
                <w:sz w:val="14"/>
              </w:rPr>
              <w:t>10,000 synthetic participants</w:t>
            </w:r>
          </w:p>
        </w:tc>
      </w:tr>
      <w:tr w:rsidR="001C0EE2" w14:paraId="6B79D418" w14:textId="77777777">
        <w:trPr>
          <w:cantSplit/>
          <w:jc w:val="center"/>
        </w:trPr>
        <w:tc>
          <w:tcPr>
            <w:tcW w:w="2664" w:type="dxa"/>
            <w:tcMar>
              <w:top w:w="80" w:type="dxa"/>
              <w:left w:w="100" w:type="dxa"/>
              <w:bottom w:w="80" w:type="dxa"/>
              <w:right w:w="100" w:type="dxa"/>
            </w:tcMar>
            <w:vAlign w:val="center"/>
          </w:tcPr>
          <w:p w14:paraId="6CCC34B3" w14:textId="77777777" w:rsidR="001C0EE2" w:rsidRDefault="008652D7">
            <w:pPr>
              <w:spacing w:after="0" w:line="240" w:lineRule="auto"/>
            </w:pPr>
            <w:r>
              <w:rPr>
                <w:sz w:val="14"/>
              </w:rPr>
              <w:t>Mean cycle length, age 30–34</w:t>
            </w:r>
          </w:p>
        </w:tc>
        <w:tc>
          <w:tcPr>
            <w:tcW w:w="1008" w:type="dxa"/>
            <w:tcMar>
              <w:top w:w="80" w:type="dxa"/>
              <w:left w:w="100" w:type="dxa"/>
              <w:bottom w:w="80" w:type="dxa"/>
              <w:right w:w="100" w:type="dxa"/>
            </w:tcMar>
            <w:vAlign w:val="center"/>
          </w:tcPr>
          <w:p w14:paraId="710EA791" w14:textId="77777777" w:rsidR="001C0EE2" w:rsidRDefault="008652D7">
            <w:pPr>
              <w:spacing w:after="0" w:line="240" w:lineRule="auto"/>
              <w:jc w:val="center"/>
            </w:pPr>
            <w:r>
              <w:rPr>
                <w:sz w:val="14"/>
              </w:rPr>
              <w:t>28.77</w:t>
            </w:r>
          </w:p>
        </w:tc>
        <w:tc>
          <w:tcPr>
            <w:tcW w:w="1152" w:type="dxa"/>
            <w:tcMar>
              <w:top w:w="80" w:type="dxa"/>
              <w:left w:w="100" w:type="dxa"/>
              <w:bottom w:w="80" w:type="dxa"/>
              <w:right w:w="100" w:type="dxa"/>
            </w:tcMar>
            <w:vAlign w:val="center"/>
          </w:tcPr>
          <w:p w14:paraId="5A3F5F22" w14:textId="77777777" w:rsidR="001C0EE2" w:rsidRDefault="008652D7">
            <w:pPr>
              <w:spacing w:after="0" w:line="240" w:lineRule="auto"/>
              <w:jc w:val="center"/>
            </w:pPr>
            <w:r>
              <w:rPr>
                <w:sz w:val="14"/>
              </w:rPr>
              <w:t>28.80</w:t>
            </w:r>
          </w:p>
        </w:tc>
        <w:tc>
          <w:tcPr>
            <w:tcW w:w="1800" w:type="dxa"/>
            <w:tcMar>
              <w:top w:w="80" w:type="dxa"/>
              <w:left w:w="100" w:type="dxa"/>
              <w:bottom w:w="80" w:type="dxa"/>
              <w:right w:w="100" w:type="dxa"/>
            </w:tcMar>
            <w:vAlign w:val="center"/>
          </w:tcPr>
          <w:p w14:paraId="4C318620" w14:textId="77777777" w:rsidR="001C0EE2" w:rsidRDefault="008652D7">
            <w:pPr>
              <w:spacing w:after="0" w:line="240" w:lineRule="auto"/>
              <w:jc w:val="center"/>
            </w:pPr>
            <w:r>
              <w:rPr>
                <w:sz w:val="14"/>
              </w:rPr>
              <w:t>28.30 to 29.30</w:t>
            </w:r>
          </w:p>
        </w:tc>
        <w:tc>
          <w:tcPr>
            <w:tcW w:w="792" w:type="dxa"/>
            <w:tcMar>
              <w:top w:w="80" w:type="dxa"/>
              <w:left w:w="100" w:type="dxa"/>
              <w:bottom w:w="80" w:type="dxa"/>
              <w:right w:w="100" w:type="dxa"/>
            </w:tcMar>
            <w:vAlign w:val="center"/>
          </w:tcPr>
          <w:p w14:paraId="22F34D3F"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AE738A2"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43749B62" w14:textId="77777777" w:rsidR="001C0EE2" w:rsidRDefault="008652D7">
            <w:pPr>
              <w:spacing w:after="0" w:line="240" w:lineRule="auto"/>
            </w:pPr>
            <w:r>
              <w:rPr>
                <w:sz w:val="14"/>
              </w:rPr>
              <w:t>10,000 synthetic participants</w:t>
            </w:r>
          </w:p>
        </w:tc>
      </w:tr>
      <w:tr w:rsidR="001C0EE2" w14:paraId="3D882B38" w14:textId="77777777">
        <w:trPr>
          <w:cantSplit/>
          <w:jc w:val="center"/>
        </w:trPr>
        <w:tc>
          <w:tcPr>
            <w:tcW w:w="2664" w:type="dxa"/>
            <w:tcMar>
              <w:top w:w="80" w:type="dxa"/>
              <w:left w:w="100" w:type="dxa"/>
              <w:bottom w:w="80" w:type="dxa"/>
              <w:right w:w="100" w:type="dxa"/>
            </w:tcMar>
            <w:vAlign w:val="center"/>
          </w:tcPr>
          <w:p w14:paraId="3BCA8039" w14:textId="77777777" w:rsidR="001C0EE2" w:rsidRDefault="008652D7">
            <w:pPr>
              <w:spacing w:after="0" w:line="240" w:lineRule="auto"/>
            </w:pPr>
            <w:r>
              <w:rPr>
                <w:sz w:val="14"/>
              </w:rPr>
              <w:t>Adjacent-cycle difference of at least 7 days, age 30–34</w:t>
            </w:r>
          </w:p>
        </w:tc>
        <w:tc>
          <w:tcPr>
            <w:tcW w:w="1008" w:type="dxa"/>
            <w:tcMar>
              <w:top w:w="80" w:type="dxa"/>
              <w:left w:w="100" w:type="dxa"/>
              <w:bottom w:w="80" w:type="dxa"/>
              <w:right w:w="100" w:type="dxa"/>
            </w:tcMar>
            <w:vAlign w:val="center"/>
          </w:tcPr>
          <w:p w14:paraId="62A5ECF0" w14:textId="77777777" w:rsidR="001C0EE2" w:rsidRDefault="008652D7">
            <w:pPr>
              <w:spacing w:after="0" w:line="240" w:lineRule="auto"/>
              <w:jc w:val="center"/>
            </w:pPr>
            <w:r>
              <w:rPr>
                <w:sz w:val="14"/>
              </w:rPr>
              <w:t>14.6%</w:t>
            </w:r>
          </w:p>
        </w:tc>
        <w:tc>
          <w:tcPr>
            <w:tcW w:w="1152" w:type="dxa"/>
            <w:tcMar>
              <w:top w:w="80" w:type="dxa"/>
              <w:left w:w="100" w:type="dxa"/>
              <w:bottom w:w="80" w:type="dxa"/>
              <w:right w:w="100" w:type="dxa"/>
            </w:tcMar>
            <w:vAlign w:val="center"/>
          </w:tcPr>
          <w:p w14:paraId="127F920D" w14:textId="77777777" w:rsidR="001C0EE2" w:rsidRDefault="008652D7">
            <w:pPr>
              <w:spacing w:after="0" w:line="240" w:lineRule="auto"/>
              <w:jc w:val="center"/>
            </w:pPr>
            <w:r>
              <w:rPr>
                <w:sz w:val="14"/>
              </w:rPr>
              <w:t>14.7%</w:t>
            </w:r>
          </w:p>
        </w:tc>
        <w:tc>
          <w:tcPr>
            <w:tcW w:w="1800" w:type="dxa"/>
            <w:tcMar>
              <w:top w:w="80" w:type="dxa"/>
              <w:left w:w="100" w:type="dxa"/>
              <w:bottom w:w="80" w:type="dxa"/>
              <w:right w:w="100" w:type="dxa"/>
            </w:tcMar>
            <w:vAlign w:val="center"/>
          </w:tcPr>
          <w:p w14:paraId="4312AE8D" w14:textId="77777777" w:rsidR="001C0EE2" w:rsidRDefault="008652D7">
            <w:pPr>
              <w:spacing w:after="0" w:line="240" w:lineRule="auto"/>
              <w:jc w:val="center"/>
            </w:pPr>
            <w:r>
              <w:rPr>
                <w:sz w:val="14"/>
              </w:rPr>
              <w:t>10.7% to 18.7%</w:t>
            </w:r>
          </w:p>
        </w:tc>
        <w:tc>
          <w:tcPr>
            <w:tcW w:w="792" w:type="dxa"/>
            <w:tcMar>
              <w:top w:w="80" w:type="dxa"/>
              <w:left w:w="100" w:type="dxa"/>
              <w:bottom w:w="80" w:type="dxa"/>
              <w:right w:w="100" w:type="dxa"/>
            </w:tcMar>
            <w:vAlign w:val="center"/>
          </w:tcPr>
          <w:p w14:paraId="3EBF290B"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46967252"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14ACA023" w14:textId="77777777" w:rsidR="001C0EE2" w:rsidRDefault="008652D7">
            <w:pPr>
              <w:spacing w:after="0" w:line="240" w:lineRule="auto"/>
            </w:pPr>
            <w:r>
              <w:rPr>
                <w:sz w:val="14"/>
              </w:rPr>
              <w:t>10,000 synthetic participants</w:t>
            </w:r>
          </w:p>
        </w:tc>
      </w:tr>
      <w:tr w:rsidR="001C0EE2" w14:paraId="6FB88BF6" w14:textId="77777777">
        <w:trPr>
          <w:cantSplit/>
          <w:jc w:val="center"/>
        </w:trPr>
        <w:tc>
          <w:tcPr>
            <w:tcW w:w="2664" w:type="dxa"/>
            <w:tcMar>
              <w:top w:w="80" w:type="dxa"/>
              <w:left w:w="100" w:type="dxa"/>
              <w:bottom w:w="80" w:type="dxa"/>
              <w:right w:w="100" w:type="dxa"/>
            </w:tcMar>
            <w:vAlign w:val="center"/>
          </w:tcPr>
          <w:p w14:paraId="2BEEC848" w14:textId="77777777" w:rsidR="001C0EE2" w:rsidRDefault="008652D7">
            <w:pPr>
              <w:spacing w:after="0" w:line="240" w:lineRule="auto"/>
            </w:pPr>
            <w:r>
              <w:rPr>
                <w:sz w:val="14"/>
              </w:rPr>
              <w:t>Mean cycle length, age 35–39</w:t>
            </w:r>
          </w:p>
        </w:tc>
        <w:tc>
          <w:tcPr>
            <w:tcW w:w="1008" w:type="dxa"/>
            <w:tcMar>
              <w:top w:w="80" w:type="dxa"/>
              <w:left w:w="100" w:type="dxa"/>
              <w:bottom w:w="80" w:type="dxa"/>
              <w:right w:w="100" w:type="dxa"/>
            </w:tcMar>
            <w:vAlign w:val="center"/>
          </w:tcPr>
          <w:p w14:paraId="028629D5" w14:textId="77777777" w:rsidR="001C0EE2" w:rsidRDefault="008652D7">
            <w:pPr>
              <w:spacing w:after="0" w:line="240" w:lineRule="auto"/>
              <w:jc w:val="center"/>
            </w:pPr>
            <w:r>
              <w:rPr>
                <w:sz w:val="14"/>
              </w:rPr>
              <w:t>28.68</w:t>
            </w:r>
          </w:p>
        </w:tc>
        <w:tc>
          <w:tcPr>
            <w:tcW w:w="1152" w:type="dxa"/>
            <w:tcMar>
              <w:top w:w="80" w:type="dxa"/>
              <w:left w:w="100" w:type="dxa"/>
              <w:bottom w:w="80" w:type="dxa"/>
              <w:right w:w="100" w:type="dxa"/>
            </w:tcMar>
            <w:vAlign w:val="center"/>
          </w:tcPr>
          <w:p w14:paraId="6FFF8247" w14:textId="77777777" w:rsidR="001C0EE2" w:rsidRDefault="008652D7">
            <w:pPr>
              <w:spacing w:after="0" w:line="240" w:lineRule="auto"/>
              <w:jc w:val="center"/>
            </w:pPr>
            <w:r>
              <w:rPr>
                <w:sz w:val="14"/>
              </w:rPr>
              <w:t>28.80</w:t>
            </w:r>
          </w:p>
        </w:tc>
        <w:tc>
          <w:tcPr>
            <w:tcW w:w="1800" w:type="dxa"/>
            <w:tcMar>
              <w:top w:w="80" w:type="dxa"/>
              <w:left w:w="100" w:type="dxa"/>
              <w:bottom w:w="80" w:type="dxa"/>
              <w:right w:w="100" w:type="dxa"/>
            </w:tcMar>
            <w:vAlign w:val="center"/>
          </w:tcPr>
          <w:p w14:paraId="3835DCF3" w14:textId="77777777" w:rsidR="001C0EE2" w:rsidRDefault="008652D7">
            <w:pPr>
              <w:spacing w:after="0" w:line="240" w:lineRule="auto"/>
              <w:jc w:val="center"/>
            </w:pPr>
            <w:r>
              <w:rPr>
                <w:sz w:val="14"/>
              </w:rPr>
              <w:t>28.30 to 29.30</w:t>
            </w:r>
          </w:p>
        </w:tc>
        <w:tc>
          <w:tcPr>
            <w:tcW w:w="792" w:type="dxa"/>
            <w:tcMar>
              <w:top w:w="80" w:type="dxa"/>
              <w:left w:w="100" w:type="dxa"/>
              <w:bottom w:w="80" w:type="dxa"/>
              <w:right w:w="100" w:type="dxa"/>
            </w:tcMar>
            <w:vAlign w:val="center"/>
          </w:tcPr>
          <w:p w14:paraId="056A2A20"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54DECAEA"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021B632E" w14:textId="77777777" w:rsidR="001C0EE2" w:rsidRDefault="008652D7">
            <w:pPr>
              <w:spacing w:after="0" w:line="240" w:lineRule="auto"/>
            </w:pPr>
            <w:r>
              <w:rPr>
                <w:sz w:val="14"/>
              </w:rPr>
              <w:t>10,000 synthetic participants</w:t>
            </w:r>
          </w:p>
        </w:tc>
      </w:tr>
      <w:tr w:rsidR="001C0EE2" w14:paraId="07317801" w14:textId="77777777">
        <w:trPr>
          <w:cantSplit/>
          <w:jc w:val="center"/>
        </w:trPr>
        <w:tc>
          <w:tcPr>
            <w:tcW w:w="2664" w:type="dxa"/>
            <w:tcMar>
              <w:top w:w="80" w:type="dxa"/>
              <w:left w:w="100" w:type="dxa"/>
              <w:bottom w:w="80" w:type="dxa"/>
              <w:right w:w="100" w:type="dxa"/>
            </w:tcMar>
            <w:vAlign w:val="center"/>
          </w:tcPr>
          <w:p w14:paraId="15DE5BAD" w14:textId="77777777" w:rsidR="001C0EE2" w:rsidRDefault="008652D7">
            <w:pPr>
              <w:spacing w:after="0" w:line="240" w:lineRule="auto"/>
            </w:pPr>
            <w:r>
              <w:rPr>
                <w:sz w:val="14"/>
              </w:rPr>
              <w:t>Adjacent-cycle difference of at least 7 days, age 35–39</w:t>
            </w:r>
          </w:p>
        </w:tc>
        <w:tc>
          <w:tcPr>
            <w:tcW w:w="1008" w:type="dxa"/>
            <w:tcMar>
              <w:top w:w="80" w:type="dxa"/>
              <w:left w:w="100" w:type="dxa"/>
              <w:bottom w:w="80" w:type="dxa"/>
              <w:right w:w="100" w:type="dxa"/>
            </w:tcMar>
            <w:vAlign w:val="center"/>
          </w:tcPr>
          <w:p w14:paraId="0E6FB745" w14:textId="77777777" w:rsidR="001C0EE2" w:rsidRDefault="008652D7">
            <w:pPr>
              <w:spacing w:after="0" w:line="240" w:lineRule="auto"/>
              <w:jc w:val="center"/>
            </w:pPr>
            <w:r>
              <w:rPr>
                <w:sz w:val="14"/>
              </w:rPr>
              <w:t>16.0%</w:t>
            </w:r>
          </w:p>
        </w:tc>
        <w:tc>
          <w:tcPr>
            <w:tcW w:w="1152" w:type="dxa"/>
            <w:tcMar>
              <w:top w:w="80" w:type="dxa"/>
              <w:left w:w="100" w:type="dxa"/>
              <w:bottom w:w="80" w:type="dxa"/>
              <w:right w:w="100" w:type="dxa"/>
            </w:tcMar>
            <w:vAlign w:val="center"/>
          </w:tcPr>
          <w:p w14:paraId="6ED6871D" w14:textId="77777777" w:rsidR="001C0EE2" w:rsidRDefault="008652D7">
            <w:pPr>
              <w:spacing w:after="0" w:line="240" w:lineRule="auto"/>
              <w:jc w:val="center"/>
            </w:pPr>
            <w:r>
              <w:rPr>
                <w:sz w:val="14"/>
              </w:rPr>
              <w:t>15.9%</w:t>
            </w:r>
          </w:p>
        </w:tc>
        <w:tc>
          <w:tcPr>
            <w:tcW w:w="1800" w:type="dxa"/>
            <w:tcMar>
              <w:top w:w="80" w:type="dxa"/>
              <w:left w:w="100" w:type="dxa"/>
              <w:bottom w:w="80" w:type="dxa"/>
              <w:right w:w="100" w:type="dxa"/>
            </w:tcMar>
            <w:vAlign w:val="center"/>
          </w:tcPr>
          <w:p w14:paraId="370A5474" w14:textId="77777777" w:rsidR="001C0EE2" w:rsidRDefault="008652D7">
            <w:pPr>
              <w:spacing w:after="0" w:line="240" w:lineRule="auto"/>
              <w:jc w:val="center"/>
            </w:pPr>
            <w:r>
              <w:rPr>
                <w:sz w:val="14"/>
              </w:rPr>
              <w:t>11.9% to 19.9%</w:t>
            </w:r>
          </w:p>
        </w:tc>
        <w:tc>
          <w:tcPr>
            <w:tcW w:w="792" w:type="dxa"/>
            <w:tcMar>
              <w:top w:w="80" w:type="dxa"/>
              <w:left w:w="100" w:type="dxa"/>
              <w:bottom w:w="80" w:type="dxa"/>
              <w:right w:w="100" w:type="dxa"/>
            </w:tcMar>
            <w:vAlign w:val="center"/>
          </w:tcPr>
          <w:p w14:paraId="2256B5CB"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7388E371"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658A56D1" w14:textId="77777777" w:rsidR="001C0EE2" w:rsidRDefault="008652D7">
            <w:pPr>
              <w:spacing w:after="0" w:line="240" w:lineRule="auto"/>
            </w:pPr>
            <w:r>
              <w:rPr>
                <w:sz w:val="14"/>
              </w:rPr>
              <w:t>10,000 synthetic participants</w:t>
            </w:r>
          </w:p>
        </w:tc>
      </w:tr>
      <w:tr w:rsidR="001C0EE2" w14:paraId="3B723648" w14:textId="77777777">
        <w:trPr>
          <w:cantSplit/>
          <w:jc w:val="center"/>
        </w:trPr>
        <w:tc>
          <w:tcPr>
            <w:tcW w:w="2664" w:type="dxa"/>
            <w:tcMar>
              <w:top w:w="80" w:type="dxa"/>
              <w:left w:w="100" w:type="dxa"/>
              <w:bottom w:w="80" w:type="dxa"/>
              <w:right w:w="100" w:type="dxa"/>
            </w:tcMar>
            <w:vAlign w:val="center"/>
          </w:tcPr>
          <w:p w14:paraId="0FD57D4E" w14:textId="77777777" w:rsidR="001C0EE2" w:rsidRDefault="008652D7">
            <w:pPr>
              <w:spacing w:after="0" w:line="240" w:lineRule="auto"/>
            </w:pPr>
            <w:r>
              <w:rPr>
                <w:sz w:val="14"/>
              </w:rPr>
              <w:t>Mean cycle length, age 40–44</w:t>
            </w:r>
          </w:p>
        </w:tc>
        <w:tc>
          <w:tcPr>
            <w:tcW w:w="1008" w:type="dxa"/>
            <w:tcMar>
              <w:top w:w="80" w:type="dxa"/>
              <w:left w:w="100" w:type="dxa"/>
              <w:bottom w:w="80" w:type="dxa"/>
              <w:right w:w="100" w:type="dxa"/>
            </w:tcMar>
            <w:vAlign w:val="center"/>
          </w:tcPr>
          <w:p w14:paraId="0C34E2FE" w14:textId="77777777" w:rsidR="001C0EE2" w:rsidRDefault="008652D7">
            <w:pPr>
              <w:spacing w:after="0" w:line="240" w:lineRule="auto"/>
              <w:jc w:val="center"/>
            </w:pPr>
            <w:r>
              <w:rPr>
                <w:sz w:val="14"/>
              </w:rPr>
              <w:t>28.54</w:t>
            </w:r>
          </w:p>
        </w:tc>
        <w:tc>
          <w:tcPr>
            <w:tcW w:w="1152" w:type="dxa"/>
            <w:tcMar>
              <w:top w:w="80" w:type="dxa"/>
              <w:left w:w="100" w:type="dxa"/>
              <w:bottom w:w="80" w:type="dxa"/>
              <w:right w:w="100" w:type="dxa"/>
            </w:tcMar>
            <w:vAlign w:val="center"/>
          </w:tcPr>
          <w:p w14:paraId="63F4F2F4" w14:textId="77777777" w:rsidR="001C0EE2" w:rsidRDefault="008652D7">
            <w:pPr>
              <w:spacing w:after="0" w:line="240" w:lineRule="auto"/>
              <w:jc w:val="center"/>
            </w:pPr>
            <w:r>
              <w:rPr>
                <w:sz w:val="14"/>
              </w:rPr>
              <w:t>28.40</w:t>
            </w:r>
          </w:p>
        </w:tc>
        <w:tc>
          <w:tcPr>
            <w:tcW w:w="1800" w:type="dxa"/>
            <w:tcMar>
              <w:top w:w="80" w:type="dxa"/>
              <w:left w:w="100" w:type="dxa"/>
              <w:bottom w:w="80" w:type="dxa"/>
              <w:right w:w="100" w:type="dxa"/>
            </w:tcMar>
            <w:vAlign w:val="center"/>
          </w:tcPr>
          <w:p w14:paraId="47195BD3" w14:textId="77777777" w:rsidR="001C0EE2" w:rsidRDefault="008652D7">
            <w:pPr>
              <w:spacing w:after="0" w:line="240" w:lineRule="auto"/>
              <w:jc w:val="center"/>
            </w:pPr>
            <w:r>
              <w:rPr>
                <w:sz w:val="14"/>
              </w:rPr>
              <w:t>27.90 to 28.90</w:t>
            </w:r>
          </w:p>
        </w:tc>
        <w:tc>
          <w:tcPr>
            <w:tcW w:w="792" w:type="dxa"/>
            <w:tcMar>
              <w:top w:w="80" w:type="dxa"/>
              <w:left w:w="100" w:type="dxa"/>
              <w:bottom w:w="80" w:type="dxa"/>
              <w:right w:w="100" w:type="dxa"/>
            </w:tcMar>
            <w:vAlign w:val="center"/>
          </w:tcPr>
          <w:p w14:paraId="32E477AF"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01D039BD"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2C43ADE0" w14:textId="77777777" w:rsidR="001C0EE2" w:rsidRDefault="008652D7">
            <w:pPr>
              <w:spacing w:after="0" w:line="240" w:lineRule="auto"/>
            </w:pPr>
            <w:r>
              <w:rPr>
                <w:sz w:val="14"/>
              </w:rPr>
              <w:t>10,000 synthetic participants</w:t>
            </w:r>
          </w:p>
        </w:tc>
      </w:tr>
      <w:tr w:rsidR="001C0EE2" w14:paraId="6AE27C15" w14:textId="77777777">
        <w:trPr>
          <w:cantSplit/>
          <w:jc w:val="center"/>
        </w:trPr>
        <w:tc>
          <w:tcPr>
            <w:tcW w:w="2664" w:type="dxa"/>
            <w:tcMar>
              <w:top w:w="80" w:type="dxa"/>
              <w:left w:w="100" w:type="dxa"/>
              <w:bottom w:w="80" w:type="dxa"/>
              <w:right w:w="100" w:type="dxa"/>
            </w:tcMar>
            <w:vAlign w:val="center"/>
          </w:tcPr>
          <w:p w14:paraId="279932B6" w14:textId="77777777" w:rsidR="001C0EE2" w:rsidRDefault="008652D7">
            <w:pPr>
              <w:spacing w:after="0" w:line="240" w:lineRule="auto"/>
            </w:pPr>
            <w:r>
              <w:rPr>
                <w:sz w:val="14"/>
              </w:rPr>
              <w:t>Adjacent-cycle difference of at least 7 days, age 40–44</w:t>
            </w:r>
          </w:p>
        </w:tc>
        <w:tc>
          <w:tcPr>
            <w:tcW w:w="1008" w:type="dxa"/>
            <w:tcMar>
              <w:top w:w="80" w:type="dxa"/>
              <w:left w:w="100" w:type="dxa"/>
              <w:bottom w:w="80" w:type="dxa"/>
              <w:right w:w="100" w:type="dxa"/>
            </w:tcMar>
            <w:vAlign w:val="center"/>
          </w:tcPr>
          <w:p w14:paraId="3B3B3FB1" w14:textId="77777777" w:rsidR="001C0EE2" w:rsidRDefault="008652D7">
            <w:pPr>
              <w:spacing w:after="0" w:line="240" w:lineRule="auto"/>
              <w:jc w:val="center"/>
            </w:pPr>
            <w:r>
              <w:rPr>
                <w:sz w:val="14"/>
              </w:rPr>
              <w:t>19.9%</w:t>
            </w:r>
          </w:p>
        </w:tc>
        <w:tc>
          <w:tcPr>
            <w:tcW w:w="1152" w:type="dxa"/>
            <w:tcMar>
              <w:top w:w="80" w:type="dxa"/>
              <w:left w:w="100" w:type="dxa"/>
              <w:bottom w:w="80" w:type="dxa"/>
              <w:right w:w="100" w:type="dxa"/>
            </w:tcMar>
            <w:vAlign w:val="center"/>
          </w:tcPr>
          <w:p w14:paraId="6B073F64" w14:textId="77777777" w:rsidR="001C0EE2" w:rsidRDefault="008652D7">
            <w:pPr>
              <w:spacing w:after="0" w:line="240" w:lineRule="auto"/>
              <w:jc w:val="center"/>
            </w:pPr>
            <w:r>
              <w:rPr>
                <w:sz w:val="14"/>
              </w:rPr>
              <w:t>20.2%</w:t>
            </w:r>
          </w:p>
        </w:tc>
        <w:tc>
          <w:tcPr>
            <w:tcW w:w="1800" w:type="dxa"/>
            <w:tcMar>
              <w:top w:w="80" w:type="dxa"/>
              <w:left w:w="100" w:type="dxa"/>
              <w:bottom w:w="80" w:type="dxa"/>
              <w:right w:w="100" w:type="dxa"/>
            </w:tcMar>
            <w:vAlign w:val="center"/>
          </w:tcPr>
          <w:p w14:paraId="1017D438" w14:textId="77777777" w:rsidR="001C0EE2" w:rsidRDefault="008652D7">
            <w:pPr>
              <w:spacing w:after="0" w:line="240" w:lineRule="auto"/>
              <w:jc w:val="center"/>
            </w:pPr>
            <w:r>
              <w:rPr>
                <w:sz w:val="14"/>
              </w:rPr>
              <w:t>16.2% to 24.2%</w:t>
            </w:r>
          </w:p>
        </w:tc>
        <w:tc>
          <w:tcPr>
            <w:tcW w:w="792" w:type="dxa"/>
            <w:tcMar>
              <w:top w:w="80" w:type="dxa"/>
              <w:left w:w="100" w:type="dxa"/>
              <w:bottom w:w="80" w:type="dxa"/>
              <w:right w:w="100" w:type="dxa"/>
            </w:tcMar>
            <w:vAlign w:val="center"/>
          </w:tcPr>
          <w:p w14:paraId="7D35299A"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7B8A0129"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785B8AA3" w14:textId="77777777" w:rsidR="001C0EE2" w:rsidRDefault="008652D7">
            <w:pPr>
              <w:spacing w:after="0" w:line="240" w:lineRule="auto"/>
            </w:pPr>
            <w:r>
              <w:rPr>
                <w:sz w:val="14"/>
              </w:rPr>
              <w:t>10,000 synthetic participants</w:t>
            </w:r>
          </w:p>
        </w:tc>
      </w:tr>
      <w:tr w:rsidR="001C0EE2" w14:paraId="5943F3D3" w14:textId="77777777">
        <w:trPr>
          <w:cantSplit/>
          <w:jc w:val="center"/>
        </w:trPr>
        <w:tc>
          <w:tcPr>
            <w:tcW w:w="2664" w:type="dxa"/>
            <w:tcMar>
              <w:top w:w="80" w:type="dxa"/>
              <w:left w:w="100" w:type="dxa"/>
              <w:bottom w:w="80" w:type="dxa"/>
              <w:right w:w="100" w:type="dxa"/>
            </w:tcMar>
            <w:vAlign w:val="center"/>
          </w:tcPr>
          <w:p w14:paraId="0DBF2EFD" w14:textId="77777777" w:rsidR="001C0EE2" w:rsidRDefault="008652D7">
            <w:pPr>
              <w:spacing w:after="0" w:line="240" w:lineRule="auto"/>
            </w:pPr>
            <w:r>
              <w:rPr>
                <w:sz w:val="14"/>
              </w:rPr>
              <w:t>Mean cycle length, age 45–49</w:t>
            </w:r>
          </w:p>
        </w:tc>
        <w:tc>
          <w:tcPr>
            <w:tcW w:w="1008" w:type="dxa"/>
            <w:tcMar>
              <w:top w:w="80" w:type="dxa"/>
              <w:left w:w="100" w:type="dxa"/>
              <w:bottom w:w="80" w:type="dxa"/>
              <w:right w:w="100" w:type="dxa"/>
            </w:tcMar>
            <w:vAlign w:val="center"/>
          </w:tcPr>
          <w:p w14:paraId="7A7A4F09" w14:textId="77777777" w:rsidR="001C0EE2" w:rsidRDefault="008652D7">
            <w:pPr>
              <w:spacing w:after="0" w:line="240" w:lineRule="auto"/>
              <w:jc w:val="center"/>
            </w:pPr>
            <w:r>
              <w:rPr>
                <w:sz w:val="14"/>
              </w:rPr>
              <w:t>28.40</w:t>
            </w:r>
          </w:p>
        </w:tc>
        <w:tc>
          <w:tcPr>
            <w:tcW w:w="1152" w:type="dxa"/>
            <w:tcMar>
              <w:top w:w="80" w:type="dxa"/>
              <w:left w:w="100" w:type="dxa"/>
              <w:bottom w:w="80" w:type="dxa"/>
              <w:right w:w="100" w:type="dxa"/>
            </w:tcMar>
            <w:vAlign w:val="center"/>
          </w:tcPr>
          <w:p w14:paraId="41371623" w14:textId="77777777" w:rsidR="001C0EE2" w:rsidRDefault="008652D7">
            <w:pPr>
              <w:spacing w:after="0" w:line="240" w:lineRule="auto"/>
              <w:jc w:val="center"/>
            </w:pPr>
            <w:r>
              <w:rPr>
                <w:sz w:val="14"/>
              </w:rPr>
              <w:t>28.20</w:t>
            </w:r>
          </w:p>
        </w:tc>
        <w:tc>
          <w:tcPr>
            <w:tcW w:w="1800" w:type="dxa"/>
            <w:tcMar>
              <w:top w:w="80" w:type="dxa"/>
              <w:left w:w="100" w:type="dxa"/>
              <w:bottom w:w="80" w:type="dxa"/>
              <w:right w:w="100" w:type="dxa"/>
            </w:tcMar>
            <w:vAlign w:val="center"/>
          </w:tcPr>
          <w:p w14:paraId="79591EF1" w14:textId="77777777" w:rsidR="001C0EE2" w:rsidRDefault="008652D7">
            <w:pPr>
              <w:spacing w:after="0" w:line="240" w:lineRule="auto"/>
              <w:jc w:val="center"/>
            </w:pPr>
            <w:r>
              <w:rPr>
                <w:sz w:val="14"/>
              </w:rPr>
              <w:t>27.60 to 28.80</w:t>
            </w:r>
          </w:p>
        </w:tc>
        <w:tc>
          <w:tcPr>
            <w:tcW w:w="792" w:type="dxa"/>
            <w:tcMar>
              <w:top w:w="80" w:type="dxa"/>
              <w:left w:w="100" w:type="dxa"/>
              <w:bottom w:w="80" w:type="dxa"/>
              <w:right w:w="100" w:type="dxa"/>
            </w:tcMar>
            <w:vAlign w:val="center"/>
          </w:tcPr>
          <w:p w14:paraId="6B0508C5"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3B2E6C1F"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7EF6B328" w14:textId="77777777" w:rsidR="001C0EE2" w:rsidRDefault="008652D7">
            <w:pPr>
              <w:spacing w:after="0" w:line="240" w:lineRule="auto"/>
            </w:pPr>
            <w:r>
              <w:rPr>
                <w:sz w:val="14"/>
              </w:rPr>
              <w:t>10,000 synthetic participants</w:t>
            </w:r>
          </w:p>
        </w:tc>
      </w:tr>
      <w:tr w:rsidR="001C0EE2" w14:paraId="7A4A75F9" w14:textId="77777777">
        <w:trPr>
          <w:cantSplit/>
          <w:jc w:val="center"/>
        </w:trPr>
        <w:tc>
          <w:tcPr>
            <w:tcW w:w="2664" w:type="dxa"/>
            <w:tcMar>
              <w:top w:w="80" w:type="dxa"/>
              <w:left w:w="100" w:type="dxa"/>
              <w:bottom w:w="80" w:type="dxa"/>
              <w:right w:w="100" w:type="dxa"/>
            </w:tcMar>
            <w:vAlign w:val="center"/>
          </w:tcPr>
          <w:p w14:paraId="1EEDCDE1" w14:textId="77777777" w:rsidR="001C0EE2" w:rsidRDefault="008652D7">
            <w:pPr>
              <w:spacing w:after="0" w:line="240" w:lineRule="auto"/>
            </w:pPr>
            <w:r>
              <w:rPr>
                <w:sz w:val="14"/>
              </w:rPr>
              <w:t>Adjacent-cycle difference of at least 7 days, age 45–49</w:t>
            </w:r>
          </w:p>
        </w:tc>
        <w:tc>
          <w:tcPr>
            <w:tcW w:w="1008" w:type="dxa"/>
            <w:tcMar>
              <w:top w:w="80" w:type="dxa"/>
              <w:left w:w="100" w:type="dxa"/>
              <w:bottom w:w="80" w:type="dxa"/>
              <w:right w:w="100" w:type="dxa"/>
            </w:tcMar>
            <w:vAlign w:val="center"/>
          </w:tcPr>
          <w:p w14:paraId="23FFFD9E" w14:textId="77777777" w:rsidR="001C0EE2" w:rsidRDefault="008652D7">
            <w:pPr>
              <w:spacing w:after="0" w:line="240" w:lineRule="auto"/>
              <w:jc w:val="center"/>
            </w:pPr>
            <w:r>
              <w:rPr>
                <w:sz w:val="14"/>
              </w:rPr>
              <w:t>26.1%</w:t>
            </w:r>
          </w:p>
        </w:tc>
        <w:tc>
          <w:tcPr>
            <w:tcW w:w="1152" w:type="dxa"/>
            <w:tcMar>
              <w:top w:w="80" w:type="dxa"/>
              <w:left w:w="100" w:type="dxa"/>
              <w:bottom w:w="80" w:type="dxa"/>
              <w:right w:w="100" w:type="dxa"/>
            </w:tcMar>
            <w:vAlign w:val="center"/>
          </w:tcPr>
          <w:p w14:paraId="2EB157D0" w14:textId="77777777" w:rsidR="001C0EE2" w:rsidRDefault="008652D7">
            <w:pPr>
              <w:spacing w:after="0" w:line="240" w:lineRule="auto"/>
              <w:jc w:val="center"/>
            </w:pPr>
            <w:r>
              <w:rPr>
                <w:sz w:val="14"/>
              </w:rPr>
              <w:t>27.2%</w:t>
            </w:r>
          </w:p>
        </w:tc>
        <w:tc>
          <w:tcPr>
            <w:tcW w:w="1800" w:type="dxa"/>
            <w:tcMar>
              <w:top w:w="80" w:type="dxa"/>
              <w:left w:w="100" w:type="dxa"/>
              <w:bottom w:w="80" w:type="dxa"/>
              <w:right w:w="100" w:type="dxa"/>
            </w:tcMar>
            <w:vAlign w:val="center"/>
          </w:tcPr>
          <w:p w14:paraId="64828FFE" w14:textId="77777777" w:rsidR="001C0EE2" w:rsidRDefault="008652D7">
            <w:pPr>
              <w:spacing w:after="0" w:line="240" w:lineRule="auto"/>
              <w:jc w:val="center"/>
            </w:pPr>
            <w:r>
              <w:rPr>
                <w:sz w:val="14"/>
              </w:rPr>
              <w:t>23.2% to 31.2%</w:t>
            </w:r>
          </w:p>
        </w:tc>
        <w:tc>
          <w:tcPr>
            <w:tcW w:w="792" w:type="dxa"/>
            <w:tcMar>
              <w:top w:w="80" w:type="dxa"/>
              <w:left w:w="100" w:type="dxa"/>
              <w:bottom w:w="80" w:type="dxa"/>
              <w:right w:w="100" w:type="dxa"/>
            </w:tcMar>
            <w:vAlign w:val="center"/>
          </w:tcPr>
          <w:p w14:paraId="7FDADD69"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0A6CF2B1"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10A73936" w14:textId="77777777" w:rsidR="001C0EE2" w:rsidRDefault="008652D7">
            <w:pPr>
              <w:spacing w:after="0" w:line="240" w:lineRule="auto"/>
            </w:pPr>
            <w:r>
              <w:rPr>
                <w:sz w:val="14"/>
              </w:rPr>
              <w:t>10,000 synthetic participants</w:t>
            </w:r>
          </w:p>
        </w:tc>
      </w:tr>
      <w:tr w:rsidR="001C0EE2" w14:paraId="456924F7" w14:textId="77777777">
        <w:trPr>
          <w:cantSplit/>
          <w:jc w:val="center"/>
        </w:trPr>
        <w:tc>
          <w:tcPr>
            <w:tcW w:w="2664" w:type="dxa"/>
            <w:tcMar>
              <w:top w:w="80" w:type="dxa"/>
              <w:left w:w="100" w:type="dxa"/>
              <w:bottom w:w="80" w:type="dxa"/>
              <w:right w:w="100" w:type="dxa"/>
            </w:tcMar>
            <w:vAlign w:val="center"/>
          </w:tcPr>
          <w:p w14:paraId="159CDBDA" w14:textId="77777777" w:rsidR="001C0EE2" w:rsidRDefault="008652D7">
            <w:pPr>
              <w:spacing w:after="0" w:line="240" w:lineRule="auto"/>
            </w:pPr>
            <w:r>
              <w:rPr>
                <w:sz w:val="14"/>
              </w:rPr>
              <w:t>Mean cycle length, age ≥50</w:t>
            </w:r>
          </w:p>
        </w:tc>
        <w:tc>
          <w:tcPr>
            <w:tcW w:w="1008" w:type="dxa"/>
            <w:tcMar>
              <w:top w:w="80" w:type="dxa"/>
              <w:left w:w="100" w:type="dxa"/>
              <w:bottom w:w="80" w:type="dxa"/>
              <w:right w:w="100" w:type="dxa"/>
            </w:tcMar>
            <w:vAlign w:val="center"/>
          </w:tcPr>
          <w:p w14:paraId="3DAB008E" w14:textId="77777777" w:rsidR="001C0EE2" w:rsidRDefault="008652D7">
            <w:pPr>
              <w:spacing w:after="0" w:line="240" w:lineRule="auto"/>
              <w:jc w:val="center"/>
            </w:pPr>
            <w:r>
              <w:rPr>
                <w:sz w:val="14"/>
              </w:rPr>
              <w:t>32.22</w:t>
            </w:r>
          </w:p>
        </w:tc>
        <w:tc>
          <w:tcPr>
            <w:tcW w:w="1152" w:type="dxa"/>
            <w:tcMar>
              <w:top w:w="80" w:type="dxa"/>
              <w:left w:w="100" w:type="dxa"/>
              <w:bottom w:w="80" w:type="dxa"/>
              <w:right w:w="100" w:type="dxa"/>
            </w:tcMar>
            <w:vAlign w:val="center"/>
          </w:tcPr>
          <w:p w14:paraId="64411090" w14:textId="77777777" w:rsidR="001C0EE2" w:rsidRDefault="008652D7">
            <w:pPr>
              <w:spacing w:after="0" w:line="240" w:lineRule="auto"/>
              <w:jc w:val="center"/>
            </w:pPr>
            <w:r>
              <w:rPr>
                <w:sz w:val="14"/>
              </w:rPr>
              <w:t>30.80</w:t>
            </w:r>
          </w:p>
        </w:tc>
        <w:tc>
          <w:tcPr>
            <w:tcW w:w="1800" w:type="dxa"/>
            <w:tcMar>
              <w:top w:w="80" w:type="dxa"/>
              <w:left w:w="100" w:type="dxa"/>
              <w:bottom w:w="80" w:type="dxa"/>
              <w:right w:w="100" w:type="dxa"/>
            </w:tcMar>
            <w:vAlign w:val="center"/>
          </w:tcPr>
          <w:p w14:paraId="2F25615F" w14:textId="77777777" w:rsidR="001C0EE2" w:rsidRDefault="008652D7">
            <w:pPr>
              <w:spacing w:after="0" w:line="240" w:lineRule="auto"/>
              <w:jc w:val="center"/>
            </w:pPr>
            <w:r>
              <w:rPr>
                <w:sz w:val="14"/>
              </w:rPr>
              <w:t>29.25 to 32.35</w:t>
            </w:r>
          </w:p>
        </w:tc>
        <w:tc>
          <w:tcPr>
            <w:tcW w:w="792" w:type="dxa"/>
            <w:tcMar>
              <w:top w:w="80" w:type="dxa"/>
              <w:left w:w="100" w:type="dxa"/>
              <w:bottom w:w="80" w:type="dxa"/>
              <w:right w:w="100" w:type="dxa"/>
            </w:tcMar>
            <w:vAlign w:val="center"/>
          </w:tcPr>
          <w:p w14:paraId="4815330E"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70548D1B"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76B629A9" w14:textId="77777777" w:rsidR="001C0EE2" w:rsidRDefault="008652D7">
            <w:pPr>
              <w:spacing w:after="0" w:line="240" w:lineRule="auto"/>
            </w:pPr>
            <w:r>
              <w:rPr>
                <w:sz w:val="14"/>
              </w:rPr>
              <w:t>10,000 synthetic participants</w:t>
            </w:r>
          </w:p>
        </w:tc>
      </w:tr>
      <w:tr w:rsidR="001C0EE2" w14:paraId="6D25F289" w14:textId="77777777">
        <w:trPr>
          <w:cantSplit/>
          <w:jc w:val="center"/>
        </w:trPr>
        <w:tc>
          <w:tcPr>
            <w:tcW w:w="2664" w:type="dxa"/>
            <w:tcMar>
              <w:top w:w="80" w:type="dxa"/>
              <w:left w:w="100" w:type="dxa"/>
              <w:bottom w:w="80" w:type="dxa"/>
              <w:right w:w="100" w:type="dxa"/>
            </w:tcMar>
            <w:vAlign w:val="center"/>
          </w:tcPr>
          <w:p w14:paraId="6DBBF936" w14:textId="77777777" w:rsidR="001C0EE2" w:rsidRDefault="008652D7">
            <w:pPr>
              <w:spacing w:after="0" w:line="240" w:lineRule="auto"/>
            </w:pPr>
            <w:r>
              <w:rPr>
                <w:sz w:val="14"/>
              </w:rPr>
              <w:t>Adjacent-cycle difference of at least 7 days, age ≥50</w:t>
            </w:r>
          </w:p>
        </w:tc>
        <w:tc>
          <w:tcPr>
            <w:tcW w:w="1008" w:type="dxa"/>
            <w:tcMar>
              <w:top w:w="80" w:type="dxa"/>
              <w:left w:w="100" w:type="dxa"/>
              <w:bottom w:w="80" w:type="dxa"/>
              <w:right w:w="100" w:type="dxa"/>
            </w:tcMar>
            <w:vAlign w:val="center"/>
          </w:tcPr>
          <w:p w14:paraId="5F547285" w14:textId="77777777" w:rsidR="001C0EE2" w:rsidRDefault="008652D7">
            <w:pPr>
              <w:spacing w:after="0" w:line="240" w:lineRule="auto"/>
              <w:jc w:val="center"/>
            </w:pPr>
            <w:r>
              <w:rPr>
                <w:sz w:val="14"/>
              </w:rPr>
              <w:t>52.6%</w:t>
            </w:r>
          </w:p>
        </w:tc>
        <w:tc>
          <w:tcPr>
            <w:tcW w:w="1152" w:type="dxa"/>
            <w:tcMar>
              <w:top w:w="80" w:type="dxa"/>
              <w:left w:w="100" w:type="dxa"/>
              <w:bottom w:w="80" w:type="dxa"/>
              <w:right w:w="100" w:type="dxa"/>
            </w:tcMar>
            <w:vAlign w:val="center"/>
          </w:tcPr>
          <w:p w14:paraId="45BA335B" w14:textId="77777777" w:rsidR="001C0EE2" w:rsidRDefault="008652D7">
            <w:pPr>
              <w:spacing w:after="0" w:line="240" w:lineRule="auto"/>
              <w:jc w:val="center"/>
            </w:pPr>
            <w:r>
              <w:rPr>
                <w:sz w:val="14"/>
              </w:rPr>
              <w:t>55.4%</w:t>
            </w:r>
          </w:p>
        </w:tc>
        <w:tc>
          <w:tcPr>
            <w:tcW w:w="1800" w:type="dxa"/>
            <w:tcMar>
              <w:top w:w="80" w:type="dxa"/>
              <w:left w:w="100" w:type="dxa"/>
              <w:bottom w:w="80" w:type="dxa"/>
              <w:right w:w="100" w:type="dxa"/>
            </w:tcMar>
            <w:vAlign w:val="center"/>
          </w:tcPr>
          <w:p w14:paraId="1350F823" w14:textId="77777777" w:rsidR="001C0EE2" w:rsidRDefault="008652D7">
            <w:pPr>
              <w:spacing w:after="0" w:line="240" w:lineRule="auto"/>
              <w:jc w:val="center"/>
            </w:pPr>
            <w:r>
              <w:rPr>
                <w:sz w:val="14"/>
              </w:rPr>
              <w:t>44.6% to 66.1%</w:t>
            </w:r>
          </w:p>
        </w:tc>
        <w:tc>
          <w:tcPr>
            <w:tcW w:w="792" w:type="dxa"/>
            <w:tcMar>
              <w:top w:w="80" w:type="dxa"/>
              <w:left w:w="100" w:type="dxa"/>
              <w:bottom w:w="80" w:type="dxa"/>
              <w:right w:w="100" w:type="dxa"/>
            </w:tcMar>
            <w:vAlign w:val="center"/>
          </w:tcPr>
          <w:p w14:paraId="244C1488"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5BC79A1"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7A92CF41" w14:textId="77777777" w:rsidR="001C0EE2" w:rsidRDefault="008652D7">
            <w:pPr>
              <w:spacing w:after="0" w:line="240" w:lineRule="auto"/>
            </w:pPr>
            <w:r>
              <w:rPr>
                <w:sz w:val="14"/>
              </w:rPr>
              <w:t>10,000 synthetic participants</w:t>
            </w:r>
          </w:p>
        </w:tc>
      </w:tr>
      <w:tr w:rsidR="001C0EE2" w14:paraId="492DF55F" w14:textId="77777777">
        <w:trPr>
          <w:cantSplit/>
          <w:jc w:val="center"/>
        </w:trPr>
        <w:tc>
          <w:tcPr>
            <w:tcW w:w="2664" w:type="dxa"/>
            <w:tcMar>
              <w:top w:w="80" w:type="dxa"/>
              <w:left w:w="100" w:type="dxa"/>
              <w:bottom w:w="80" w:type="dxa"/>
              <w:right w:w="100" w:type="dxa"/>
            </w:tcMar>
            <w:vAlign w:val="center"/>
          </w:tcPr>
          <w:p w14:paraId="63D6709F" w14:textId="77777777" w:rsidR="001C0EE2" w:rsidRDefault="008652D7">
            <w:pPr>
              <w:spacing w:after="0" w:line="240" w:lineRule="auto"/>
            </w:pPr>
            <w:r>
              <w:rPr>
                <w:sz w:val="14"/>
              </w:rPr>
              <w:lastRenderedPageBreak/>
              <w:t>Mean follicular interval</w:t>
            </w:r>
          </w:p>
        </w:tc>
        <w:tc>
          <w:tcPr>
            <w:tcW w:w="1008" w:type="dxa"/>
            <w:tcMar>
              <w:top w:w="80" w:type="dxa"/>
              <w:left w:w="100" w:type="dxa"/>
              <w:bottom w:w="80" w:type="dxa"/>
              <w:right w:w="100" w:type="dxa"/>
            </w:tcMar>
            <w:vAlign w:val="center"/>
          </w:tcPr>
          <w:p w14:paraId="34AB7188" w14:textId="77777777" w:rsidR="001C0EE2" w:rsidRDefault="008652D7">
            <w:pPr>
              <w:spacing w:after="0" w:line="240" w:lineRule="auto"/>
              <w:jc w:val="center"/>
            </w:pPr>
            <w:r>
              <w:rPr>
                <w:sz w:val="14"/>
              </w:rPr>
              <w:t>16.82</w:t>
            </w:r>
          </w:p>
        </w:tc>
        <w:tc>
          <w:tcPr>
            <w:tcW w:w="1152" w:type="dxa"/>
            <w:tcMar>
              <w:top w:w="80" w:type="dxa"/>
              <w:left w:w="100" w:type="dxa"/>
              <w:bottom w:w="80" w:type="dxa"/>
              <w:right w:w="100" w:type="dxa"/>
            </w:tcMar>
            <w:vAlign w:val="center"/>
          </w:tcPr>
          <w:p w14:paraId="302F4C38" w14:textId="77777777" w:rsidR="001C0EE2" w:rsidRDefault="008652D7">
            <w:pPr>
              <w:spacing w:after="0" w:line="240" w:lineRule="auto"/>
              <w:jc w:val="center"/>
            </w:pPr>
            <w:r>
              <w:rPr>
                <w:sz w:val="14"/>
              </w:rPr>
              <w:t>16.90</w:t>
            </w:r>
          </w:p>
        </w:tc>
        <w:tc>
          <w:tcPr>
            <w:tcW w:w="1800" w:type="dxa"/>
            <w:tcMar>
              <w:top w:w="80" w:type="dxa"/>
              <w:left w:w="100" w:type="dxa"/>
              <w:bottom w:w="80" w:type="dxa"/>
              <w:right w:w="100" w:type="dxa"/>
            </w:tcMar>
            <w:vAlign w:val="center"/>
          </w:tcPr>
          <w:p w14:paraId="218BC3B5" w14:textId="77777777" w:rsidR="001C0EE2" w:rsidRDefault="008652D7">
            <w:pPr>
              <w:spacing w:after="0" w:line="240" w:lineRule="auto"/>
              <w:jc w:val="center"/>
            </w:pPr>
            <w:r>
              <w:rPr>
                <w:sz w:val="14"/>
              </w:rPr>
              <w:t>15.90 to 17.90</w:t>
            </w:r>
          </w:p>
        </w:tc>
        <w:tc>
          <w:tcPr>
            <w:tcW w:w="792" w:type="dxa"/>
            <w:tcMar>
              <w:top w:w="80" w:type="dxa"/>
              <w:left w:w="100" w:type="dxa"/>
              <w:bottom w:w="80" w:type="dxa"/>
              <w:right w:w="100" w:type="dxa"/>
            </w:tcMar>
            <w:vAlign w:val="center"/>
          </w:tcPr>
          <w:p w14:paraId="09DFB58C"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6447793" w14:textId="77777777" w:rsidR="001C0EE2" w:rsidRDefault="008652D7">
            <w:pPr>
              <w:spacing w:after="0" w:line="240" w:lineRule="auto"/>
            </w:pPr>
            <w:r>
              <w:rPr>
                <w:sz w:val="14"/>
              </w:rPr>
              <w:t>Bull et al. (2019), Table 1</w:t>
            </w:r>
          </w:p>
        </w:tc>
        <w:tc>
          <w:tcPr>
            <w:tcW w:w="3456" w:type="dxa"/>
            <w:tcMar>
              <w:top w:w="80" w:type="dxa"/>
              <w:left w:w="100" w:type="dxa"/>
              <w:bottom w:w="80" w:type="dxa"/>
              <w:right w:w="100" w:type="dxa"/>
            </w:tcMar>
            <w:vAlign w:val="center"/>
          </w:tcPr>
          <w:p w14:paraId="6BAC39B0" w14:textId="77777777" w:rsidR="001C0EE2" w:rsidRDefault="008652D7">
            <w:pPr>
              <w:spacing w:after="0" w:line="240" w:lineRule="auto"/>
            </w:pPr>
            <w:r>
              <w:rPr>
                <w:sz w:val="14"/>
              </w:rPr>
              <w:t>10,000 synthetic participants</w:t>
            </w:r>
          </w:p>
        </w:tc>
      </w:tr>
      <w:tr w:rsidR="001C0EE2" w14:paraId="6F75C8FD" w14:textId="77777777">
        <w:trPr>
          <w:cantSplit/>
          <w:jc w:val="center"/>
        </w:trPr>
        <w:tc>
          <w:tcPr>
            <w:tcW w:w="2664" w:type="dxa"/>
            <w:tcMar>
              <w:top w:w="80" w:type="dxa"/>
              <w:left w:w="100" w:type="dxa"/>
              <w:bottom w:w="80" w:type="dxa"/>
              <w:right w:w="100" w:type="dxa"/>
            </w:tcMar>
            <w:vAlign w:val="center"/>
          </w:tcPr>
          <w:p w14:paraId="032B0EAA" w14:textId="77777777" w:rsidR="001C0EE2" w:rsidRDefault="008652D7">
            <w:pPr>
              <w:spacing w:after="0" w:line="240" w:lineRule="auto"/>
            </w:pPr>
            <w:r>
              <w:rPr>
                <w:sz w:val="14"/>
              </w:rPr>
              <w:t>Mean luteal interval</w:t>
            </w:r>
          </w:p>
        </w:tc>
        <w:tc>
          <w:tcPr>
            <w:tcW w:w="1008" w:type="dxa"/>
            <w:tcMar>
              <w:top w:w="80" w:type="dxa"/>
              <w:left w:w="100" w:type="dxa"/>
              <w:bottom w:w="80" w:type="dxa"/>
              <w:right w:w="100" w:type="dxa"/>
            </w:tcMar>
            <w:vAlign w:val="center"/>
          </w:tcPr>
          <w:p w14:paraId="25DE385F" w14:textId="77777777" w:rsidR="001C0EE2" w:rsidRDefault="008652D7">
            <w:pPr>
              <w:spacing w:after="0" w:line="240" w:lineRule="auto"/>
              <w:jc w:val="center"/>
            </w:pPr>
            <w:r>
              <w:rPr>
                <w:sz w:val="14"/>
              </w:rPr>
              <w:t>12.41</w:t>
            </w:r>
          </w:p>
        </w:tc>
        <w:tc>
          <w:tcPr>
            <w:tcW w:w="1152" w:type="dxa"/>
            <w:tcMar>
              <w:top w:w="80" w:type="dxa"/>
              <w:left w:w="100" w:type="dxa"/>
              <w:bottom w:w="80" w:type="dxa"/>
              <w:right w:w="100" w:type="dxa"/>
            </w:tcMar>
            <w:vAlign w:val="center"/>
          </w:tcPr>
          <w:p w14:paraId="59255939" w14:textId="77777777" w:rsidR="001C0EE2" w:rsidRDefault="008652D7">
            <w:pPr>
              <w:spacing w:after="0" w:line="240" w:lineRule="auto"/>
              <w:jc w:val="center"/>
            </w:pPr>
            <w:r>
              <w:rPr>
                <w:sz w:val="14"/>
              </w:rPr>
              <w:t>12.40</w:t>
            </w:r>
          </w:p>
        </w:tc>
        <w:tc>
          <w:tcPr>
            <w:tcW w:w="1800" w:type="dxa"/>
            <w:tcMar>
              <w:top w:w="80" w:type="dxa"/>
              <w:left w:w="100" w:type="dxa"/>
              <w:bottom w:w="80" w:type="dxa"/>
              <w:right w:w="100" w:type="dxa"/>
            </w:tcMar>
            <w:vAlign w:val="center"/>
          </w:tcPr>
          <w:p w14:paraId="08DCBFD8" w14:textId="77777777" w:rsidR="001C0EE2" w:rsidRDefault="008652D7">
            <w:pPr>
              <w:spacing w:after="0" w:line="240" w:lineRule="auto"/>
              <w:jc w:val="center"/>
            </w:pPr>
            <w:r>
              <w:rPr>
                <w:sz w:val="14"/>
              </w:rPr>
              <w:t>11.70 to 13.10</w:t>
            </w:r>
          </w:p>
        </w:tc>
        <w:tc>
          <w:tcPr>
            <w:tcW w:w="792" w:type="dxa"/>
            <w:tcMar>
              <w:top w:w="80" w:type="dxa"/>
              <w:left w:w="100" w:type="dxa"/>
              <w:bottom w:w="80" w:type="dxa"/>
              <w:right w:w="100" w:type="dxa"/>
            </w:tcMar>
            <w:vAlign w:val="center"/>
          </w:tcPr>
          <w:p w14:paraId="17B876AC"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AAD569D" w14:textId="77777777" w:rsidR="001C0EE2" w:rsidRDefault="008652D7">
            <w:pPr>
              <w:spacing w:after="0" w:line="240" w:lineRule="auto"/>
            </w:pPr>
            <w:r>
              <w:rPr>
                <w:sz w:val="14"/>
              </w:rPr>
              <w:t>Bull et al. (2019), Table 1</w:t>
            </w:r>
          </w:p>
        </w:tc>
        <w:tc>
          <w:tcPr>
            <w:tcW w:w="3456" w:type="dxa"/>
            <w:tcMar>
              <w:top w:w="80" w:type="dxa"/>
              <w:left w:w="100" w:type="dxa"/>
              <w:bottom w:w="80" w:type="dxa"/>
              <w:right w:w="100" w:type="dxa"/>
            </w:tcMar>
            <w:vAlign w:val="center"/>
          </w:tcPr>
          <w:p w14:paraId="06E08C5F" w14:textId="77777777" w:rsidR="001C0EE2" w:rsidRDefault="008652D7">
            <w:pPr>
              <w:spacing w:after="0" w:line="240" w:lineRule="auto"/>
            </w:pPr>
            <w:r>
              <w:rPr>
                <w:sz w:val="14"/>
              </w:rPr>
              <w:t>10,000 synthetic participants</w:t>
            </w:r>
          </w:p>
        </w:tc>
      </w:tr>
      <w:tr w:rsidR="001C0EE2" w14:paraId="2AAE9EA0" w14:textId="77777777">
        <w:trPr>
          <w:cantSplit/>
          <w:jc w:val="center"/>
        </w:trPr>
        <w:tc>
          <w:tcPr>
            <w:tcW w:w="2664" w:type="dxa"/>
            <w:tcMar>
              <w:top w:w="80" w:type="dxa"/>
              <w:left w:w="100" w:type="dxa"/>
              <w:bottom w:w="80" w:type="dxa"/>
              <w:right w:w="100" w:type="dxa"/>
            </w:tcMar>
            <w:vAlign w:val="center"/>
          </w:tcPr>
          <w:p w14:paraId="14AC7FC2" w14:textId="77777777" w:rsidR="001C0EE2" w:rsidRDefault="008652D7">
            <w:pPr>
              <w:spacing w:after="0" w:line="240" w:lineRule="auto"/>
            </w:pPr>
            <w:r>
              <w:rPr>
                <w:sz w:val="14"/>
              </w:rPr>
              <w:t>Mean bleeding duration</w:t>
            </w:r>
          </w:p>
        </w:tc>
        <w:tc>
          <w:tcPr>
            <w:tcW w:w="1008" w:type="dxa"/>
            <w:tcMar>
              <w:top w:w="80" w:type="dxa"/>
              <w:left w:w="100" w:type="dxa"/>
              <w:bottom w:w="80" w:type="dxa"/>
              <w:right w:w="100" w:type="dxa"/>
            </w:tcMar>
            <w:vAlign w:val="center"/>
          </w:tcPr>
          <w:p w14:paraId="38ADF3E5" w14:textId="77777777" w:rsidR="001C0EE2" w:rsidRDefault="008652D7">
            <w:pPr>
              <w:spacing w:after="0" w:line="240" w:lineRule="auto"/>
              <w:jc w:val="center"/>
            </w:pPr>
            <w:r>
              <w:rPr>
                <w:sz w:val="14"/>
              </w:rPr>
              <w:t>4.70</w:t>
            </w:r>
          </w:p>
        </w:tc>
        <w:tc>
          <w:tcPr>
            <w:tcW w:w="1152" w:type="dxa"/>
            <w:tcMar>
              <w:top w:w="80" w:type="dxa"/>
              <w:left w:w="100" w:type="dxa"/>
              <w:bottom w:w="80" w:type="dxa"/>
              <w:right w:w="100" w:type="dxa"/>
            </w:tcMar>
            <w:vAlign w:val="center"/>
          </w:tcPr>
          <w:p w14:paraId="0472576F" w14:textId="77777777" w:rsidR="001C0EE2" w:rsidRDefault="008652D7">
            <w:pPr>
              <w:spacing w:after="0" w:line="240" w:lineRule="auto"/>
              <w:jc w:val="center"/>
            </w:pPr>
            <w:r>
              <w:rPr>
                <w:sz w:val="14"/>
              </w:rPr>
              <w:t>4.00</w:t>
            </w:r>
          </w:p>
        </w:tc>
        <w:tc>
          <w:tcPr>
            <w:tcW w:w="1800" w:type="dxa"/>
            <w:tcMar>
              <w:top w:w="80" w:type="dxa"/>
              <w:left w:w="100" w:type="dxa"/>
              <w:bottom w:w="80" w:type="dxa"/>
              <w:right w:w="100" w:type="dxa"/>
            </w:tcMar>
            <w:vAlign w:val="center"/>
          </w:tcPr>
          <w:p w14:paraId="3190FC7D" w14:textId="77777777" w:rsidR="001C0EE2" w:rsidRDefault="008652D7">
            <w:pPr>
              <w:spacing w:after="0" w:line="240" w:lineRule="auto"/>
              <w:jc w:val="center"/>
            </w:pPr>
            <w:r>
              <w:rPr>
                <w:sz w:val="14"/>
              </w:rPr>
              <w:t>2.50 to 5.50</w:t>
            </w:r>
          </w:p>
        </w:tc>
        <w:tc>
          <w:tcPr>
            <w:tcW w:w="792" w:type="dxa"/>
            <w:tcMar>
              <w:top w:w="80" w:type="dxa"/>
              <w:left w:w="100" w:type="dxa"/>
              <w:bottom w:w="80" w:type="dxa"/>
              <w:right w:w="100" w:type="dxa"/>
            </w:tcMar>
            <w:vAlign w:val="center"/>
          </w:tcPr>
          <w:p w14:paraId="223325F9"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F447DC7" w14:textId="77777777" w:rsidR="001C0EE2" w:rsidRDefault="008652D7">
            <w:pPr>
              <w:spacing w:after="0" w:line="240" w:lineRule="auto"/>
            </w:pPr>
            <w:r>
              <w:rPr>
                <w:sz w:val="14"/>
              </w:rPr>
              <w:t>Bull et al. (2019), Table 1</w:t>
            </w:r>
          </w:p>
        </w:tc>
        <w:tc>
          <w:tcPr>
            <w:tcW w:w="3456" w:type="dxa"/>
            <w:tcMar>
              <w:top w:w="80" w:type="dxa"/>
              <w:left w:w="100" w:type="dxa"/>
              <w:bottom w:w="80" w:type="dxa"/>
              <w:right w:w="100" w:type="dxa"/>
            </w:tcMar>
            <w:vAlign w:val="center"/>
          </w:tcPr>
          <w:p w14:paraId="2199F73D" w14:textId="77777777" w:rsidR="001C0EE2" w:rsidRDefault="008652D7">
            <w:pPr>
              <w:spacing w:after="0" w:line="240" w:lineRule="auto"/>
            </w:pPr>
            <w:r>
              <w:rPr>
                <w:sz w:val="14"/>
              </w:rPr>
              <w:t>10,000 synthetic participants</w:t>
            </w:r>
          </w:p>
        </w:tc>
      </w:tr>
      <w:tr w:rsidR="001C0EE2" w14:paraId="03492498" w14:textId="77777777">
        <w:trPr>
          <w:cantSplit/>
          <w:jc w:val="center"/>
        </w:trPr>
        <w:tc>
          <w:tcPr>
            <w:tcW w:w="2664" w:type="dxa"/>
            <w:tcMar>
              <w:top w:w="80" w:type="dxa"/>
              <w:left w:w="100" w:type="dxa"/>
              <w:bottom w:w="80" w:type="dxa"/>
              <w:right w:w="100" w:type="dxa"/>
            </w:tcMar>
            <w:vAlign w:val="center"/>
          </w:tcPr>
          <w:p w14:paraId="08083433" w14:textId="77777777" w:rsidR="001C0EE2" w:rsidRDefault="008652D7">
            <w:pPr>
              <w:spacing w:after="0" w:line="240" w:lineRule="auto"/>
            </w:pPr>
            <w:r>
              <w:rPr>
                <w:sz w:val="14"/>
              </w:rPr>
              <w:t>Estradiol, early follicular</w:t>
            </w:r>
          </w:p>
        </w:tc>
        <w:tc>
          <w:tcPr>
            <w:tcW w:w="1008" w:type="dxa"/>
            <w:tcMar>
              <w:top w:w="80" w:type="dxa"/>
              <w:left w:w="100" w:type="dxa"/>
              <w:bottom w:w="80" w:type="dxa"/>
              <w:right w:w="100" w:type="dxa"/>
            </w:tcMar>
            <w:vAlign w:val="center"/>
          </w:tcPr>
          <w:p w14:paraId="3DC7345C" w14:textId="77777777" w:rsidR="001C0EE2" w:rsidRDefault="008652D7">
            <w:pPr>
              <w:spacing w:after="0" w:line="240" w:lineRule="auto"/>
              <w:jc w:val="center"/>
            </w:pPr>
            <w:r>
              <w:rPr>
                <w:sz w:val="14"/>
              </w:rPr>
              <w:t>44.69</w:t>
            </w:r>
          </w:p>
        </w:tc>
        <w:tc>
          <w:tcPr>
            <w:tcW w:w="1152" w:type="dxa"/>
            <w:tcMar>
              <w:top w:w="80" w:type="dxa"/>
              <w:left w:w="100" w:type="dxa"/>
              <w:bottom w:w="80" w:type="dxa"/>
              <w:right w:w="100" w:type="dxa"/>
            </w:tcMar>
            <w:vAlign w:val="center"/>
          </w:tcPr>
          <w:p w14:paraId="1E30913B" w14:textId="77777777" w:rsidR="001C0EE2" w:rsidRDefault="008652D7">
            <w:pPr>
              <w:spacing w:after="0" w:line="240" w:lineRule="auto"/>
              <w:jc w:val="center"/>
            </w:pPr>
            <w:r>
              <w:rPr>
                <w:sz w:val="14"/>
              </w:rPr>
              <w:t>42.90</w:t>
            </w:r>
          </w:p>
        </w:tc>
        <w:tc>
          <w:tcPr>
            <w:tcW w:w="1800" w:type="dxa"/>
            <w:tcMar>
              <w:top w:w="80" w:type="dxa"/>
              <w:left w:w="100" w:type="dxa"/>
              <w:bottom w:w="80" w:type="dxa"/>
              <w:right w:w="100" w:type="dxa"/>
            </w:tcMar>
            <w:vAlign w:val="center"/>
          </w:tcPr>
          <w:p w14:paraId="484035D0" w14:textId="77777777" w:rsidR="001C0EE2" w:rsidRDefault="008652D7">
            <w:pPr>
              <w:spacing w:after="0" w:line="240" w:lineRule="auto"/>
              <w:jc w:val="center"/>
            </w:pPr>
            <w:r>
              <w:rPr>
                <w:sz w:val="14"/>
              </w:rPr>
              <w:t>32.17 to 53.62</w:t>
            </w:r>
          </w:p>
        </w:tc>
        <w:tc>
          <w:tcPr>
            <w:tcW w:w="792" w:type="dxa"/>
            <w:tcMar>
              <w:top w:w="80" w:type="dxa"/>
              <w:left w:w="100" w:type="dxa"/>
              <w:bottom w:w="80" w:type="dxa"/>
              <w:right w:w="100" w:type="dxa"/>
            </w:tcMar>
            <w:vAlign w:val="center"/>
          </w:tcPr>
          <w:p w14:paraId="625D3AF0"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2DAAE2E1"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0FCE957A" w14:textId="77777777" w:rsidR="001C0EE2" w:rsidRDefault="008652D7">
            <w:pPr>
              <w:spacing w:after="0" w:line="240" w:lineRule="auto"/>
            </w:pPr>
            <w:r>
              <w:rPr>
                <w:sz w:val="14"/>
              </w:rPr>
              <w:t>16 retained diaries from the first age band (&lt;20 years)</w:t>
            </w:r>
          </w:p>
        </w:tc>
      </w:tr>
      <w:tr w:rsidR="001C0EE2" w14:paraId="1E9D97FA" w14:textId="77777777">
        <w:trPr>
          <w:cantSplit/>
          <w:jc w:val="center"/>
        </w:trPr>
        <w:tc>
          <w:tcPr>
            <w:tcW w:w="2664" w:type="dxa"/>
            <w:tcMar>
              <w:top w:w="80" w:type="dxa"/>
              <w:left w:w="100" w:type="dxa"/>
              <w:bottom w:w="80" w:type="dxa"/>
              <w:right w:w="100" w:type="dxa"/>
            </w:tcMar>
            <w:vAlign w:val="center"/>
          </w:tcPr>
          <w:p w14:paraId="280D8255" w14:textId="77777777" w:rsidR="001C0EE2" w:rsidRDefault="008652D7">
            <w:pPr>
              <w:spacing w:after="0" w:line="240" w:lineRule="auto"/>
            </w:pPr>
            <w:r>
              <w:rPr>
                <w:sz w:val="14"/>
              </w:rPr>
              <w:t>Progesterone, early follicular</w:t>
            </w:r>
          </w:p>
        </w:tc>
        <w:tc>
          <w:tcPr>
            <w:tcW w:w="1008" w:type="dxa"/>
            <w:tcMar>
              <w:top w:w="80" w:type="dxa"/>
              <w:left w:w="100" w:type="dxa"/>
              <w:bottom w:w="80" w:type="dxa"/>
              <w:right w:w="100" w:type="dxa"/>
            </w:tcMar>
            <w:vAlign w:val="center"/>
          </w:tcPr>
          <w:p w14:paraId="294DC9AE" w14:textId="77777777" w:rsidR="001C0EE2" w:rsidRDefault="008652D7">
            <w:pPr>
              <w:spacing w:after="0" w:line="240" w:lineRule="auto"/>
              <w:jc w:val="center"/>
            </w:pPr>
            <w:r>
              <w:rPr>
                <w:sz w:val="14"/>
              </w:rPr>
              <w:t>0.46</w:t>
            </w:r>
          </w:p>
        </w:tc>
        <w:tc>
          <w:tcPr>
            <w:tcW w:w="1152" w:type="dxa"/>
            <w:tcMar>
              <w:top w:w="80" w:type="dxa"/>
              <w:left w:w="100" w:type="dxa"/>
              <w:bottom w:w="80" w:type="dxa"/>
              <w:right w:w="100" w:type="dxa"/>
            </w:tcMar>
            <w:vAlign w:val="center"/>
          </w:tcPr>
          <w:p w14:paraId="283ED7AD" w14:textId="77777777" w:rsidR="001C0EE2" w:rsidRDefault="008652D7">
            <w:pPr>
              <w:spacing w:after="0" w:line="240" w:lineRule="auto"/>
              <w:jc w:val="center"/>
            </w:pPr>
            <w:r>
              <w:rPr>
                <w:sz w:val="14"/>
              </w:rPr>
              <w:t>0.44</w:t>
            </w:r>
          </w:p>
        </w:tc>
        <w:tc>
          <w:tcPr>
            <w:tcW w:w="1800" w:type="dxa"/>
            <w:tcMar>
              <w:top w:w="80" w:type="dxa"/>
              <w:left w:w="100" w:type="dxa"/>
              <w:bottom w:w="80" w:type="dxa"/>
              <w:right w:w="100" w:type="dxa"/>
            </w:tcMar>
            <w:vAlign w:val="center"/>
          </w:tcPr>
          <w:p w14:paraId="0DE4DBEC" w14:textId="77777777" w:rsidR="001C0EE2" w:rsidRDefault="008652D7">
            <w:pPr>
              <w:spacing w:after="0" w:line="240" w:lineRule="auto"/>
              <w:jc w:val="center"/>
            </w:pPr>
            <w:r>
              <w:rPr>
                <w:sz w:val="14"/>
              </w:rPr>
              <w:t>0.29 to 0.59</w:t>
            </w:r>
          </w:p>
        </w:tc>
        <w:tc>
          <w:tcPr>
            <w:tcW w:w="792" w:type="dxa"/>
            <w:tcMar>
              <w:top w:w="80" w:type="dxa"/>
              <w:left w:w="100" w:type="dxa"/>
              <w:bottom w:w="80" w:type="dxa"/>
              <w:right w:w="100" w:type="dxa"/>
            </w:tcMar>
            <w:vAlign w:val="center"/>
          </w:tcPr>
          <w:p w14:paraId="1FD59892"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04AD67B"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3213046D" w14:textId="77777777" w:rsidR="001C0EE2" w:rsidRDefault="008652D7">
            <w:pPr>
              <w:spacing w:after="0" w:line="240" w:lineRule="auto"/>
            </w:pPr>
            <w:r>
              <w:rPr>
                <w:sz w:val="14"/>
              </w:rPr>
              <w:t>16 retained diaries from the first age band (&lt;20 years)</w:t>
            </w:r>
          </w:p>
        </w:tc>
      </w:tr>
      <w:tr w:rsidR="001C0EE2" w14:paraId="0A208E2B" w14:textId="77777777">
        <w:trPr>
          <w:cantSplit/>
          <w:jc w:val="center"/>
        </w:trPr>
        <w:tc>
          <w:tcPr>
            <w:tcW w:w="2664" w:type="dxa"/>
            <w:tcMar>
              <w:top w:w="80" w:type="dxa"/>
              <w:left w:w="100" w:type="dxa"/>
              <w:bottom w:w="80" w:type="dxa"/>
              <w:right w:w="100" w:type="dxa"/>
            </w:tcMar>
            <w:vAlign w:val="center"/>
          </w:tcPr>
          <w:p w14:paraId="1EDC0526" w14:textId="77777777" w:rsidR="001C0EE2" w:rsidRDefault="008652D7">
            <w:pPr>
              <w:spacing w:after="0" w:line="240" w:lineRule="auto"/>
            </w:pPr>
            <w:r>
              <w:rPr>
                <w:sz w:val="14"/>
              </w:rPr>
              <w:t>Estradiol, mid follicular</w:t>
            </w:r>
          </w:p>
        </w:tc>
        <w:tc>
          <w:tcPr>
            <w:tcW w:w="1008" w:type="dxa"/>
            <w:tcMar>
              <w:top w:w="80" w:type="dxa"/>
              <w:left w:w="100" w:type="dxa"/>
              <w:bottom w:w="80" w:type="dxa"/>
              <w:right w:w="100" w:type="dxa"/>
            </w:tcMar>
            <w:vAlign w:val="center"/>
          </w:tcPr>
          <w:p w14:paraId="79BE4689" w14:textId="77777777" w:rsidR="001C0EE2" w:rsidRDefault="008652D7">
            <w:pPr>
              <w:spacing w:after="0" w:line="240" w:lineRule="auto"/>
              <w:jc w:val="center"/>
            </w:pPr>
            <w:r>
              <w:rPr>
                <w:sz w:val="14"/>
              </w:rPr>
              <w:t>81.90</w:t>
            </w:r>
          </w:p>
        </w:tc>
        <w:tc>
          <w:tcPr>
            <w:tcW w:w="1152" w:type="dxa"/>
            <w:tcMar>
              <w:top w:w="80" w:type="dxa"/>
              <w:left w:w="100" w:type="dxa"/>
              <w:bottom w:w="80" w:type="dxa"/>
              <w:right w:w="100" w:type="dxa"/>
            </w:tcMar>
            <w:vAlign w:val="center"/>
          </w:tcPr>
          <w:p w14:paraId="13A4FDC4" w14:textId="77777777" w:rsidR="001C0EE2" w:rsidRDefault="008652D7">
            <w:pPr>
              <w:spacing w:after="0" w:line="240" w:lineRule="auto"/>
              <w:jc w:val="center"/>
            </w:pPr>
            <w:r>
              <w:rPr>
                <w:sz w:val="14"/>
              </w:rPr>
              <w:t>88.10</w:t>
            </w:r>
          </w:p>
        </w:tc>
        <w:tc>
          <w:tcPr>
            <w:tcW w:w="1800" w:type="dxa"/>
            <w:tcMar>
              <w:top w:w="80" w:type="dxa"/>
              <w:left w:w="100" w:type="dxa"/>
              <w:bottom w:w="80" w:type="dxa"/>
              <w:right w:w="100" w:type="dxa"/>
            </w:tcMar>
            <w:vAlign w:val="center"/>
          </w:tcPr>
          <w:p w14:paraId="3BA815C1" w14:textId="77777777" w:rsidR="001C0EE2" w:rsidRDefault="008652D7">
            <w:pPr>
              <w:spacing w:after="0" w:line="240" w:lineRule="auto"/>
              <w:jc w:val="center"/>
            </w:pPr>
            <w:r>
              <w:rPr>
                <w:sz w:val="14"/>
              </w:rPr>
              <w:t>66.07 to 110.12</w:t>
            </w:r>
          </w:p>
        </w:tc>
        <w:tc>
          <w:tcPr>
            <w:tcW w:w="792" w:type="dxa"/>
            <w:tcMar>
              <w:top w:w="80" w:type="dxa"/>
              <w:left w:w="100" w:type="dxa"/>
              <w:bottom w:w="80" w:type="dxa"/>
              <w:right w:w="100" w:type="dxa"/>
            </w:tcMar>
            <w:vAlign w:val="center"/>
          </w:tcPr>
          <w:p w14:paraId="3A5766E1"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46129071"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513C1C90" w14:textId="77777777" w:rsidR="001C0EE2" w:rsidRDefault="008652D7">
            <w:pPr>
              <w:spacing w:after="0" w:line="240" w:lineRule="auto"/>
            </w:pPr>
            <w:r>
              <w:rPr>
                <w:sz w:val="14"/>
              </w:rPr>
              <w:t>16 retained diaries from the first age band (&lt;20 years)</w:t>
            </w:r>
          </w:p>
        </w:tc>
      </w:tr>
      <w:tr w:rsidR="001C0EE2" w14:paraId="651BFF4C" w14:textId="77777777">
        <w:trPr>
          <w:cantSplit/>
          <w:jc w:val="center"/>
        </w:trPr>
        <w:tc>
          <w:tcPr>
            <w:tcW w:w="2664" w:type="dxa"/>
            <w:tcMar>
              <w:top w:w="80" w:type="dxa"/>
              <w:left w:w="100" w:type="dxa"/>
              <w:bottom w:w="80" w:type="dxa"/>
              <w:right w:w="100" w:type="dxa"/>
            </w:tcMar>
            <w:vAlign w:val="center"/>
          </w:tcPr>
          <w:p w14:paraId="1DFAB089" w14:textId="77777777" w:rsidR="001C0EE2" w:rsidRDefault="008652D7">
            <w:pPr>
              <w:spacing w:after="0" w:line="240" w:lineRule="auto"/>
            </w:pPr>
            <w:r>
              <w:rPr>
                <w:sz w:val="14"/>
              </w:rPr>
              <w:t>Progesterone, mid follicular</w:t>
            </w:r>
          </w:p>
        </w:tc>
        <w:tc>
          <w:tcPr>
            <w:tcW w:w="1008" w:type="dxa"/>
            <w:tcMar>
              <w:top w:w="80" w:type="dxa"/>
              <w:left w:w="100" w:type="dxa"/>
              <w:bottom w:w="80" w:type="dxa"/>
              <w:right w:w="100" w:type="dxa"/>
            </w:tcMar>
            <w:vAlign w:val="center"/>
          </w:tcPr>
          <w:p w14:paraId="355331FD" w14:textId="77777777" w:rsidR="001C0EE2" w:rsidRDefault="008652D7">
            <w:pPr>
              <w:spacing w:after="0" w:line="240" w:lineRule="auto"/>
              <w:jc w:val="center"/>
            </w:pPr>
            <w:r>
              <w:rPr>
                <w:sz w:val="14"/>
              </w:rPr>
              <w:t>0.58</w:t>
            </w:r>
          </w:p>
        </w:tc>
        <w:tc>
          <w:tcPr>
            <w:tcW w:w="1152" w:type="dxa"/>
            <w:tcMar>
              <w:top w:w="80" w:type="dxa"/>
              <w:left w:w="100" w:type="dxa"/>
              <w:bottom w:w="80" w:type="dxa"/>
              <w:right w:w="100" w:type="dxa"/>
            </w:tcMar>
            <w:vAlign w:val="center"/>
          </w:tcPr>
          <w:p w14:paraId="53B195EB" w14:textId="77777777" w:rsidR="001C0EE2" w:rsidRDefault="008652D7">
            <w:pPr>
              <w:spacing w:after="0" w:line="240" w:lineRule="auto"/>
              <w:jc w:val="center"/>
            </w:pPr>
            <w:r>
              <w:rPr>
                <w:sz w:val="14"/>
              </w:rPr>
              <w:t>0.56</w:t>
            </w:r>
          </w:p>
        </w:tc>
        <w:tc>
          <w:tcPr>
            <w:tcW w:w="1800" w:type="dxa"/>
            <w:tcMar>
              <w:top w:w="80" w:type="dxa"/>
              <w:left w:w="100" w:type="dxa"/>
              <w:bottom w:w="80" w:type="dxa"/>
              <w:right w:w="100" w:type="dxa"/>
            </w:tcMar>
            <w:vAlign w:val="center"/>
          </w:tcPr>
          <w:p w14:paraId="5ED13E7F" w14:textId="77777777" w:rsidR="001C0EE2" w:rsidRDefault="008652D7">
            <w:pPr>
              <w:spacing w:after="0" w:line="240" w:lineRule="auto"/>
              <w:jc w:val="center"/>
            </w:pPr>
            <w:r>
              <w:rPr>
                <w:sz w:val="14"/>
              </w:rPr>
              <w:t>0.36 to 0.76</w:t>
            </w:r>
          </w:p>
        </w:tc>
        <w:tc>
          <w:tcPr>
            <w:tcW w:w="792" w:type="dxa"/>
            <w:tcMar>
              <w:top w:w="80" w:type="dxa"/>
              <w:left w:w="100" w:type="dxa"/>
              <w:bottom w:w="80" w:type="dxa"/>
              <w:right w:w="100" w:type="dxa"/>
            </w:tcMar>
            <w:vAlign w:val="center"/>
          </w:tcPr>
          <w:p w14:paraId="1C577E15"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38CAD57"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26E2C7E9" w14:textId="77777777" w:rsidR="001C0EE2" w:rsidRDefault="008652D7">
            <w:pPr>
              <w:spacing w:after="0" w:line="240" w:lineRule="auto"/>
            </w:pPr>
            <w:r>
              <w:rPr>
                <w:sz w:val="14"/>
              </w:rPr>
              <w:t>16 retained diaries from the first age band (&lt;20 years)</w:t>
            </w:r>
          </w:p>
        </w:tc>
      </w:tr>
      <w:tr w:rsidR="001C0EE2" w14:paraId="51E17FFC" w14:textId="77777777">
        <w:trPr>
          <w:cantSplit/>
          <w:jc w:val="center"/>
        </w:trPr>
        <w:tc>
          <w:tcPr>
            <w:tcW w:w="2664" w:type="dxa"/>
            <w:tcMar>
              <w:top w:w="80" w:type="dxa"/>
              <w:left w:w="100" w:type="dxa"/>
              <w:bottom w:w="80" w:type="dxa"/>
              <w:right w:w="100" w:type="dxa"/>
            </w:tcMar>
            <w:vAlign w:val="center"/>
          </w:tcPr>
          <w:p w14:paraId="7E1DF5A6" w14:textId="77777777" w:rsidR="001C0EE2" w:rsidRDefault="008652D7">
            <w:pPr>
              <w:spacing w:after="0" w:line="240" w:lineRule="auto"/>
            </w:pPr>
            <w:r>
              <w:rPr>
                <w:sz w:val="14"/>
              </w:rPr>
              <w:t>Estradiol, pre ovulatory</w:t>
            </w:r>
          </w:p>
        </w:tc>
        <w:tc>
          <w:tcPr>
            <w:tcW w:w="1008" w:type="dxa"/>
            <w:tcMar>
              <w:top w:w="80" w:type="dxa"/>
              <w:left w:w="100" w:type="dxa"/>
              <w:bottom w:w="80" w:type="dxa"/>
              <w:right w:w="100" w:type="dxa"/>
            </w:tcMar>
            <w:vAlign w:val="center"/>
          </w:tcPr>
          <w:p w14:paraId="5E65E8D9" w14:textId="77777777" w:rsidR="001C0EE2" w:rsidRDefault="008652D7">
            <w:pPr>
              <w:spacing w:after="0" w:line="240" w:lineRule="auto"/>
              <w:jc w:val="center"/>
            </w:pPr>
            <w:r>
              <w:rPr>
                <w:sz w:val="14"/>
              </w:rPr>
              <w:t>185.74</w:t>
            </w:r>
          </w:p>
        </w:tc>
        <w:tc>
          <w:tcPr>
            <w:tcW w:w="1152" w:type="dxa"/>
            <w:tcMar>
              <w:top w:w="80" w:type="dxa"/>
              <w:left w:w="100" w:type="dxa"/>
              <w:bottom w:w="80" w:type="dxa"/>
              <w:right w:w="100" w:type="dxa"/>
            </w:tcMar>
            <w:vAlign w:val="center"/>
          </w:tcPr>
          <w:p w14:paraId="06A2BD4E" w14:textId="77777777" w:rsidR="001C0EE2" w:rsidRDefault="008652D7">
            <w:pPr>
              <w:spacing w:after="0" w:line="240" w:lineRule="auto"/>
              <w:jc w:val="center"/>
            </w:pPr>
            <w:r>
              <w:rPr>
                <w:sz w:val="14"/>
              </w:rPr>
              <w:t>234.00</w:t>
            </w:r>
          </w:p>
        </w:tc>
        <w:tc>
          <w:tcPr>
            <w:tcW w:w="1800" w:type="dxa"/>
            <w:tcMar>
              <w:top w:w="80" w:type="dxa"/>
              <w:left w:w="100" w:type="dxa"/>
              <w:bottom w:w="80" w:type="dxa"/>
              <w:right w:w="100" w:type="dxa"/>
            </w:tcMar>
            <w:vAlign w:val="center"/>
          </w:tcPr>
          <w:p w14:paraId="2C44FF1A" w14:textId="77777777" w:rsidR="001C0EE2" w:rsidRDefault="008652D7">
            <w:pPr>
              <w:spacing w:after="0" w:line="240" w:lineRule="auto"/>
              <w:jc w:val="center"/>
            </w:pPr>
            <w:r>
              <w:rPr>
                <w:sz w:val="14"/>
              </w:rPr>
              <w:t>175.50 to 292.50</w:t>
            </w:r>
          </w:p>
        </w:tc>
        <w:tc>
          <w:tcPr>
            <w:tcW w:w="792" w:type="dxa"/>
            <w:tcMar>
              <w:top w:w="80" w:type="dxa"/>
              <w:left w:w="100" w:type="dxa"/>
              <w:bottom w:w="80" w:type="dxa"/>
              <w:right w:w="100" w:type="dxa"/>
            </w:tcMar>
            <w:vAlign w:val="center"/>
          </w:tcPr>
          <w:p w14:paraId="6DFB50E6"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5D5B7A32"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196BA68F" w14:textId="77777777" w:rsidR="001C0EE2" w:rsidRDefault="008652D7">
            <w:pPr>
              <w:spacing w:after="0" w:line="240" w:lineRule="auto"/>
            </w:pPr>
            <w:r>
              <w:rPr>
                <w:sz w:val="14"/>
              </w:rPr>
              <w:t>16 retained diaries from the first age band (&lt;20 years)</w:t>
            </w:r>
          </w:p>
        </w:tc>
      </w:tr>
      <w:tr w:rsidR="001C0EE2" w14:paraId="1AED314C" w14:textId="77777777">
        <w:trPr>
          <w:cantSplit/>
          <w:jc w:val="center"/>
        </w:trPr>
        <w:tc>
          <w:tcPr>
            <w:tcW w:w="2664" w:type="dxa"/>
            <w:tcMar>
              <w:top w:w="80" w:type="dxa"/>
              <w:left w:w="100" w:type="dxa"/>
              <w:bottom w:w="80" w:type="dxa"/>
              <w:right w:w="100" w:type="dxa"/>
            </w:tcMar>
            <w:vAlign w:val="center"/>
          </w:tcPr>
          <w:p w14:paraId="52F7BDB0" w14:textId="77777777" w:rsidR="001C0EE2" w:rsidRDefault="008652D7">
            <w:pPr>
              <w:spacing w:after="0" w:line="240" w:lineRule="auto"/>
            </w:pPr>
            <w:r>
              <w:rPr>
                <w:sz w:val="14"/>
              </w:rPr>
              <w:t>Progesterone, pre ovulatory</w:t>
            </w:r>
          </w:p>
        </w:tc>
        <w:tc>
          <w:tcPr>
            <w:tcW w:w="1008" w:type="dxa"/>
            <w:tcMar>
              <w:top w:w="80" w:type="dxa"/>
              <w:left w:w="100" w:type="dxa"/>
              <w:bottom w:w="80" w:type="dxa"/>
              <w:right w:w="100" w:type="dxa"/>
            </w:tcMar>
            <w:vAlign w:val="center"/>
          </w:tcPr>
          <w:p w14:paraId="0534EC4C" w14:textId="77777777" w:rsidR="001C0EE2" w:rsidRDefault="008652D7">
            <w:pPr>
              <w:spacing w:after="0" w:line="240" w:lineRule="auto"/>
              <w:jc w:val="center"/>
            </w:pPr>
            <w:r>
              <w:rPr>
                <w:sz w:val="14"/>
              </w:rPr>
              <w:t>1.11</w:t>
            </w:r>
          </w:p>
        </w:tc>
        <w:tc>
          <w:tcPr>
            <w:tcW w:w="1152" w:type="dxa"/>
            <w:tcMar>
              <w:top w:w="80" w:type="dxa"/>
              <w:left w:w="100" w:type="dxa"/>
              <w:bottom w:w="80" w:type="dxa"/>
              <w:right w:w="100" w:type="dxa"/>
            </w:tcMar>
            <w:vAlign w:val="center"/>
          </w:tcPr>
          <w:p w14:paraId="5A59CD8A" w14:textId="77777777" w:rsidR="001C0EE2" w:rsidRDefault="008652D7">
            <w:pPr>
              <w:spacing w:after="0" w:line="240" w:lineRule="auto"/>
              <w:jc w:val="center"/>
            </w:pPr>
            <w:r>
              <w:rPr>
                <w:sz w:val="14"/>
              </w:rPr>
              <w:t>1.31</w:t>
            </w:r>
          </w:p>
        </w:tc>
        <w:tc>
          <w:tcPr>
            <w:tcW w:w="1800" w:type="dxa"/>
            <w:tcMar>
              <w:top w:w="80" w:type="dxa"/>
              <w:left w:w="100" w:type="dxa"/>
              <w:bottom w:w="80" w:type="dxa"/>
              <w:right w:w="100" w:type="dxa"/>
            </w:tcMar>
            <w:vAlign w:val="center"/>
          </w:tcPr>
          <w:p w14:paraId="422F0E3C" w14:textId="77777777" w:rsidR="001C0EE2" w:rsidRDefault="008652D7">
            <w:pPr>
              <w:spacing w:after="0" w:line="240" w:lineRule="auto"/>
              <w:jc w:val="center"/>
            </w:pPr>
            <w:r>
              <w:rPr>
                <w:sz w:val="14"/>
              </w:rPr>
              <w:t>0.85 to 1.77</w:t>
            </w:r>
          </w:p>
        </w:tc>
        <w:tc>
          <w:tcPr>
            <w:tcW w:w="792" w:type="dxa"/>
            <w:tcMar>
              <w:top w:w="80" w:type="dxa"/>
              <w:left w:w="100" w:type="dxa"/>
              <w:bottom w:w="80" w:type="dxa"/>
              <w:right w:w="100" w:type="dxa"/>
            </w:tcMar>
            <w:vAlign w:val="center"/>
          </w:tcPr>
          <w:p w14:paraId="2241EB3E"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55EA5C06"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1AD93C5B" w14:textId="77777777" w:rsidR="001C0EE2" w:rsidRDefault="008652D7">
            <w:pPr>
              <w:spacing w:after="0" w:line="240" w:lineRule="auto"/>
            </w:pPr>
            <w:r>
              <w:rPr>
                <w:sz w:val="14"/>
              </w:rPr>
              <w:t>16 retained diaries from the first age band (&lt;20 years)</w:t>
            </w:r>
          </w:p>
        </w:tc>
      </w:tr>
      <w:tr w:rsidR="001C0EE2" w14:paraId="4A6EEAC2" w14:textId="77777777">
        <w:trPr>
          <w:cantSplit/>
          <w:jc w:val="center"/>
        </w:trPr>
        <w:tc>
          <w:tcPr>
            <w:tcW w:w="2664" w:type="dxa"/>
            <w:tcMar>
              <w:top w:w="80" w:type="dxa"/>
              <w:left w:w="100" w:type="dxa"/>
              <w:bottom w:w="80" w:type="dxa"/>
              <w:right w:w="100" w:type="dxa"/>
            </w:tcMar>
            <w:vAlign w:val="center"/>
          </w:tcPr>
          <w:p w14:paraId="1888F9F8" w14:textId="77777777" w:rsidR="001C0EE2" w:rsidRDefault="008652D7">
            <w:pPr>
              <w:spacing w:after="0" w:line="240" w:lineRule="auto"/>
            </w:pPr>
            <w:r>
              <w:rPr>
                <w:sz w:val="14"/>
              </w:rPr>
              <w:t>Estradiol, ovulation</w:t>
            </w:r>
          </w:p>
        </w:tc>
        <w:tc>
          <w:tcPr>
            <w:tcW w:w="1008" w:type="dxa"/>
            <w:tcMar>
              <w:top w:w="80" w:type="dxa"/>
              <w:left w:w="100" w:type="dxa"/>
              <w:bottom w:w="80" w:type="dxa"/>
              <w:right w:w="100" w:type="dxa"/>
            </w:tcMar>
            <w:vAlign w:val="center"/>
          </w:tcPr>
          <w:p w14:paraId="59EA4BE6" w14:textId="77777777" w:rsidR="001C0EE2" w:rsidRDefault="008652D7">
            <w:pPr>
              <w:spacing w:after="0" w:line="240" w:lineRule="auto"/>
              <w:jc w:val="center"/>
            </w:pPr>
            <w:r>
              <w:rPr>
                <w:sz w:val="14"/>
              </w:rPr>
              <w:t>130.77</w:t>
            </w:r>
          </w:p>
        </w:tc>
        <w:tc>
          <w:tcPr>
            <w:tcW w:w="1152" w:type="dxa"/>
            <w:tcMar>
              <w:top w:w="80" w:type="dxa"/>
              <w:left w:w="100" w:type="dxa"/>
              <w:bottom w:w="80" w:type="dxa"/>
              <w:right w:w="100" w:type="dxa"/>
            </w:tcMar>
            <w:vAlign w:val="center"/>
          </w:tcPr>
          <w:p w14:paraId="0C6EA839" w14:textId="77777777" w:rsidR="001C0EE2" w:rsidRDefault="008652D7">
            <w:pPr>
              <w:spacing w:after="0" w:line="240" w:lineRule="auto"/>
              <w:jc w:val="center"/>
            </w:pPr>
            <w:r>
              <w:rPr>
                <w:sz w:val="14"/>
              </w:rPr>
              <w:t>141.00</w:t>
            </w:r>
          </w:p>
        </w:tc>
        <w:tc>
          <w:tcPr>
            <w:tcW w:w="1800" w:type="dxa"/>
            <w:tcMar>
              <w:top w:w="80" w:type="dxa"/>
              <w:left w:w="100" w:type="dxa"/>
              <w:bottom w:w="80" w:type="dxa"/>
              <w:right w:w="100" w:type="dxa"/>
            </w:tcMar>
            <w:vAlign w:val="center"/>
          </w:tcPr>
          <w:p w14:paraId="0C385B3E" w14:textId="77777777" w:rsidR="001C0EE2" w:rsidRDefault="008652D7">
            <w:pPr>
              <w:spacing w:after="0" w:line="240" w:lineRule="auto"/>
              <w:jc w:val="center"/>
            </w:pPr>
            <w:r>
              <w:rPr>
                <w:sz w:val="14"/>
              </w:rPr>
              <w:t>105.75 to 176.25</w:t>
            </w:r>
          </w:p>
        </w:tc>
        <w:tc>
          <w:tcPr>
            <w:tcW w:w="792" w:type="dxa"/>
            <w:tcMar>
              <w:top w:w="80" w:type="dxa"/>
              <w:left w:w="100" w:type="dxa"/>
              <w:bottom w:w="80" w:type="dxa"/>
              <w:right w:w="100" w:type="dxa"/>
            </w:tcMar>
            <w:vAlign w:val="center"/>
          </w:tcPr>
          <w:p w14:paraId="69110667"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4D2F960D"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359C5B7F" w14:textId="77777777" w:rsidR="001C0EE2" w:rsidRDefault="008652D7">
            <w:pPr>
              <w:spacing w:after="0" w:line="240" w:lineRule="auto"/>
            </w:pPr>
            <w:r>
              <w:rPr>
                <w:sz w:val="14"/>
              </w:rPr>
              <w:t>16 retained diaries from the first age band (&lt;20 years)</w:t>
            </w:r>
          </w:p>
        </w:tc>
      </w:tr>
      <w:tr w:rsidR="001C0EE2" w14:paraId="6E352A52" w14:textId="77777777">
        <w:trPr>
          <w:cantSplit/>
          <w:jc w:val="center"/>
        </w:trPr>
        <w:tc>
          <w:tcPr>
            <w:tcW w:w="2664" w:type="dxa"/>
            <w:tcMar>
              <w:top w:w="80" w:type="dxa"/>
              <w:left w:w="100" w:type="dxa"/>
              <w:bottom w:w="80" w:type="dxa"/>
              <w:right w:w="100" w:type="dxa"/>
            </w:tcMar>
            <w:vAlign w:val="center"/>
          </w:tcPr>
          <w:p w14:paraId="1C30E33B" w14:textId="77777777" w:rsidR="001C0EE2" w:rsidRDefault="008652D7">
            <w:pPr>
              <w:spacing w:after="0" w:line="240" w:lineRule="auto"/>
            </w:pPr>
            <w:r>
              <w:rPr>
                <w:sz w:val="14"/>
              </w:rPr>
              <w:t>Progesterone, ovulation</w:t>
            </w:r>
          </w:p>
        </w:tc>
        <w:tc>
          <w:tcPr>
            <w:tcW w:w="1008" w:type="dxa"/>
            <w:tcMar>
              <w:top w:w="80" w:type="dxa"/>
              <w:left w:w="100" w:type="dxa"/>
              <w:bottom w:w="80" w:type="dxa"/>
              <w:right w:w="100" w:type="dxa"/>
            </w:tcMar>
            <w:vAlign w:val="center"/>
          </w:tcPr>
          <w:p w14:paraId="1A89FE3E" w14:textId="77777777" w:rsidR="001C0EE2" w:rsidRDefault="008652D7">
            <w:pPr>
              <w:spacing w:after="0" w:line="240" w:lineRule="auto"/>
              <w:jc w:val="center"/>
            </w:pPr>
            <w:r>
              <w:rPr>
                <w:sz w:val="14"/>
              </w:rPr>
              <w:t>1.44</w:t>
            </w:r>
          </w:p>
        </w:tc>
        <w:tc>
          <w:tcPr>
            <w:tcW w:w="1152" w:type="dxa"/>
            <w:tcMar>
              <w:top w:w="80" w:type="dxa"/>
              <w:left w:w="100" w:type="dxa"/>
              <w:bottom w:w="80" w:type="dxa"/>
              <w:right w:w="100" w:type="dxa"/>
            </w:tcMar>
            <w:vAlign w:val="center"/>
          </w:tcPr>
          <w:p w14:paraId="3AEB3FA7" w14:textId="77777777" w:rsidR="001C0EE2" w:rsidRDefault="008652D7">
            <w:pPr>
              <w:spacing w:after="0" w:line="240" w:lineRule="auto"/>
              <w:jc w:val="center"/>
            </w:pPr>
            <w:r>
              <w:rPr>
                <w:sz w:val="14"/>
              </w:rPr>
              <w:t>1.43</w:t>
            </w:r>
          </w:p>
        </w:tc>
        <w:tc>
          <w:tcPr>
            <w:tcW w:w="1800" w:type="dxa"/>
            <w:tcMar>
              <w:top w:w="80" w:type="dxa"/>
              <w:left w:w="100" w:type="dxa"/>
              <w:bottom w:w="80" w:type="dxa"/>
              <w:right w:w="100" w:type="dxa"/>
            </w:tcMar>
            <w:vAlign w:val="center"/>
          </w:tcPr>
          <w:p w14:paraId="6DF5CD2C" w14:textId="77777777" w:rsidR="001C0EE2" w:rsidRDefault="008652D7">
            <w:pPr>
              <w:spacing w:after="0" w:line="240" w:lineRule="auto"/>
              <w:jc w:val="center"/>
            </w:pPr>
            <w:r>
              <w:rPr>
                <w:sz w:val="14"/>
              </w:rPr>
              <w:t>0.93 to 1.93</w:t>
            </w:r>
          </w:p>
        </w:tc>
        <w:tc>
          <w:tcPr>
            <w:tcW w:w="792" w:type="dxa"/>
            <w:tcMar>
              <w:top w:w="80" w:type="dxa"/>
              <w:left w:w="100" w:type="dxa"/>
              <w:bottom w:w="80" w:type="dxa"/>
              <w:right w:w="100" w:type="dxa"/>
            </w:tcMar>
            <w:vAlign w:val="center"/>
          </w:tcPr>
          <w:p w14:paraId="09CCF338"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69B63EB"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6254E72A" w14:textId="77777777" w:rsidR="001C0EE2" w:rsidRDefault="008652D7">
            <w:pPr>
              <w:spacing w:after="0" w:line="240" w:lineRule="auto"/>
            </w:pPr>
            <w:r>
              <w:rPr>
                <w:sz w:val="14"/>
              </w:rPr>
              <w:t>16 retained diaries from the first age band (&lt;20 years)</w:t>
            </w:r>
          </w:p>
        </w:tc>
      </w:tr>
      <w:tr w:rsidR="001C0EE2" w14:paraId="71B22962" w14:textId="77777777">
        <w:trPr>
          <w:cantSplit/>
          <w:jc w:val="center"/>
        </w:trPr>
        <w:tc>
          <w:tcPr>
            <w:tcW w:w="2664" w:type="dxa"/>
            <w:tcMar>
              <w:top w:w="80" w:type="dxa"/>
              <w:left w:w="100" w:type="dxa"/>
              <w:bottom w:w="80" w:type="dxa"/>
              <w:right w:w="100" w:type="dxa"/>
            </w:tcMar>
            <w:vAlign w:val="center"/>
          </w:tcPr>
          <w:p w14:paraId="08A5737E" w14:textId="77777777" w:rsidR="001C0EE2" w:rsidRDefault="008652D7">
            <w:pPr>
              <w:spacing w:after="0" w:line="240" w:lineRule="auto"/>
            </w:pPr>
            <w:r>
              <w:rPr>
                <w:sz w:val="14"/>
              </w:rPr>
              <w:t>Estradiol, early luteal</w:t>
            </w:r>
          </w:p>
        </w:tc>
        <w:tc>
          <w:tcPr>
            <w:tcW w:w="1008" w:type="dxa"/>
            <w:tcMar>
              <w:top w:w="80" w:type="dxa"/>
              <w:left w:w="100" w:type="dxa"/>
              <w:bottom w:w="80" w:type="dxa"/>
              <w:right w:w="100" w:type="dxa"/>
            </w:tcMar>
            <w:vAlign w:val="center"/>
          </w:tcPr>
          <w:p w14:paraId="4E4C6B3C" w14:textId="77777777" w:rsidR="001C0EE2" w:rsidRDefault="008652D7">
            <w:pPr>
              <w:spacing w:after="0" w:line="240" w:lineRule="auto"/>
              <w:jc w:val="center"/>
            </w:pPr>
            <w:r>
              <w:rPr>
                <w:sz w:val="14"/>
              </w:rPr>
              <w:t>124.60</w:t>
            </w:r>
          </w:p>
        </w:tc>
        <w:tc>
          <w:tcPr>
            <w:tcW w:w="1152" w:type="dxa"/>
            <w:tcMar>
              <w:top w:w="80" w:type="dxa"/>
              <w:left w:w="100" w:type="dxa"/>
              <w:bottom w:w="80" w:type="dxa"/>
              <w:right w:w="100" w:type="dxa"/>
            </w:tcMar>
            <w:vAlign w:val="center"/>
          </w:tcPr>
          <w:p w14:paraId="64BABB0E" w14:textId="77777777" w:rsidR="001C0EE2" w:rsidRDefault="008652D7">
            <w:pPr>
              <w:spacing w:after="0" w:line="240" w:lineRule="auto"/>
              <w:jc w:val="center"/>
            </w:pPr>
            <w:r>
              <w:rPr>
                <w:sz w:val="14"/>
              </w:rPr>
              <w:t>132.00</w:t>
            </w:r>
          </w:p>
        </w:tc>
        <w:tc>
          <w:tcPr>
            <w:tcW w:w="1800" w:type="dxa"/>
            <w:tcMar>
              <w:top w:w="80" w:type="dxa"/>
              <w:left w:w="100" w:type="dxa"/>
              <w:bottom w:w="80" w:type="dxa"/>
              <w:right w:w="100" w:type="dxa"/>
            </w:tcMar>
            <w:vAlign w:val="center"/>
          </w:tcPr>
          <w:p w14:paraId="6AA6F541" w14:textId="77777777" w:rsidR="001C0EE2" w:rsidRDefault="008652D7">
            <w:pPr>
              <w:spacing w:after="0" w:line="240" w:lineRule="auto"/>
              <w:jc w:val="center"/>
            </w:pPr>
            <w:r>
              <w:rPr>
                <w:sz w:val="14"/>
              </w:rPr>
              <w:t>99.00 to 165.00</w:t>
            </w:r>
          </w:p>
        </w:tc>
        <w:tc>
          <w:tcPr>
            <w:tcW w:w="792" w:type="dxa"/>
            <w:tcMar>
              <w:top w:w="80" w:type="dxa"/>
              <w:left w:w="100" w:type="dxa"/>
              <w:bottom w:w="80" w:type="dxa"/>
              <w:right w:w="100" w:type="dxa"/>
            </w:tcMar>
            <w:vAlign w:val="center"/>
          </w:tcPr>
          <w:p w14:paraId="221BB168"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B71A0C0"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7130A18A" w14:textId="77777777" w:rsidR="001C0EE2" w:rsidRDefault="008652D7">
            <w:pPr>
              <w:spacing w:after="0" w:line="240" w:lineRule="auto"/>
            </w:pPr>
            <w:r>
              <w:rPr>
                <w:sz w:val="14"/>
              </w:rPr>
              <w:t>16 retained diaries from the first age band (&lt;20 years)</w:t>
            </w:r>
          </w:p>
        </w:tc>
      </w:tr>
      <w:tr w:rsidR="001C0EE2" w14:paraId="0B468BB8" w14:textId="77777777">
        <w:trPr>
          <w:cantSplit/>
          <w:jc w:val="center"/>
        </w:trPr>
        <w:tc>
          <w:tcPr>
            <w:tcW w:w="2664" w:type="dxa"/>
            <w:tcMar>
              <w:top w:w="80" w:type="dxa"/>
              <w:left w:w="100" w:type="dxa"/>
              <w:bottom w:w="80" w:type="dxa"/>
              <w:right w:w="100" w:type="dxa"/>
            </w:tcMar>
            <w:vAlign w:val="center"/>
          </w:tcPr>
          <w:p w14:paraId="5AEA975A" w14:textId="77777777" w:rsidR="001C0EE2" w:rsidRDefault="008652D7">
            <w:pPr>
              <w:spacing w:after="0" w:line="240" w:lineRule="auto"/>
            </w:pPr>
            <w:r>
              <w:rPr>
                <w:sz w:val="14"/>
              </w:rPr>
              <w:t>Progesterone, early luteal</w:t>
            </w:r>
          </w:p>
        </w:tc>
        <w:tc>
          <w:tcPr>
            <w:tcW w:w="1008" w:type="dxa"/>
            <w:tcMar>
              <w:top w:w="80" w:type="dxa"/>
              <w:left w:w="100" w:type="dxa"/>
              <w:bottom w:w="80" w:type="dxa"/>
              <w:right w:w="100" w:type="dxa"/>
            </w:tcMar>
            <w:vAlign w:val="center"/>
          </w:tcPr>
          <w:p w14:paraId="74BD302F" w14:textId="77777777" w:rsidR="001C0EE2" w:rsidRDefault="008652D7">
            <w:pPr>
              <w:spacing w:after="0" w:line="240" w:lineRule="auto"/>
              <w:jc w:val="center"/>
            </w:pPr>
            <w:r>
              <w:rPr>
                <w:sz w:val="14"/>
              </w:rPr>
              <w:t>3.53</w:t>
            </w:r>
          </w:p>
        </w:tc>
        <w:tc>
          <w:tcPr>
            <w:tcW w:w="1152" w:type="dxa"/>
            <w:tcMar>
              <w:top w:w="80" w:type="dxa"/>
              <w:left w:w="100" w:type="dxa"/>
              <w:bottom w:w="80" w:type="dxa"/>
              <w:right w:w="100" w:type="dxa"/>
            </w:tcMar>
            <w:vAlign w:val="center"/>
          </w:tcPr>
          <w:p w14:paraId="18EE68C6" w14:textId="77777777" w:rsidR="001C0EE2" w:rsidRDefault="008652D7">
            <w:pPr>
              <w:spacing w:after="0" w:line="240" w:lineRule="auto"/>
              <w:jc w:val="center"/>
            </w:pPr>
            <w:r>
              <w:rPr>
                <w:sz w:val="14"/>
              </w:rPr>
              <w:t>3.95</w:t>
            </w:r>
          </w:p>
        </w:tc>
        <w:tc>
          <w:tcPr>
            <w:tcW w:w="1800" w:type="dxa"/>
            <w:tcMar>
              <w:top w:w="80" w:type="dxa"/>
              <w:left w:w="100" w:type="dxa"/>
              <w:bottom w:w="80" w:type="dxa"/>
              <w:right w:w="100" w:type="dxa"/>
            </w:tcMar>
            <w:vAlign w:val="center"/>
          </w:tcPr>
          <w:p w14:paraId="0D362469" w14:textId="77777777" w:rsidR="001C0EE2" w:rsidRDefault="008652D7">
            <w:pPr>
              <w:spacing w:after="0" w:line="240" w:lineRule="auto"/>
              <w:jc w:val="center"/>
            </w:pPr>
            <w:r>
              <w:rPr>
                <w:sz w:val="14"/>
              </w:rPr>
              <w:t>2.57 to 5.33</w:t>
            </w:r>
          </w:p>
        </w:tc>
        <w:tc>
          <w:tcPr>
            <w:tcW w:w="792" w:type="dxa"/>
            <w:tcMar>
              <w:top w:w="80" w:type="dxa"/>
              <w:left w:w="100" w:type="dxa"/>
              <w:bottom w:w="80" w:type="dxa"/>
              <w:right w:w="100" w:type="dxa"/>
            </w:tcMar>
            <w:vAlign w:val="center"/>
          </w:tcPr>
          <w:p w14:paraId="711F97A0"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408B9E7"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3DD0B899" w14:textId="77777777" w:rsidR="001C0EE2" w:rsidRDefault="008652D7">
            <w:pPr>
              <w:spacing w:after="0" w:line="240" w:lineRule="auto"/>
            </w:pPr>
            <w:r>
              <w:rPr>
                <w:sz w:val="14"/>
              </w:rPr>
              <w:t>16 retained diaries from the first age band (&lt;20 years)</w:t>
            </w:r>
          </w:p>
        </w:tc>
      </w:tr>
      <w:tr w:rsidR="001C0EE2" w14:paraId="15141285" w14:textId="77777777">
        <w:trPr>
          <w:cantSplit/>
          <w:jc w:val="center"/>
        </w:trPr>
        <w:tc>
          <w:tcPr>
            <w:tcW w:w="2664" w:type="dxa"/>
            <w:tcMar>
              <w:top w:w="80" w:type="dxa"/>
              <w:left w:w="100" w:type="dxa"/>
              <w:bottom w:w="80" w:type="dxa"/>
              <w:right w:w="100" w:type="dxa"/>
            </w:tcMar>
            <w:vAlign w:val="center"/>
          </w:tcPr>
          <w:p w14:paraId="2C6AC5EC" w14:textId="77777777" w:rsidR="001C0EE2" w:rsidRDefault="008652D7">
            <w:pPr>
              <w:spacing w:after="0" w:line="240" w:lineRule="auto"/>
            </w:pPr>
            <w:r>
              <w:rPr>
                <w:sz w:val="14"/>
              </w:rPr>
              <w:t>Estradiol, mid luteal</w:t>
            </w:r>
          </w:p>
        </w:tc>
        <w:tc>
          <w:tcPr>
            <w:tcW w:w="1008" w:type="dxa"/>
            <w:tcMar>
              <w:top w:w="80" w:type="dxa"/>
              <w:left w:w="100" w:type="dxa"/>
              <w:bottom w:w="80" w:type="dxa"/>
              <w:right w:w="100" w:type="dxa"/>
            </w:tcMar>
            <w:vAlign w:val="center"/>
          </w:tcPr>
          <w:p w14:paraId="1737AB6E" w14:textId="77777777" w:rsidR="001C0EE2" w:rsidRDefault="008652D7">
            <w:pPr>
              <w:spacing w:after="0" w:line="240" w:lineRule="auto"/>
              <w:jc w:val="center"/>
            </w:pPr>
            <w:r>
              <w:rPr>
                <w:sz w:val="14"/>
              </w:rPr>
              <w:t>111.06</w:t>
            </w:r>
          </w:p>
        </w:tc>
        <w:tc>
          <w:tcPr>
            <w:tcW w:w="1152" w:type="dxa"/>
            <w:tcMar>
              <w:top w:w="80" w:type="dxa"/>
              <w:left w:w="100" w:type="dxa"/>
              <w:bottom w:w="80" w:type="dxa"/>
              <w:right w:w="100" w:type="dxa"/>
            </w:tcMar>
            <w:vAlign w:val="center"/>
          </w:tcPr>
          <w:p w14:paraId="4DB85362" w14:textId="77777777" w:rsidR="001C0EE2" w:rsidRDefault="008652D7">
            <w:pPr>
              <w:spacing w:after="0" w:line="240" w:lineRule="auto"/>
              <w:jc w:val="center"/>
            </w:pPr>
            <w:r>
              <w:rPr>
                <w:sz w:val="14"/>
              </w:rPr>
              <w:t>117.00</w:t>
            </w:r>
          </w:p>
        </w:tc>
        <w:tc>
          <w:tcPr>
            <w:tcW w:w="1800" w:type="dxa"/>
            <w:tcMar>
              <w:top w:w="80" w:type="dxa"/>
              <w:left w:w="100" w:type="dxa"/>
              <w:bottom w:w="80" w:type="dxa"/>
              <w:right w:w="100" w:type="dxa"/>
            </w:tcMar>
            <w:vAlign w:val="center"/>
          </w:tcPr>
          <w:p w14:paraId="3363A7D3" w14:textId="77777777" w:rsidR="001C0EE2" w:rsidRDefault="008652D7">
            <w:pPr>
              <w:spacing w:after="0" w:line="240" w:lineRule="auto"/>
              <w:jc w:val="center"/>
            </w:pPr>
            <w:r>
              <w:rPr>
                <w:sz w:val="14"/>
              </w:rPr>
              <w:t>87.75 to 146.25</w:t>
            </w:r>
          </w:p>
        </w:tc>
        <w:tc>
          <w:tcPr>
            <w:tcW w:w="792" w:type="dxa"/>
            <w:tcMar>
              <w:top w:w="80" w:type="dxa"/>
              <w:left w:w="100" w:type="dxa"/>
              <w:bottom w:w="80" w:type="dxa"/>
              <w:right w:w="100" w:type="dxa"/>
            </w:tcMar>
            <w:vAlign w:val="center"/>
          </w:tcPr>
          <w:p w14:paraId="112A1F99"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80AF12C"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76D2EE7C" w14:textId="77777777" w:rsidR="001C0EE2" w:rsidRDefault="008652D7">
            <w:pPr>
              <w:spacing w:after="0" w:line="240" w:lineRule="auto"/>
            </w:pPr>
            <w:r>
              <w:rPr>
                <w:sz w:val="14"/>
              </w:rPr>
              <w:t>16 retained diaries from the first age band (&lt;20 years)</w:t>
            </w:r>
          </w:p>
        </w:tc>
      </w:tr>
      <w:tr w:rsidR="001C0EE2" w14:paraId="6BE033E6" w14:textId="77777777">
        <w:trPr>
          <w:cantSplit/>
          <w:jc w:val="center"/>
        </w:trPr>
        <w:tc>
          <w:tcPr>
            <w:tcW w:w="2664" w:type="dxa"/>
            <w:tcMar>
              <w:top w:w="80" w:type="dxa"/>
              <w:left w:w="100" w:type="dxa"/>
              <w:bottom w:w="80" w:type="dxa"/>
              <w:right w:w="100" w:type="dxa"/>
            </w:tcMar>
            <w:vAlign w:val="center"/>
          </w:tcPr>
          <w:p w14:paraId="3E173B61" w14:textId="77777777" w:rsidR="001C0EE2" w:rsidRDefault="008652D7">
            <w:pPr>
              <w:spacing w:after="0" w:line="240" w:lineRule="auto"/>
            </w:pPr>
            <w:r>
              <w:rPr>
                <w:sz w:val="14"/>
              </w:rPr>
              <w:t>Progesterone, mid luteal</w:t>
            </w:r>
          </w:p>
        </w:tc>
        <w:tc>
          <w:tcPr>
            <w:tcW w:w="1008" w:type="dxa"/>
            <w:tcMar>
              <w:top w:w="80" w:type="dxa"/>
              <w:left w:w="100" w:type="dxa"/>
              <w:bottom w:w="80" w:type="dxa"/>
              <w:right w:w="100" w:type="dxa"/>
            </w:tcMar>
            <w:vAlign w:val="center"/>
          </w:tcPr>
          <w:p w14:paraId="1C4DC185" w14:textId="77777777" w:rsidR="001C0EE2" w:rsidRDefault="008652D7">
            <w:pPr>
              <w:spacing w:after="0" w:line="240" w:lineRule="auto"/>
              <w:jc w:val="center"/>
            </w:pPr>
            <w:r>
              <w:rPr>
                <w:sz w:val="14"/>
              </w:rPr>
              <w:t>9.38</w:t>
            </w:r>
          </w:p>
        </w:tc>
        <w:tc>
          <w:tcPr>
            <w:tcW w:w="1152" w:type="dxa"/>
            <w:tcMar>
              <w:top w:w="80" w:type="dxa"/>
              <w:left w:w="100" w:type="dxa"/>
              <w:bottom w:w="80" w:type="dxa"/>
              <w:right w:w="100" w:type="dxa"/>
            </w:tcMar>
            <w:vAlign w:val="center"/>
          </w:tcPr>
          <w:p w14:paraId="6E05D784" w14:textId="77777777" w:rsidR="001C0EE2" w:rsidRDefault="008652D7">
            <w:pPr>
              <w:spacing w:after="0" w:line="240" w:lineRule="auto"/>
              <w:jc w:val="center"/>
            </w:pPr>
            <w:r>
              <w:rPr>
                <w:sz w:val="14"/>
              </w:rPr>
              <w:t>11.02</w:t>
            </w:r>
          </w:p>
        </w:tc>
        <w:tc>
          <w:tcPr>
            <w:tcW w:w="1800" w:type="dxa"/>
            <w:tcMar>
              <w:top w:w="80" w:type="dxa"/>
              <w:left w:w="100" w:type="dxa"/>
              <w:bottom w:w="80" w:type="dxa"/>
              <w:right w:w="100" w:type="dxa"/>
            </w:tcMar>
            <w:vAlign w:val="center"/>
          </w:tcPr>
          <w:p w14:paraId="7129D8BD" w14:textId="77777777" w:rsidR="001C0EE2" w:rsidRDefault="008652D7">
            <w:pPr>
              <w:spacing w:after="0" w:line="240" w:lineRule="auto"/>
              <w:jc w:val="center"/>
            </w:pPr>
            <w:r>
              <w:rPr>
                <w:sz w:val="14"/>
              </w:rPr>
              <w:t>7.16 to 14.88</w:t>
            </w:r>
          </w:p>
        </w:tc>
        <w:tc>
          <w:tcPr>
            <w:tcW w:w="792" w:type="dxa"/>
            <w:tcMar>
              <w:top w:w="80" w:type="dxa"/>
              <w:left w:w="100" w:type="dxa"/>
              <w:bottom w:w="80" w:type="dxa"/>
              <w:right w:w="100" w:type="dxa"/>
            </w:tcMar>
            <w:vAlign w:val="center"/>
          </w:tcPr>
          <w:p w14:paraId="6D6CB92D"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7F08F08D"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15013F25" w14:textId="77777777" w:rsidR="001C0EE2" w:rsidRDefault="008652D7">
            <w:pPr>
              <w:spacing w:after="0" w:line="240" w:lineRule="auto"/>
            </w:pPr>
            <w:r>
              <w:rPr>
                <w:sz w:val="14"/>
              </w:rPr>
              <w:t>16 retained diaries from the first age band (&lt;20 years)</w:t>
            </w:r>
          </w:p>
        </w:tc>
      </w:tr>
      <w:tr w:rsidR="001C0EE2" w14:paraId="796BB090" w14:textId="77777777">
        <w:trPr>
          <w:cantSplit/>
          <w:jc w:val="center"/>
        </w:trPr>
        <w:tc>
          <w:tcPr>
            <w:tcW w:w="2664" w:type="dxa"/>
            <w:tcMar>
              <w:top w:w="80" w:type="dxa"/>
              <w:left w:w="100" w:type="dxa"/>
              <w:bottom w:w="80" w:type="dxa"/>
              <w:right w:w="100" w:type="dxa"/>
            </w:tcMar>
            <w:vAlign w:val="center"/>
          </w:tcPr>
          <w:p w14:paraId="1333E702" w14:textId="77777777" w:rsidR="001C0EE2" w:rsidRDefault="008652D7">
            <w:pPr>
              <w:spacing w:after="0" w:line="240" w:lineRule="auto"/>
            </w:pPr>
            <w:r>
              <w:rPr>
                <w:sz w:val="14"/>
              </w:rPr>
              <w:t>Estradiol, late luteal</w:t>
            </w:r>
          </w:p>
        </w:tc>
        <w:tc>
          <w:tcPr>
            <w:tcW w:w="1008" w:type="dxa"/>
            <w:tcMar>
              <w:top w:w="80" w:type="dxa"/>
              <w:left w:w="100" w:type="dxa"/>
              <w:bottom w:w="80" w:type="dxa"/>
              <w:right w:w="100" w:type="dxa"/>
            </w:tcMar>
            <w:vAlign w:val="center"/>
          </w:tcPr>
          <w:p w14:paraId="4931F325" w14:textId="77777777" w:rsidR="001C0EE2" w:rsidRDefault="008652D7">
            <w:pPr>
              <w:spacing w:after="0" w:line="240" w:lineRule="auto"/>
              <w:jc w:val="center"/>
            </w:pPr>
            <w:r>
              <w:rPr>
                <w:sz w:val="14"/>
              </w:rPr>
              <w:t>102.98</w:t>
            </w:r>
          </w:p>
        </w:tc>
        <w:tc>
          <w:tcPr>
            <w:tcW w:w="1152" w:type="dxa"/>
            <w:tcMar>
              <w:top w:w="80" w:type="dxa"/>
              <w:left w:w="100" w:type="dxa"/>
              <w:bottom w:w="80" w:type="dxa"/>
              <w:right w:w="100" w:type="dxa"/>
            </w:tcMar>
            <w:vAlign w:val="center"/>
          </w:tcPr>
          <w:p w14:paraId="1C49ADDB" w14:textId="77777777" w:rsidR="001C0EE2" w:rsidRDefault="008652D7">
            <w:pPr>
              <w:spacing w:after="0" w:line="240" w:lineRule="auto"/>
              <w:jc w:val="center"/>
            </w:pPr>
            <w:r>
              <w:rPr>
                <w:sz w:val="14"/>
              </w:rPr>
              <w:t>111.00</w:t>
            </w:r>
          </w:p>
        </w:tc>
        <w:tc>
          <w:tcPr>
            <w:tcW w:w="1800" w:type="dxa"/>
            <w:tcMar>
              <w:top w:w="80" w:type="dxa"/>
              <w:left w:w="100" w:type="dxa"/>
              <w:bottom w:w="80" w:type="dxa"/>
              <w:right w:w="100" w:type="dxa"/>
            </w:tcMar>
            <w:vAlign w:val="center"/>
          </w:tcPr>
          <w:p w14:paraId="519F751D" w14:textId="77777777" w:rsidR="001C0EE2" w:rsidRDefault="008652D7">
            <w:pPr>
              <w:spacing w:after="0" w:line="240" w:lineRule="auto"/>
              <w:jc w:val="center"/>
            </w:pPr>
            <w:r>
              <w:rPr>
                <w:sz w:val="14"/>
              </w:rPr>
              <w:t>83.25 to 138.75</w:t>
            </w:r>
          </w:p>
        </w:tc>
        <w:tc>
          <w:tcPr>
            <w:tcW w:w="792" w:type="dxa"/>
            <w:tcMar>
              <w:top w:w="80" w:type="dxa"/>
              <w:left w:w="100" w:type="dxa"/>
              <w:bottom w:w="80" w:type="dxa"/>
              <w:right w:w="100" w:type="dxa"/>
            </w:tcMar>
            <w:vAlign w:val="center"/>
          </w:tcPr>
          <w:p w14:paraId="6D5CA91B"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6D06D44"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54FC984D" w14:textId="77777777" w:rsidR="001C0EE2" w:rsidRDefault="008652D7">
            <w:pPr>
              <w:spacing w:after="0" w:line="240" w:lineRule="auto"/>
            </w:pPr>
            <w:r>
              <w:rPr>
                <w:sz w:val="14"/>
              </w:rPr>
              <w:t>16 retained diaries from the first age band (&lt;20 years)</w:t>
            </w:r>
          </w:p>
        </w:tc>
      </w:tr>
      <w:tr w:rsidR="001C0EE2" w14:paraId="4918A864" w14:textId="77777777">
        <w:trPr>
          <w:cantSplit/>
          <w:jc w:val="center"/>
        </w:trPr>
        <w:tc>
          <w:tcPr>
            <w:tcW w:w="2664" w:type="dxa"/>
            <w:tcMar>
              <w:top w:w="80" w:type="dxa"/>
              <w:left w:w="100" w:type="dxa"/>
              <w:bottom w:w="80" w:type="dxa"/>
              <w:right w:w="100" w:type="dxa"/>
            </w:tcMar>
            <w:vAlign w:val="center"/>
          </w:tcPr>
          <w:p w14:paraId="3361886A" w14:textId="77777777" w:rsidR="001C0EE2" w:rsidRDefault="008652D7">
            <w:pPr>
              <w:spacing w:after="0" w:line="240" w:lineRule="auto"/>
            </w:pPr>
            <w:r>
              <w:rPr>
                <w:sz w:val="14"/>
              </w:rPr>
              <w:t>Progesterone, late luteal</w:t>
            </w:r>
          </w:p>
        </w:tc>
        <w:tc>
          <w:tcPr>
            <w:tcW w:w="1008" w:type="dxa"/>
            <w:tcMar>
              <w:top w:w="80" w:type="dxa"/>
              <w:left w:w="100" w:type="dxa"/>
              <w:bottom w:w="80" w:type="dxa"/>
              <w:right w:w="100" w:type="dxa"/>
            </w:tcMar>
            <w:vAlign w:val="center"/>
          </w:tcPr>
          <w:p w14:paraId="3FBB06FA" w14:textId="77777777" w:rsidR="001C0EE2" w:rsidRDefault="008652D7">
            <w:pPr>
              <w:spacing w:after="0" w:line="240" w:lineRule="auto"/>
              <w:jc w:val="center"/>
            </w:pPr>
            <w:r>
              <w:rPr>
                <w:sz w:val="14"/>
              </w:rPr>
              <w:t>6.97</w:t>
            </w:r>
          </w:p>
        </w:tc>
        <w:tc>
          <w:tcPr>
            <w:tcW w:w="1152" w:type="dxa"/>
            <w:tcMar>
              <w:top w:w="80" w:type="dxa"/>
              <w:left w:w="100" w:type="dxa"/>
              <w:bottom w:w="80" w:type="dxa"/>
              <w:right w:w="100" w:type="dxa"/>
            </w:tcMar>
            <w:vAlign w:val="center"/>
          </w:tcPr>
          <w:p w14:paraId="05076EB4" w14:textId="77777777" w:rsidR="001C0EE2" w:rsidRDefault="008652D7">
            <w:pPr>
              <w:spacing w:after="0" w:line="240" w:lineRule="auto"/>
              <w:jc w:val="center"/>
            </w:pPr>
            <w:r>
              <w:rPr>
                <w:sz w:val="14"/>
              </w:rPr>
              <w:t>6.75</w:t>
            </w:r>
          </w:p>
        </w:tc>
        <w:tc>
          <w:tcPr>
            <w:tcW w:w="1800" w:type="dxa"/>
            <w:tcMar>
              <w:top w:w="80" w:type="dxa"/>
              <w:left w:w="100" w:type="dxa"/>
              <w:bottom w:w="80" w:type="dxa"/>
              <w:right w:w="100" w:type="dxa"/>
            </w:tcMar>
            <w:vAlign w:val="center"/>
          </w:tcPr>
          <w:p w14:paraId="092EA69E" w14:textId="77777777" w:rsidR="001C0EE2" w:rsidRDefault="008652D7">
            <w:pPr>
              <w:spacing w:after="0" w:line="240" w:lineRule="auto"/>
              <w:jc w:val="center"/>
            </w:pPr>
            <w:r>
              <w:rPr>
                <w:sz w:val="14"/>
              </w:rPr>
              <w:t>4.39 to 9.11</w:t>
            </w:r>
          </w:p>
        </w:tc>
        <w:tc>
          <w:tcPr>
            <w:tcW w:w="792" w:type="dxa"/>
            <w:tcMar>
              <w:top w:w="80" w:type="dxa"/>
              <w:left w:w="100" w:type="dxa"/>
              <w:bottom w:w="80" w:type="dxa"/>
              <w:right w:w="100" w:type="dxa"/>
            </w:tcMar>
            <w:vAlign w:val="center"/>
          </w:tcPr>
          <w:p w14:paraId="5DBAA9DA"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5D1301B6"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3D358413" w14:textId="77777777" w:rsidR="001C0EE2" w:rsidRDefault="008652D7">
            <w:pPr>
              <w:spacing w:after="0" w:line="240" w:lineRule="auto"/>
            </w:pPr>
            <w:r>
              <w:rPr>
                <w:sz w:val="14"/>
              </w:rPr>
              <w:t>16 retained diaries from the first age band (&lt;20 years)</w:t>
            </w:r>
          </w:p>
        </w:tc>
      </w:tr>
    </w:tbl>
    <w:p w14:paraId="5200D5D9" w14:textId="77777777" w:rsidR="001C0EE2" w:rsidRDefault="001C0EE2">
      <w:pPr>
        <w:spacing w:after="0"/>
      </w:pPr>
    </w:p>
    <w:p w14:paraId="0518D7A7" w14:textId="77777777" w:rsidR="001C0EE2" w:rsidRDefault="008652D7">
      <w:pPr>
        <w:pStyle w:val="Heading2"/>
      </w:pPr>
      <w:bookmarkStart w:id="19" w:name="_Toc236342208"/>
      <w:r>
        <w:lastRenderedPageBreak/>
        <w:t>2.3 Modifier-scenario checks</w:t>
      </w:r>
      <w:bookmarkEnd w:id="19"/>
    </w:p>
    <w:p w14:paraId="2515D1C6" w14:textId="77777777" w:rsidR="001C0EE2" w:rsidRDefault="008652D7">
      <w:r>
        <w:t>Each modifier was simulated separately against the same baseline reference. The checks assessed cycle length, irregularity, ovulation, bleeding, or amenorrhea according to the feature addressed by the source literature. Each scenario used 1,200 synthetic participants distributed equally across all age bands. The early-</w:t>
      </w:r>
      <w:proofErr w:type="spellStart"/>
      <w:r>
        <w:t>postmenarche</w:t>
      </w:r>
      <w:proofErr w:type="spellEnd"/>
      <w:r>
        <w:t xml:space="preserve"> and perimenopause scenarios are therefore not age-matched to their clinical populations. These results are software stress tests of the encoded modifier behavior.</w:t>
      </w:r>
    </w:p>
    <w:p w14:paraId="511D63EF" w14:textId="77777777" w:rsidR="001C0EE2" w:rsidRDefault="008652D7">
      <w:pPr>
        <w:pStyle w:val="Caption"/>
        <w:keepNext/>
      </w:pPr>
      <w:r>
        <w:t xml:space="preserve">Appendix Table A7. Modifier-scenario summary. Each scenario uses 1,200 synthetic participants distributed equally across all age bands. “Code-defined checks” counts the acceptance criteria listed individually in Table A8. Polycystic ovary syndrome is compared with Mortimer et al. (2026) and Jarrett et al. (2020) </w:t>
      </w:r>
      <w:r>
        <w:fldChar w:fldCharType="begin"/>
      </w:r>
      <w:r>
        <w:instrText xml:space="preserve"> ADDIN ZOTERO_ITEM CSL_CITATION {"citationID":"id5026b84c","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rPr>
        <w:t>(9,11)</w:t>
      </w:r>
      <w:r>
        <w:fldChar w:fldCharType="end"/>
      </w:r>
      <w:r>
        <w:t xml:space="preserve">. Early </w:t>
      </w:r>
      <w:proofErr w:type="spellStart"/>
      <w:r>
        <w:t>postmenarche</w:t>
      </w:r>
      <w:proofErr w:type="spellEnd"/>
      <w:r>
        <w:t xml:space="preserve"> is compared with the World Health Organization adolescent study (1986) and Zhang et al. (2008) </w:t>
      </w:r>
      <w:r>
        <w:fldChar w:fldCharType="begin"/>
      </w:r>
      <w:r w:rsidR="00E158B4">
        <w:instrText xml:space="preserve"> ADDIN ZOTERO_ITEM CSL_CITATION {"citationID":"id00589fe1","properties":{"unsorted":false,"formattedCitation":"(13,14)","plainCitation":"(13,14)","noteIndex":0},"citationItems":[{"id":883,"uris":["http://zotero.org/users/1538114/items/RCZKMC43"],"itemData":{"id":883,"type":"article-journal","abstract":"During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(13,14)</w:t>
      </w:r>
      <w:r>
        <w:fldChar w:fldCharType="end"/>
      </w:r>
      <w:r>
        <w:t xml:space="preserve">. Perimenopause is compared with Santoro and Randolph (2011) </w:t>
      </w:r>
      <w:r>
        <w:fldChar w:fldCharType="begin"/>
      </w:r>
      <w:r>
        <w:instrText xml:space="preserve"> ADDIN ZOTERO_ITEM CSL_CITATION {"citationID":"ide6d0a1ac","properties":{"unsorted":false,"formattedCitation":"(15)","plainCitation":"(15)","noteIndex":0},"citationItems":[{"id":859,"uris":["http://zotero.org/users/1538114/items/S9DWUGNY"],"itemData":{"id":859,"type":"article-journal","abstract":"The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(15)</w:t>
      </w:r>
      <w:r>
        <w:fldChar w:fldCharType="end"/>
      </w:r>
      <w:r>
        <w:t xml:space="preserve">. Combined oral contraceptives are compared with Edelman et al. (2014) </w:t>
      </w:r>
      <w:r>
        <w:fldChar w:fldCharType="begin"/>
      </w:r>
      <w:r>
        <w:instrText xml:space="preserve"> ADDIN ZOTERO_ITEM CSL_CITATION {"citationID":"id3ba41a19","properties":{"unsorted":false,"formattedCitation":"(16)","plainCitation":"(16)","noteIndex":0},"citationItems":[{"id":861,"uris":["http://zotero.org/users/1538114/items/T48PCTZP"],"itemData":{"id":861,"type":"article-journal","abstract":"BACKGROUND: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(16)</w:t>
      </w:r>
      <w:r>
        <w:fldChar w:fldCharType="end"/>
      </w:r>
      <w:r>
        <w:t xml:space="preserve">. The levonorgestrel-releasing intrauterine device is compared with Xiao et al. (1995) and Barbosa et al. (1995) </w:t>
      </w:r>
      <w:r>
        <w:fldChar w:fldCharType="begin"/>
      </w:r>
      <w:r w:rsidR="00E158B4">
        <w:instrText xml:space="preserve"> ADDIN ZOTERO_ITEM CSL_CITATION {"citationID":"idcbe0e0ad","properties":{"unsorted":false,"formattedCitation":"(17,18)","plainCitation":"(17,18)","noteIndex":0},"citationItems":[{"id":872,"uris":["http://zotero.org/users/1538114/items/99LKVM7K"],"itemData":{"id":872,"type":"article-journal","abstract":"In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(17,18)</w:t>
      </w:r>
      <w:r>
        <w:fldChar w:fldCharType="end"/>
      </w:r>
      <w:r>
        <w:t xml:space="preserve">. The copper intrauterine device is compared with </w:t>
      </w:r>
      <w:proofErr w:type="spellStart"/>
      <w:r>
        <w:t>Faundes</w:t>
      </w:r>
      <w:proofErr w:type="spellEnd"/>
      <w:r>
        <w:t xml:space="preserve"> et al. (1980) and Malmqvist et al. (1974) </w:t>
      </w:r>
      <w:r>
        <w:fldChar w:fldCharType="begin"/>
      </w:r>
      <w:r w:rsidR="00E158B4">
        <w:instrText xml:space="preserve"> ADDIN ZOTERO_ITEM CSL_CITATION {"citationID":"id8621ff9c","properties":{"unsorted":false,"formattedCitation":"(20,21)","plainCitation":"(20,21)","noteIndex":0},"citationItems":[{"id":879,"uris":["http://zotero.org/users/1538114/items/YURRMKC9"],"itemData":{"id":879,"type":"article-journal","abstract":"The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(20,21)</w:t>
      </w:r>
      <w:r>
        <w:fldChar w:fldCharType="end"/>
      </w:r>
      <w:r>
        <w:t xml:space="preserve">. Primary dysmenorrhea is compared with Dawood (2006) </w:t>
      </w:r>
      <w:r>
        <w:fldChar w:fldCharType="begin"/>
      </w:r>
      <w:r>
        <w:instrText xml:space="preserve"> ADDIN ZOTERO_ITEM CSL_CITATION {"citationID":"id3394cbde","properties":{"unsorted":false,"formattedCitation":"(22)","plainCitation":"(22)","noteIndex":0},"citationItems":[{"id":870,"uris":["http://zotero.org/users/1538114/items/A4ZL26YS"],"itemData":{"id":870,"type":"article-journal","abstract":"Primary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(22)</w:t>
      </w:r>
      <w:r>
        <w:fldChar w:fldCharType="end"/>
      </w:r>
      <w:r>
        <w:t>.</w:t>
      </w:r>
    </w:p>
    <w:tbl>
      <w:tblPr>
        <w:tblStyle w:val="TableGrid"/>
        <w:tblW w:w="12240" w:type="dxa"/>
        <w:jc w:val="center"/>
        <w:tblLayout w:type="fixed"/>
        <w:tblLook w:val="04A0" w:firstRow="1" w:lastRow="0" w:firstColumn="1" w:lastColumn="0" w:noHBand="0" w:noVBand="1"/>
      </w:tblPr>
      <w:tblGrid>
        <w:gridCol w:w="2736"/>
        <w:gridCol w:w="1584"/>
        <w:gridCol w:w="1584"/>
        <w:gridCol w:w="1800"/>
        <w:gridCol w:w="1440"/>
        <w:gridCol w:w="1440"/>
        <w:gridCol w:w="1656"/>
      </w:tblGrid>
      <w:tr w:rsidR="001C0EE2" w14:paraId="031088A1" w14:textId="77777777">
        <w:trPr>
          <w:cantSplit/>
          <w:tblHeader/>
          <w:jc w:val="center"/>
        </w:trPr>
        <w:tc>
          <w:tcPr>
            <w:tcW w:w="2736" w:type="dxa"/>
            <w:shd w:val="clear" w:color="auto" w:fill="D9EAF7"/>
            <w:tcMar>
              <w:top w:w="80" w:type="dxa"/>
              <w:left w:w="100" w:type="dxa"/>
              <w:bottom w:w="80" w:type="dxa"/>
              <w:right w:w="100" w:type="dxa"/>
            </w:tcMar>
            <w:vAlign w:val="center"/>
          </w:tcPr>
          <w:p w14:paraId="6F8F9AD8" w14:textId="77777777" w:rsidR="001C0EE2" w:rsidRDefault="008652D7">
            <w:pPr>
              <w:spacing w:after="0" w:line="240" w:lineRule="auto"/>
            </w:pPr>
            <w:r>
              <w:rPr>
                <w:b/>
                <w:sz w:val="15"/>
              </w:rPr>
              <w:t>Scenario</w:t>
            </w:r>
          </w:p>
        </w:tc>
        <w:tc>
          <w:tcPr>
            <w:tcW w:w="1584" w:type="dxa"/>
            <w:shd w:val="clear" w:color="auto" w:fill="D9EAF7"/>
            <w:tcMar>
              <w:top w:w="80" w:type="dxa"/>
              <w:left w:w="100" w:type="dxa"/>
              <w:bottom w:w="80" w:type="dxa"/>
              <w:right w:w="100" w:type="dxa"/>
            </w:tcMar>
            <w:vAlign w:val="center"/>
          </w:tcPr>
          <w:p w14:paraId="73343432" w14:textId="77777777" w:rsidR="001C0EE2" w:rsidRDefault="008652D7">
            <w:pPr>
              <w:spacing w:after="0" w:line="240" w:lineRule="auto"/>
              <w:jc w:val="center"/>
            </w:pPr>
            <w:r>
              <w:rPr>
                <w:b/>
                <w:sz w:val="15"/>
              </w:rPr>
              <w:t>Mean cycle (days)</w:t>
            </w:r>
          </w:p>
        </w:tc>
        <w:tc>
          <w:tcPr>
            <w:tcW w:w="1584" w:type="dxa"/>
            <w:shd w:val="clear" w:color="auto" w:fill="D9EAF7"/>
            <w:tcMar>
              <w:top w:w="80" w:type="dxa"/>
              <w:left w:w="100" w:type="dxa"/>
              <w:bottom w:w="80" w:type="dxa"/>
              <w:right w:w="100" w:type="dxa"/>
            </w:tcMar>
            <w:vAlign w:val="center"/>
          </w:tcPr>
          <w:p w14:paraId="34C35960" w14:textId="77777777" w:rsidR="001C0EE2" w:rsidRDefault="008652D7">
            <w:pPr>
              <w:spacing w:after="0" w:line="240" w:lineRule="auto"/>
              <w:jc w:val="center"/>
            </w:pPr>
            <w:r>
              <w:rPr>
                <w:b/>
                <w:sz w:val="15"/>
              </w:rPr>
              <w:t>Ovulatory cycles</w:t>
            </w:r>
          </w:p>
        </w:tc>
        <w:tc>
          <w:tcPr>
            <w:tcW w:w="1800" w:type="dxa"/>
            <w:shd w:val="clear" w:color="auto" w:fill="D9EAF7"/>
            <w:tcMar>
              <w:top w:w="80" w:type="dxa"/>
              <w:left w:w="100" w:type="dxa"/>
              <w:bottom w:w="80" w:type="dxa"/>
              <w:right w:w="100" w:type="dxa"/>
            </w:tcMar>
            <w:vAlign w:val="center"/>
          </w:tcPr>
          <w:p w14:paraId="4548916A" w14:textId="77777777" w:rsidR="001C0EE2" w:rsidRDefault="008652D7">
            <w:pPr>
              <w:spacing w:after="0" w:line="240" w:lineRule="auto"/>
              <w:jc w:val="center"/>
            </w:pPr>
            <w:r>
              <w:rPr>
                <w:b/>
                <w:sz w:val="15"/>
              </w:rPr>
              <w:t>Mean bleeding (days)</w:t>
            </w:r>
          </w:p>
        </w:tc>
        <w:tc>
          <w:tcPr>
            <w:tcW w:w="1440" w:type="dxa"/>
            <w:shd w:val="clear" w:color="auto" w:fill="D9EAF7"/>
            <w:tcMar>
              <w:top w:w="80" w:type="dxa"/>
              <w:left w:w="100" w:type="dxa"/>
              <w:bottom w:w="80" w:type="dxa"/>
              <w:right w:w="100" w:type="dxa"/>
            </w:tcMar>
            <w:vAlign w:val="center"/>
          </w:tcPr>
          <w:p w14:paraId="0BFF6BAC" w14:textId="77777777" w:rsidR="001C0EE2" w:rsidRDefault="008652D7">
            <w:pPr>
              <w:spacing w:after="0" w:line="240" w:lineRule="auto"/>
              <w:jc w:val="center"/>
            </w:pPr>
            <w:r>
              <w:rPr>
                <w:b/>
                <w:sz w:val="15"/>
              </w:rPr>
              <w:t>Irregularity</w:t>
            </w:r>
          </w:p>
        </w:tc>
        <w:tc>
          <w:tcPr>
            <w:tcW w:w="1440" w:type="dxa"/>
            <w:shd w:val="clear" w:color="auto" w:fill="D9EAF7"/>
            <w:tcMar>
              <w:top w:w="80" w:type="dxa"/>
              <w:left w:w="100" w:type="dxa"/>
              <w:bottom w:w="80" w:type="dxa"/>
              <w:right w:w="100" w:type="dxa"/>
            </w:tcMar>
            <w:vAlign w:val="center"/>
          </w:tcPr>
          <w:p w14:paraId="60D268FE" w14:textId="77777777" w:rsidR="001C0EE2" w:rsidRDefault="008652D7">
            <w:pPr>
              <w:spacing w:after="0" w:line="240" w:lineRule="auto"/>
              <w:jc w:val="center"/>
            </w:pPr>
            <w:r>
              <w:rPr>
                <w:b/>
                <w:sz w:val="15"/>
              </w:rPr>
              <w:t>Amenorrhea</w:t>
            </w:r>
          </w:p>
        </w:tc>
        <w:tc>
          <w:tcPr>
            <w:tcW w:w="1656" w:type="dxa"/>
            <w:shd w:val="clear" w:color="auto" w:fill="D9EAF7"/>
            <w:tcMar>
              <w:top w:w="80" w:type="dxa"/>
              <w:left w:w="100" w:type="dxa"/>
              <w:bottom w:w="80" w:type="dxa"/>
              <w:right w:w="100" w:type="dxa"/>
            </w:tcMar>
            <w:vAlign w:val="center"/>
          </w:tcPr>
          <w:p w14:paraId="0312CB5E" w14:textId="77777777" w:rsidR="001C0EE2" w:rsidRDefault="008652D7">
            <w:pPr>
              <w:spacing w:after="0" w:line="240" w:lineRule="auto"/>
              <w:jc w:val="center"/>
            </w:pPr>
            <w:r>
              <w:rPr>
                <w:b/>
                <w:sz w:val="15"/>
              </w:rPr>
              <w:t>Code-defined checks</w:t>
            </w:r>
          </w:p>
        </w:tc>
      </w:tr>
      <w:tr w:rsidR="001C0EE2" w14:paraId="142D860A" w14:textId="77777777">
        <w:trPr>
          <w:cantSplit/>
          <w:jc w:val="center"/>
        </w:trPr>
        <w:tc>
          <w:tcPr>
            <w:tcW w:w="2736" w:type="dxa"/>
            <w:tcMar>
              <w:top w:w="80" w:type="dxa"/>
              <w:left w:w="100" w:type="dxa"/>
              <w:bottom w:w="80" w:type="dxa"/>
              <w:right w:w="100" w:type="dxa"/>
            </w:tcMar>
            <w:vAlign w:val="center"/>
          </w:tcPr>
          <w:p w14:paraId="2C5633CD" w14:textId="77777777" w:rsidR="001C0EE2" w:rsidRDefault="008652D7">
            <w:pPr>
              <w:spacing w:after="0" w:line="240" w:lineRule="auto"/>
            </w:pPr>
            <w:r>
              <w:rPr>
                <w:sz w:val="15"/>
              </w:rPr>
              <w:t>Baseline reference</w:t>
            </w:r>
          </w:p>
        </w:tc>
        <w:tc>
          <w:tcPr>
            <w:tcW w:w="1584" w:type="dxa"/>
            <w:tcMar>
              <w:top w:w="80" w:type="dxa"/>
              <w:left w:w="100" w:type="dxa"/>
              <w:bottom w:w="80" w:type="dxa"/>
              <w:right w:w="100" w:type="dxa"/>
            </w:tcMar>
            <w:vAlign w:val="center"/>
          </w:tcPr>
          <w:p w14:paraId="020E0980" w14:textId="77777777" w:rsidR="001C0EE2" w:rsidRDefault="008652D7">
            <w:pPr>
              <w:spacing w:after="0" w:line="240" w:lineRule="auto"/>
              <w:jc w:val="center"/>
            </w:pPr>
            <w:r>
              <w:rPr>
                <w:sz w:val="15"/>
              </w:rPr>
              <w:t>29.44</w:t>
            </w:r>
          </w:p>
        </w:tc>
        <w:tc>
          <w:tcPr>
            <w:tcW w:w="1584" w:type="dxa"/>
            <w:tcMar>
              <w:top w:w="80" w:type="dxa"/>
              <w:left w:w="100" w:type="dxa"/>
              <w:bottom w:w="80" w:type="dxa"/>
              <w:right w:w="100" w:type="dxa"/>
            </w:tcMar>
            <w:vAlign w:val="center"/>
          </w:tcPr>
          <w:p w14:paraId="6F8F3103" w14:textId="77777777" w:rsidR="001C0EE2" w:rsidRDefault="008652D7">
            <w:pPr>
              <w:spacing w:after="0" w:line="240" w:lineRule="auto"/>
              <w:jc w:val="center"/>
            </w:pPr>
            <w:r>
              <w:rPr>
                <w:sz w:val="15"/>
              </w:rPr>
              <w:t>90.5%</w:t>
            </w:r>
          </w:p>
        </w:tc>
        <w:tc>
          <w:tcPr>
            <w:tcW w:w="1800" w:type="dxa"/>
            <w:tcMar>
              <w:top w:w="80" w:type="dxa"/>
              <w:left w:w="100" w:type="dxa"/>
              <w:bottom w:w="80" w:type="dxa"/>
              <w:right w:w="100" w:type="dxa"/>
            </w:tcMar>
            <w:vAlign w:val="center"/>
          </w:tcPr>
          <w:p w14:paraId="6358452A" w14:textId="77777777" w:rsidR="001C0EE2" w:rsidRDefault="008652D7">
            <w:pPr>
              <w:spacing w:after="0" w:line="240" w:lineRule="auto"/>
              <w:jc w:val="center"/>
            </w:pPr>
            <w:r>
              <w:rPr>
                <w:sz w:val="15"/>
              </w:rPr>
              <w:t>4.69</w:t>
            </w:r>
          </w:p>
        </w:tc>
        <w:tc>
          <w:tcPr>
            <w:tcW w:w="1440" w:type="dxa"/>
            <w:tcMar>
              <w:top w:w="80" w:type="dxa"/>
              <w:left w:w="100" w:type="dxa"/>
              <w:bottom w:w="80" w:type="dxa"/>
              <w:right w:w="100" w:type="dxa"/>
            </w:tcMar>
            <w:vAlign w:val="center"/>
          </w:tcPr>
          <w:p w14:paraId="4C623D70" w14:textId="77777777" w:rsidR="001C0EE2" w:rsidRDefault="008652D7">
            <w:pPr>
              <w:spacing w:after="0" w:line="240" w:lineRule="auto"/>
              <w:jc w:val="center"/>
            </w:pPr>
            <w:r>
              <w:rPr>
                <w:sz w:val="15"/>
              </w:rPr>
              <w:t>24.5%</w:t>
            </w:r>
          </w:p>
        </w:tc>
        <w:tc>
          <w:tcPr>
            <w:tcW w:w="1440" w:type="dxa"/>
            <w:tcMar>
              <w:top w:w="80" w:type="dxa"/>
              <w:left w:w="100" w:type="dxa"/>
              <w:bottom w:w="80" w:type="dxa"/>
              <w:right w:w="100" w:type="dxa"/>
            </w:tcMar>
            <w:vAlign w:val="center"/>
          </w:tcPr>
          <w:p w14:paraId="6FDBE214"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617D04C9" w14:textId="77777777" w:rsidR="001C0EE2" w:rsidRDefault="008652D7">
            <w:pPr>
              <w:spacing w:after="0" w:line="240" w:lineRule="auto"/>
              <w:jc w:val="center"/>
            </w:pPr>
            <w:r>
              <w:rPr>
                <w:sz w:val="15"/>
              </w:rPr>
              <w:t>Reference</w:t>
            </w:r>
          </w:p>
        </w:tc>
      </w:tr>
      <w:tr w:rsidR="001C0EE2" w14:paraId="68DF76DA" w14:textId="77777777">
        <w:trPr>
          <w:cantSplit/>
          <w:jc w:val="center"/>
        </w:trPr>
        <w:tc>
          <w:tcPr>
            <w:tcW w:w="2736" w:type="dxa"/>
            <w:tcMar>
              <w:top w:w="80" w:type="dxa"/>
              <w:left w:w="100" w:type="dxa"/>
              <w:bottom w:w="80" w:type="dxa"/>
              <w:right w:w="100" w:type="dxa"/>
            </w:tcMar>
            <w:vAlign w:val="center"/>
          </w:tcPr>
          <w:p w14:paraId="317BDA24" w14:textId="77777777" w:rsidR="001C0EE2" w:rsidRDefault="008652D7">
            <w:pPr>
              <w:spacing w:after="0" w:line="240" w:lineRule="auto"/>
            </w:pPr>
            <w:r>
              <w:rPr>
                <w:sz w:val="15"/>
              </w:rPr>
              <w:t>Polycystic ovary syndrome</w:t>
            </w:r>
          </w:p>
        </w:tc>
        <w:tc>
          <w:tcPr>
            <w:tcW w:w="1584" w:type="dxa"/>
            <w:tcMar>
              <w:top w:w="80" w:type="dxa"/>
              <w:left w:w="100" w:type="dxa"/>
              <w:bottom w:w="80" w:type="dxa"/>
              <w:right w:w="100" w:type="dxa"/>
            </w:tcMar>
            <w:vAlign w:val="center"/>
          </w:tcPr>
          <w:p w14:paraId="776C6CDE" w14:textId="77777777" w:rsidR="001C0EE2" w:rsidRDefault="008652D7">
            <w:pPr>
              <w:spacing w:after="0" w:line="240" w:lineRule="auto"/>
              <w:jc w:val="center"/>
            </w:pPr>
            <w:r>
              <w:rPr>
                <w:sz w:val="15"/>
              </w:rPr>
              <w:t>36.12</w:t>
            </w:r>
          </w:p>
        </w:tc>
        <w:tc>
          <w:tcPr>
            <w:tcW w:w="1584" w:type="dxa"/>
            <w:tcMar>
              <w:top w:w="80" w:type="dxa"/>
              <w:left w:w="100" w:type="dxa"/>
              <w:bottom w:w="80" w:type="dxa"/>
              <w:right w:w="100" w:type="dxa"/>
            </w:tcMar>
            <w:vAlign w:val="center"/>
          </w:tcPr>
          <w:p w14:paraId="15998008" w14:textId="77777777" w:rsidR="001C0EE2" w:rsidRDefault="008652D7">
            <w:pPr>
              <w:spacing w:after="0" w:line="240" w:lineRule="auto"/>
              <w:jc w:val="center"/>
            </w:pPr>
            <w:r>
              <w:rPr>
                <w:sz w:val="15"/>
              </w:rPr>
              <w:t>42.7%</w:t>
            </w:r>
          </w:p>
        </w:tc>
        <w:tc>
          <w:tcPr>
            <w:tcW w:w="1800" w:type="dxa"/>
            <w:tcMar>
              <w:top w:w="80" w:type="dxa"/>
              <w:left w:w="100" w:type="dxa"/>
              <w:bottom w:w="80" w:type="dxa"/>
              <w:right w:w="100" w:type="dxa"/>
            </w:tcMar>
            <w:vAlign w:val="center"/>
          </w:tcPr>
          <w:p w14:paraId="3CD15E4A" w14:textId="77777777" w:rsidR="001C0EE2" w:rsidRDefault="008652D7">
            <w:pPr>
              <w:spacing w:after="0" w:line="240" w:lineRule="auto"/>
              <w:jc w:val="center"/>
            </w:pPr>
            <w:r>
              <w:rPr>
                <w:sz w:val="15"/>
              </w:rPr>
              <w:t>5.11</w:t>
            </w:r>
          </w:p>
        </w:tc>
        <w:tc>
          <w:tcPr>
            <w:tcW w:w="1440" w:type="dxa"/>
            <w:tcMar>
              <w:top w:w="80" w:type="dxa"/>
              <w:left w:w="100" w:type="dxa"/>
              <w:bottom w:w="80" w:type="dxa"/>
              <w:right w:w="100" w:type="dxa"/>
            </w:tcMar>
            <w:vAlign w:val="center"/>
          </w:tcPr>
          <w:p w14:paraId="471B1D3E" w14:textId="77777777" w:rsidR="001C0EE2" w:rsidRDefault="008652D7">
            <w:pPr>
              <w:spacing w:after="0" w:line="240" w:lineRule="auto"/>
              <w:jc w:val="center"/>
            </w:pPr>
            <w:r>
              <w:rPr>
                <w:sz w:val="15"/>
              </w:rPr>
              <w:t>47.2%</w:t>
            </w:r>
          </w:p>
        </w:tc>
        <w:tc>
          <w:tcPr>
            <w:tcW w:w="1440" w:type="dxa"/>
            <w:tcMar>
              <w:top w:w="80" w:type="dxa"/>
              <w:left w:w="100" w:type="dxa"/>
              <w:bottom w:w="80" w:type="dxa"/>
              <w:right w:w="100" w:type="dxa"/>
            </w:tcMar>
            <w:vAlign w:val="center"/>
          </w:tcPr>
          <w:p w14:paraId="763D9DA0"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34D4F59E" w14:textId="77777777" w:rsidR="001C0EE2" w:rsidRDefault="008652D7">
            <w:pPr>
              <w:spacing w:after="0" w:line="240" w:lineRule="auto"/>
              <w:jc w:val="center"/>
            </w:pPr>
            <w:r>
              <w:rPr>
                <w:sz w:val="15"/>
              </w:rPr>
              <w:t>3/3 passed</w:t>
            </w:r>
          </w:p>
        </w:tc>
      </w:tr>
      <w:tr w:rsidR="001C0EE2" w14:paraId="2997A9B1" w14:textId="77777777">
        <w:trPr>
          <w:cantSplit/>
          <w:jc w:val="center"/>
        </w:trPr>
        <w:tc>
          <w:tcPr>
            <w:tcW w:w="2736" w:type="dxa"/>
            <w:tcMar>
              <w:top w:w="80" w:type="dxa"/>
              <w:left w:w="100" w:type="dxa"/>
              <w:bottom w:w="80" w:type="dxa"/>
              <w:right w:w="100" w:type="dxa"/>
            </w:tcMar>
            <w:vAlign w:val="center"/>
          </w:tcPr>
          <w:p w14:paraId="5FDF7BD5" w14:textId="77777777" w:rsidR="001C0EE2" w:rsidRDefault="008652D7">
            <w:pPr>
              <w:spacing w:after="0" w:line="240" w:lineRule="auto"/>
            </w:pPr>
            <w:r>
              <w:rPr>
                <w:sz w:val="15"/>
              </w:rPr>
              <w:t>Cyclic combined oral contraceptive</w:t>
            </w:r>
          </w:p>
        </w:tc>
        <w:tc>
          <w:tcPr>
            <w:tcW w:w="1584" w:type="dxa"/>
            <w:tcMar>
              <w:top w:w="80" w:type="dxa"/>
              <w:left w:w="100" w:type="dxa"/>
              <w:bottom w:w="80" w:type="dxa"/>
              <w:right w:w="100" w:type="dxa"/>
            </w:tcMar>
            <w:vAlign w:val="center"/>
          </w:tcPr>
          <w:p w14:paraId="1B9E9723" w14:textId="77777777" w:rsidR="001C0EE2" w:rsidRDefault="008652D7">
            <w:pPr>
              <w:spacing w:after="0" w:line="240" w:lineRule="auto"/>
              <w:jc w:val="center"/>
            </w:pPr>
            <w:r>
              <w:rPr>
                <w:sz w:val="15"/>
              </w:rPr>
              <w:t>28.00</w:t>
            </w:r>
          </w:p>
        </w:tc>
        <w:tc>
          <w:tcPr>
            <w:tcW w:w="1584" w:type="dxa"/>
            <w:tcMar>
              <w:top w:w="80" w:type="dxa"/>
              <w:left w:w="100" w:type="dxa"/>
              <w:bottom w:w="80" w:type="dxa"/>
              <w:right w:w="100" w:type="dxa"/>
            </w:tcMar>
            <w:vAlign w:val="center"/>
          </w:tcPr>
          <w:p w14:paraId="2E18DDC0" w14:textId="77777777" w:rsidR="001C0EE2" w:rsidRDefault="008652D7">
            <w:pPr>
              <w:spacing w:after="0" w:line="240" w:lineRule="auto"/>
              <w:jc w:val="center"/>
            </w:pPr>
            <w:r>
              <w:rPr>
                <w:sz w:val="15"/>
              </w:rPr>
              <w:t>0.0%</w:t>
            </w:r>
          </w:p>
        </w:tc>
        <w:tc>
          <w:tcPr>
            <w:tcW w:w="1800" w:type="dxa"/>
            <w:tcMar>
              <w:top w:w="80" w:type="dxa"/>
              <w:left w:w="100" w:type="dxa"/>
              <w:bottom w:w="80" w:type="dxa"/>
              <w:right w:w="100" w:type="dxa"/>
            </w:tcMar>
            <w:vAlign w:val="center"/>
          </w:tcPr>
          <w:p w14:paraId="0AFFE5E5" w14:textId="77777777" w:rsidR="001C0EE2" w:rsidRDefault="008652D7">
            <w:pPr>
              <w:spacing w:after="0" w:line="240" w:lineRule="auto"/>
              <w:jc w:val="center"/>
            </w:pPr>
            <w:r>
              <w:rPr>
                <w:sz w:val="15"/>
              </w:rPr>
              <w:t>4.00</w:t>
            </w:r>
          </w:p>
        </w:tc>
        <w:tc>
          <w:tcPr>
            <w:tcW w:w="1440" w:type="dxa"/>
            <w:tcMar>
              <w:top w:w="80" w:type="dxa"/>
              <w:left w:w="100" w:type="dxa"/>
              <w:bottom w:w="80" w:type="dxa"/>
              <w:right w:w="100" w:type="dxa"/>
            </w:tcMar>
            <w:vAlign w:val="center"/>
          </w:tcPr>
          <w:p w14:paraId="16233F30" w14:textId="77777777" w:rsidR="001C0EE2" w:rsidRDefault="008652D7">
            <w:pPr>
              <w:spacing w:after="0" w:line="240" w:lineRule="auto"/>
              <w:jc w:val="center"/>
            </w:pPr>
            <w:r>
              <w:rPr>
                <w:sz w:val="15"/>
              </w:rPr>
              <w:t>0.0%</w:t>
            </w:r>
          </w:p>
        </w:tc>
        <w:tc>
          <w:tcPr>
            <w:tcW w:w="1440" w:type="dxa"/>
            <w:tcMar>
              <w:top w:w="80" w:type="dxa"/>
              <w:left w:w="100" w:type="dxa"/>
              <w:bottom w:w="80" w:type="dxa"/>
              <w:right w:w="100" w:type="dxa"/>
            </w:tcMar>
            <w:vAlign w:val="center"/>
          </w:tcPr>
          <w:p w14:paraId="613BC25E"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4C9C7740" w14:textId="77777777" w:rsidR="001C0EE2" w:rsidRDefault="008652D7">
            <w:pPr>
              <w:spacing w:after="0" w:line="240" w:lineRule="auto"/>
              <w:jc w:val="center"/>
            </w:pPr>
            <w:r>
              <w:rPr>
                <w:sz w:val="15"/>
              </w:rPr>
              <w:t>2/2 passed</w:t>
            </w:r>
          </w:p>
        </w:tc>
      </w:tr>
      <w:tr w:rsidR="001C0EE2" w14:paraId="2103C45D" w14:textId="77777777">
        <w:trPr>
          <w:cantSplit/>
          <w:jc w:val="center"/>
        </w:trPr>
        <w:tc>
          <w:tcPr>
            <w:tcW w:w="2736" w:type="dxa"/>
            <w:tcMar>
              <w:top w:w="80" w:type="dxa"/>
              <w:left w:w="100" w:type="dxa"/>
              <w:bottom w:w="80" w:type="dxa"/>
              <w:right w:w="100" w:type="dxa"/>
            </w:tcMar>
            <w:vAlign w:val="center"/>
          </w:tcPr>
          <w:p w14:paraId="3A55C42B" w14:textId="77777777" w:rsidR="001C0EE2" w:rsidRDefault="008652D7">
            <w:pPr>
              <w:spacing w:after="0" w:line="240" w:lineRule="auto"/>
            </w:pPr>
            <w:r>
              <w:rPr>
                <w:sz w:val="15"/>
              </w:rPr>
              <w:t>Continuous combined oral contraceptive</w:t>
            </w:r>
          </w:p>
        </w:tc>
        <w:tc>
          <w:tcPr>
            <w:tcW w:w="1584" w:type="dxa"/>
            <w:tcMar>
              <w:top w:w="80" w:type="dxa"/>
              <w:left w:w="100" w:type="dxa"/>
              <w:bottom w:w="80" w:type="dxa"/>
              <w:right w:w="100" w:type="dxa"/>
            </w:tcMar>
            <w:vAlign w:val="center"/>
          </w:tcPr>
          <w:p w14:paraId="0753696F" w14:textId="77777777" w:rsidR="001C0EE2" w:rsidRDefault="008652D7">
            <w:pPr>
              <w:spacing w:after="0" w:line="240" w:lineRule="auto"/>
              <w:jc w:val="center"/>
            </w:pPr>
            <w:r>
              <w:rPr>
                <w:sz w:val="15"/>
              </w:rPr>
              <w:t>28.00</w:t>
            </w:r>
          </w:p>
        </w:tc>
        <w:tc>
          <w:tcPr>
            <w:tcW w:w="1584" w:type="dxa"/>
            <w:tcMar>
              <w:top w:w="80" w:type="dxa"/>
              <w:left w:w="100" w:type="dxa"/>
              <w:bottom w:w="80" w:type="dxa"/>
              <w:right w:w="100" w:type="dxa"/>
            </w:tcMar>
            <w:vAlign w:val="center"/>
          </w:tcPr>
          <w:p w14:paraId="26008990" w14:textId="77777777" w:rsidR="001C0EE2" w:rsidRDefault="008652D7">
            <w:pPr>
              <w:spacing w:after="0" w:line="240" w:lineRule="auto"/>
              <w:jc w:val="center"/>
            </w:pPr>
            <w:r>
              <w:rPr>
                <w:sz w:val="15"/>
              </w:rPr>
              <w:t>0.0%</w:t>
            </w:r>
          </w:p>
        </w:tc>
        <w:tc>
          <w:tcPr>
            <w:tcW w:w="1800" w:type="dxa"/>
            <w:tcMar>
              <w:top w:w="80" w:type="dxa"/>
              <w:left w:w="100" w:type="dxa"/>
              <w:bottom w:w="80" w:type="dxa"/>
              <w:right w:w="100" w:type="dxa"/>
            </w:tcMar>
            <w:vAlign w:val="center"/>
          </w:tcPr>
          <w:p w14:paraId="7DAA22AA" w14:textId="77777777" w:rsidR="001C0EE2" w:rsidRDefault="008652D7">
            <w:pPr>
              <w:spacing w:after="0" w:line="240" w:lineRule="auto"/>
              <w:jc w:val="center"/>
            </w:pPr>
            <w:r>
              <w:rPr>
                <w:sz w:val="15"/>
              </w:rPr>
              <w:t>0.96</w:t>
            </w:r>
          </w:p>
        </w:tc>
        <w:tc>
          <w:tcPr>
            <w:tcW w:w="1440" w:type="dxa"/>
            <w:tcMar>
              <w:top w:w="80" w:type="dxa"/>
              <w:left w:w="100" w:type="dxa"/>
              <w:bottom w:w="80" w:type="dxa"/>
              <w:right w:w="100" w:type="dxa"/>
            </w:tcMar>
            <w:vAlign w:val="center"/>
          </w:tcPr>
          <w:p w14:paraId="0300CD4C" w14:textId="77777777" w:rsidR="001C0EE2" w:rsidRDefault="008652D7">
            <w:pPr>
              <w:spacing w:after="0" w:line="240" w:lineRule="auto"/>
              <w:jc w:val="center"/>
            </w:pPr>
            <w:r>
              <w:rPr>
                <w:sz w:val="15"/>
              </w:rPr>
              <w:t>0.0%</w:t>
            </w:r>
          </w:p>
        </w:tc>
        <w:tc>
          <w:tcPr>
            <w:tcW w:w="1440" w:type="dxa"/>
            <w:tcMar>
              <w:top w:w="80" w:type="dxa"/>
              <w:left w:w="100" w:type="dxa"/>
              <w:bottom w:w="80" w:type="dxa"/>
              <w:right w:w="100" w:type="dxa"/>
            </w:tcMar>
            <w:vAlign w:val="center"/>
          </w:tcPr>
          <w:p w14:paraId="50D0818C" w14:textId="77777777" w:rsidR="001C0EE2" w:rsidRDefault="008652D7">
            <w:pPr>
              <w:spacing w:after="0" w:line="240" w:lineRule="auto"/>
              <w:jc w:val="center"/>
            </w:pPr>
            <w:r>
              <w:rPr>
                <w:sz w:val="15"/>
              </w:rPr>
              <w:t>55.4%</w:t>
            </w:r>
          </w:p>
        </w:tc>
        <w:tc>
          <w:tcPr>
            <w:tcW w:w="1656" w:type="dxa"/>
            <w:tcMar>
              <w:top w:w="80" w:type="dxa"/>
              <w:left w:w="100" w:type="dxa"/>
              <w:bottom w:w="80" w:type="dxa"/>
              <w:right w:w="100" w:type="dxa"/>
            </w:tcMar>
            <w:vAlign w:val="center"/>
          </w:tcPr>
          <w:p w14:paraId="6A06C6C1" w14:textId="77777777" w:rsidR="001C0EE2" w:rsidRDefault="008652D7">
            <w:pPr>
              <w:spacing w:after="0" w:line="240" w:lineRule="auto"/>
              <w:jc w:val="center"/>
            </w:pPr>
            <w:r>
              <w:rPr>
                <w:sz w:val="15"/>
              </w:rPr>
              <w:t>3/3 passed</w:t>
            </w:r>
          </w:p>
        </w:tc>
      </w:tr>
      <w:tr w:rsidR="001C0EE2" w14:paraId="4481669A" w14:textId="77777777">
        <w:trPr>
          <w:cantSplit/>
          <w:jc w:val="center"/>
        </w:trPr>
        <w:tc>
          <w:tcPr>
            <w:tcW w:w="2736" w:type="dxa"/>
            <w:tcMar>
              <w:top w:w="80" w:type="dxa"/>
              <w:left w:w="100" w:type="dxa"/>
              <w:bottom w:w="80" w:type="dxa"/>
              <w:right w:w="100" w:type="dxa"/>
            </w:tcMar>
            <w:vAlign w:val="center"/>
          </w:tcPr>
          <w:p w14:paraId="2890ECFE" w14:textId="77777777" w:rsidR="001C0EE2" w:rsidRDefault="008652D7">
            <w:pPr>
              <w:spacing w:after="0" w:line="240" w:lineRule="auto"/>
            </w:pPr>
            <w:r>
              <w:rPr>
                <w:sz w:val="15"/>
              </w:rPr>
              <w:t>Levonorgestrel-releasing intrauterine device</w:t>
            </w:r>
          </w:p>
        </w:tc>
        <w:tc>
          <w:tcPr>
            <w:tcW w:w="1584" w:type="dxa"/>
            <w:tcMar>
              <w:top w:w="80" w:type="dxa"/>
              <w:left w:w="100" w:type="dxa"/>
              <w:bottom w:w="80" w:type="dxa"/>
              <w:right w:w="100" w:type="dxa"/>
            </w:tcMar>
            <w:vAlign w:val="center"/>
          </w:tcPr>
          <w:p w14:paraId="5AE09182" w14:textId="77777777" w:rsidR="001C0EE2" w:rsidRDefault="008652D7">
            <w:pPr>
              <w:spacing w:after="0" w:line="240" w:lineRule="auto"/>
              <w:jc w:val="center"/>
            </w:pPr>
            <w:r>
              <w:rPr>
                <w:sz w:val="15"/>
              </w:rPr>
              <w:t>29.64</w:t>
            </w:r>
          </w:p>
        </w:tc>
        <w:tc>
          <w:tcPr>
            <w:tcW w:w="1584" w:type="dxa"/>
            <w:tcMar>
              <w:top w:w="80" w:type="dxa"/>
              <w:left w:w="100" w:type="dxa"/>
              <w:bottom w:w="80" w:type="dxa"/>
              <w:right w:w="100" w:type="dxa"/>
            </w:tcMar>
            <w:vAlign w:val="center"/>
          </w:tcPr>
          <w:p w14:paraId="743AFBC5" w14:textId="77777777" w:rsidR="001C0EE2" w:rsidRDefault="008652D7">
            <w:pPr>
              <w:spacing w:after="0" w:line="240" w:lineRule="auto"/>
              <w:jc w:val="center"/>
            </w:pPr>
            <w:r>
              <w:rPr>
                <w:sz w:val="15"/>
              </w:rPr>
              <w:t>80.1%</w:t>
            </w:r>
          </w:p>
        </w:tc>
        <w:tc>
          <w:tcPr>
            <w:tcW w:w="1800" w:type="dxa"/>
            <w:tcMar>
              <w:top w:w="80" w:type="dxa"/>
              <w:left w:w="100" w:type="dxa"/>
              <w:bottom w:w="80" w:type="dxa"/>
              <w:right w:w="100" w:type="dxa"/>
            </w:tcMar>
            <w:vAlign w:val="center"/>
          </w:tcPr>
          <w:p w14:paraId="15D9A2B7" w14:textId="77777777" w:rsidR="001C0EE2" w:rsidRDefault="008652D7">
            <w:pPr>
              <w:spacing w:after="0" w:line="240" w:lineRule="auto"/>
              <w:jc w:val="center"/>
            </w:pPr>
            <w:r>
              <w:rPr>
                <w:sz w:val="15"/>
              </w:rPr>
              <w:t>2.08</w:t>
            </w:r>
          </w:p>
        </w:tc>
        <w:tc>
          <w:tcPr>
            <w:tcW w:w="1440" w:type="dxa"/>
            <w:tcMar>
              <w:top w:w="80" w:type="dxa"/>
              <w:left w:w="100" w:type="dxa"/>
              <w:bottom w:w="80" w:type="dxa"/>
              <w:right w:w="100" w:type="dxa"/>
            </w:tcMar>
            <w:vAlign w:val="center"/>
          </w:tcPr>
          <w:p w14:paraId="5943FA68" w14:textId="77777777" w:rsidR="001C0EE2" w:rsidRDefault="008652D7">
            <w:pPr>
              <w:spacing w:after="0" w:line="240" w:lineRule="auto"/>
              <w:jc w:val="center"/>
            </w:pPr>
            <w:r>
              <w:rPr>
                <w:sz w:val="15"/>
              </w:rPr>
              <w:t>24.8%</w:t>
            </w:r>
          </w:p>
        </w:tc>
        <w:tc>
          <w:tcPr>
            <w:tcW w:w="1440" w:type="dxa"/>
            <w:tcMar>
              <w:top w:w="80" w:type="dxa"/>
              <w:left w:w="100" w:type="dxa"/>
              <w:bottom w:w="80" w:type="dxa"/>
              <w:right w:w="100" w:type="dxa"/>
            </w:tcMar>
            <w:vAlign w:val="center"/>
          </w:tcPr>
          <w:p w14:paraId="1FEA3CE7" w14:textId="77777777" w:rsidR="001C0EE2" w:rsidRDefault="008652D7">
            <w:pPr>
              <w:spacing w:after="0" w:line="240" w:lineRule="auto"/>
              <w:jc w:val="center"/>
            </w:pPr>
            <w:r>
              <w:rPr>
                <w:sz w:val="15"/>
              </w:rPr>
              <w:t>17.4%</w:t>
            </w:r>
          </w:p>
        </w:tc>
        <w:tc>
          <w:tcPr>
            <w:tcW w:w="1656" w:type="dxa"/>
            <w:tcMar>
              <w:top w:w="80" w:type="dxa"/>
              <w:left w:w="100" w:type="dxa"/>
              <w:bottom w:w="80" w:type="dxa"/>
              <w:right w:w="100" w:type="dxa"/>
            </w:tcMar>
            <w:vAlign w:val="center"/>
          </w:tcPr>
          <w:p w14:paraId="782F2A94" w14:textId="77777777" w:rsidR="001C0EE2" w:rsidRDefault="008652D7">
            <w:pPr>
              <w:spacing w:after="0" w:line="240" w:lineRule="auto"/>
              <w:jc w:val="center"/>
            </w:pPr>
            <w:r>
              <w:rPr>
                <w:sz w:val="15"/>
              </w:rPr>
              <w:t>2/2 passed</w:t>
            </w:r>
          </w:p>
        </w:tc>
      </w:tr>
      <w:tr w:rsidR="001C0EE2" w14:paraId="49C73AAA" w14:textId="77777777">
        <w:trPr>
          <w:cantSplit/>
          <w:jc w:val="center"/>
        </w:trPr>
        <w:tc>
          <w:tcPr>
            <w:tcW w:w="2736" w:type="dxa"/>
            <w:tcMar>
              <w:top w:w="80" w:type="dxa"/>
              <w:left w:w="100" w:type="dxa"/>
              <w:bottom w:w="80" w:type="dxa"/>
              <w:right w:w="100" w:type="dxa"/>
            </w:tcMar>
            <w:vAlign w:val="center"/>
          </w:tcPr>
          <w:p w14:paraId="3349FEEF" w14:textId="77777777" w:rsidR="001C0EE2" w:rsidRDefault="008652D7">
            <w:pPr>
              <w:spacing w:after="0" w:line="240" w:lineRule="auto"/>
            </w:pPr>
            <w:r>
              <w:rPr>
                <w:sz w:val="15"/>
              </w:rPr>
              <w:t>Copper intrauterine device</w:t>
            </w:r>
          </w:p>
        </w:tc>
        <w:tc>
          <w:tcPr>
            <w:tcW w:w="1584" w:type="dxa"/>
            <w:tcMar>
              <w:top w:w="80" w:type="dxa"/>
              <w:left w:w="100" w:type="dxa"/>
              <w:bottom w:w="80" w:type="dxa"/>
              <w:right w:w="100" w:type="dxa"/>
            </w:tcMar>
            <w:vAlign w:val="center"/>
          </w:tcPr>
          <w:p w14:paraId="38C5DA43" w14:textId="77777777" w:rsidR="001C0EE2" w:rsidRDefault="008652D7">
            <w:pPr>
              <w:spacing w:after="0" w:line="240" w:lineRule="auto"/>
              <w:jc w:val="center"/>
            </w:pPr>
            <w:r>
              <w:rPr>
                <w:sz w:val="15"/>
              </w:rPr>
              <w:t>29.47</w:t>
            </w:r>
          </w:p>
        </w:tc>
        <w:tc>
          <w:tcPr>
            <w:tcW w:w="1584" w:type="dxa"/>
            <w:tcMar>
              <w:top w:w="80" w:type="dxa"/>
              <w:left w:w="100" w:type="dxa"/>
              <w:bottom w:w="80" w:type="dxa"/>
              <w:right w:w="100" w:type="dxa"/>
            </w:tcMar>
            <w:vAlign w:val="center"/>
          </w:tcPr>
          <w:p w14:paraId="1953021A" w14:textId="77777777" w:rsidR="001C0EE2" w:rsidRDefault="008652D7">
            <w:pPr>
              <w:spacing w:after="0" w:line="240" w:lineRule="auto"/>
              <w:jc w:val="center"/>
            </w:pPr>
            <w:r>
              <w:rPr>
                <w:sz w:val="15"/>
              </w:rPr>
              <w:t>90.9%</w:t>
            </w:r>
          </w:p>
        </w:tc>
        <w:tc>
          <w:tcPr>
            <w:tcW w:w="1800" w:type="dxa"/>
            <w:tcMar>
              <w:top w:w="80" w:type="dxa"/>
              <w:left w:w="100" w:type="dxa"/>
              <w:bottom w:w="80" w:type="dxa"/>
              <w:right w:w="100" w:type="dxa"/>
            </w:tcMar>
            <w:vAlign w:val="center"/>
          </w:tcPr>
          <w:p w14:paraId="2084570B" w14:textId="77777777" w:rsidR="001C0EE2" w:rsidRDefault="008652D7">
            <w:pPr>
              <w:spacing w:after="0" w:line="240" w:lineRule="auto"/>
              <w:jc w:val="center"/>
            </w:pPr>
            <w:r>
              <w:rPr>
                <w:sz w:val="15"/>
              </w:rPr>
              <w:t>5.88</w:t>
            </w:r>
          </w:p>
        </w:tc>
        <w:tc>
          <w:tcPr>
            <w:tcW w:w="1440" w:type="dxa"/>
            <w:tcMar>
              <w:top w:w="80" w:type="dxa"/>
              <w:left w:w="100" w:type="dxa"/>
              <w:bottom w:w="80" w:type="dxa"/>
              <w:right w:w="100" w:type="dxa"/>
            </w:tcMar>
            <w:vAlign w:val="center"/>
          </w:tcPr>
          <w:p w14:paraId="100C124C" w14:textId="77777777" w:rsidR="001C0EE2" w:rsidRDefault="008652D7">
            <w:pPr>
              <w:spacing w:after="0" w:line="240" w:lineRule="auto"/>
              <w:jc w:val="center"/>
            </w:pPr>
            <w:r>
              <w:rPr>
                <w:sz w:val="15"/>
              </w:rPr>
              <w:t>24.5%</w:t>
            </w:r>
          </w:p>
        </w:tc>
        <w:tc>
          <w:tcPr>
            <w:tcW w:w="1440" w:type="dxa"/>
            <w:tcMar>
              <w:top w:w="80" w:type="dxa"/>
              <w:left w:w="100" w:type="dxa"/>
              <w:bottom w:w="80" w:type="dxa"/>
              <w:right w:w="100" w:type="dxa"/>
            </w:tcMar>
            <w:vAlign w:val="center"/>
          </w:tcPr>
          <w:p w14:paraId="3A26A428"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7774755C" w14:textId="77777777" w:rsidR="001C0EE2" w:rsidRDefault="008652D7">
            <w:pPr>
              <w:spacing w:after="0" w:line="240" w:lineRule="auto"/>
              <w:jc w:val="center"/>
            </w:pPr>
            <w:r>
              <w:rPr>
                <w:sz w:val="15"/>
              </w:rPr>
              <w:t>2/2 passed</w:t>
            </w:r>
          </w:p>
        </w:tc>
      </w:tr>
      <w:tr w:rsidR="001C0EE2" w14:paraId="0E4D577C" w14:textId="77777777">
        <w:trPr>
          <w:cantSplit/>
          <w:jc w:val="center"/>
        </w:trPr>
        <w:tc>
          <w:tcPr>
            <w:tcW w:w="2736" w:type="dxa"/>
            <w:tcMar>
              <w:top w:w="80" w:type="dxa"/>
              <w:left w:w="100" w:type="dxa"/>
              <w:bottom w:w="80" w:type="dxa"/>
              <w:right w:w="100" w:type="dxa"/>
            </w:tcMar>
            <w:vAlign w:val="center"/>
          </w:tcPr>
          <w:p w14:paraId="7B226957" w14:textId="77777777" w:rsidR="001C0EE2" w:rsidRDefault="008652D7">
            <w:pPr>
              <w:spacing w:after="0" w:line="240" w:lineRule="auto"/>
            </w:pPr>
            <w:r>
              <w:rPr>
                <w:sz w:val="15"/>
              </w:rPr>
              <w:t>Perimenopause</w:t>
            </w:r>
          </w:p>
        </w:tc>
        <w:tc>
          <w:tcPr>
            <w:tcW w:w="1584" w:type="dxa"/>
            <w:tcMar>
              <w:top w:w="80" w:type="dxa"/>
              <w:left w:w="100" w:type="dxa"/>
              <w:bottom w:w="80" w:type="dxa"/>
              <w:right w:w="100" w:type="dxa"/>
            </w:tcMar>
            <w:vAlign w:val="center"/>
          </w:tcPr>
          <w:p w14:paraId="723029C9" w14:textId="77777777" w:rsidR="001C0EE2" w:rsidRDefault="008652D7">
            <w:pPr>
              <w:spacing w:after="0" w:line="240" w:lineRule="auto"/>
              <w:jc w:val="center"/>
            </w:pPr>
            <w:r>
              <w:rPr>
                <w:sz w:val="15"/>
              </w:rPr>
              <w:t>30.29</w:t>
            </w:r>
          </w:p>
        </w:tc>
        <w:tc>
          <w:tcPr>
            <w:tcW w:w="1584" w:type="dxa"/>
            <w:tcMar>
              <w:top w:w="80" w:type="dxa"/>
              <w:left w:w="100" w:type="dxa"/>
              <w:bottom w:w="80" w:type="dxa"/>
              <w:right w:w="100" w:type="dxa"/>
            </w:tcMar>
            <w:vAlign w:val="center"/>
          </w:tcPr>
          <w:p w14:paraId="3CBFF589" w14:textId="77777777" w:rsidR="001C0EE2" w:rsidRDefault="008652D7">
            <w:pPr>
              <w:spacing w:after="0" w:line="240" w:lineRule="auto"/>
              <w:jc w:val="center"/>
            </w:pPr>
            <w:r>
              <w:rPr>
                <w:sz w:val="15"/>
              </w:rPr>
              <w:t>52.3%</w:t>
            </w:r>
          </w:p>
        </w:tc>
        <w:tc>
          <w:tcPr>
            <w:tcW w:w="1800" w:type="dxa"/>
            <w:tcMar>
              <w:top w:w="80" w:type="dxa"/>
              <w:left w:w="100" w:type="dxa"/>
              <w:bottom w:w="80" w:type="dxa"/>
              <w:right w:w="100" w:type="dxa"/>
            </w:tcMar>
            <w:vAlign w:val="center"/>
          </w:tcPr>
          <w:p w14:paraId="2B3B69CE" w14:textId="77777777" w:rsidR="001C0EE2" w:rsidRDefault="008652D7">
            <w:pPr>
              <w:spacing w:after="0" w:line="240" w:lineRule="auto"/>
              <w:jc w:val="center"/>
            </w:pPr>
            <w:r>
              <w:rPr>
                <w:sz w:val="15"/>
              </w:rPr>
              <w:t>5.92</w:t>
            </w:r>
          </w:p>
        </w:tc>
        <w:tc>
          <w:tcPr>
            <w:tcW w:w="1440" w:type="dxa"/>
            <w:tcMar>
              <w:top w:w="80" w:type="dxa"/>
              <w:left w:w="100" w:type="dxa"/>
              <w:bottom w:w="80" w:type="dxa"/>
              <w:right w:w="100" w:type="dxa"/>
            </w:tcMar>
            <w:vAlign w:val="center"/>
          </w:tcPr>
          <w:p w14:paraId="2156BFEE" w14:textId="77777777" w:rsidR="001C0EE2" w:rsidRDefault="008652D7">
            <w:pPr>
              <w:spacing w:after="0" w:line="240" w:lineRule="auto"/>
              <w:jc w:val="center"/>
            </w:pPr>
            <w:r>
              <w:rPr>
                <w:sz w:val="15"/>
              </w:rPr>
              <w:t>40.4%</w:t>
            </w:r>
          </w:p>
        </w:tc>
        <w:tc>
          <w:tcPr>
            <w:tcW w:w="1440" w:type="dxa"/>
            <w:tcMar>
              <w:top w:w="80" w:type="dxa"/>
              <w:left w:w="100" w:type="dxa"/>
              <w:bottom w:w="80" w:type="dxa"/>
              <w:right w:w="100" w:type="dxa"/>
            </w:tcMar>
            <w:vAlign w:val="center"/>
          </w:tcPr>
          <w:p w14:paraId="180DDADD"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66921C1C" w14:textId="77777777" w:rsidR="001C0EE2" w:rsidRDefault="008652D7">
            <w:pPr>
              <w:spacing w:after="0" w:line="240" w:lineRule="auto"/>
              <w:jc w:val="center"/>
            </w:pPr>
            <w:r>
              <w:rPr>
                <w:sz w:val="15"/>
              </w:rPr>
              <w:t>2/2 passed</w:t>
            </w:r>
          </w:p>
        </w:tc>
      </w:tr>
      <w:tr w:rsidR="001C0EE2" w14:paraId="62546945" w14:textId="77777777">
        <w:trPr>
          <w:cantSplit/>
          <w:jc w:val="center"/>
        </w:trPr>
        <w:tc>
          <w:tcPr>
            <w:tcW w:w="2736" w:type="dxa"/>
            <w:tcMar>
              <w:top w:w="80" w:type="dxa"/>
              <w:left w:w="100" w:type="dxa"/>
              <w:bottom w:w="80" w:type="dxa"/>
              <w:right w:w="100" w:type="dxa"/>
            </w:tcMar>
            <w:vAlign w:val="center"/>
          </w:tcPr>
          <w:p w14:paraId="4821E672" w14:textId="77777777" w:rsidR="001C0EE2" w:rsidRDefault="008652D7">
            <w:pPr>
              <w:spacing w:after="0" w:line="240" w:lineRule="auto"/>
            </w:pPr>
            <w:r>
              <w:rPr>
                <w:sz w:val="15"/>
              </w:rPr>
              <w:t xml:space="preserve">Early </w:t>
            </w:r>
            <w:proofErr w:type="spellStart"/>
            <w:r>
              <w:rPr>
                <w:sz w:val="15"/>
              </w:rPr>
              <w:t>postmenarche</w:t>
            </w:r>
            <w:proofErr w:type="spellEnd"/>
          </w:p>
        </w:tc>
        <w:tc>
          <w:tcPr>
            <w:tcW w:w="1584" w:type="dxa"/>
            <w:tcMar>
              <w:top w:w="80" w:type="dxa"/>
              <w:left w:w="100" w:type="dxa"/>
              <w:bottom w:w="80" w:type="dxa"/>
              <w:right w:w="100" w:type="dxa"/>
            </w:tcMar>
            <w:vAlign w:val="center"/>
          </w:tcPr>
          <w:p w14:paraId="5792784F" w14:textId="77777777" w:rsidR="001C0EE2" w:rsidRDefault="008652D7">
            <w:pPr>
              <w:spacing w:after="0" w:line="240" w:lineRule="auto"/>
              <w:jc w:val="center"/>
            </w:pPr>
            <w:r>
              <w:rPr>
                <w:sz w:val="15"/>
              </w:rPr>
              <w:t>32.89</w:t>
            </w:r>
          </w:p>
        </w:tc>
        <w:tc>
          <w:tcPr>
            <w:tcW w:w="1584" w:type="dxa"/>
            <w:tcMar>
              <w:top w:w="80" w:type="dxa"/>
              <w:left w:w="100" w:type="dxa"/>
              <w:bottom w:w="80" w:type="dxa"/>
              <w:right w:w="100" w:type="dxa"/>
            </w:tcMar>
            <w:vAlign w:val="center"/>
          </w:tcPr>
          <w:p w14:paraId="291E40D3" w14:textId="77777777" w:rsidR="001C0EE2" w:rsidRDefault="008652D7">
            <w:pPr>
              <w:spacing w:after="0" w:line="240" w:lineRule="auto"/>
              <w:jc w:val="center"/>
            </w:pPr>
            <w:r>
              <w:rPr>
                <w:sz w:val="15"/>
              </w:rPr>
              <w:t>54.8%</w:t>
            </w:r>
          </w:p>
        </w:tc>
        <w:tc>
          <w:tcPr>
            <w:tcW w:w="1800" w:type="dxa"/>
            <w:tcMar>
              <w:top w:w="80" w:type="dxa"/>
              <w:left w:w="100" w:type="dxa"/>
              <w:bottom w:w="80" w:type="dxa"/>
              <w:right w:w="100" w:type="dxa"/>
            </w:tcMar>
            <w:vAlign w:val="center"/>
          </w:tcPr>
          <w:p w14:paraId="08A99521" w14:textId="77777777" w:rsidR="001C0EE2" w:rsidRDefault="008652D7">
            <w:pPr>
              <w:spacing w:after="0" w:line="240" w:lineRule="auto"/>
              <w:jc w:val="center"/>
            </w:pPr>
            <w:r>
              <w:rPr>
                <w:sz w:val="15"/>
              </w:rPr>
              <w:t>5.81</w:t>
            </w:r>
          </w:p>
        </w:tc>
        <w:tc>
          <w:tcPr>
            <w:tcW w:w="1440" w:type="dxa"/>
            <w:tcMar>
              <w:top w:w="80" w:type="dxa"/>
              <w:left w:w="100" w:type="dxa"/>
              <w:bottom w:w="80" w:type="dxa"/>
              <w:right w:w="100" w:type="dxa"/>
            </w:tcMar>
            <w:vAlign w:val="center"/>
          </w:tcPr>
          <w:p w14:paraId="6CCAC87C" w14:textId="77777777" w:rsidR="001C0EE2" w:rsidRDefault="008652D7">
            <w:pPr>
              <w:spacing w:after="0" w:line="240" w:lineRule="auto"/>
              <w:jc w:val="center"/>
            </w:pPr>
            <w:r>
              <w:rPr>
                <w:sz w:val="15"/>
              </w:rPr>
              <w:t>37.3%</w:t>
            </w:r>
          </w:p>
        </w:tc>
        <w:tc>
          <w:tcPr>
            <w:tcW w:w="1440" w:type="dxa"/>
            <w:tcMar>
              <w:top w:w="80" w:type="dxa"/>
              <w:left w:w="100" w:type="dxa"/>
              <w:bottom w:w="80" w:type="dxa"/>
              <w:right w:w="100" w:type="dxa"/>
            </w:tcMar>
            <w:vAlign w:val="center"/>
          </w:tcPr>
          <w:p w14:paraId="3A7A3169"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7CC6666D" w14:textId="77777777" w:rsidR="001C0EE2" w:rsidRDefault="008652D7">
            <w:pPr>
              <w:spacing w:after="0" w:line="240" w:lineRule="auto"/>
              <w:jc w:val="center"/>
            </w:pPr>
            <w:r>
              <w:rPr>
                <w:sz w:val="15"/>
              </w:rPr>
              <w:t>3/3 passed</w:t>
            </w:r>
          </w:p>
        </w:tc>
      </w:tr>
      <w:tr w:rsidR="001C0EE2" w14:paraId="71150797" w14:textId="77777777">
        <w:trPr>
          <w:cantSplit/>
          <w:jc w:val="center"/>
        </w:trPr>
        <w:tc>
          <w:tcPr>
            <w:tcW w:w="2736" w:type="dxa"/>
            <w:tcMar>
              <w:top w:w="80" w:type="dxa"/>
              <w:left w:w="100" w:type="dxa"/>
              <w:bottom w:w="80" w:type="dxa"/>
              <w:right w:w="100" w:type="dxa"/>
            </w:tcMar>
            <w:vAlign w:val="center"/>
          </w:tcPr>
          <w:p w14:paraId="5B5757B4" w14:textId="77777777" w:rsidR="001C0EE2" w:rsidRDefault="008652D7">
            <w:pPr>
              <w:spacing w:after="0" w:line="240" w:lineRule="auto"/>
            </w:pPr>
            <w:r>
              <w:rPr>
                <w:sz w:val="15"/>
              </w:rPr>
              <w:t>Primary dysmenorrhea</w:t>
            </w:r>
          </w:p>
        </w:tc>
        <w:tc>
          <w:tcPr>
            <w:tcW w:w="1584" w:type="dxa"/>
            <w:tcMar>
              <w:top w:w="80" w:type="dxa"/>
              <w:left w:w="100" w:type="dxa"/>
              <w:bottom w:w="80" w:type="dxa"/>
              <w:right w:w="100" w:type="dxa"/>
            </w:tcMar>
            <w:vAlign w:val="center"/>
          </w:tcPr>
          <w:p w14:paraId="40CC73D9" w14:textId="77777777" w:rsidR="001C0EE2" w:rsidRDefault="008652D7">
            <w:pPr>
              <w:spacing w:after="0" w:line="240" w:lineRule="auto"/>
              <w:jc w:val="center"/>
            </w:pPr>
            <w:r>
              <w:rPr>
                <w:sz w:val="15"/>
              </w:rPr>
              <w:t>29.27</w:t>
            </w:r>
          </w:p>
        </w:tc>
        <w:tc>
          <w:tcPr>
            <w:tcW w:w="1584" w:type="dxa"/>
            <w:tcMar>
              <w:top w:w="80" w:type="dxa"/>
              <w:left w:w="100" w:type="dxa"/>
              <w:bottom w:w="80" w:type="dxa"/>
              <w:right w:w="100" w:type="dxa"/>
            </w:tcMar>
            <w:vAlign w:val="center"/>
          </w:tcPr>
          <w:p w14:paraId="7E853567" w14:textId="77777777" w:rsidR="001C0EE2" w:rsidRDefault="008652D7">
            <w:pPr>
              <w:spacing w:after="0" w:line="240" w:lineRule="auto"/>
              <w:jc w:val="center"/>
            </w:pPr>
            <w:r>
              <w:rPr>
                <w:sz w:val="15"/>
              </w:rPr>
              <w:t>91.0%</w:t>
            </w:r>
          </w:p>
        </w:tc>
        <w:tc>
          <w:tcPr>
            <w:tcW w:w="1800" w:type="dxa"/>
            <w:tcMar>
              <w:top w:w="80" w:type="dxa"/>
              <w:left w:w="100" w:type="dxa"/>
              <w:bottom w:w="80" w:type="dxa"/>
              <w:right w:w="100" w:type="dxa"/>
            </w:tcMar>
            <w:vAlign w:val="center"/>
          </w:tcPr>
          <w:p w14:paraId="575EADFF" w14:textId="77777777" w:rsidR="001C0EE2" w:rsidRDefault="008652D7">
            <w:pPr>
              <w:spacing w:after="0" w:line="240" w:lineRule="auto"/>
              <w:jc w:val="center"/>
            </w:pPr>
            <w:r>
              <w:rPr>
                <w:sz w:val="15"/>
              </w:rPr>
              <w:t>5.21</w:t>
            </w:r>
          </w:p>
        </w:tc>
        <w:tc>
          <w:tcPr>
            <w:tcW w:w="1440" w:type="dxa"/>
            <w:tcMar>
              <w:top w:w="80" w:type="dxa"/>
              <w:left w:w="100" w:type="dxa"/>
              <w:bottom w:w="80" w:type="dxa"/>
              <w:right w:w="100" w:type="dxa"/>
            </w:tcMar>
            <w:vAlign w:val="center"/>
          </w:tcPr>
          <w:p w14:paraId="6645F9F5" w14:textId="77777777" w:rsidR="001C0EE2" w:rsidRDefault="008652D7">
            <w:pPr>
              <w:spacing w:after="0" w:line="240" w:lineRule="auto"/>
              <w:jc w:val="center"/>
            </w:pPr>
            <w:r>
              <w:rPr>
                <w:sz w:val="15"/>
              </w:rPr>
              <w:t>24.8%</w:t>
            </w:r>
          </w:p>
        </w:tc>
        <w:tc>
          <w:tcPr>
            <w:tcW w:w="1440" w:type="dxa"/>
            <w:tcMar>
              <w:top w:w="80" w:type="dxa"/>
              <w:left w:w="100" w:type="dxa"/>
              <w:bottom w:w="80" w:type="dxa"/>
              <w:right w:w="100" w:type="dxa"/>
            </w:tcMar>
            <w:vAlign w:val="center"/>
          </w:tcPr>
          <w:p w14:paraId="2593228B"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18A0EF9D" w14:textId="77777777" w:rsidR="001C0EE2" w:rsidRDefault="008652D7">
            <w:pPr>
              <w:spacing w:after="0" w:line="240" w:lineRule="auto"/>
              <w:jc w:val="center"/>
            </w:pPr>
            <w:r>
              <w:rPr>
                <w:sz w:val="15"/>
              </w:rPr>
              <w:t>2/2 passed</w:t>
            </w:r>
          </w:p>
        </w:tc>
      </w:tr>
    </w:tbl>
    <w:p w14:paraId="4ED1167A" w14:textId="77777777" w:rsidR="001C0EE2" w:rsidRDefault="001C0EE2">
      <w:pPr>
        <w:spacing w:after="0"/>
      </w:pPr>
    </w:p>
    <w:p w14:paraId="46583271" w14:textId="77777777" w:rsidR="001C0EE2" w:rsidRDefault="008652D7">
      <w:pPr>
        <w:pStyle w:val="Caption"/>
        <w:keepNext/>
      </w:pPr>
      <w:r>
        <w:t>Appendix Table A8. Auditable modifier-scenario criteria. Each comparison uses 1,200 synthetic participants distributed equally across the implemented age bands. Acceptance bounds were defined in the validation code and are investigator-selected unless the criterion names a direct published quantity. The supporting papers are named in the source column.</w:t>
      </w:r>
    </w:p>
    <w:tbl>
      <w:tblPr>
        <w:tblStyle w:val="TableGrid"/>
        <w:tblW w:w="13680" w:type="dxa"/>
        <w:jc w:val="center"/>
        <w:tblLayout w:type="fixed"/>
        <w:tblLook w:val="04A0" w:firstRow="1" w:lastRow="0" w:firstColumn="1" w:lastColumn="0" w:noHBand="0" w:noVBand="1"/>
      </w:tblPr>
      <w:tblGrid>
        <w:gridCol w:w="2520"/>
        <w:gridCol w:w="3744"/>
        <w:gridCol w:w="1512"/>
        <w:gridCol w:w="1944"/>
        <w:gridCol w:w="3168"/>
        <w:gridCol w:w="792"/>
      </w:tblGrid>
      <w:tr w:rsidR="001C0EE2" w14:paraId="01884916" w14:textId="77777777">
        <w:trPr>
          <w:cantSplit/>
          <w:tblHeader/>
          <w:jc w:val="center"/>
        </w:trPr>
        <w:tc>
          <w:tcPr>
            <w:tcW w:w="2520" w:type="dxa"/>
            <w:shd w:val="clear" w:color="auto" w:fill="D9EAF7"/>
            <w:tcMar>
              <w:top w:w="80" w:type="dxa"/>
              <w:left w:w="100" w:type="dxa"/>
              <w:bottom w:w="80" w:type="dxa"/>
              <w:right w:w="100" w:type="dxa"/>
            </w:tcMar>
            <w:vAlign w:val="center"/>
          </w:tcPr>
          <w:p w14:paraId="4093F703" w14:textId="77777777" w:rsidR="001C0EE2" w:rsidRDefault="008652D7">
            <w:pPr>
              <w:spacing w:after="0" w:line="240" w:lineRule="auto"/>
            </w:pPr>
            <w:r>
              <w:rPr>
                <w:b/>
                <w:sz w:val="14"/>
              </w:rPr>
              <w:t>Scenario</w:t>
            </w:r>
          </w:p>
        </w:tc>
        <w:tc>
          <w:tcPr>
            <w:tcW w:w="3744" w:type="dxa"/>
            <w:shd w:val="clear" w:color="auto" w:fill="D9EAF7"/>
            <w:tcMar>
              <w:top w:w="80" w:type="dxa"/>
              <w:left w:w="100" w:type="dxa"/>
              <w:bottom w:w="80" w:type="dxa"/>
              <w:right w:w="100" w:type="dxa"/>
            </w:tcMar>
            <w:vAlign w:val="center"/>
          </w:tcPr>
          <w:p w14:paraId="0777FF64" w14:textId="77777777" w:rsidR="001C0EE2" w:rsidRDefault="008652D7">
            <w:pPr>
              <w:spacing w:after="0" w:line="240" w:lineRule="auto"/>
            </w:pPr>
            <w:r>
              <w:rPr>
                <w:b/>
                <w:sz w:val="14"/>
              </w:rPr>
              <w:t>Code-defined criterion</w:t>
            </w:r>
          </w:p>
        </w:tc>
        <w:tc>
          <w:tcPr>
            <w:tcW w:w="1512" w:type="dxa"/>
            <w:shd w:val="clear" w:color="auto" w:fill="D9EAF7"/>
            <w:tcMar>
              <w:top w:w="80" w:type="dxa"/>
              <w:left w:w="100" w:type="dxa"/>
              <w:bottom w:w="80" w:type="dxa"/>
              <w:right w:w="100" w:type="dxa"/>
            </w:tcMar>
            <w:vAlign w:val="center"/>
          </w:tcPr>
          <w:p w14:paraId="218D55E1" w14:textId="77777777" w:rsidR="001C0EE2" w:rsidRDefault="008652D7">
            <w:pPr>
              <w:spacing w:after="0" w:line="240" w:lineRule="auto"/>
              <w:jc w:val="center"/>
            </w:pPr>
            <w:r>
              <w:rPr>
                <w:b/>
                <w:sz w:val="14"/>
              </w:rPr>
              <w:t>Simulated value</w:t>
            </w:r>
          </w:p>
        </w:tc>
        <w:tc>
          <w:tcPr>
            <w:tcW w:w="1944" w:type="dxa"/>
            <w:shd w:val="clear" w:color="auto" w:fill="D9EAF7"/>
            <w:tcMar>
              <w:top w:w="80" w:type="dxa"/>
              <w:left w:w="100" w:type="dxa"/>
              <w:bottom w:w="80" w:type="dxa"/>
              <w:right w:w="100" w:type="dxa"/>
            </w:tcMar>
            <w:vAlign w:val="center"/>
          </w:tcPr>
          <w:p w14:paraId="46245535" w14:textId="77777777" w:rsidR="001C0EE2" w:rsidRDefault="008652D7">
            <w:pPr>
              <w:spacing w:after="0" w:line="240" w:lineRule="auto"/>
              <w:jc w:val="center"/>
            </w:pPr>
            <w:r>
              <w:rPr>
                <w:b/>
                <w:sz w:val="14"/>
              </w:rPr>
              <w:t>Acceptance range</w:t>
            </w:r>
          </w:p>
        </w:tc>
        <w:tc>
          <w:tcPr>
            <w:tcW w:w="3168" w:type="dxa"/>
            <w:shd w:val="clear" w:color="auto" w:fill="D9EAF7"/>
            <w:tcMar>
              <w:top w:w="80" w:type="dxa"/>
              <w:left w:w="100" w:type="dxa"/>
              <w:bottom w:w="80" w:type="dxa"/>
              <w:right w:w="100" w:type="dxa"/>
            </w:tcMar>
            <w:vAlign w:val="center"/>
          </w:tcPr>
          <w:p w14:paraId="7AE59C21" w14:textId="77777777" w:rsidR="001C0EE2" w:rsidRDefault="008652D7">
            <w:pPr>
              <w:spacing w:after="0" w:line="240" w:lineRule="auto"/>
            </w:pPr>
            <w:r>
              <w:rPr>
                <w:b/>
                <w:sz w:val="14"/>
              </w:rPr>
              <w:t>Supporting paper</w:t>
            </w:r>
          </w:p>
        </w:tc>
        <w:tc>
          <w:tcPr>
            <w:tcW w:w="792" w:type="dxa"/>
            <w:shd w:val="clear" w:color="auto" w:fill="D9EAF7"/>
            <w:tcMar>
              <w:top w:w="80" w:type="dxa"/>
              <w:left w:w="100" w:type="dxa"/>
              <w:bottom w:w="80" w:type="dxa"/>
              <w:right w:w="100" w:type="dxa"/>
            </w:tcMar>
            <w:vAlign w:val="center"/>
          </w:tcPr>
          <w:p w14:paraId="55A3A1F0" w14:textId="77777777" w:rsidR="001C0EE2" w:rsidRDefault="008652D7">
            <w:pPr>
              <w:spacing w:after="0" w:line="240" w:lineRule="auto"/>
              <w:jc w:val="center"/>
            </w:pPr>
            <w:r>
              <w:rPr>
                <w:b/>
                <w:sz w:val="14"/>
              </w:rPr>
              <w:t>Result</w:t>
            </w:r>
          </w:p>
        </w:tc>
      </w:tr>
      <w:tr w:rsidR="001C0EE2" w14:paraId="48CBBF75" w14:textId="77777777">
        <w:trPr>
          <w:cantSplit/>
          <w:jc w:val="center"/>
        </w:trPr>
        <w:tc>
          <w:tcPr>
            <w:tcW w:w="2520" w:type="dxa"/>
            <w:tcMar>
              <w:top w:w="80" w:type="dxa"/>
              <w:left w:w="100" w:type="dxa"/>
              <w:bottom w:w="80" w:type="dxa"/>
              <w:right w:w="100" w:type="dxa"/>
            </w:tcMar>
            <w:vAlign w:val="center"/>
          </w:tcPr>
          <w:p w14:paraId="64687CC0" w14:textId="77777777" w:rsidR="001C0EE2" w:rsidRDefault="008652D7">
            <w:pPr>
              <w:spacing w:after="0" w:line="240" w:lineRule="auto"/>
            </w:pPr>
            <w:r>
              <w:rPr>
                <w:sz w:val="14"/>
              </w:rPr>
              <w:t>Polycystic ovary syndrome</w:t>
            </w:r>
          </w:p>
        </w:tc>
        <w:tc>
          <w:tcPr>
            <w:tcW w:w="3744" w:type="dxa"/>
            <w:tcMar>
              <w:top w:w="80" w:type="dxa"/>
              <w:left w:w="100" w:type="dxa"/>
              <w:bottom w:w="80" w:type="dxa"/>
              <w:right w:w="100" w:type="dxa"/>
            </w:tcMar>
            <w:vAlign w:val="center"/>
          </w:tcPr>
          <w:p w14:paraId="1786AE97" w14:textId="77777777" w:rsidR="001C0EE2" w:rsidRDefault="008652D7">
            <w:pPr>
              <w:spacing w:after="0" w:line="240" w:lineRule="auto"/>
            </w:pPr>
            <w:r>
              <w:rPr>
                <w:sz w:val="14"/>
              </w:rPr>
              <w:t>polycystic ovary syndrome should shift mean cycle length upward versus baseline</w:t>
            </w:r>
          </w:p>
        </w:tc>
        <w:tc>
          <w:tcPr>
            <w:tcW w:w="1512" w:type="dxa"/>
            <w:tcMar>
              <w:top w:w="80" w:type="dxa"/>
              <w:left w:w="100" w:type="dxa"/>
              <w:bottom w:w="80" w:type="dxa"/>
              <w:right w:w="100" w:type="dxa"/>
            </w:tcMar>
            <w:vAlign w:val="center"/>
          </w:tcPr>
          <w:p w14:paraId="24E497D2" w14:textId="77777777" w:rsidR="001C0EE2" w:rsidRDefault="008652D7">
            <w:pPr>
              <w:spacing w:after="0" w:line="240" w:lineRule="auto"/>
              <w:jc w:val="center"/>
            </w:pPr>
            <w:r>
              <w:rPr>
                <w:sz w:val="14"/>
              </w:rPr>
              <w:t>36.12 days</w:t>
            </w:r>
          </w:p>
        </w:tc>
        <w:tc>
          <w:tcPr>
            <w:tcW w:w="1944" w:type="dxa"/>
            <w:tcMar>
              <w:top w:w="80" w:type="dxa"/>
              <w:left w:w="100" w:type="dxa"/>
              <w:bottom w:w="80" w:type="dxa"/>
              <w:right w:w="100" w:type="dxa"/>
            </w:tcMar>
            <w:vAlign w:val="center"/>
          </w:tcPr>
          <w:p w14:paraId="70A11945" w14:textId="77777777" w:rsidR="001C0EE2" w:rsidRDefault="008652D7">
            <w:pPr>
              <w:spacing w:after="0" w:line="240" w:lineRule="auto"/>
              <w:jc w:val="center"/>
            </w:pPr>
            <w:r>
              <w:rPr>
                <w:sz w:val="14"/>
              </w:rPr>
              <w:t>≥31.44 days</w:t>
            </w:r>
          </w:p>
        </w:tc>
        <w:tc>
          <w:tcPr>
            <w:tcW w:w="3168" w:type="dxa"/>
            <w:tcMar>
              <w:top w:w="80" w:type="dxa"/>
              <w:left w:w="100" w:type="dxa"/>
              <w:bottom w:w="80" w:type="dxa"/>
              <w:right w:w="100" w:type="dxa"/>
            </w:tcMar>
            <w:vAlign w:val="center"/>
          </w:tcPr>
          <w:p w14:paraId="6F535EEE" w14:textId="77777777" w:rsidR="001C0EE2" w:rsidRDefault="008652D7">
            <w:pPr>
              <w:spacing w:after="0" w:line="240" w:lineRule="auto"/>
            </w:pPr>
            <w:r>
              <w:rPr>
                <w:sz w:val="14"/>
              </w:rPr>
              <w:t>Mortimer et al. 2025</w:t>
            </w:r>
          </w:p>
        </w:tc>
        <w:tc>
          <w:tcPr>
            <w:tcW w:w="792" w:type="dxa"/>
            <w:tcMar>
              <w:top w:w="80" w:type="dxa"/>
              <w:left w:w="100" w:type="dxa"/>
              <w:bottom w:w="80" w:type="dxa"/>
              <w:right w:w="100" w:type="dxa"/>
            </w:tcMar>
            <w:vAlign w:val="center"/>
          </w:tcPr>
          <w:p w14:paraId="6C6DBBD5" w14:textId="77777777" w:rsidR="001C0EE2" w:rsidRDefault="008652D7">
            <w:pPr>
              <w:spacing w:after="0" w:line="240" w:lineRule="auto"/>
              <w:jc w:val="center"/>
            </w:pPr>
            <w:r>
              <w:rPr>
                <w:sz w:val="14"/>
              </w:rPr>
              <w:t>Pass</w:t>
            </w:r>
          </w:p>
        </w:tc>
      </w:tr>
      <w:tr w:rsidR="001C0EE2" w14:paraId="3987509F" w14:textId="77777777">
        <w:trPr>
          <w:cantSplit/>
          <w:jc w:val="center"/>
        </w:trPr>
        <w:tc>
          <w:tcPr>
            <w:tcW w:w="2520" w:type="dxa"/>
            <w:tcMar>
              <w:top w:w="80" w:type="dxa"/>
              <w:left w:w="100" w:type="dxa"/>
              <w:bottom w:w="80" w:type="dxa"/>
              <w:right w:w="100" w:type="dxa"/>
            </w:tcMar>
            <w:vAlign w:val="center"/>
          </w:tcPr>
          <w:p w14:paraId="4B7CC6B1" w14:textId="77777777" w:rsidR="001C0EE2" w:rsidRDefault="008652D7">
            <w:pPr>
              <w:spacing w:after="0" w:line="240" w:lineRule="auto"/>
            </w:pPr>
            <w:r>
              <w:rPr>
                <w:sz w:val="14"/>
              </w:rPr>
              <w:t>Polycystic ovary syndrome</w:t>
            </w:r>
          </w:p>
        </w:tc>
        <w:tc>
          <w:tcPr>
            <w:tcW w:w="3744" w:type="dxa"/>
            <w:tcMar>
              <w:top w:w="80" w:type="dxa"/>
              <w:left w:w="100" w:type="dxa"/>
              <w:bottom w:w="80" w:type="dxa"/>
              <w:right w:w="100" w:type="dxa"/>
            </w:tcMar>
            <w:vAlign w:val="center"/>
          </w:tcPr>
          <w:p w14:paraId="0CDF5051" w14:textId="77777777" w:rsidR="001C0EE2" w:rsidRDefault="008652D7">
            <w:pPr>
              <w:spacing w:after="0" w:line="240" w:lineRule="auto"/>
            </w:pPr>
            <w:r>
              <w:rPr>
                <w:sz w:val="14"/>
              </w:rPr>
              <w:t>polycystic ovary syndrome should increase cycle irregularity</w:t>
            </w:r>
          </w:p>
        </w:tc>
        <w:tc>
          <w:tcPr>
            <w:tcW w:w="1512" w:type="dxa"/>
            <w:tcMar>
              <w:top w:w="80" w:type="dxa"/>
              <w:left w:w="100" w:type="dxa"/>
              <w:bottom w:w="80" w:type="dxa"/>
              <w:right w:w="100" w:type="dxa"/>
            </w:tcMar>
            <w:vAlign w:val="center"/>
          </w:tcPr>
          <w:p w14:paraId="6E18E8FF" w14:textId="77777777" w:rsidR="001C0EE2" w:rsidRDefault="008652D7">
            <w:pPr>
              <w:spacing w:after="0" w:line="240" w:lineRule="auto"/>
              <w:jc w:val="center"/>
            </w:pPr>
            <w:r>
              <w:rPr>
                <w:sz w:val="14"/>
              </w:rPr>
              <w:t>47.2%</w:t>
            </w:r>
          </w:p>
        </w:tc>
        <w:tc>
          <w:tcPr>
            <w:tcW w:w="1944" w:type="dxa"/>
            <w:tcMar>
              <w:top w:w="80" w:type="dxa"/>
              <w:left w:w="100" w:type="dxa"/>
              <w:bottom w:w="80" w:type="dxa"/>
              <w:right w:w="100" w:type="dxa"/>
            </w:tcMar>
            <w:vAlign w:val="center"/>
          </w:tcPr>
          <w:p w14:paraId="4CAF79F8" w14:textId="77777777" w:rsidR="001C0EE2" w:rsidRDefault="008652D7">
            <w:pPr>
              <w:spacing w:after="0" w:line="240" w:lineRule="auto"/>
              <w:jc w:val="center"/>
            </w:pPr>
            <w:r>
              <w:rPr>
                <w:sz w:val="14"/>
              </w:rPr>
              <w:t>32.5% to 100.0%</w:t>
            </w:r>
          </w:p>
        </w:tc>
        <w:tc>
          <w:tcPr>
            <w:tcW w:w="3168" w:type="dxa"/>
            <w:tcMar>
              <w:top w:w="80" w:type="dxa"/>
              <w:left w:w="100" w:type="dxa"/>
              <w:bottom w:w="80" w:type="dxa"/>
              <w:right w:w="100" w:type="dxa"/>
            </w:tcMar>
            <w:vAlign w:val="center"/>
          </w:tcPr>
          <w:p w14:paraId="02E6F830" w14:textId="77777777" w:rsidR="001C0EE2" w:rsidRDefault="008652D7">
            <w:pPr>
              <w:spacing w:after="0" w:line="240" w:lineRule="auto"/>
            </w:pPr>
            <w:r>
              <w:rPr>
                <w:sz w:val="14"/>
              </w:rPr>
              <w:t>Mortimer et al. 2025</w:t>
            </w:r>
          </w:p>
        </w:tc>
        <w:tc>
          <w:tcPr>
            <w:tcW w:w="792" w:type="dxa"/>
            <w:tcMar>
              <w:top w:w="80" w:type="dxa"/>
              <w:left w:w="100" w:type="dxa"/>
              <w:bottom w:w="80" w:type="dxa"/>
              <w:right w:w="100" w:type="dxa"/>
            </w:tcMar>
            <w:vAlign w:val="center"/>
          </w:tcPr>
          <w:p w14:paraId="71CBFBC9" w14:textId="77777777" w:rsidR="001C0EE2" w:rsidRDefault="008652D7">
            <w:pPr>
              <w:spacing w:after="0" w:line="240" w:lineRule="auto"/>
              <w:jc w:val="center"/>
            </w:pPr>
            <w:r>
              <w:rPr>
                <w:sz w:val="14"/>
              </w:rPr>
              <w:t>Pass</w:t>
            </w:r>
          </w:p>
        </w:tc>
      </w:tr>
      <w:tr w:rsidR="001C0EE2" w14:paraId="0C853C0B" w14:textId="77777777">
        <w:trPr>
          <w:cantSplit/>
          <w:jc w:val="center"/>
        </w:trPr>
        <w:tc>
          <w:tcPr>
            <w:tcW w:w="2520" w:type="dxa"/>
            <w:tcMar>
              <w:top w:w="80" w:type="dxa"/>
              <w:left w:w="100" w:type="dxa"/>
              <w:bottom w:w="80" w:type="dxa"/>
              <w:right w:w="100" w:type="dxa"/>
            </w:tcMar>
            <w:vAlign w:val="center"/>
          </w:tcPr>
          <w:p w14:paraId="172CC53F" w14:textId="77777777" w:rsidR="001C0EE2" w:rsidRDefault="008652D7">
            <w:pPr>
              <w:spacing w:after="0" w:line="240" w:lineRule="auto"/>
            </w:pPr>
            <w:r>
              <w:rPr>
                <w:sz w:val="14"/>
              </w:rPr>
              <w:t>Polycystic ovary syndrome</w:t>
            </w:r>
          </w:p>
        </w:tc>
        <w:tc>
          <w:tcPr>
            <w:tcW w:w="3744" w:type="dxa"/>
            <w:tcMar>
              <w:top w:w="80" w:type="dxa"/>
              <w:left w:w="100" w:type="dxa"/>
              <w:bottom w:w="80" w:type="dxa"/>
              <w:right w:w="100" w:type="dxa"/>
            </w:tcMar>
            <w:vAlign w:val="center"/>
          </w:tcPr>
          <w:p w14:paraId="2B97C16D" w14:textId="77777777" w:rsidR="001C0EE2" w:rsidRDefault="008652D7">
            <w:pPr>
              <w:spacing w:after="0" w:line="240" w:lineRule="auto"/>
            </w:pPr>
            <w:r>
              <w:rPr>
                <w:sz w:val="14"/>
              </w:rPr>
              <w:t>polycystic ovary syndrome should reduce ovulation frequency</w:t>
            </w:r>
          </w:p>
        </w:tc>
        <w:tc>
          <w:tcPr>
            <w:tcW w:w="1512" w:type="dxa"/>
            <w:tcMar>
              <w:top w:w="80" w:type="dxa"/>
              <w:left w:w="100" w:type="dxa"/>
              <w:bottom w:w="80" w:type="dxa"/>
              <w:right w:w="100" w:type="dxa"/>
            </w:tcMar>
            <w:vAlign w:val="center"/>
          </w:tcPr>
          <w:p w14:paraId="77E44DA2" w14:textId="77777777" w:rsidR="001C0EE2" w:rsidRDefault="008652D7">
            <w:pPr>
              <w:spacing w:after="0" w:line="240" w:lineRule="auto"/>
              <w:jc w:val="center"/>
            </w:pPr>
            <w:r>
              <w:rPr>
                <w:sz w:val="14"/>
              </w:rPr>
              <w:t>42.7%</w:t>
            </w:r>
          </w:p>
        </w:tc>
        <w:tc>
          <w:tcPr>
            <w:tcW w:w="1944" w:type="dxa"/>
            <w:tcMar>
              <w:top w:w="80" w:type="dxa"/>
              <w:left w:w="100" w:type="dxa"/>
              <w:bottom w:w="80" w:type="dxa"/>
              <w:right w:w="100" w:type="dxa"/>
            </w:tcMar>
            <w:vAlign w:val="center"/>
          </w:tcPr>
          <w:p w14:paraId="0C83344B" w14:textId="77777777" w:rsidR="001C0EE2" w:rsidRDefault="008652D7">
            <w:pPr>
              <w:spacing w:after="0" w:line="240" w:lineRule="auto"/>
              <w:jc w:val="center"/>
            </w:pPr>
            <w:r>
              <w:rPr>
                <w:sz w:val="14"/>
              </w:rPr>
              <w:t>0.0% to 72.5%</w:t>
            </w:r>
          </w:p>
        </w:tc>
        <w:tc>
          <w:tcPr>
            <w:tcW w:w="3168" w:type="dxa"/>
            <w:tcMar>
              <w:top w:w="80" w:type="dxa"/>
              <w:left w:w="100" w:type="dxa"/>
              <w:bottom w:w="80" w:type="dxa"/>
              <w:right w:w="100" w:type="dxa"/>
            </w:tcMar>
            <w:vAlign w:val="center"/>
          </w:tcPr>
          <w:p w14:paraId="2079DF10" w14:textId="77777777" w:rsidR="001C0EE2" w:rsidRDefault="008652D7">
            <w:pPr>
              <w:spacing w:after="0" w:line="240" w:lineRule="auto"/>
            </w:pPr>
            <w:r>
              <w:rPr>
                <w:sz w:val="14"/>
              </w:rPr>
              <w:t>Doi et al. 2005</w:t>
            </w:r>
          </w:p>
        </w:tc>
        <w:tc>
          <w:tcPr>
            <w:tcW w:w="792" w:type="dxa"/>
            <w:tcMar>
              <w:top w:w="80" w:type="dxa"/>
              <w:left w:w="100" w:type="dxa"/>
              <w:bottom w:w="80" w:type="dxa"/>
              <w:right w:w="100" w:type="dxa"/>
            </w:tcMar>
            <w:vAlign w:val="center"/>
          </w:tcPr>
          <w:p w14:paraId="7E6F3D07" w14:textId="77777777" w:rsidR="001C0EE2" w:rsidRDefault="008652D7">
            <w:pPr>
              <w:spacing w:after="0" w:line="240" w:lineRule="auto"/>
              <w:jc w:val="center"/>
            </w:pPr>
            <w:r>
              <w:rPr>
                <w:sz w:val="14"/>
              </w:rPr>
              <w:t>Pass</w:t>
            </w:r>
          </w:p>
        </w:tc>
      </w:tr>
      <w:tr w:rsidR="001C0EE2" w14:paraId="0F2D04C6" w14:textId="77777777">
        <w:trPr>
          <w:cantSplit/>
          <w:jc w:val="center"/>
        </w:trPr>
        <w:tc>
          <w:tcPr>
            <w:tcW w:w="2520" w:type="dxa"/>
            <w:tcMar>
              <w:top w:w="80" w:type="dxa"/>
              <w:left w:w="100" w:type="dxa"/>
              <w:bottom w:w="80" w:type="dxa"/>
              <w:right w:w="100" w:type="dxa"/>
            </w:tcMar>
            <w:vAlign w:val="center"/>
          </w:tcPr>
          <w:p w14:paraId="6E5D2745" w14:textId="77777777" w:rsidR="001C0EE2" w:rsidRDefault="008652D7">
            <w:pPr>
              <w:spacing w:after="0" w:line="240" w:lineRule="auto"/>
            </w:pPr>
            <w:r>
              <w:rPr>
                <w:sz w:val="14"/>
              </w:rPr>
              <w:lastRenderedPageBreak/>
              <w:t>Cyclic combined oral contraceptive</w:t>
            </w:r>
          </w:p>
        </w:tc>
        <w:tc>
          <w:tcPr>
            <w:tcW w:w="3744" w:type="dxa"/>
            <w:tcMar>
              <w:top w:w="80" w:type="dxa"/>
              <w:left w:w="100" w:type="dxa"/>
              <w:bottom w:w="80" w:type="dxa"/>
              <w:right w:w="100" w:type="dxa"/>
            </w:tcMar>
            <w:vAlign w:val="center"/>
          </w:tcPr>
          <w:p w14:paraId="06B86187" w14:textId="77777777" w:rsidR="001C0EE2" w:rsidRDefault="008652D7">
            <w:pPr>
              <w:spacing w:after="0" w:line="240" w:lineRule="auto"/>
            </w:pPr>
            <w:r>
              <w:rPr>
                <w:sz w:val="14"/>
              </w:rPr>
              <w:t>21/7 combined OCPs should suppress ovulation</w:t>
            </w:r>
          </w:p>
        </w:tc>
        <w:tc>
          <w:tcPr>
            <w:tcW w:w="1512" w:type="dxa"/>
            <w:tcMar>
              <w:top w:w="80" w:type="dxa"/>
              <w:left w:w="100" w:type="dxa"/>
              <w:bottom w:w="80" w:type="dxa"/>
              <w:right w:w="100" w:type="dxa"/>
            </w:tcMar>
            <w:vAlign w:val="center"/>
          </w:tcPr>
          <w:p w14:paraId="6A823B40" w14:textId="77777777" w:rsidR="001C0EE2" w:rsidRDefault="008652D7">
            <w:pPr>
              <w:spacing w:after="0" w:line="240" w:lineRule="auto"/>
              <w:jc w:val="center"/>
            </w:pPr>
            <w:r>
              <w:rPr>
                <w:sz w:val="14"/>
              </w:rPr>
              <w:t>0.0%</w:t>
            </w:r>
          </w:p>
        </w:tc>
        <w:tc>
          <w:tcPr>
            <w:tcW w:w="1944" w:type="dxa"/>
            <w:tcMar>
              <w:top w:w="80" w:type="dxa"/>
              <w:left w:w="100" w:type="dxa"/>
              <w:bottom w:w="80" w:type="dxa"/>
              <w:right w:w="100" w:type="dxa"/>
            </w:tcMar>
            <w:vAlign w:val="center"/>
          </w:tcPr>
          <w:p w14:paraId="212803D5" w14:textId="77777777" w:rsidR="001C0EE2" w:rsidRDefault="008652D7">
            <w:pPr>
              <w:spacing w:after="0" w:line="240" w:lineRule="auto"/>
              <w:jc w:val="center"/>
            </w:pPr>
            <w:r>
              <w:rPr>
                <w:sz w:val="14"/>
              </w:rPr>
              <w:t>0.0% to 2.0%</w:t>
            </w:r>
          </w:p>
        </w:tc>
        <w:tc>
          <w:tcPr>
            <w:tcW w:w="3168" w:type="dxa"/>
            <w:tcMar>
              <w:top w:w="80" w:type="dxa"/>
              <w:left w:w="100" w:type="dxa"/>
              <w:bottom w:w="80" w:type="dxa"/>
              <w:right w:w="100" w:type="dxa"/>
            </w:tcMar>
            <w:vAlign w:val="center"/>
          </w:tcPr>
          <w:p w14:paraId="1727C657" w14:textId="77777777" w:rsidR="001C0EE2" w:rsidRDefault="008652D7">
            <w:pPr>
              <w:spacing w:after="0" w:line="240" w:lineRule="auto"/>
            </w:pPr>
            <w:r>
              <w:rPr>
                <w:sz w:val="14"/>
              </w:rPr>
              <w:t>Edelman et al. 2014</w:t>
            </w:r>
          </w:p>
        </w:tc>
        <w:tc>
          <w:tcPr>
            <w:tcW w:w="792" w:type="dxa"/>
            <w:tcMar>
              <w:top w:w="80" w:type="dxa"/>
              <w:left w:w="100" w:type="dxa"/>
              <w:bottom w:w="80" w:type="dxa"/>
              <w:right w:w="100" w:type="dxa"/>
            </w:tcMar>
            <w:vAlign w:val="center"/>
          </w:tcPr>
          <w:p w14:paraId="6BF0C7C7" w14:textId="77777777" w:rsidR="001C0EE2" w:rsidRDefault="008652D7">
            <w:pPr>
              <w:spacing w:after="0" w:line="240" w:lineRule="auto"/>
              <w:jc w:val="center"/>
            </w:pPr>
            <w:r>
              <w:rPr>
                <w:sz w:val="14"/>
              </w:rPr>
              <w:t>Pass</w:t>
            </w:r>
          </w:p>
        </w:tc>
      </w:tr>
      <w:tr w:rsidR="001C0EE2" w14:paraId="54208139" w14:textId="77777777">
        <w:trPr>
          <w:cantSplit/>
          <w:jc w:val="center"/>
        </w:trPr>
        <w:tc>
          <w:tcPr>
            <w:tcW w:w="2520" w:type="dxa"/>
            <w:tcMar>
              <w:top w:w="80" w:type="dxa"/>
              <w:left w:w="100" w:type="dxa"/>
              <w:bottom w:w="80" w:type="dxa"/>
              <w:right w:w="100" w:type="dxa"/>
            </w:tcMar>
            <w:vAlign w:val="center"/>
          </w:tcPr>
          <w:p w14:paraId="4D1CCD90" w14:textId="77777777" w:rsidR="001C0EE2" w:rsidRDefault="008652D7">
            <w:pPr>
              <w:spacing w:after="0" w:line="240" w:lineRule="auto"/>
            </w:pPr>
            <w:r>
              <w:rPr>
                <w:sz w:val="14"/>
              </w:rPr>
              <w:t>Cyclic combined oral contraceptive</w:t>
            </w:r>
          </w:p>
        </w:tc>
        <w:tc>
          <w:tcPr>
            <w:tcW w:w="3744" w:type="dxa"/>
            <w:tcMar>
              <w:top w:w="80" w:type="dxa"/>
              <w:left w:w="100" w:type="dxa"/>
              <w:bottom w:w="80" w:type="dxa"/>
              <w:right w:w="100" w:type="dxa"/>
            </w:tcMar>
            <w:vAlign w:val="center"/>
          </w:tcPr>
          <w:p w14:paraId="6506D88A" w14:textId="77777777" w:rsidR="001C0EE2" w:rsidRDefault="008652D7">
            <w:pPr>
              <w:spacing w:after="0" w:line="240" w:lineRule="auto"/>
            </w:pPr>
            <w:r>
              <w:rPr>
                <w:sz w:val="14"/>
              </w:rPr>
              <w:t>21/7 regimens should preserve scheduled withdrawal bleeding</w:t>
            </w:r>
          </w:p>
        </w:tc>
        <w:tc>
          <w:tcPr>
            <w:tcW w:w="1512" w:type="dxa"/>
            <w:tcMar>
              <w:top w:w="80" w:type="dxa"/>
              <w:left w:w="100" w:type="dxa"/>
              <w:bottom w:w="80" w:type="dxa"/>
              <w:right w:w="100" w:type="dxa"/>
            </w:tcMar>
            <w:vAlign w:val="center"/>
          </w:tcPr>
          <w:p w14:paraId="52AE0E0F" w14:textId="77777777" w:rsidR="001C0EE2" w:rsidRDefault="008652D7">
            <w:pPr>
              <w:spacing w:after="0" w:line="240" w:lineRule="auto"/>
              <w:jc w:val="center"/>
            </w:pPr>
            <w:r>
              <w:rPr>
                <w:sz w:val="14"/>
              </w:rPr>
              <w:t>4.00 days</w:t>
            </w:r>
          </w:p>
        </w:tc>
        <w:tc>
          <w:tcPr>
            <w:tcW w:w="1944" w:type="dxa"/>
            <w:tcMar>
              <w:top w:w="80" w:type="dxa"/>
              <w:left w:w="100" w:type="dxa"/>
              <w:bottom w:w="80" w:type="dxa"/>
              <w:right w:w="100" w:type="dxa"/>
            </w:tcMar>
            <w:vAlign w:val="center"/>
          </w:tcPr>
          <w:p w14:paraId="7A5E2CD0" w14:textId="77777777" w:rsidR="001C0EE2" w:rsidRDefault="008652D7">
            <w:pPr>
              <w:spacing w:after="0" w:line="240" w:lineRule="auto"/>
              <w:jc w:val="center"/>
            </w:pPr>
            <w:r>
              <w:rPr>
                <w:sz w:val="14"/>
              </w:rPr>
              <w:t>3.00 days to 5.00 days</w:t>
            </w:r>
          </w:p>
        </w:tc>
        <w:tc>
          <w:tcPr>
            <w:tcW w:w="3168" w:type="dxa"/>
            <w:tcMar>
              <w:top w:w="80" w:type="dxa"/>
              <w:left w:w="100" w:type="dxa"/>
              <w:bottom w:w="80" w:type="dxa"/>
              <w:right w:w="100" w:type="dxa"/>
            </w:tcMar>
            <w:vAlign w:val="center"/>
          </w:tcPr>
          <w:p w14:paraId="09EA1FD3" w14:textId="77777777" w:rsidR="001C0EE2" w:rsidRDefault="008652D7">
            <w:pPr>
              <w:spacing w:after="0" w:line="240" w:lineRule="auto"/>
            </w:pPr>
            <w:r>
              <w:rPr>
                <w:sz w:val="14"/>
              </w:rPr>
              <w:t>Edelman et al. 2014</w:t>
            </w:r>
          </w:p>
        </w:tc>
        <w:tc>
          <w:tcPr>
            <w:tcW w:w="792" w:type="dxa"/>
            <w:tcMar>
              <w:top w:w="80" w:type="dxa"/>
              <w:left w:w="100" w:type="dxa"/>
              <w:bottom w:w="80" w:type="dxa"/>
              <w:right w:w="100" w:type="dxa"/>
            </w:tcMar>
            <w:vAlign w:val="center"/>
          </w:tcPr>
          <w:p w14:paraId="75D3A9A8" w14:textId="77777777" w:rsidR="001C0EE2" w:rsidRDefault="008652D7">
            <w:pPr>
              <w:spacing w:after="0" w:line="240" w:lineRule="auto"/>
              <w:jc w:val="center"/>
            </w:pPr>
            <w:r>
              <w:rPr>
                <w:sz w:val="14"/>
              </w:rPr>
              <w:t>Pass</w:t>
            </w:r>
          </w:p>
        </w:tc>
      </w:tr>
      <w:tr w:rsidR="001C0EE2" w14:paraId="7C22AAFC" w14:textId="77777777">
        <w:trPr>
          <w:cantSplit/>
          <w:jc w:val="center"/>
        </w:trPr>
        <w:tc>
          <w:tcPr>
            <w:tcW w:w="2520" w:type="dxa"/>
            <w:tcMar>
              <w:top w:w="80" w:type="dxa"/>
              <w:left w:w="100" w:type="dxa"/>
              <w:bottom w:w="80" w:type="dxa"/>
              <w:right w:w="100" w:type="dxa"/>
            </w:tcMar>
            <w:vAlign w:val="center"/>
          </w:tcPr>
          <w:p w14:paraId="7E0A56D2" w14:textId="77777777" w:rsidR="001C0EE2" w:rsidRDefault="008652D7">
            <w:pPr>
              <w:spacing w:after="0" w:line="240" w:lineRule="auto"/>
            </w:pPr>
            <w:r>
              <w:rPr>
                <w:sz w:val="14"/>
              </w:rPr>
              <w:t>Continuous combined oral contraceptive</w:t>
            </w:r>
          </w:p>
        </w:tc>
        <w:tc>
          <w:tcPr>
            <w:tcW w:w="3744" w:type="dxa"/>
            <w:tcMar>
              <w:top w:w="80" w:type="dxa"/>
              <w:left w:w="100" w:type="dxa"/>
              <w:bottom w:w="80" w:type="dxa"/>
              <w:right w:w="100" w:type="dxa"/>
            </w:tcMar>
            <w:vAlign w:val="center"/>
          </w:tcPr>
          <w:p w14:paraId="6DB1C4CD" w14:textId="77777777" w:rsidR="001C0EE2" w:rsidRDefault="008652D7">
            <w:pPr>
              <w:spacing w:after="0" w:line="240" w:lineRule="auto"/>
            </w:pPr>
            <w:r>
              <w:rPr>
                <w:sz w:val="14"/>
              </w:rPr>
              <w:t>Continuous combined OCPs should suppress ovulation</w:t>
            </w:r>
          </w:p>
        </w:tc>
        <w:tc>
          <w:tcPr>
            <w:tcW w:w="1512" w:type="dxa"/>
            <w:tcMar>
              <w:top w:w="80" w:type="dxa"/>
              <w:left w:w="100" w:type="dxa"/>
              <w:bottom w:w="80" w:type="dxa"/>
              <w:right w:w="100" w:type="dxa"/>
            </w:tcMar>
            <w:vAlign w:val="center"/>
          </w:tcPr>
          <w:p w14:paraId="57D7D8BE" w14:textId="77777777" w:rsidR="001C0EE2" w:rsidRDefault="008652D7">
            <w:pPr>
              <w:spacing w:after="0" w:line="240" w:lineRule="auto"/>
              <w:jc w:val="center"/>
            </w:pPr>
            <w:r>
              <w:rPr>
                <w:sz w:val="14"/>
              </w:rPr>
              <w:t>0.0%</w:t>
            </w:r>
          </w:p>
        </w:tc>
        <w:tc>
          <w:tcPr>
            <w:tcW w:w="1944" w:type="dxa"/>
            <w:tcMar>
              <w:top w:w="80" w:type="dxa"/>
              <w:left w:w="100" w:type="dxa"/>
              <w:bottom w:w="80" w:type="dxa"/>
              <w:right w:w="100" w:type="dxa"/>
            </w:tcMar>
            <w:vAlign w:val="center"/>
          </w:tcPr>
          <w:p w14:paraId="0EA2DD00" w14:textId="77777777" w:rsidR="001C0EE2" w:rsidRDefault="008652D7">
            <w:pPr>
              <w:spacing w:after="0" w:line="240" w:lineRule="auto"/>
              <w:jc w:val="center"/>
            </w:pPr>
            <w:r>
              <w:rPr>
                <w:sz w:val="14"/>
              </w:rPr>
              <w:t>0.0% to 2.0%</w:t>
            </w:r>
          </w:p>
        </w:tc>
        <w:tc>
          <w:tcPr>
            <w:tcW w:w="3168" w:type="dxa"/>
            <w:tcMar>
              <w:top w:w="80" w:type="dxa"/>
              <w:left w:w="100" w:type="dxa"/>
              <w:bottom w:w="80" w:type="dxa"/>
              <w:right w:w="100" w:type="dxa"/>
            </w:tcMar>
            <w:vAlign w:val="center"/>
          </w:tcPr>
          <w:p w14:paraId="1904F2AA" w14:textId="77777777" w:rsidR="001C0EE2" w:rsidRDefault="008652D7">
            <w:pPr>
              <w:spacing w:after="0" w:line="240" w:lineRule="auto"/>
            </w:pPr>
            <w:r>
              <w:rPr>
                <w:sz w:val="14"/>
              </w:rPr>
              <w:t>Edelman et al. 2014</w:t>
            </w:r>
          </w:p>
        </w:tc>
        <w:tc>
          <w:tcPr>
            <w:tcW w:w="792" w:type="dxa"/>
            <w:tcMar>
              <w:top w:w="80" w:type="dxa"/>
              <w:left w:w="100" w:type="dxa"/>
              <w:bottom w:w="80" w:type="dxa"/>
              <w:right w:w="100" w:type="dxa"/>
            </w:tcMar>
            <w:vAlign w:val="center"/>
          </w:tcPr>
          <w:p w14:paraId="6DDE16EE" w14:textId="77777777" w:rsidR="001C0EE2" w:rsidRDefault="008652D7">
            <w:pPr>
              <w:spacing w:after="0" w:line="240" w:lineRule="auto"/>
              <w:jc w:val="center"/>
            </w:pPr>
            <w:r>
              <w:rPr>
                <w:sz w:val="14"/>
              </w:rPr>
              <w:t>Pass</w:t>
            </w:r>
          </w:p>
        </w:tc>
      </w:tr>
      <w:tr w:rsidR="001C0EE2" w14:paraId="2920B857" w14:textId="77777777">
        <w:trPr>
          <w:cantSplit/>
          <w:jc w:val="center"/>
        </w:trPr>
        <w:tc>
          <w:tcPr>
            <w:tcW w:w="2520" w:type="dxa"/>
            <w:tcMar>
              <w:top w:w="80" w:type="dxa"/>
              <w:left w:w="100" w:type="dxa"/>
              <w:bottom w:w="80" w:type="dxa"/>
              <w:right w:w="100" w:type="dxa"/>
            </w:tcMar>
            <w:vAlign w:val="center"/>
          </w:tcPr>
          <w:p w14:paraId="59066F6B" w14:textId="77777777" w:rsidR="001C0EE2" w:rsidRDefault="008652D7">
            <w:pPr>
              <w:spacing w:after="0" w:line="240" w:lineRule="auto"/>
            </w:pPr>
            <w:r>
              <w:rPr>
                <w:sz w:val="14"/>
              </w:rPr>
              <w:t>Continuous combined oral contraceptive</w:t>
            </w:r>
          </w:p>
        </w:tc>
        <w:tc>
          <w:tcPr>
            <w:tcW w:w="3744" w:type="dxa"/>
            <w:tcMar>
              <w:top w:w="80" w:type="dxa"/>
              <w:left w:w="100" w:type="dxa"/>
              <w:bottom w:w="80" w:type="dxa"/>
              <w:right w:w="100" w:type="dxa"/>
            </w:tcMar>
            <w:vAlign w:val="center"/>
          </w:tcPr>
          <w:p w14:paraId="66ED4F09" w14:textId="77777777" w:rsidR="001C0EE2" w:rsidRDefault="008652D7">
            <w:pPr>
              <w:spacing w:after="0" w:line="240" w:lineRule="auto"/>
            </w:pPr>
            <w:r>
              <w:rPr>
                <w:sz w:val="14"/>
              </w:rPr>
              <w:t>Continuous use should reduce bleeding days relative to cyclic use</w:t>
            </w:r>
          </w:p>
        </w:tc>
        <w:tc>
          <w:tcPr>
            <w:tcW w:w="1512" w:type="dxa"/>
            <w:tcMar>
              <w:top w:w="80" w:type="dxa"/>
              <w:left w:w="100" w:type="dxa"/>
              <w:bottom w:w="80" w:type="dxa"/>
              <w:right w:w="100" w:type="dxa"/>
            </w:tcMar>
            <w:vAlign w:val="center"/>
          </w:tcPr>
          <w:p w14:paraId="38FDED14" w14:textId="77777777" w:rsidR="001C0EE2" w:rsidRDefault="008652D7">
            <w:pPr>
              <w:spacing w:after="0" w:line="240" w:lineRule="auto"/>
              <w:jc w:val="center"/>
            </w:pPr>
            <w:r>
              <w:rPr>
                <w:sz w:val="14"/>
              </w:rPr>
              <w:t>0.96 days</w:t>
            </w:r>
          </w:p>
        </w:tc>
        <w:tc>
          <w:tcPr>
            <w:tcW w:w="1944" w:type="dxa"/>
            <w:tcMar>
              <w:top w:w="80" w:type="dxa"/>
              <w:left w:w="100" w:type="dxa"/>
              <w:bottom w:w="80" w:type="dxa"/>
              <w:right w:w="100" w:type="dxa"/>
            </w:tcMar>
            <w:vAlign w:val="center"/>
          </w:tcPr>
          <w:p w14:paraId="007CE5D2" w14:textId="77777777" w:rsidR="001C0EE2" w:rsidRDefault="008652D7">
            <w:pPr>
              <w:spacing w:after="0" w:line="240" w:lineRule="auto"/>
              <w:jc w:val="center"/>
            </w:pPr>
            <w:r>
              <w:rPr>
                <w:sz w:val="14"/>
              </w:rPr>
              <w:t>0.00 days to 2.50 days</w:t>
            </w:r>
          </w:p>
        </w:tc>
        <w:tc>
          <w:tcPr>
            <w:tcW w:w="3168" w:type="dxa"/>
            <w:tcMar>
              <w:top w:w="80" w:type="dxa"/>
              <w:left w:w="100" w:type="dxa"/>
              <w:bottom w:w="80" w:type="dxa"/>
              <w:right w:w="100" w:type="dxa"/>
            </w:tcMar>
            <w:vAlign w:val="center"/>
          </w:tcPr>
          <w:p w14:paraId="52895CB0" w14:textId="77777777" w:rsidR="001C0EE2" w:rsidRDefault="008652D7">
            <w:pPr>
              <w:spacing w:after="0" w:line="240" w:lineRule="auto"/>
            </w:pPr>
            <w:r>
              <w:rPr>
                <w:sz w:val="14"/>
              </w:rPr>
              <w:t>Edelman et al. 2014</w:t>
            </w:r>
          </w:p>
        </w:tc>
        <w:tc>
          <w:tcPr>
            <w:tcW w:w="792" w:type="dxa"/>
            <w:tcMar>
              <w:top w:w="80" w:type="dxa"/>
              <w:left w:w="100" w:type="dxa"/>
              <w:bottom w:w="80" w:type="dxa"/>
              <w:right w:w="100" w:type="dxa"/>
            </w:tcMar>
            <w:vAlign w:val="center"/>
          </w:tcPr>
          <w:p w14:paraId="7AB5BD01" w14:textId="77777777" w:rsidR="001C0EE2" w:rsidRDefault="008652D7">
            <w:pPr>
              <w:spacing w:after="0" w:line="240" w:lineRule="auto"/>
              <w:jc w:val="center"/>
            </w:pPr>
            <w:r>
              <w:rPr>
                <w:sz w:val="14"/>
              </w:rPr>
              <w:t>Pass</w:t>
            </w:r>
          </w:p>
        </w:tc>
      </w:tr>
      <w:tr w:rsidR="001C0EE2" w14:paraId="2FB949BA" w14:textId="77777777">
        <w:trPr>
          <w:cantSplit/>
          <w:jc w:val="center"/>
        </w:trPr>
        <w:tc>
          <w:tcPr>
            <w:tcW w:w="2520" w:type="dxa"/>
            <w:tcMar>
              <w:top w:w="80" w:type="dxa"/>
              <w:left w:w="100" w:type="dxa"/>
              <w:bottom w:w="80" w:type="dxa"/>
              <w:right w:w="100" w:type="dxa"/>
            </w:tcMar>
            <w:vAlign w:val="center"/>
          </w:tcPr>
          <w:p w14:paraId="674CA783" w14:textId="77777777" w:rsidR="001C0EE2" w:rsidRDefault="008652D7">
            <w:pPr>
              <w:spacing w:after="0" w:line="240" w:lineRule="auto"/>
            </w:pPr>
            <w:r>
              <w:rPr>
                <w:sz w:val="14"/>
              </w:rPr>
              <w:t>Continuous combined oral contraceptive</w:t>
            </w:r>
          </w:p>
        </w:tc>
        <w:tc>
          <w:tcPr>
            <w:tcW w:w="3744" w:type="dxa"/>
            <w:tcMar>
              <w:top w:w="80" w:type="dxa"/>
              <w:left w:w="100" w:type="dxa"/>
              <w:bottom w:w="80" w:type="dxa"/>
              <w:right w:w="100" w:type="dxa"/>
            </w:tcMar>
            <w:vAlign w:val="center"/>
          </w:tcPr>
          <w:p w14:paraId="02C3387E" w14:textId="77777777" w:rsidR="001C0EE2" w:rsidRDefault="008652D7">
            <w:pPr>
              <w:spacing w:after="0" w:line="240" w:lineRule="auto"/>
            </w:pPr>
            <w:r>
              <w:rPr>
                <w:sz w:val="14"/>
              </w:rPr>
              <w:t>Continuous use should produce substantial amenorrhea/infrequent bleeding</w:t>
            </w:r>
          </w:p>
        </w:tc>
        <w:tc>
          <w:tcPr>
            <w:tcW w:w="1512" w:type="dxa"/>
            <w:tcMar>
              <w:top w:w="80" w:type="dxa"/>
              <w:left w:w="100" w:type="dxa"/>
              <w:bottom w:w="80" w:type="dxa"/>
              <w:right w:w="100" w:type="dxa"/>
            </w:tcMar>
            <w:vAlign w:val="center"/>
          </w:tcPr>
          <w:p w14:paraId="165ADC78" w14:textId="77777777" w:rsidR="001C0EE2" w:rsidRDefault="008652D7">
            <w:pPr>
              <w:spacing w:after="0" w:line="240" w:lineRule="auto"/>
              <w:jc w:val="center"/>
            </w:pPr>
            <w:r>
              <w:rPr>
                <w:sz w:val="14"/>
              </w:rPr>
              <w:t>55.4%</w:t>
            </w:r>
          </w:p>
        </w:tc>
        <w:tc>
          <w:tcPr>
            <w:tcW w:w="1944" w:type="dxa"/>
            <w:tcMar>
              <w:top w:w="80" w:type="dxa"/>
              <w:left w:w="100" w:type="dxa"/>
              <w:bottom w:w="80" w:type="dxa"/>
              <w:right w:w="100" w:type="dxa"/>
            </w:tcMar>
            <w:vAlign w:val="center"/>
          </w:tcPr>
          <w:p w14:paraId="36C89EE5" w14:textId="77777777" w:rsidR="001C0EE2" w:rsidRDefault="008652D7">
            <w:pPr>
              <w:spacing w:after="0" w:line="240" w:lineRule="auto"/>
              <w:jc w:val="center"/>
            </w:pPr>
            <w:r>
              <w:rPr>
                <w:sz w:val="14"/>
              </w:rPr>
              <w:t>40.0% to 90.0%</w:t>
            </w:r>
          </w:p>
        </w:tc>
        <w:tc>
          <w:tcPr>
            <w:tcW w:w="3168" w:type="dxa"/>
            <w:tcMar>
              <w:top w:w="80" w:type="dxa"/>
              <w:left w:w="100" w:type="dxa"/>
              <w:bottom w:w="80" w:type="dxa"/>
              <w:right w:w="100" w:type="dxa"/>
            </w:tcMar>
            <w:vAlign w:val="center"/>
          </w:tcPr>
          <w:p w14:paraId="4984839E" w14:textId="77777777" w:rsidR="001C0EE2" w:rsidRDefault="008652D7">
            <w:pPr>
              <w:spacing w:after="0" w:line="240" w:lineRule="auto"/>
            </w:pPr>
            <w:r>
              <w:rPr>
                <w:sz w:val="14"/>
              </w:rPr>
              <w:t>Edelman et al. 2014</w:t>
            </w:r>
          </w:p>
        </w:tc>
        <w:tc>
          <w:tcPr>
            <w:tcW w:w="792" w:type="dxa"/>
            <w:tcMar>
              <w:top w:w="80" w:type="dxa"/>
              <w:left w:w="100" w:type="dxa"/>
              <w:bottom w:w="80" w:type="dxa"/>
              <w:right w:w="100" w:type="dxa"/>
            </w:tcMar>
            <w:vAlign w:val="center"/>
          </w:tcPr>
          <w:p w14:paraId="7BBA28B9" w14:textId="77777777" w:rsidR="001C0EE2" w:rsidRDefault="008652D7">
            <w:pPr>
              <w:spacing w:after="0" w:line="240" w:lineRule="auto"/>
              <w:jc w:val="center"/>
            </w:pPr>
            <w:r>
              <w:rPr>
                <w:sz w:val="14"/>
              </w:rPr>
              <w:t>Pass</w:t>
            </w:r>
          </w:p>
        </w:tc>
      </w:tr>
      <w:tr w:rsidR="001C0EE2" w14:paraId="009DEC7D" w14:textId="77777777">
        <w:trPr>
          <w:cantSplit/>
          <w:jc w:val="center"/>
        </w:trPr>
        <w:tc>
          <w:tcPr>
            <w:tcW w:w="2520" w:type="dxa"/>
            <w:tcMar>
              <w:top w:w="80" w:type="dxa"/>
              <w:left w:w="100" w:type="dxa"/>
              <w:bottom w:w="80" w:type="dxa"/>
              <w:right w:w="100" w:type="dxa"/>
            </w:tcMar>
            <w:vAlign w:val="center"/>
          </w:tcPr>
          <w:p w14:paraId="724E3C75" w14:textId="77777777" w:rsidR="001C0EE2" w:rsidRDefault="008652D7">
            <w:pPr>
              <w:spacing w:after="0" w:line="240" w:lineRule="auto"/>
            </w:pPr>
            <w:r>
              <w:rPr>
                <w:sz w:val="14"/>
              </w:rPr>
              <w:t>Levonorgestrel-releasing intrauterine device</w:t>
            </w:r>
          </w:p>
        </w:tc>
        <w:tc>
          <w:tcPr>
            <w:tcW w:w="3744" w:type="dxa"/>
            <w:tcMar>
              <w:top w:w="80" w:type="dxa"/>
              <w:left w:w="100" w:type="dxa"/>
              <w:bottom w:w="80" w:type="dxa"/>
              <w:right w:w="100" w:type="dxa"/>
            </w:tcMar>
            <w:vAlign w:val="center"/>
          </w:tcPr>
          <w:p w14:paraId="3E72572E" w14:textId="77777777" w:rsidR="001C0EE2" w:rsidRDefault="008652D7">
            <w:pPr>
              <w:spacing w:after="0" w:line="240" w:lineRule="auto"/>
            </w:pPr>
            <w:r>
              <w:rPr>
                <w:sz w:val="14"/>
              </w:rPr>
              <w:t>Long-term levonorgestrel-releasing intrauterine device users should remain ovulatory in most cycles</w:t>
            </w:r>
          </w:p>
        </w:tc>
        <w:tc>
          <w:tcPr>
            <w:tcW w:w="1512" w:type="dxa"/>
            <w:tcMar>
              <w:top w:w="80" w:type="dxa"/>
              <w:left w:w="100" w:type="dxa"/>
              <w:bottom w:w="80" w:type="dxa"/>
              <w:right w:w="100" w:type="dxa"/>
            </w:tcMar>
            <w:vAlign w:val="center"/>
          </w:tcPr>
          <w:p w14:paraId="43875128" w14:textId="77777777" w:rsidR="001C0EE2" w:rsidRDefault="008652D7">
            <w:pPr>
              <w:spacing w:after="0" w:line="240" w:lineRule="auto"/>
              <w:jc w:val="center"/>
            </w:pPr>
            <w:r>
              <w:rPr>
                <w:sz w:val="14"/>
              </w:rPr>
              <w:t>80.1%</w:t>
            </w:r>
          </w:p>
        </w:tc>
        <w:tc>
          <w:tcPr>
            <w:tcW w:w="1944" w:type="dxa"/>
            <w:tcMar>
              <w:top w:w="80" w:type="dxa"/>
              <w:left w:w="100" w:type="dxa"/>
              <w:bottom w:w="80" w:type="dxa"/>
              <w:right w:w="100" w:type="dxa"/>
            </w:tcMar>
            <w:vAlign w:val="center"/>
          </w:tcPr>
          <w:p w14:paraId="39415661" w14:textId="77777777" w:rsidR="001C0EE2" w:rsidRDefault="008652D7">
            <w:pPr>
              <w:spacing w:after="0" w:line="240" w:lineRule="auto"/>
              <w:jc w:val="center"/>
            </w:pPr>
            <w:r>
              <w:rPr>
                <w:sz w:val="14"/>
              </w:rPr>
              <w:t>70.0% to 90.0%</w:t>
            </w:r>
          </w:p>
        </w:tc>
        <w:tc>
          <w:tcPr>
            <w:tcW w:w="3168" w:type="dxa"/>
            <w:tcMar>
              <w:top w:w="80" w:type="dxa"/>
              <w:left w:w="100" w:type="dxa"/>
              <w:bottom w:w="80" w:type="dxa"/>
              <w:right w:w="100" w:type="dxa"/>
            </w:tcMar>
            <w:vAlign w:val="center"/>
          </w:tcPr>
          <w:p w14:paraId="1A9BA1D4" w14:textId="77777777" w:rsidR="001C0EE2" w:rsidRDefault="008652D7">
            <w:pPr>
              <w:spacing w:after="0" w:line="240" w:lineRule="auto"/>
            </w:pPr>
            <w:r>
              <w:rPr>
                <w:sz w:val="14"/>
              </w:rPr>
              <w:t>Xiao et al. 1995</w:t>
            </w:r>
          </w:p>
        </w:tc>
        <w:tc>
          <w:tcPr>
            <w:tcW w:w="792" w:type="dxa"/>
            <w:tcMar>
              <w:top w:w="80" w:type="dxa"/>
              <w:left w:w="100" w:type="dxa"/>
              <w:bottom w:w="80" w:type="dxa"/>
              <w:right w:w="100" w:type="dxa"/>
            </w:tcMar>
            <w:vAlign w:val="center"/>
          </w:tcPr>
          <w:p w14:paraId="5F9C0CA5" w14:textId="77777777" w:rsidR="001C0EE2" w:rsidRDefault="008652D7">
            <w:pPr>
              <w:spacing w:after="0" w:line="240" w:lineRule="auto"/>
              <w:jc w:val="center"/>
            </w:pPr>
            <w:r>
              <w:rPr>
                <w:sz w:val="14"/>
              </w:rPr>
              <w:t>Pass</w:t>
            </w:r>
          </w:p>
        </w:tc>
      </w:tr>
      <w:tr w:rsidR="001C0EE2" w14:paraId="1F528FA7" w14:textId="77777777">
        <w:trPr>
          <w:cantSplit/>
          <w:jc w:val="center"/>
        </w:trPr>
        <w:tc>
          <w:tcPr>
            <w:tcW w:w="2520" w:type="dxa"/>
            <w:tcMar>
              <w:top w:w="80" w:type="dxa"/>
              <w:left w:w="100" w:type="dxa"/>
              <w:bottom w:w="80" w:type="dxa"/>
              <w:right w:w="100" w:type="dxa"/>
            </w:tcMar>
            <w:vAlign w:val="center"/>
          </w:tcPr>
          <w:p w14:paraId="45862305" w14:textId="77777777" w:rsidR="001C0EE2" w:rsidRDefault="008652D7">
            <w:pPr>
              <w:spacing w:after="0" w:line="240" w:lineRule="auto"/>
            </w:pPr>
            <w:r>
              <w:rPr>
                <w:sz w:val="14"/>
              </w:rPr>
              <w:t>Levonorgestrel-releasing intrauterine device</w:t>
            </w:r>
          </w:p>
        </w:tc>
        <w:tc>
          <w:tcPr>
            <w:tcW w:w="3744" w:type="dxa"/>
            <w:tcMar>
              <w:top w:w="80" w:type="dxa"/>
              <w:left w:w="100" w:type="dxa"/>
              <w:bottom w:w="80" w:type="dxa"/>
              <w:right w:w="100" w:type="dxa"/>
            </w:tcMar>
            <w:vAlign w:val="center"/>
          </w:tcPr>
          <w:p w14:paraId="45FA45B8" w14:textId="77777777" w:rsidR="001C0EE2" w:rsidRDefault="008652D7">
            <w:pPr>
              <w:spacing w:after="0" w:line="240" w:lineRule="auto"/>
            </w:pPr>
            <w:r>
              <w:rPr>
                <w:sz w:val="14"/>
              </w:rPr>
              <w:t>Amenorrhea should occur in a clinically observable minority of levonorgestrel-releasing intrauterine device cycles</w:t>
            </w:r>
          </w:p>
        </w:tc>
        <w:tc>
          <w:tcPr>
            <w:tcW w:w="1512" w:type="dxa"/>
            <w:tcMar>
              <w:top w:w="80" w:type="dxa"/>
              <w:left w:w="100" w:type="dxa"/>
              <w:bottom w:w="80" w:type="dxa"/>
              <w:right w:w="100" w:type="dxa"/>
            </w:tcMar>
            <w:vAlign w:val="center"/>
          </w:tcPr>
          <w:p w14:paraId="2D516D0D" w14:textId="77777777" w:rsidR="001C0EE2" w:rsidRDefault="008652D7">
            <w:pPr>
              <w:spacing w:after="0" w:line="240" w:lineRule="auto"/>
              <w:jc w:val="center"/>
            </w:pPr>
            <w:r>
              <w:rPr>
                <w:sz w:val="14"/>
              </w:rPr>
              <w:t>17.4%</w:t>
            </w:r>
          </w:p>
        </w:tc>
        <w:tc>
          <w:tcPr>
            <w:tcW w:w="1944" w:type="dxa"/>
            <w:tcMar>
              <w:top w:w="80" w:type="dxa"/>
              <w:left w:w="100" w:type="dxa"/>
              <w:bottom w:w="80" w:type="dxa"/>
              <w:right w:w="100" w:type="dxa"/>
            </w:tcMar>
            <w:vAlign w:val="center"/>
          </w:tcPr>
          <w:p w14:paraId="27D150F5" w14:textId="77777777" w:rsidR="001C0EE2" w:rsidRDefault="008652D7">
            <w:pPr>
              <w:spacing w:after="0" w:line="240" w:lineRule="auto"/>
              <w:jc w:val="center"/>
            </w:pPr>
            <w:r>
              <w:rPr>
                <w:sz w:val="14"/>
              </w:rPr>
              <w:t>10.0% to 25.0%</w:t>
            </w:r>
          </w:p>
        </w:tc>
        <w:tc>
          <w:tcPr>
            <w:tcW w:w="3168" w:type="dxa"/>
            <w:tcMar>
              <w:top w:w="80" w:type="dxa"/>
              <w:left w:w="100" w:type="dxa"/>
              <w:bottom w:w="80" w:type="dxa"/>
              <w:right w:w="100" w:type="dxa"/>
            </w:tcMar>
            <w:vAlign w:val="center"/>
          </w:tcPr>
          <w:p w14:paraId="241B9A8D" w14:textId="77777777" w:rsidR="001C0EE2" w:rsidRDefault="008652D7">
            <w:pPr>
              <w:spacing w:after="0" w:line="240" w:lineRule="auto"/>
            </w:pPr>
            <w:r>
              <w:rPr>
                <w:sz w:val="14"/>
              </w:rPr>
              <w:t>Xiao et al. 1995</w:t>
            </w:r>
          </w:p>
        </w:tc>
        <w:tc>
          <w:tcPr>
            <w:tcW w:w="792" w:type="dxa"/>
            <w:tcMar>
              <w:top w:w="80" w:type="dxa"/>
              <w:left w:w="100" w:type="dxa"/>
              <w:bottom w:w="80" w:type="dxa"/>
              <w:right w:w="100" w:type="dxa"/>
            </w:tcMar>
            <w:vAlign w:val="center"/>
          </w:tcPr>
          <w:p w14:paraId="5204DB01" w14:textId="77777777" w:rsidR="001C0EE2" w:rsidRDefault="008652D7">
            <w:pPr>
              <w:spacing w:after="0" w:line="240" w:lineRule="auto"/>
              <w:jc w:val="center"/>
            </w:pPr>
            <w:r>
              <w:rPr>
                <w:sz w:val="14"/>
              </w:rPr>
              <w:t>Pass</w:t>
            </w:r>
          </w:p>
        </w:tc>
      </w:tr>
      <w:tr w:rsidR="001C0EE2" w14:paraId="048E4FFA" w14:textId="77777777">
        <w:trPr>
          <w:cantSplit/>
          <w:jc w:val="center"/>
        </w:trPr>
        <w:tc>
          <w:tcPr>
            <w:tcW w:w="2520" w:type="dxa"/>
            <w:tcMar>
              <w:top w:w="80" w:type="dxa"/>
              <w:left w:w="100" w:type="dxa"/>
              <w:bottom w:w="80" w:type="dxa"/>
              <w:right w:w="100" w:type="dxa"/>
            </w:tcMar>
            <w:vAlign w:val="center"/>
          </w:tcPr>
          <w:p w14:paraId="3D5DCEC9" w14:textId="77777777" w:rsidR="001C0EE2" w:rsidRDefault="008652D7">
            <w:pPr>
              <w:spacing w:after="0" w:line="240" w:lineRule="auto"/>
            </w:pPr>
            <w:r>
              <w:rPr>
                <w:sz w:val="14"/>
              </w:rPr>
              <w:t>Copper intrauterine device</w:t>
            </w:r>
          </w:p>
        </w:tc>
        <w:tc>
          <w:tcPr>
            <w:tcW w:w="3744" w:type="dxa"/>
            <w:tcMar>
              <w:top w:w="80" w:type="dxa"/>
              <w:left w:w="100" w:type="dxa"/>
              <w:bottom w:w="80" w:type="dxa"/>
              <w:right w:w="100" w:type="dxa"/>
            </w:tcMar>
            <w:vAlign w:val="center"/>
          </w:tcPr>
          <w:p w14:paraId="52D2DC0C" w14:textId="77777777" w:rsidR="001C0EE2" w:rsidRDefault="008652D7">
            <w:pPr>
              <w:spacing w:after="0" w:line="240" w:lineRule="auto"/>
            </w:pPr>
            <w:r>
              <w:rPr>
                <w:sz w:val="14"/>
              </w:rPr>
              <w:t>Copper IUDs should not materially suppress ovulation</w:t>
            </w:r>
          </w:p>
        </w:tc>
        <w:tc>
          <w:tcPr>
            <w:tcW w:w="1512" w:type="dxa"/>
            <w:tcMar>
              <w:top w:w="80" w:type="dxa"/>
              <w:left w:w="100" w:type="dxa"/>
              <w:bottom w:w="80" w:type="dxa"/>
              <w:right w:w="100" w:type="dxa"/>
            </w:tcMar>
            <w:vAlign w:val="center"/>
          </w:tcPr>
          <w:p w14:paraId="7E5088D4" w14:textId="77777777" w:rsidR="001C0EE2" w:rsidRDefault="008652D7">
            <w:pPr>
              <w:spacing w:after="0" w:line="240" w:lineRule="auto"/>
              <w:jc w:val="center"/>
            </w:pPr>
            <w:r>
              <w:rPr>
                <w:sz w:val="14"/>
              </w:rPr>
              <w:t>90.9%</w:t>
            </w:r>
          </w:p>
        </w:tc>
        <w:tc>
          <w:tcPr>
            <w:tcW w:w="1944" w:type="dxa"/>
            <w:tcMar>
              <w:top w:w="80" w:type="dxa"/>
              <w:left w:w="100" w:type="dxa"/>
              <w:bottom w:w="80" w:type="dxa"/>
              <w:right w:w="100" w:type="dxa"/>
            </w:tcMar>
            <w:vAlign w:val="center"/>
          </w:tcPr>
          <w:p w14:paraId="729E305D" w14:textId="77777777" w:rsidR="001C0EE2" w:rsidRDefault="008652D7">
            <w:pPr>
              <w:spacing w:after="0" w:line="240" w:lineRule="auto"/>
              <w:jc w:val="center"/>
            </w:pPr>
            <w:r>
              <w:rPr>
                <w:sz w:val="14"/>
              </w:rPr>
              <w:t>85.5% to 95.5%</w:t>
            </w:r>
          </w:p>
        </w:tc>
        <w:tc>
          <w:tcPr>
            <w:tcW w:w="3168" w:type="dxa"/>
            <w:tcMar>
              <w:top w:w="80" w:type="dxa"/>
              <w:left w:w="100" w:type="dxa"/>
              <w:bottom w:w="80" w:type="dxa"/>
              <w:right w:w="100" w:type="dxa"/>
            </w:tcMar>
            <w:vAlign w:val="center"/>
          </w:tcPr>
          <w:p w14:paraId="39B249A9" w14:textId="77777777" w:rsidR="001C0EE2" w:rsidRDefault="008652D7">
            <w:pPr>
              <w:spacing w:after="0" w:line="240" w:lineRule="auto"/>
            </w:pPr>
            <w:r>
              <w:rPr>
                <w:sz w:val="14"/>
              </w:rPr>
              <w:t>Hubacher et al. 2009</w:t>
            </w:r>
          </w:p>
        </w:tc>
        <w:tc>
          <w:tcPr>
            <w:tcW w:w="792" w:type="dxa"/>
            <w:tcMar>
              <w:top w:w="80" w:type="dxa"/>
              <w:left w:w="100" w:type="dxa"/>
              <w:bottom w:w="80" w:type="dxa"/>
              <w:right w:w="100" w:type="dxa"/>
            </w:tcMar>
            <w:vAlign w:val="center"/>
          </w:tcPr>
          <w:p w14:paraId="07C0A533" w14:textId="77777777" w:rsidR="001C0EE2" w:rsidRDefault="008652D7">
            <w:pPr>
              <w:spacing w:after="0" w:line="240" w:lineRule="auto"/>
              <w:jc w:val="center"/>
            </w:pPr>
            <w:r>
              <w:rPr>
                <w:sz w:val="14"/>
              </w:rPr>
              <w:t>Pass</w:t>
            </w:r>
          </w:p>
        </w:tc>
      </w:tr>
      <w:tr w:rsidR="001C0EE2" w14:paraId="46298AF7" w14:textId="77777777">
        <w:trPr>
          <w:cantSplit/>
          <w:jc w:val="center"/>
        </w:trPr>
        <w:tc>
          <w:tcPr>
            <w:tcW w:w="2520" w:type="dxa"/>
            <w:tcMar>
              <w:top w:w="80" w:type="dxa"/>
              <w:left w:w="100" w:type="dxa"/>
              <w:bottom w:w="80" w:type="dxa"/>
              <w:right w:w="100" w:type="dxa"/>
            </w:tcMar>
            <w:vAlign w:val="center"/>
          </w:tcPr>
          <w:p w14:paraId="629ED102" w14:textId="77777777" w:rsidR="001C0EE2" w:rsidRDefault="008652D7">
            <w:pPr>
              <w:spacing w:after="0" w:line="240" w:lineRule="auto"/>
            </w:pPr>
            <w:r>
              <w:rPr>
                <w:sz w:val="14"/>
              </w:rPr>
              <w:t>Copper intrauterine device</w:t>
            </w:r>
          </w:p>
        </w:tc>
        <w:tc>
          <w:tcPr>
            <w:tcW w:w="3744" w:type="dxa"/>
            <w:tcMar>
              <w:top w:w="80" w:type="dxa"/>
              <w:left w:w="100" w:type="dxa"/>
              <w:bottom w:w="80" w:type="dxa"/>
              <w:right w:w="100" w:type="dxa"/>
            </w:tcMar>
            <w:vAlign w:val="center"/>
          </w:tcPr>
          <w:p w14:paraId="01C5137F" w14:textId="77777777" w:rsidR="001C0EE2" w:rsidRDefault="008652D7">
            <w:pPr>
              <w:spacing w:after="0" w:line="240" w:lineRule="auto"/>
            </w:pPr>
            <w:r>
              <w:rPr>
                <w:sz w:val="14"/>
              </w:rPr>
              <w:t>Copper IUDs should increase bleeding duration</w:t>
            </w:r>
          </w:p>
        </w:tc>
        <w:tc>
          <w:tcPr>
            <w:tcW w:w="1512" w:type="dxa"/>
            <w:tcMar>
              <w:top w:w="80" w:type="dxa"/>
              <w:left w:w="100" w:type="dxa"/>
              <w:bottom w:w="80" w:type="dxa"/>
              <w:right w:w="100" w:type="dxa"/>
            </w:tcMar>
            <w:vAlign w:val="center"/>
          </w:tcPr>
          <w:p w14:paraId="0089937B" w14:textId="77777777" w:rsidR="001C0EE2" w:rsidRDefault="008652D7">
            <w:pPr>
              <w:spacing w:after="0" w:line="240" w:lineRule="auto"/>
              <w:jc w:val="center"/>
            </w:pPr>
            <w:r>
              <w:rPr>
                <w:sz w:val="14"/>
              </w:rPr>
              <w:t>5.88 days</w:t>
            </w:r>
          </w:p>
        </w:tc>
        <w:tc>
          <w:tcPr>
            <w:tcW w:w="1944" w:type="dxa"/>
            <w:tcMar>
              <w:top w:w="80" w:type="dxa"/>
              <w:left w:w="100" w:type="dxa"/>
              <w:bottom w:w="80" w:type="dxa"/>
              <w:right w:w="100" w:type="dxa"/>
            </w:tcMar>
            <w:vAlign w:val="center"/>
          </w:tcPr>
          <w:p w14:paraId="38EB8CD5" w14:textId="77777777" w:rsidR="001C0EE2" w:rsidRDefault="008652D7">
            <w:pPr>
              <w:spacing w:after="0" w:line="240" w:lineRule="auto"/>
              <w:jc w:val="center"/>
            </w:pPr>
            <w:r>
              <w:rPr>
                <w:sz w:val="14"/>
              </w:rPr>
              <w:t>5.19 days to 6.69 days</w:t>
            </w:r>
          </w:p>
        </w:tc>
        <w:tc>
          <w:tcPr>
            <w:tcW w:w="3168" w:type="dxa"/>
            <w:tcMar>
              <w:top w:w="80" w:type="dxa"/>
              <w:left w:w="100" w:type="dxa"/>
              <w:bottom w:w="80" w:type="dxa"/>
              <w:right w:w="100" w:type="dxa"/>
            </w:tcMar>
            <w:vAlign w:val="center"/>
          </w:tcPr>
          <w:p w14:paraId="3F86AC3A" w14:textId="77777777" w:rsidR="001C0EE2" w:rsidRDefault="008652D7">
            <w:pPr>
              <w:spacing w:after="0" w:line="240" w:lineRule="auto"/>
            </w:pPr>
            <w:r>
              <w:rPr>
                <w:sz w:val="14"/>
              </w:rPr>
              <w:t>Hubacher et al. 2009</w:t>
            </w:r>
          </w:p>
        </w:tc>
        <w:tc>
          <w:tcPr>
            <w:tcW w:w="792" w:type="dxa"/>
            <w:tcMar>
              <w:top w:w="80" w:type="dxa"/>
              <w:left w:w="100" w:type="dxa"/>
              <w:bottom w:w="80" w:type="dxa"/>
              <w:right w:w="100" w:type="dxa"/>
            </w:tcMar>
            <w:vAlign w:val="center"/>
          </w:tcPr>
          <w:p w14:paraId="2C8A0689" w14:textId="77777777" w:rsidR="001C0EE2" w:rsidRDefault="008652D7">
            <w:pPr>
              <w:spacing w:after="0" w:line="240" w:lineRule="auto"/>
              <w:jc w:val="center"/>
            </w:pPr>
            <w:r>
              <w:rPr>
                <w:sz w:val="14"/>
              </w:rPr>
              <w:t>Pass</w:t>
            </w:r>
          </w:p>
        </w:tc>
      </w:tr>
      <w:tr w:rsidR="001C0EE2" w14:paraId="0ADE37F9" w14:textId="77777777">
        <w:trPr>
          <w:cantSplit/>
          <w:jc w:val="center"/>
        </w:trPr>
        <w:tc>
          <w:tcPr>
            <w:tcW w:w="2520" w:type="dxa"/>
            <w:tcMar>
              <w:top w:w="80" w:type="dxa"/>
              <w:left w:w="100" w:type="dxa"/>
              <w:bottom w:w="80" w:type="dxa"/>
              <w:right w:w="100" w:type="dxa"/>
            </w:tcMar>
            <w:vAlign w:val="center"/>
          </w:tcPr>
          <w:p w14:paraId="42C4ED5D" w14:textId="77777777" w:rsidR="001C0EE2" w:rsidRDefault="008652D7">
            <w:pPr>
              <w:spacing w:after="0" w:line="240" w:lineRule="auto"/>
            </w:pPr>
            <w:r>
              <w:rPr>
                <w:sz w:val="14"/>
              </w:rPr>
              <w:t>Perimenopause</w:t>
            </w:r>
          </w:p>
        </w:tc>
        <w:tc>
          <w:tcPr>
            <w:tcW w:w="3744" w:type="dxa"/>
            <w:tcMar>
              <w:top w:w="80" w:type="dxa"/>
              <w:left w:w="100" w:type="dxa"/>
              <w:bottom w:w="80" w:type="dxa"/>
              <w:right w:w="100" w:type="dxa"/>
            </w:tcMar>
            <w:vAlign w:val="center"/>
          </w:tcPr>
          <w:p w14:paraId="17D2D524" w14:textId="77777777" w:rsidR="001C0EE2" w:rsidRDefault="008652D7">
            <w:pPr>
              <w:spacing w:after="0" w:line="240" w:lineRule="auto"/>
            </w:pPr>
            <w:r>
              <w:rPr>
                <w:sz w:val="14"/>
              </w:rPr>
              <w:t>Perimenopause should increase cycle irregularity</w:t>
            </w:r>
          </w:p>
        </w:tc>
        <w:tc>
          <w:tcPr>
            <w:tcW w:w="1512" w:type="dxa"/>
            <w:tcMar>
              <w:top w:w="80" w:type="dxa"/>
              <w:left w:w="100" w:type="dxa"/>
              <w:bottom w:w="80" w:type="dxa"/>
              <w:right w:w="100" w:type="dxa"/>
            </w:tcMar>
            <w:vAlign w:val="center"/>
          </w:tcPr>
          <w:p w14:paraId="0E477D14" w14:textId="77777777" w:rsidR="001C0EE2" w:rsidRDefault="008652D7">
            <w:pPr>
              <w:spacing w:after="0" w:line="240" w:lineRule="auto"/>
              <w:jc w:val="center"/>
            </w:pPr>
            <w:r>
              <w:rPr>
                <w:sz w:val="14"/>
              </w:rPr>
              <w:t>40.4%</w:t>
            </w:r>
          </w:p>
        </w:tc>
        <w:tc>
          <w:tcPr>
            <w:tcW w:w="1944" w:type="dxa"/>
            <w:tcMar>
              <w:top w:w="80" w:type="dxa"/>
              <w:left w:w="100" w:type="dxa"/>
              <w:bottom w:w="80" w:type="dxa"/>
              <w:right w:w="100" w:type="dxa"/>
            </w:tcMar>
            <w:vAlign w:val="center"/>
          </w:tcPr>
          <w:p w14:paraId="6796282D" w14:textId="77777777" w:rsidR="001C0EE2" w:rsidRDefault="008652D7">
            <w:pPr>
              <w:spacing w:after="0" w:line="240" w:lineRule="auto"/>
              <w:jc w:val="center"/>
            </w:pPr>
            <w:r>
              <w:rPr>
                <w:sz w:val="14"/>
              </w:rPr>
              <w:t>25.0% to 100.0%</w:t>
            </w:r>
          </w:p>
        </w:tc>
        <w:tc>
          <w:tcPr>
            <w:tcW w:w="3168" w:type="dxa"/>
            <w:tcMar>
              <w:top w:w="80" w:type="dxa"/>
              <w:left w:w="100" w:type="dxa"/>
              <w:bottom w:w="80" w:type="dxa"/>
              <w:right w:w="100" w:type="dxa"/>
            </w:tcMar>
            <w:vAlign w:val="center"/>
          </w:tcPr>
          <w:p w14:paraId="0690443B" w14:textId="77777777" w:rsidR="001C0EE2" w:rsidRDefault="008652D7">
            <w:pPr>
              <w:spacing w:after="0" w:line="240" w:lineRule="auto"/>
            </w:pPr>
            <w:r>
              <w:rPr>
                <w:sz w:val="14"/>
              </w:rPr>
              <w:t>Santoro et al. 2008</w:t>
            </w:r>
          </w:p>
        </w:tc>
        <w:tc>
          <w:tcPr>
            <w:tcW w:w="792" w:type="dxa"/>
            <w:tcMar>
              <w:top w:w="80" w:type="dxa"/>
              <w:left w:w="100" w:type="dxa"/>
              <w:bottom w:w="80" w:type="dxa"/>
              <w:right w:w="100" w:type="dxa"/>
            </w:tcMar>
            <w:vAlign w:val="center"/>
          </w:tcPr>
          <w:p w14:paraId="679644E7" w14:textId="77777777" w:rsidR="001C0EE2" w:rsidRDefault="008652D7">
            <w:pPr>
              <w:spacing w:after="0" w:line="240" w:lineRule="auto"/>
              <w:jc w:val="center"/>
            </w:pPr>
            <w:r>
              <w:rPr>
                <w:sz w:val="14"/>
              </w:rPr>
              <w:t>Pass</w:t>
            </w:r>
          </w:p>
        </w:tc>
      </w:tr>
      <w:tr w:rsidR="001C0EE2" w14:paraId="0BA5BCCA" w14:textId="77777777">
        <w:trPr>
          <w:cantSplit/>
          <w:jc w:val="center"/>
        </w:trPr>
        <w:tc>
          <w:tcPr>
            <w:tcW w:w="2520" w:type="dxa"/>
            <w:tcMar>
              <w:top w:w="80" w:type="dxa"/>
              <w:left w:w="100" w:type="dxa"/>
              <w:bottom w:w="80" w:type="dxa"/>
              <w:right w:w="100" w:type="dxa"/>
            </w:tcMar>
            <w:vAlign w:val="center"/>
          </w:tcPr>
          <w:p w14:paraId="0A160E12" w14:textId="77777777" w:rsidR="001C0EE2" w:rsidRDefault="008652D7">
            <w:pPr>
              <w:spacing w:after="0" w:line="240" w:lineRule="auto"/>
            </w:pPr>
            <w:r>
              <w:rPr>
                <w:sz w:val="14"/>
              </w:rPr>
              <w:t>Perimenopause</w:t>
            </w:r>
          </w:p>
        </w:tc>
        <w:tc>
          <w:tcPr>
            <w:tcW w:w="3744" w:type="dxa"/>
            <w:tcMar>
              <w:top w:w="80" w:type="dxa"/>
              <w:left w:w="100" w:type="dxa"/>
              <w:bottom w:w="80" w:type="dxa"/>
              <w:right w:w="100" w:type="dxa"/>
            </w:tcMar>
            <w:vAlign w:val="center"/>
          </w:tcPr>
          <w:p w14:paraId="0B268E60" w14:textId="77777777" w:rsidR="001C0EE2" w:rsidRDefault="008652D7">
            <w:pPr>
              <w:spacing w:after="0" w:line="240" w:lineRule="auto"/>
            </w:pPr>
            <w:r>
              <w:rPr>
                <w:sz w:val="14"/>
              </w:rPr>
              <w:t>Perimenopause should reduce ovulation frequency</w:t>
            </w:r>
          </w:p>
        </w:tc>
        <w:tc>
          <w:tcPr>
            <w:tcW w:w="1512" w:type="dxa"/>
            <w:tcMar>
              <w:top w:w="80" w:type="dxa"/>
              <w:left w:w="100" w:type="dxa"/>
              <w:bottom w:w="80" w:type="dxa"/>
              <w:right w:w="100" w:type="dxa"/>
            </w:tcMar>
            <w:vAlign w:val="center"/>
          </w:tcPr>
          <w:p w14:paraId="6130B770" w14:textId="77777777" w:rsidR="001C0EE2" w:rsidRDefault="008652D7">
            <w:pPr>
              <w:spacing w:after="0" w:line="240" w:lineRule="auto"/>
              <w:jc w:val="center"/>
            </w:pPr>
            <w:r>
              <w:rPr>
                <w:sz w:val="14"/>
              </w:rPr>
              <w:t>52.3%</w:t>
            </w:r>
          </w:p>
        </w:tc>
        <w:tc>
          <w:tcPr>
            <w:tcW w:w="1944" w:type="dxa"/>
            <w:tcMar>
              <w:top w:w="80" w:type="dxa"/>
              <w:left w:w="100" w:type="dxa"/>
              <w:bottom w:w="80" w:type="dxa"/>
              <w:right w:w="100" w:type="dxa"/>
            </w:tcMar>
            <w:vAlign w:val="center"/>
          </w:tcPr>
          <w:p w14:paraId="24FA373B" w14:textId="77777777" w:rsidR="001C0EE2" w:rsidRDefault="008652D7">
            <w:pPr>
              <w:spacing w:after="0" w:line="240" w:lineRule="auto"/>
              <w:jc w:val="center"/>
            </w:pPr>
            <w:r>
              <w:rPr>
                <w:sz w:val="14"/>
              </w:rPr>
              <w:t>45.0% to 80.0%</w:t>
            </w:r>
          </w:p>
        </w:tc>
        <w:tc>
          <w:tcPr>
            <w:tcW w:w="3168" w:type="dxa"/>
            <w:tcMar>
              <w:top w:w="80" w:type="dxa"/>
              <w:left w:w="100" w:type="dxa"/>
              <w:bottom w:w="80" w:type="dxa"/>
              <w:right w:w="100" w:type="dxa"/>
            </w:tcMar>
            <w:vAlign w:val="center"/>
          </w:tcPr>
          <w:p w14:paraId="2E25895C" w14:textId="77777777" w:rsidR="001C0EE2" w:rsidRDefault="008652D7">
            <w:pPr>
              <w:spacing w:after="0" w:line="240" w:lineRule="auto"/>
            </w:pPr>
            <w:r>
              <w:rPr>
                <w:sz w:val="14"/>
              </w:rPr>
              <w:t>Santoro et al. 2008</w:t>
            </w:r>
          </w:p>
        </w:tc>
        <w:tc>
          <w:tcPr>
            <w:tcW w:w="792" w:type="dxa"/>
            <w:tcMar>
              <w:top w:w="80" w:type="dxa"/>
              <w:left w:w="100" w:type="dxa"/>
              <w:bottom w:w="80" w:type="dxa"/>
              <w:right w:w="100" w:type="dxa"/>
            </w:tcMar>
            <w:vAlign w:val="center"/>
          </w:tcPr>
          <w:p w14:paraId="7113475D" w14:textId="77777777" w:rsidR="001C0EE2" w:rsidRDefault="008652D7">
            <w:pPr>
              <w:spacing w:after="0" w:line="240" w:lineRule="auto"/>
              <w:jc w:val="center"/>
            </w:pPr>
            <w:r>
              <w:rPr>
                <w:sz w:val="14"/>
              </w:rPr>
              <w:t>Pass</w:t>
            </w:r>
          </w:p>
        </w:tc>
      </w:tr>
      <w:tr w:rsidR="001C0EE2" w14:paraId="7B498D78" w14:textId="77777777">
        <w:trPr>
          <w:cantSplit/>
          <w:jc w:val="center"/>
        </w:trPr>
        <w:tc>
          <w:tcPr>
            <w:tcW w:w="2520" w:type="dxa"/>
            <w:tcMar>
              <w:top w:w="80" w:type="dxa"/>
              <w:left w:w="100" w:type="dxa"/>
              <w:bottom w:w="80" w:type="dxa"/>
              <w:right w:w="100" w:type="dxa"/>
            </w:tcMar>
            <w:vAlign w:val="center"/>
          </w:tcPr>
          <w:p w14:paraId="70484A8D" w14:textId="77777777" w:rsidR="001C0EE2" w:rsidRDefault="008652D7">
            <w:pPr>
              <w:spacing w:after="0" w:line="240" w:lineRule="auto"/>
            </w:pPr>
            <w:r>
              <w:rPr>
                <w:sz w:val="14"/>
              </w:rPr>
              <w:t xml:space="preserve">Early </w:t>
            </w:r>
            <w:proofErr w:type="spellStart"/>
            <w:r>
              <w:rPr>
                <w:sz w:val="14"/>
              </w:rPr>
              <w:t>postmenarche</w:t>
            </w:r>
            <w:proofErr w:type="spellEnd"/>
          </w:p>
        </w:tc>
        <w:tc>
          <w:tcPr>
            <w:tcW w:w="3744" w:type="dxa"/>
            <w:tcMar>
              <w:top w:w="80" w:type="dxa"/>
              <w:left w:w="100" w:type="dxa"/>
              <w:bottom w:w="80" w:type="dxa"/>
              <w:right w:w="100" w:type="dxa"/>
            </w:tcMar>
            <w:vAlign w:val="center"/>
          </w:tcPr>
          <w:p w14:paraId="2060F3C4" w14:textId="77777777" w:rsidR="001C0EE2" w:rsidRDefault="008652D7">
            <w:pPr>
              <w:spacing w:after="0" w:line="240" w:lineRule="auto"/>
            </w:pPr>
            <w:r>
              <w:rPr>
                <w:sz w:val="14"/>
              </w:rPr>
              <w:t>Peri-menarche cycles should be longer on average</w:t>
            </w:r>
          </w:p>
        </w:tc>
        <w:tc>
          <w:tcPr>
            <w:tcW w:w="1512" w:type="dxa"/>
            <w:tcMar>
              <w:top w:w="80" w:type="dxa"/>
              <w:left w:w="100" w:type="dxa"/>
              <w:bottom w:w="80" w:type="dxa"/>
              <w:right w:w="100" w:type="dxa"/>
            </w:tcMar>
            <w:vAlign w:val="center"/>
          </w:tcPr>
          <w:p w14:paraId="4274794C" w14:textId="77777777" w:rsidR="001C0EE2" w:rsidRDefault="008652D7">
            <w:pPr>
              <w:spacing w:after="0" w:line="240" w:lineRule="auto"/>
              <w:jc w:val="center"/>
            </w:pPr>
            <w:r>
              <w:rPr>
                <w:sz w:val="14"/>
              </w:rPr>
              <w:t>32.89 days</w:t>
            </w:r>
          </w:p>
        </w:tc>
        <w:tc>
          <w:tcPr>
            <w:tcW w:w="1944" w:type="dxa"/>
            <w:tcMar>
              <w:top w:w="80" w:type="dxa"/>
              <w:left w:w="100" w:type="dxa"/>
              <w:bottom w:w="80" w:type="dxa"/>
              <w:right w:w="100" w:type="dxa"/>
            </w:tcMar>
            <w:vAlign w:val="center"/>
          </w:tcPr>
          <w:p w14:paraId="095E4350" w14:textId="77777777" w:rsidR="001C0EE2" w:rsidRDefault="008652D7">
            <w:pPr>
              <w:spacing w:after="0" w:line="240" w:lineRule="auto"/>
              <w:jc w:val="center"/>
            </w:pPr>
            <w:r>
              <w:rPr>
                <w:sz w:val="14"/>
              </w:rPr>
              <w:t>30.00 days to 40.00 days</w:t>
            </w:r>
          </w:p>
        </w:tc>
        <w:tc>
          <w:tcPr>
            <w:tcW w:w="3168" w:type="dxa"/>
            <w:tcMar>
              <w:top w:w="80" w:type="dxa"/>
              <w:left w:w="100" w:type="dxa"/>
              <w:bottom w:w="80" w:type="dxa"/>
              <w:right w:w="100" w:type="dxa"/>
            </w:tcMar>
            <w:vAlign w:val="center"/>
          </w:tcPr>
          <w:p w14:paraId="0048FA5B" w14:textId="77777777" w:rsidR="001C0EE2" w:rsidRDefault="008652D7">
            <w:pPr>
              <w:spacing w:after="0" w:line="240" w:lineRule="auto"/>
            </w:pPr>
            <w:proofErr w:type="spellStart"/>
            <w:r>
              <w:rPr>
                <w:sz w:val="14"/>
              </w:rPr>
              <w:t>Venturoli</w:t>
            </w:r>
            <w:proofErr w:type="spellEnd"/>
            <w:r>
              <w:rPr>
                <w:sz w:val="14"/>
              </w:rPr>
              <w:t xml:space="preserve"> et al. 1987</w:t>
            </w:r>
          </w:p>
        </w:tc>
        <w:tc>
          <w:tcPr>
            <w:tcW w:w="792" w:type="dxa"/>
            <w:tcMar>
              <w:top w:w="80" w:type="dxa"/>
              <w:left w:w="100" w:type="dxa"/>
              <w:bottom w:w="80" w:type="dxa"/>
              <w:right w:w="100" w:type="dxa"/>
            </w:tcMar>
            <w:vAlign w:val="center"/>
          </w:tcPr>
          <w:p w14:paraId="0AB92192" w14:textId="77777777" w:rsidR="001C0EE2" w:rsidRDefault="008652D7">
            <w:pPr>
              <w:spacing w:after="0" w:line="240" w:lineRule="auto"/>
              <w:jc w:val="center"/>
            </w:pPr>
            <w:r>
              <w:rPr>
                <w:sz w:val="14"/>
              </w:rPr>
              <w:t>Pass</w:t>
            </w:r>
          </w:p>
        </w:tc>
      </w:tr>
      <w:tr w:rsidR="001C0EE2" w14:paraId="40998BEF" w14:textId="77777777">
        <w:trPr>
          <w:cantSplit/>
          <w:jc w:val="center"/>
        </w:trPr>
        <w:tc>
          <w:tcPr>
            <w:tcW w:w="2520" w:type="dxa"/>
            <w:tcMar>
              <w:top w:w="80" w:type="dxa"/>
              <w:left w:w="100" w:type="dxa"/>
              <w:bottom w:w="80" w:type="dxa"/>
              <w:right w:w="100" w:type="dxa"/>
            </w:tcMar>
            <w:vAlign w:val="center"/>
          </w:tcPr>
          <w:p w14:paraId="4FC51BFC" w14:textId="77777777" w:rsidR="001C0EE2" w:rsidRDefault="008652D7">
            <w:pPr>
              <w:spacing w:after="0" w:line="240" w:lineRule="auto"/>
            </w:pPr>
            <w:r>
              <w:rPr>
                <w:sz w:val="14"/>
              </w:rPr>
              <w:t xml:space="preserve">Early </w:t>
            </w:r>
            <w:proofErr w:type="spellStart"/>
            <w:r>
              <w:rPr>
                <w:sz w:val="14"/>
              </w:rPr>
              <w:t>postmenarche</w:t>
            </w:r>
            <w:proofErr w:type="spellEnd"/>
          </w:p>
        </w:tc>
        <w:tc>
          <w:tcPr>
            <w:tcW w:w="3744" w:type="dxa"/>
            <w:tcMar>
              <w:top w:w="80" w:type="dxa"/>
              <w:left w:w="100" w:type="dxa"/>
              <w:bottom w:w="80" w:type="dxa"/>
              <w:right w:w="100" w:type="dxa"/>
            </w:tcMar>
            <w:vAlign w:val="center"/>
          </w:tcPr>
          <w:p w14:paraId="57CF7693" w14:textId="77777777" w:rsidR="001C0EE2" w:rsidRDefault="008652D7">
            <w:pPr>
              <w:spacing w:after="0" w:line="240" w:lineRule="auto"/>
            </w:pPr>
            <w:r>
              <w:rPr>
                <w:sz w:val="14"/>
              </w:rPr>
              <w:t>Peri-menarche cycles should be more irregular</w:t>
            </w:r>
          </w:p>
        </w:tc>
        <w:tc>
          <w:tcPr>
            <w:tcW w:w="1512" w:type="dxa"/>
            <w:tcMar>
              <w:top w:w="80" w:type="dxa"/>
              <w:left w:w="100" w:type="dxa"/>
              <w:bottom w:w="80" w:type="dxa"/>
              <w:right w:w="100" w:type="dxa"/>
            </w:tcMar>
            <w:vAlign w:val="center"/>
          </w:tcPr>
          <w:p w14:paraId="4D04D20C" w14:textId="77777777" w:rsidR="001C0EE2" w:rsidRDefault="008652D7">
            <w:pPr>
              <w:spacing w:after="0" w:line="240" w:lineRule="auto"/>
              <w:jc w:val="center"/>
            </w:pPr>
            <w:r>
              <w:rPr>
                <w:sz w:val="14"/>
              </w:rPr>
              <w:t>37.3%</w:t>
            </w:r>
          </w:p>
        </w:tc>
        <w:tc>
          <w:tcPr>
            <w:tcW w:w="1944" w:type="dxa"/>
            <w:tcMar>
              <w:top w:w="80" w:type="dxa"/>
              <w:left w:w="100" w:type="dxa"/>
              <w:bottom w:w="80" w:type="dxa"/>
              <w:right w:w="100" w:type="dxa"/>
            </w:tcMar>
            <w:vAlign w:val="center"/>
          </w:tcPr>
          <w:p w14:paraId="4CFAFEBC" w14:textId="77777777" w:rsidR="001C0EE2" w:rsidRDefault="008652D7">
            <w:pPr>
              <w:spacing w:after="0" w:line="240" w:lineRule="auto"/>
              <w:jc w:val="center"/>
            </w:pPr>
            <w:r>
              <w:rPr>
                <w:sz w:val="14"/>
              </w:rPr>
              <w:t>28.0% to 100.0%</w:t>
            </w:r>
          </w:p>
        </w:tc>
        <w:tc>
          <w:tcPr>
            <w:tcW w:w="3168" w:type="dxa"/>
            <w:tcMar>
              <w:top w:w="80" w:type="dxa"/>
              <w:left w:w="100" w:type="dxa"/>
              <w:bottom w:w="80" w:type="dxa"/>
              <w:right w:w="100" w:type="dxa"/>
            </w:tcMar>
            <w:vAlign w:val="center"/>
          </w:tcPr>
          <w:p w14:paraId="540B4D1C" w14:textId="77777777" w:rsidR="001C0EE2" w:rsidRDefault="008652D7">
            <w:pPr>
              <w:spacing w:after="0" w:line="240" w:lineRule="auto"/>
            </w:pPr>
            <w:proofErr w:type="spellStart"/>
            <w:r>
              <w:rPr>
                <w:sz w:val="14"/>
              </w:rPr>
              <w:t>Venturoli</w:t>
            </w:r>
            <w:proofErr w:type="spellEnd"/>
            <w:r>
              <w:rPr>
                <w:sz w:val="14"/>
              </w:rPr>
              <w:t xml:space="preserve"> et al. 1987</w:t>
            </w:r>
          </w:p>
        </w:tc>
        <w:tc>
          <w:tcPr>
            <w:tcW w:w="792" w:type="dxa"/>
            <w:tcMar>
              <w:top w:w="80" w:type="dxa"/>
              <w:left w:w="100" w:type="dxa"/>
              <w:bottom w:w="80" w:type="dxa"/>
              <w:right w:w="100" w:type="dxa"/>
            </w:tcMar>
            <w:vAlign w:val="center"/>
          </w:tcPr>
          <w:p w14:paraId="509A0AB4" w14:textId="77777777" w:rsidR="001C0EE2" w:rsidRDefault="008652D7">
            <w:pPr>
              <w:spacing w:after="0" w:line="240" w:lineRule="auto"/>
              <w:jc w:val="center"/>
            </w:pPr>
            <w:r>
              <w:rPr>
                <w:sz w:val="14"/>
              </w:rPr>
              <w:t>Pass</w:t>
            </w:r>
          </w:p>
        </w:tc>
      </w:tr>
      <w:tr w:rsidR="001C0EE2" w14:paraId="6D0DFC25" w14:textId="77777777">
        <w:trPr>
          <w:cantSplit/>
          <w:jc w:val="center"/>
        </w:trPr>
        <w:tc>
          <w:tcPr>
            <w:tcW w:w="2520" w:type="dxa"/>
            <w:tcMar>
              <w:top w:w="80" w:type="dxa"/>
              <w:left w:w="100" w:type="dxa"/>
              <w:bottom w:w="80" w:type="dxa"/>
              <w:right w:w="100" w:type="dxa"/>
            </w:tcMar>
            <w:vAlign w:val="center"/>
          </w:tcPr>
          <w:p w14:paraId="5D9A22EB" w14:textId="77777777" w:rsidR="001C0EE2" w:rsidRDefault="008652D7">
            <w:pPr>
              <w:spacing w:after="0" w:line="240" w:lineRule="auto"/>
            </w:pPr>
            <w:r>
              <w:rPr>
                <w:sz w:val="14"/>
              </w:rPr>
              <w:t xml:space="preserve">Early </w:t>
            </w:r>
            <w:proofErr w:type="spellStart"/>
            <w:r>
              <w:rPr>
                <w:sz w:val="14"/>
              </w:rPr>
              <w:t>postmenarche</w:t>
            </w:r>
            <w:proofErr w:type="spellEnd"/>
          </w:p>
        </w:tc>
        <w:tc>
          <w:tcPr>
            <w:tcW w:w="3744" w:type="dxa"/>
            <w:tcMar>
              <w:top w:w="80" w:type="dxa"/>
              <w:left w:w="100" w:type="dxa"/>
              <w:bottom w:w="80" w:type="dxa"/>
              <w:right w:w="100" w:type="dxa"/>
            </w:tcMar>
            <w:vAlign w:val="center"/>
          </w:tcPr>
          <w:p w14:paraId="7D3A7C11" w14:textId="77777777" w:rsidR="001C0EE2" w:rsidRDefault="008652D7">
            <w:pPr>
              <w:spacing w:after="0" w:line="240" w:lineRule="auto"/>
            </w:pPr>
            <w:r>
              <w:rPr>
                <w:sz w:val="14"/>
              </w:rPr>
              <w:t>Peri-menarche cycles should be frequently anovulatory</w:t>
            </w:r>
          </w:p>
        </w:tc>
        <w:tc>
          <w:tcPr>
            <w:tcW w:w="1512" w:type="dxa"/>
            <w:tcMar>
              <w:top w:w="80" w:type="dxa"/>
              <w:left w:w="100" w:type="dxa"/>
              <w:bottom w:w="80" w:type="dxa"/>
              <w:right w:w="100" w:type="dxa"/>
            </w:tcMar>
            <w:vAlign w:val="center"/>
          </w:tcPr>
          <w:p w14:paraId="47B68B31" w14:textId="77777777" w:rsidR="001C0EE2" w:rsidRDefault="008652D7">
            <w:pPr>
              <w:spacing w:after="0" w:line="240" w:lineRule="auto"/>
              <w:jc w:val="center"/>
            </w:pPr>
            <w:r>
              <w:rPr>
                <w:sz w:val="14"/>
              </w:rPr>
              <w:t>54.8%</w:t>
            </w:r>
          </w:p>
        </w:tc>
        <w:tc>
          <w:tcPr>
            <w:tcW w:w="1944" w:type="dxa"/>
            <w:tcMar>
              <w:top w:w="80" w:type="dxa"/>
              <w:left w:w="100" w:type="dxa"/>
              <w:bottom w:w="80" w:type="dxa"/>
              <w:right w:w="100" w:type="dxa"/>
            </w:tcMar>
            <w:vAlign w:val="center"/>
          </w:tcPr>
          <w:p w14:paraId="4106A9BF" w14:textId="77777777" w:rsidR="001C0EE2" w:rsidRDefault="008652D7">
            <w:pPr>
              <w:spacing w:after="0" w:line="240" w:lineRule="auto"/>
              <w:jc w:val="center"/>
            </w:pPr>
            <w:r>
              <w:rPr>
                <w:sz w:val="14"/>
              </w:rPr>
              <w:t>30.0% to 60.0%</w:t>
            </w:r>
          </w:p>
        </w:tc>
        <w:tc>
          <w:tcPr>
            <w:tcW w:w="3168" w:type="dxa"/>
            <w:tcMar>
              <w:top w:w="80" w:type="dxa"/>
              <w:left w:w="100" w:type="dxa"/>
              <w:bottom w:w="80" w:type="dxa"/>
              <w:right w:w="100" w:type="dxa"/>
            </w:tcMar>
            <w:vAlign w:val="center"/>
          </w:tcPr>
          <w:p w14:paraId="37AAE126" w14:textId="77777777" w:rsidR="001C0EE2" w:rsidRDefault="008652D7">
            <w:pPr>
              <w:spacing w:after="0" w:line="240" w:lineRule="auto"/>
            </w:pPr>
            <w:proofErr w:type="spellStart"/>
            <w:r>
              <w:rPr>
                <w:sz w:val="14"/>
              </w:rPr>
              <w:t>Venturoli</w:t>
            </w:r>
            <w:proofErr w:type="spellEnd"/>
            <w:r>
              <w:rPr>
                <w:sz w:val="14"/>
              </w:rPr>
              <w:t xml:space="preserve"> et al. 1987</w:t>
            </w:r>
          </w:p>
        </w:tc>
        <w:tc>
          <w:tcPr>
            <w:tcW w:w="792" w:type="dxa"/>
            <w:tcMar>
              <w:top w:w="80" w:type="dxa"/>
              <w:left w:w="100" w:type="dxa"/>
              <w:bottom w:w="80" w:type="dxa"/>
              <w:right w:w="100" w:type="dxa"/>
            </w:tcMar>
            <w:vAlign w:val="center"/>
          </w:tcPr>
          <w:p w14:paraId="318C43B3" w14:textId="77777777" w:rsidR="001C0EE2" w:rsidRDefault="008652D7">
            <w:pPr>
              <w:spacing w:after="0" w:line="240" w:lineRule="auto"/>
              <w:jc w:val="center"/>
            </w:pPr>
            <w:r>
              <w:rPr>
                <w:sz w:val="14"/>
              </w:rPr>
              <w:t>Pass</w:t>
            </w:r>
          </w:p>
        </w:tc>
      </w:tr>
      <w:tr w:rsidR="001C0EE2" w14:paraId="315FB085" w14:textId="77777777">
        <w:trPr>
          <w:cantSplit/>
          <w:jc w:val="center"/>
        </w:trPr>
        <w:tc>
          <w:tcPr>
            <w:tcW w:w="2520" w:type="dxa"/>
            <w:tcMar>
              <w:top w:w="80" w:type="dxa"/>
              <w:left w:w="100" w:type="dxa"/>
              <w:bottom w:w="80" w:type="dxa"/>
              <w:right w:w="100" w:type="dxa"/>
            </w:tcMar>
            <w:vAlign w:val="center"/>
          </w:tcPr>
          <w:p w14:paraId="4C8F1AA4" w14:textId="77777777" w:rsidR="001C0EE2" w:rsidRDefault="008652D7">
            <w:pPr>
              <w:spacing w:after="0" w:line="240" w:lineRule="auto"/>
            </w:pPr>
            <w:r>
              <w:rPr>
                <w:sz w:val="14"/>
              </w:rPr>
              <w:t>Primary dysmenorrhea</w:t>
            </w:r>
          </w:p>
        </w:tc>
        <w:tc>
          <w:tcPr>
            <w:tcW w:w="3744" w:type="dxa"/>
            <w:tcMar>
              <w:top w:w="80" w:type="dxa"/>
              <w:left w:w="100" w:type="dxa"/>
              <w:bottom w:w="80" w:type="dxa"/>
              <w:right w:w="100" w:type="dxa"/>
            </w:tcMar>
            <w:vAlign w:val="center"/>
          </w:tcPr>
          <w:p w14:paraId="28FDE184" w14:textId="77777777" w:rsidR="001C0EE2" w:rsidRDefault="008652D7">
            <w:pPr>
              <w:spacing w:after="0" w:line="240" w:lineRule="auto"/>
            </w:pPr>
            <w:r>
              <w:rPr>
                <w:sz w:val="14"/>
              </w:rPr>
              <w:t>Primary dysmenorrhea should remain mostly ovulatory</w:t>
            </w:r>
          </w:p>
        </w:tc>
        <w:tc>
          <w:tcPr>
            <w:tcW w:w="1512" w:type="dxa"/>
            <w:tcMar>
              <w:top w:w="80" w:type="dxa"/>
              <w:left w:w="100" w:type="dxa"/>
              <w:bottom w:w="80" w:type="dxa"/>
              <w:right w:w="100" w:type="dxa"/>
            </w:tcMar>
            <w:vAlign w:val="center"/>
          </w:tcPr>
          <w:p w14:paraId="2EC159EC" w14:textId="77777777" w:rsidR="001C0EE2" w:rsidRDefault="008652D7">
            <w:pPr>
              <w:spacing w:after="0" w:line="240" w:lineRule="auto"/>
              <w:jc w:val="center"/>
            </w:pPr>
            <w:r>
              <w:rPr>
                <w:sz w:val="14"/>
              </w:rPr>
              <w:t>91.0%</w:t>
            </w:r>
          </w:p>
        </w:tc>
        <w:tc>
          <w:tcPr>
            <w:tcW w:w="1944" w:type="dxa"/>
            <w:tcMar>
              <w:top w:w="80" w:type="dxa"/>
              <w:left w:w="100" w:type="dxa"/>
              <w:bottom w:w="80" w:type="dxa"/>
              <w:right w:w="100" w:type="dxa"/>
            </w:tcMar>
            <w:vAlign w:val="center"/>
          </w:tcPr>
          <w:p w14:paraId="4AA38BD3" w14:textId="77777777" w:rsidR="001C0EE2" w:rsidRDefault="008652D7">
            <w:pPr>
              <w:spacing w:after="0" w:line="240" w:lineRule="auto"/>
              <w:jc w:val="center"/>
            </w:pPr>
            <w:r>
              <w:rPr>
                <w:sz w:val="14"/>
              </w:rPr>
              <w:t>82.5% to 98.5%</w:t>
            </w:r>
          </w:p>
        </w:tc>
        <w:tc>
          <w:tcPr>
            <w:tcW w:w="3168" w:type="dxa"/>
            <w:tcMar>
              <w:top w:w="80" w:type="dxa"/>
              <w:left w:w="100" w:type="dxa"/>
              <w:bottom w:w="80" w:type="dxa"/>
              <w:right w:w="100" w:type="dxa"/>
            </w:tcMar>
            <w:vAlign w:val="center"/>
          </w:tcPr>
          <w:p w14:paraId="7F37F65D" w14:textId="77777777" w:rsidR="001C0EE2" w:rsidRDefault="008652D7">
            <w:pPr>
              <w:spacing w:after="0" w:line="240" w:lineRule="auto"/>
            </w:pPr>
            <w:r>
              <w:rPr>
                <w:sz w:val="14"/>
              </w:rPr>
              <w:t>Dawood 2006</w:t>
            </w:r>
          </w:p>
        </w:tc>
        <w:tc>
          <w:tcPr>
            <w:tcW w:w="792" w:type="dxa"/>
            <w:tcMar>
              <w:top w:w="80" w:type="dxa"/>
              <w:left w:w="100" w:type="dxa"/>
              <w:bottom w:w="80" w:type="dxa"/>
              <w:right w:w="100" w:type="dxa"/>
            </w:tcMar>
            <w:vAlign w:val="center"/>
          </w:tcPr>
          <w:p w14:paraId="20F35063" w14:textId="77777777" w:rsidR="001C0EE2" w:rsidRDefault="008652D7">
            <w:pPr>
              <w:spacing w:after="0" w:line="240" w:lineRule="auto"/>
              <w:jc w:val="center"/>
            </w:pPr>
            <w:r>
              <w:rPr>
                <w:sz w:val="14"/>
              </w:rPr>
              <w:t>Pass</w:t>
            </w:r>
          </w:p>
        </w:tc>
      </w:tr>
      <w:tr w:rsidR="001C0EE2" w14:paraId="077DAEFF" w14:textId="77777777">
        <w:trPr>
          <w:cantSplit/>
          <w:jc w:val="center"/>
        </w:trPr>
        <w:tc>
          <w:tcPr>
            <w:tcW w:w="2520" w:type="dxa"/>
            <w:tcMar>
              <w:top w:w="80" w:type="dxa"/>
              <w:left w:w="100" w:type="dxa"/>
              <w:bottom w:w="80" w:type="dxa"/>
              <w:right w:w="100" w:type="dxa"/>
            </w:tcMar>
            <w:vAlign w:val="center"/>
          </w:tcPr>
          <w:p w14:paraId="3F03ADE4" w14:textId="77777777" w:rsidR="001C0EE2" w:rsidRDefault="008652D7">
            <w:pPr>
              <w:spacing w:after="0" w:line="240" w:lineRule="auto"/>
            </w:pPr>
            <w:r>
              <w:rPr>
                <w:sz w:val="14"/>
              </w:rPr>
              <w:t>Primary dysmenorrhea</w:t>
            </w:r>
          </w:p>
        </w:tc>
        <w:tc>
          <w:tcPr>
            <w:tcW w:w="3744" w:type="dxa"/>
            <w:tcMar>
              <w:top w:w="80" w:type="dxa"/>
              <w:left w:w="100" w:type="dxa"/>
              <w:bottom w:w="80" w:type="dxa"/>
              <w:right w:w="100" w:type="dxa"/>
            </w:tcMar>
            <w:vAlign w:val="center"/>
          </w:tcPr>
          <w:p w14:paraId="0B32D9ED" w14:textId="77777777" w:rsidR="001C0EE2" w:rsidRDefault="008652D7">
            <w:pPr>
              <w:spacing w:after="0" w:line="240" w:lineRule="auto"/>
            </w:pPr>
            <w:r>
              <w:rPr>
                <w:sz w:val="14"/>
              </w:rPr>
              <w:t>Dysmenorrhea should mildly lengthen bleeding rather than strongly alter steroids</w:t>
            </w:r>
          </w:p>
        </w:tc>
        <w:tc>
          <w:tcPr>
            <w:tcW w:w="1512" w:type="dxa"/>
            <w:tcMar>
              <w:top w:w="80" w:type="dxa"/>
              <w:left w:w="100" w:type="dxa"/>
              <w:bottom w:w="80" w:type="dxa"/>
              <w:right w:w="100" w:type="dxa"/>
            </w:tcMar>
            <w:vAlign w:val="center"/>
          </w:tcPr>
          <w:p w14:paraId="38DF0143" w14:textId="77777777" w:rsidR="001C0EE2" w:rsidRDefault="008652D7">
            <w:pPr>
              <w:spacing w:after="0" w:line="240" w:lineRule="auto"/>
              <w:jc w:val="center"/>
            </w:pPr>
            <w:r>
              <w:rPr>
                <w:sz w:val="14"/>
              </w:rPr>
              <w:t>5.21 days</w:t>
            </w:r>
          </w:p>
        </w:tc>
        <w:tc>
          <w:tcPr>
            <w:tcW w:w="1944" w:type="dxa"/>
            <w:tcMar>
              <w:top w:w="80" w:type="dxa"/>
              <w:left w:w="100" w:type="dxa"/>
              <w:bottom w:w="80" w:type="dxa"/>
              <w:right w:w="100" w:type="dxa"/>
            </w:tcMar>
            <w:vAlign w:val="center"/>
          </w:tcPr>
          <w:p w14:paraId="5E40289A" w14:textId="77777777" w:rsidR="001C0EE2" w:rsidRDefault="008652D7">
            <w:pPr>
              <w:spacing w:after="0" w:line="240" w:lineRule="auto"/>
              <w:jc w:val="center"/>
            </w:pPr>
            <w:r>
              <w:rPr>
                <w:sz w:val="14"/>
              </w:rPr>
              <w:t>4.89 days to 5.89 days</w:t>
            </w:r>
          </w:p>
        </w:tc>
        <w:tc>
          <w:tcPr>
            <w:tcW w:w="3168" w:type="dxa"/>
            <w:tcMar>
              <w:top w:w="80" w:type="dxa"/>
              <w:left w:w="100" w:type="dxa"/>
              <w:bottom w:w="80" w:type="dxa"/>
              <w:right w:w="100" w:type="dxa"/>
            </w:tcMar>
            <w:vAlign w:val="center"/>
          </w:tcPr>
          <w:p w14:paraId="5E627DCD" w14:textId="77777777" w:rsidR="001C0EE2" w:rsidRDefault="008652D7">
            <w:pPr>
              <w:spacing w:after="0" w:line="240" w:lineRule="auto"/>
            </w:pPr>
            <w:r>
              <w:rPr>
                <w:sz w:val="14"/>
              </w:rPr>
              <w:t>Dawood 2006</w:t>
            </w:r>
          </w:p>
        </w:tc>
        <w:tc>
          <w:tcPr>
            <w:tcW w:w="792" w:type="dxa"/>
            <w:tcMar>
              <w:top w:w="80" w:type="dxa"/>
              <w:left w:w="100" w:type="dxa"/>
              <w:bottom w:w="80" w:type="dxa"/>
              <w:right w:w="100" w:type="dxa"/>
            </w:tcMar>
            <w:vAlign w:val="center"/>
          </w:tcPr>
          <w:p w14:paraId="038103DC" w14:textId="77777777" w:rsidR="001C0EE2" w:rsidRDefault="008652D7">
            <w:pPr>
              <w:spacing w:after="0" w:line="240" w:lineRule="auto"/>
              <w:jc w:val="center"/>
            </w:pPr>
            <w:r>
              <w:rPr>
                <w:sz w:val="14"/>
              </w:rPr>
              <w:t>Pass</w:t>
            </w:r>
          </w:p>
        </w:tc>
      </w:tr>
    </w:tbl>
    <w:p w14:paraId="7BAF1638" w14:textId="77777777" w:rsidR="001C0EE2" w:rsidRDefault="001C0EE2">
      <w:pPr>
        <w:spacing w:after="0"/>
      </w:pPr>
    </w:p>
    <w:p w14:paraId="06F45B48" w14:textId="77777777" w:rsidR="001C0EE2" w:rsidRDefault="008652D7">
      <w:pPr>
        <w:pStyle w:val="Heading2"/>
      </w:pPr>
      <w:bookmarkStart w:id="20" w:name="_Toc236342209"/>
      <w:r>
        <w:lastRenderedPageBreak/>
        <w:t>2.4 Graphical calibration summary</w:t>
      </w:r>
      <w:bookmarkEnd w:id="20"/>
    </w:p>
    <w:p w14:paraId="675E9313" w14:textId="77777777" w:rsidR="001C0EE2" w:rsidRDefault="008652D7">
      <w:pPr>
        <w:keepNext/>
        <w:keepLines/>
        <w:jc w:val="center"/>
      </w:pPr>
      <w:r>
        <w:rPr>
          <w:noProof/>
        </w:rPr>
        <w:drawing>
          <wp:inline distT="0" distB="0" distL="0" distR="0" wp14:anchorId="1A6C9FFB" wp14:editId="54422DE2">
            <wp:extent cx="7315200" cy="45644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mone_cycle_validation.png"/>
                    <pic:cNvPicPr/>
                  </pic:nvPicPr>
                  <pic:blipFill>
                    <a:blip r:embed="rId11"/>
                    <a:stretch>
                      <a:fillRect/>
                    </a:stretch>
                  </pic:blipFill>
                  <pic:spPr>
                    <a:xfrm>
                      <a:off x="0" y="0"/>
                      <a:ext cx="7315200" cy="4564424"/>
                    </a:xfrm>
                    <a:prstGeom prst="rect">
                      <a:avLst/>
                    </a:prstGeom>
                  </pic:spPr>
                </pic:pic>
              </a:graphicData>
            </a:graphic>
          </wp:inline>
        </w:drawing>
      </w:r>
    </w:p>
    <w:p w14:paraId="323D2967" w14:textId="77777777" w:rsidR="001C0EE2" w:rsidRDefault="008652D7">
      <w:pPr>
        <w:pStyle w:val="Caption"/>
      </w:pPr>
      <w:r>
        <w:t xml:space="preserve">Appendix Figure A2. Internal observed-versus-target calibration. Panels A and B compare age-stratified cycle length and irregularity with Li et al. (2023); panel C compares follicular, luteal, and bleeding durations with Bull et al. (2019), including the published 4.0-day mean bleeding duration from Table 1; panel D compares estradiol and progesterone subphase summaries with Stricker et al. (2006) </w:t>
      </w:r>
      <w:r>
        <w:fldChar w:fldCharType="begin"/>
      </w:r>
      <w:r w:rsidR="00E158B4">
        <w:instrText xml:space="preserve"> ADDIN ZOTERO_ITEM CSL_CITATION {"citationID":"ida50cc256","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Panels A–C use the 10,000-participant randomized-start run. Panel D uses 16 retained diaries, all from the younger-than-20 age band. Early follicular, mid-follicular, preovulatory, ovulatory, early luteal, midluteal, and late luteal phases are shown. These are internal calibration and software smoke checks using development sources.</w:t>
      </w:r>
    </w:p>
    <w:p w14:paraId="6F6A24AA"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560D7C33" w14:textId="77777777" w:rsidR="001C0EE2" w:rsidRDefault="008652D7">
      <w:pPr>
        <w:pStyle w:val="Heading2"/>
      </w:pPr>
      <w:bookmarkStart w:id="21" w:name="_Toc236342210"/>
      <w:r>
        <w:lastRenderedPageBreak/>
        <w:t>2.5 Interpretation and remaining validation needs</w:t>
      </w:r>
      <w:bookmarkEnd w:id="21"/>
    </w:p>
    <w:p w14:paraId="5E62A6B0" w14:textId="77777777" w:rsidR="001C0EE2" w:rsidRDefault="008652D7">
      <w:r>
        <w:t>The current checks show that the implementation reproduces its selected marginal targets and expresses the intended modifier directions. Joint patient-level fidelity, transportability to other populations, assay-specific error, and individual-cycle prediction remain untested. A future external validation should use held-out daily bleeding, ovulation, and hormone records; align phase definitions prospectively; report calibration by age and reproductive stage; and examine multivariate dependence, serial correlation, and between-person heterogeneity.</w:t>
      </w:r>
    </w:p>
    <w:p w14:paraId="09A198F0" w14:textId="77777777" w:rsidR="001C0EE2" w:rsidRDefault="008652D7">
      <w:r>
        <w:br w:type="page"/>
      </w:r>
    </w:p>
    <w:p w14:paraId="1774F15A" w14:textId="77777777" w:rsidR="001C0EE2" w:rsidRDefault="008652D7">
      <w:pPr>
        <w:pStyle w:val="Heading1"/>
      </w:pPr>
      <w:bookmarkStart w:id="22" w:name="_Toc236342211"/>
      <w:r>
        <w:lastRenderedPageBreak/>
        <w:t>Chapter 3. Additional analyses and methods augmenting the main results</w:t>
      </w:r>
      <w:bookmarkEnd w:id="22"/>
    </w:p>
    <w:p w14:paraId="7C5BCC14" w14:textId="77777777" w:rsidR="001C0EE2" w:rsidRDefault="008652D7">
      <w:r>
        <w:t>This chapter documents how HORMONE-CYCLE and the seizure-diary simulator were combined for the present false-positive study. It then reports the phase algorithms, ratio and regression methods, sensitivity analyses, and supplementary results.</w:t>
      </w:r>
    </w:p>
    <w:p w14:paraId="68B118EB" w14:textId="77777777" w:rsidR="001C0EE2" w:rsidRDefault="008652D7">
      <w:pPr>
        <w:pStyle w:val="Heading2"/>
      </w:pPr>
      <w:bookmarkStart w:id="23" w:name="_Toc236342212"/>
      <w:r>
        <w:t>3.1 Reproducibility, provenance, and simulator inputs</w:t>
      </w:r>
      <w:bookmarkEnd w:id="23"/>
    </w:p>
    <w:p w14:paraId="6D15E0BC" w14:textId="77777777" w:rsidR="001C0EE2" w:rsidRDefault="008652D7">
      <w:r>
        <w:t xml:space="preserve">The completed primary simulation included 100,000 synthetic participants, 50,000 per cohort, followed for 36 months with master seed 20260505. HORMONE-CYCLE generated menstrual and hormone diaries. </w:t>
      </w:r>
      <w:r>
        <w:fldChar w:fldCharType="begin"/>
      </w:r>
      <w:r>
        <w:instrText xml:space="preserve"> ADDIN ZOTERO_ITEM CSL_CITATION {"citationID":"idae322777","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The Cyclic Heterogeneous </w:t>
      </w:r>
      <w:proofErr w:type="spellStart"/>
      <w:r>
        <w:t>Overdispersed</w:t>
      </w:r>
      <w:proofErr w:type="spellEnd"/>
      <w:r>
        <w:t xml:space="preserve"> Clustered Open-source L-relationship Adjustable Temporally limited E-diary Simulator (CHOCOLATES) generated seizure diaries. The generators were run independently. HORMONE-CYCLE selected diary day 1 uniformly from the realized days of the first generated menstrual cycle and then continued forward without wrapping. The diaries were merged by calendar-day index. </w:t>
      </w:r>
      <w:r>
        <w:fldChar w:fldCharType="begin"/>
      </w:r>
      <w:r w:rsidR="00E158B4">
        <w:instrText xml:space="preserve"> ADDIN ZOTERO_ITEM CSL_CITATION {"citationID":"id2490d0ee","properties":{"unsorted":false,"formattedCitation":"(2)","plainCitation":"(2)","noteIndex":0},"citationItems":[{"id":2,"uris":["http://zotero.org/users/1538114/items/EZ3PCTXC"],"itemData":{"id":2,"type":"article-journal","abstract":"Objective: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Direct alignment preserved the original day ordering throughout the merge.</w:t>
      </w:r>
    </w:p>
    <w:p w14:paraId="7B5B85AD" w14:textId="77777777" w:rsidR="001C0EE2" w:rsidRDefault="008652D7">
      <w:r>
        <w:t xml:space="preserve">The reporting framework follows simulation-study guidance. </w:t>
      </w:r>
      <w:r>
        <w:fldChar w:fldCharType="begin"/>
      </w:r>
      <w:r w:rsidR="00E158B4">
        <w:instrText xml:space="preserve"> ADDIN ZOTERO_ITEM CSL_CITATION {"citationID":"idddf1bbeb","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CHOCOLATES and HORMONE-CYCLE were designed to reproduce selected statistical features within and across synthetic patient populations through data-informed hierarchical sampling. Chapter 1 details the HORMONE-CYCLE evidence sources and transformations.</w:t>
      </w:r>
    </w:p>
    <w:p w14:paraId="012447F2" w14:textId="77777777" w:rsidR="001C0EE2" w:rsidRDefault="008652D7">
      <w:r>
        <w:t xml:space="preserve">The completed manifest stores the analysis-code fingerprint ebcf21a3856156ce085b73960e92a9350f1d77696405c8b31eb02da87621b521 and configuration fingerprint 9241326bb38ef3c728b060c20bac22a8ed87485a3a61708d58bc74e72fd697b0. These Secure Hash Algorithm 256-bit fingerprints and all output-file hashes should accompany archived results. The study wrapper and HORMONE-CYCLE package declare version 0.1.0 and Python 3.11 or later. The full-run command was equivalent to “run_paper1_null_ce.py --config </w:t>
      </w:r>
      <w:proofErr w:type="spellStart"/>
      <w:r>
        <w:t>config_random_start_</w:t>
      </w:r>
      <w:proofErr w:type="gramStart"/>
      <w:r>
        <w:t>full.yaml</w:t>
      </w:r>
      <w:proofErr w:type="spellEnd"/>
      <w:proofErr w:type="gramEnd"/>
      <w:r>
        <w:t xml:space="preserve"> --full,” and the archived machine-readable outputs are in outputs/</w:t>
      </w:r>
      <w:proofErr w:type="spellStart"/>
      <w:r>
        <w:t>random_start_full</w:t>
      </w:r>
      <w:proofErr w:type="spellEnd"/>
      <w:r>
        <w:t>. The manifest records the complete configuration, assumptions, generated-file hashes, and dependency-facing analysis fingerprints.</w:t>
      </w:r>
    </w:p>
    <w:p w14:paraId="67E8B965"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661D5785" w14:textId="77777777" w:rsidR="001C0EE2" w:rsidRDefault="008652D7">
      <w:pPr>
        <w:pStyle w:val="Caption"/>
        <w:keepNext/>
      </w:pPr>
      <w:r>
        <w:lastRenderedPageBreak/>
        <w:t xml:space="preserve">Appendix Table S1. Simulator inputs, realized features, and evidence roles for the completed study. Literature sources are named in the source/rationale column; investigator-configured values are study assumptions. The named HORMONE-CYCLE, CHOCOLATES, seizure-rhythm, menstrual-cycle, and Herzog sources are cited here </w:t>
      </w:r>
      <w:r>
        <w:fldChar w:fldCharType="begin"/>
      </w:r>
      <w:r w:rsidR="00E158B4">
        <w:instrText xml:space="preserve"> ADDIN ZOTERO_ITEM CSL_CITATION {"citationID":"id17a5c6e6","properties":{"unsorted":false,"formattedCitation":"(1,2,5\\uc0\\u8211{}7,23,24)","plainCitation":"(1,2,5–7,23,24)","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sidR="00E158B4" w:rsidRPr="00E158B4">
        <w:rPr>
          <w:rFonts w:eastAsiaTheme="minorEastAsia" w:cs="Times New Roman"/>
          <w:szCs w:val="24"/>
        </w:rPr>
        <w:t>(1,2,5–7,23,24)</w:t>
      </w:r>
      <w:r>
        <w:fldChar w:fldCharType="end"/>
      </w:r>
      <w:r>
        <w:t>. “Simulator-native” means drawn directly by CHOCOLATES. “</w:t>
      </w:r>
      <w:proofErr w:type="spellStart"/>
      <w:r>
        <w:t>Multidien</w:t>
      </w:r>
      <w:proofErr w:type="spellEnd"/>
      <w:r>
        <w:t>” denotes periods longer than 24 hours. “Audit spectrum” is a spectral estimate from retained daily audit data. “</w:t>
      </w:r>
      <w:proofErr w:type="spellStart"/>
      <w:r>
        <w:t>Interseizure</w:t>
      </w:r>
      <w:proofErr w:type="spellEnd"/>
      <w:r>
        <w:t xml:space="preserve"> constraints” are generator limits on simulated intervals between seizures. Hormone concentrations are written in nanograms per milliliter or picograms per milliliter.</w:t>
      </w:r>
    </w:p>
    <w:tbl>
      <w:tblPr>
        <w:tblStyle w:val="TableGrid"/>
        <w:tblW w:w="12960" w:type="dxa"/>
        <w:jc w:val="center"/>
        <w:tblLayout w:type="fixed"/>
        <w:tblLook w:val="04A0" w:firstRow="1" w:lastRow="0" w:firstColumn="1" w:lastColumn="0" w:noHBand="0" w:noVBand="1"/>
      </w:tblPr>
      <w:tblGrid>
        <w:gridCol w:w="1440"/>
        <w:gridCol w:w="1728"/>
        <w:gridCol w:w="1296"/>
        <w:gridCol w:w="3096"/>
        <w:gridCol w:w="1152"/>
        <w:gridCol w:w="2448"/>
        <w:gridCol w:w="1800"/>
      </w:tblGrid>
      <w:tr w:rsidR="001C0EE2" w14:paraId="14D31FB1" w14:textId="77777777">
        <w:trPr>
          <w:cantSplit/>
          <w:tblHeader/>
          <w:jc w:val="center"/>
        </w:trPr>
        <w:tc>
          <w:tcPr>
            <w:tcW w:w="1440" w:type="dxa"/>
            <w:shd w:val="clear" w:color="auto" w:fill="D9EAF7"/>
            <w:tcMar>
              <w:top w:w="80" w:type="dxa"/>
              <w:left w:w="100" w:type="dxa"/>
              <w:bottom w:w="80" w:type="dxa"/>
              <w:right w:w="100" w:type="dxa"/>
            </w:tcMar>
            <w:vAlign w:val="center"/>
          </w:tcPr>
          <w:p w14:paraId="0EB369FA" w14:textId="77777777" w:rsidR="001C0EE2" w:rsidRDefault="008652D7">
            <w:pPr>
              <w:spacing w:after="0" w:line="240" w:lineRule="auto"/>
            </w:pPr>
            <w:r>
              <w:rPr>
                <w:b/>
                <w:sz w:val="15"/>
              </w:rPr>
              <w:t>Domain</w:t>
            </w:r>
          </w:p>
        </w:tc>
        <w:tc>
          <w:tcPr>
            <w:tcW w:w="1728" w:type="dxa"/>
            <w:shd w:val="clear" w:color="auto" w:fill="D9EAF7"/>
            <w:tcMar>
              <w:top w:w="80" w:type="dxa"/>
              <w:left w:w="100" w:type="dxa"/>
              <w:bottom w:w="80" w:type="dxa"/>
              <w:right w:w="100" w:type="dxa"/>
            </w:tcMar>
            <w:vAlign w:val="center"/>
          </w:tcPr>
          <w:p w14:paraId="13F55B70" w14:textId="77777777" w:rsidR="001C0EE2" w:rsidRDefault="008652D7">
            <w:pPr>
              <w:spacing w:after="0" w:line="240" w:lineRule="auto"/>
            </w:pPr>
            <w:r>
              <w:rPr>
                <w:b/>
                <w:sz w:val="15"/>
              </w:rPr>
              <w:t>Parameter</w:t>
            </w:r>
          </w:p>
        </w:tc>
        <w:tc>
          <w:tcPr>
            <w:tcW w:w="1296" w:type="dxa"/>
            <w:shd w:val="clear" w:color="auto" w:fill="D9EAF7"/>
            <w:tcMar>
              <w:top w:w="80" w:type="dxa"/>
              <w:left w:w="100" w:type="dxa"/>
              <w:bottom w:w="80" w:type="dxa"/>
              <w:right w:w="100" w:type="dxa"/>
            </w:tcMar>
            <w:vAlign w:val="center"/>
          </w:tcPr>
          <w:p w14:paraId="46C19355" w14:textId="77777777" w:rsidR="001C0EE2" w:rsidRDefault="008652D7">
            <w:pPr>
              <w:spacing w:after="0" w:line="240" w:lineRule="auto"/>
              <w:jc w:val="center"/>
            </w:pPr>
            <w:r>
              <w:rPr>
                <w:b/>
                <w:sz w:val="15"/>
              </w:rPr>
              <w:t>Cohort</w:t>
            </w:r>
          </w:p>
        </w:tc>
        <w:tc>
          <w:tcPr>
            <w:tcW w:w="3096" w:type="dxa"/>
            <w:shd w:val="clear" w:color="auto" w:fill="D9EAF7"/>
            <w:tcMar>
              <w:top w:w="80" w:type="dxa"/>
              <w:left w:w="100" w:type="dxa"/>
              <w:bottom w:w="80" w:type="dxa"/>
              <w:right w:w="100" w:type="dxa"/>
            </w:tcMar>
            <w:vAlign w:val="center"/>
          </w:tcPr>
          <w:p w14:paraId="0B3DEDD6" w14:textId="77777777" w:rsidR="001C0EE2" w:rsidRDefault="008652D7">
            <w:pPr>
              <w:spacing w:after="0" w:line="240" w:lineRule="auto"/>
            </w:pPr>
            <w:r>
              <w:rPr>
                <w:b/>
                <w:sz w:val="15"/>
              </w:rPr>
              <w:t>Setting / sampling distribution</w:t>
            </w:r>
          </w:p>
        </w:tc>
        <w:tc>
          <w:tcPr>
            <w:tcW w:w="1152" w:type="dxa"/>
            <w:shd w:val="clear" w:color="auto" w:fill="D9EAF7"/>
            <w:tcMar>
              <w:top w:w="80" w:type="dxa"/>
              <w:left w:w="100" w:type="dxa"/>
              <w:bottom w:w="80" w:type="dxa"/>
              <w:right w:w="100" w:type="dxa"/>
            </w:tcMar>
            <w:vAlign w:val="center"/>
          </w:tcPr>
          <w:p w14:paraId="61D9E8EE" w14:textId="77777777" w:rsidR="001C0EE2" w:rsidRDefault="008652D7">
            <w:pPr>
              <w:spacing w:after="0" w:line="240" w:lineRule="auto"/>
              <w:jc w:val="center"/>
            </w:pPr>
            <w:r>
              <w:rPr>
                <w:b/>
                <w:sz w:val="15"/>
              </w:rPr>
              <w:t>Level</w:t>
            </w:r>
          </w:p>
        </w:tc>
        <w:tc>
          <w:tcPr>
            <w:tcW w:w="2448" w:type="dxa"/>
            <w:shd w:val="clear" w:color="auto" w:fill="D9EAF7"/>
            <w:tcMar>
              <w:top w:w="80" w:type="dxa"/>
              <w:left w:w="100" w:type="dxa"/>
              <w:bottom w:w="80" w:type="dxa"/>
              <w:right w:w="100" w:type="dxa"/>
            </w:tcMar>
            <w:vAlign w:val="center"/>
          </w:tcPr>
          <w:p w14:paraId="7FC9E985" w14:textId="77777777" w:rsidR="001C0EE2" w:rsidRDefault="008652D7">
            <w:pPr>
              <w:spacing w:after="0" w:line="240" w:lineRule="auto"/>
            </w:pPr>
            <w:r>
              <w:rPr>
                <w:b/>
                <w:sz w:val="15"/>
              </w:rPr>
              <w:t>Source / rationale</w:t>
            </w:r>
          </w:p>
        </w:tc>
        <w:tc>
          <w:tcPr>
            <w:tcW w:w="1800" w:type="dxa"/>
            <w:shd w:val="clear" w:color="auto" w:fill="D9EAF7"/>
            <w:tcMar>
              <w:top w:w="80" w:type="dxa"/>
              <w:left w:w="100" w:type="dxa"/>
              <w:bottom w:w="80" w:type="dxa"/>
              <w:right w:w="100" w:type="dxa"/>
            </w:tcMar>
            <w:vAlign w:val="center"/>
          </w:tcPr>
          <w:p w14:paraId="00108536" w14:textId="77777777" w:rsidR="001C0EE2" w:rsidRDefault="008652D7">
            <w:pPr>
              <w:spacing w:after="0" w:line="240" w:lineRule="auto"/>
            </w:pPr>
            <w:r>
              <w:rPr>
                <w:b/>
                <w:sz w:val="15"/>
              </w:rPr>
              <w:t>Realized target</w:t>
            </w:r>
          </w:p>
        </w:tc>
      </w:tr>
      <w:tr w:rsidR="001C0EE2" w14:paraId="3506A267" w14:textId="77777777">
        <w:trPr>
          <w:cantSplit/>
          <w:jc w:val="center"/>
        </w:trPr>
        <w:tc>
          <w:tcPr>
            <w:tcW w:w="1440" w:type="dxa"/>
            <w:tcMar>
              <w:top w:w="80" w:type="dxa"/>
              <w:left w:w="100" w:type="dxa"/>
              <w:bottom w:w="80" w:type="dxa"/>
              <w:right w:w="100" w:type="dxa"/>
            </w:tcMar>
            <w:vAlign w:val="center"/>
          </w:tcPr>
          <w:p w14:paraId="02739030" w14:textId="77777777" w:rsidR="001C0EE2" w:rsidRDefault="008652D7">
            <w:pPr>
              <w:spacing w:after="0" w:line="240" w:lineRule="auto"/>
            </w:pPr>
            <w:r>
              <w:rPr>
                <w:sz w:val="15"/>
              </w:rPr>
              <w:t>Seizure</w:t>
            </w:r>
          </w:p>
        </w:tc>
        <w:tc>
          <w:tcPr>
            <w:tcW w:w="1728" w:type="dxa"/>
            <w:tcMar>
              <w:top w:w="80" w:type="dxa"/>
              <w:left w:w="100" w:type="dxa"/>
              <w:bottom w:w="80" w:type="dxa"/>
              <w:right w:w="100" w:type="dxa"/>
            </w:tcMar>
            <w:vAlign w:val="center"/>
          </w:tcPr>
          <w:p w14:paraId="266F3C21" w14:textId="77777777" w:rsidR="001C0EE2" w:rsidRDefault="008652D7">
            <w:pPr>
              <w:spacing w:after="0" w:line="240" w:lineRule="auto"/>
            </w:pPr>
            <w:r>
              <w:rPr>
                <w:sz w:val="15"/>
              </w:rPr>
              <w:t>Monthly burden</w:t>
            </w:r>
          </w:p>
        </w:tc>
        <w:tc>
          <w:tcPr>
            <w:tcW w:w="1296" w:type="dxa"/>
            <w:tcMar>
              <w:top w:w="80" w:type="dxa"/>
              <w:left w:w="100" w:type="dxa"/>
              <w:bottom w:w="80" w:type="dxa"/>
              <w:right w:w="100" w:type="dxa"/>
            </w:tcMar>
            <w:vAlign w:val="center"/>
          </w:tcPr>
          <w:p w14:paraId="1462723D"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1FC54190" w14:textId="77777777" w:rsidR="001C0EE2" w:rsidRDefault="008652D7">
            <w:pPr>
              <w:spacing w:after="0" w:line="240" w:lineRule="auto"/>
            </w:pPr>
            <w:r>
              <w:rPr>
                <w:sz w:val="15"/>
              </w:rPr>
              <w:t>Simulator-native empirical distribution</w:t>
            </w:r>
          </w:p>
        </w:tc>
        <w:tc>
          <w:tcPr>
            <w:tcW w:w="1152" w:type="dxa"/>
            <w:tcMar>
              <w:top w:w="80" w:type="dxa"/>
              <w:left w:w="100" w:type="dxa"/>
              <w:bottom w:w="80" w:type="dxa"/>
              <w:right w:w="100" w:type="dxa"/>
            </w:tcMar>
            <w:vAlign w:val="center"/>
          </w:tcPr>
          <w:p w14:paraId="6D70FC03"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228102F7" w14:textId="77777777" w:rsidR="001C0EE2" w:rsidRDefault="008652D7">
            <w:pPr>
              <w:spacing w:after="0" w:line="240" w:lineRule="auto"/>
            </w:pPr>
            <w:r>
              <w:rPr>
                <w:sz w:val="15"/>
              </w:rPr>
              <w:t>Goldenholz &amp; Westover 2023</w:t>
            </w:r>
          </w:p>
        </w:tc>
        <w:tc>
          <w:tcPr>
            <w:tcW w:w="1800" w:type="dxa"/>
            <w:tcMar>
              <w:top w:w="80" w:type="dxa"/>
              <w:left w:w="100" w:type="dxa"/>
              <w:bottom w:w="80" w:type="dxa"/>
              <w:right w:w="100" w:type="dxa"/>
            </w:tcMar>
            <w:vAlign w:val="center"/>
          </w:tcPr>
          <w:p w14:paraId="4A5B8B95" w14:textId="77777777" w:rsidR="001C0EE2" w:rsidRDefault="008652D7">
            <w:pPr>
              <w:spacing w:after="0" w:line="240" w:lineRule="auto"/>
            </w:pPr>
            <w:r>
              <w:rPr>
                <w:sz w:val="15"/>
              </w:rPr>
              <w:t>Realized seizures/month</w:t>
            </w:r>
          </w:p>
        </w:tc>
      </w:tr>
      <w:tr w:rsidR="001C0EE2" w14:paraId="283C3AFA" w14:textId="77777777">
        <w:trPr>
          <w:cantSplit/>
          <w:jc w:val="center"/>
        </w:trPr>
        <w:tc>
          <w:tcPr>
            <w:tcW w:w="1440" w:type="dxa"/>
            <w:tcMar>
              <w:top w:w="80" w:type="dxa"/>
              <w:left w:w="100" w:type="dxa"/>
              <w:bottom w:w="80" w:type="dxa"/>
              <w:right w:w="100" w:type="dxa"/>
            </w:tcMar>
            <w:vAlign w:val="center"/>
          </w:tcPr>
          <w:p w14:paraId="5A912A00" w14:textId="77777777" w:rsidR="001C0EE2" w:rsidRDefault="008652D7">
            <w:pPr>
              <w:spacing w:after="0" w:line="240" w:lineRule="auto"/>
            </w:pPr>
            <w:r>
              <w:rPr>
                <w:sz w:val="15"/>
              </w:rPr>
              <w:t>Seizure</w:t>
            </w:r>
          </w:p>
        </w:tc>
        <w:tc>
          <w:tcPr>
            <w:tcW w:w="1728" w:type="dxa"/>
            <w:tcMar>
              <w:top w:w="80" w:type="dxa"/>
              <w:left w:w="100" w:type="dxa"/>
              <w:bottom w:w="80" w:type="dxa"/>
              <w:right w:w="100" w:type="dxa"/>
            </w:tcMar>
            <w:vAlign w:val="center"/>
          </w:tcPr>
          <w:p w14:paraId="0E052103" w14:textId="77777777" w:rsidR="001C0EE2" w:rsidRDefault="008652D7">
            <w:pPr>
              <w:spacing w:after="0" w:line="240" w:lineRule="auto"/>
            </w:pPr>
            <w:r>
              <w:rPr>
                <w:sz w:val="15"/>
              </w:rPr>
              <w:t>Overdispersion</w:t>
            </w:r>
          </w:p>
        </w:tc>
        <w:tc>
          <w:tcPr>
            <w:tcW w:w="1296" w:type="dxa"/>
            <w:tcMar>
              <w:top w:w="80" w:type="dxa"/>
              <w:left w:w="100" w:type="dxa"/>
              <w:bottom w:w="80" w:type="dxa"/>
              <w:right w:w="100" w:type="dxa"/>
            </w:tcMar>
            <w:vAlign w:val="center"/>
          </w:tcPr>
          <w:p w14:paraId="75D02FDA"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4EC8AE23" w14:textId="77777777" w:rsidR="001C0EE2" w:rsidRDefault="008652D7">
            <w:pPr>
              <w:spacing w:after="0" w:line="240" w:lineRule="auto"/>
            </w:pPr>
            <w:r>
              <w:rPr>
                <w:sz w:val="15"/>
              </w:rPr>
              <w:t>Simulator-native</w:t>
            </w:r>
          </w:p>
        </w:tc>
        <w:tc>
          <w:tcPr>
            <w:tcW w:w="1152" w:type="dxa"/>
            <w:tcMar>
              <w:top w:w="80" w:type="dxa"/>
              <w:left w:w="100" w:type="dxa"/>
              <w:bottom w:w="80" w:type="dxa"/>
              <w:right w:w="100" w:type="dxa"/>
            </w:tcMar>
            <w:vAlign w:val="center"/>
          </w:tcPr>
          <w:p w14:paraId="03CD5CCB" w14:textId="77777777" w:rsidR="001C0EE2" w:rsidRDefault="008652D7">
            <w:pPr>
              <w:spacing w:after="0" w:line="240" w:lineRule="auto"/>
              <w:jc w:val="center"/>
            </w:pPr>
            <w:r>
              <w:rPr>
                <w:sz w:val="15"/>
              </w:rPr>
              <w:t>Participant/day</w:t>
            </w:r>
          </w:p>
        </w:tc>
        <w:tc>
          <w:tcPr>
            <w:tcW w:w="2448" w:type="dxa"/>
            <w:tcMar>
              <w:top w:w="80" w:type="dxa"/>
              <w:left w:w="100" w:type="dxa"/>
              <w:bottom w:w="80" w:type="dxa"/>
              <w:right w:w="100" w:type="dxa"/>
            </w:tcMar>
            <w:vAlign w:val="center"/>
          </w:tcPr>
          <w:p w14:paraId="786D96AF" w14:textId="77777777" w:rsidR="001C0EE2" w:rsidRDefault="008652D7">
            <w:pPr>
              <w:spacing w:after="0" w:line="240" w:lineRule="auto"/>
            </w:pPr>
            <w:r>
              <w:rPr>
                <w:sz w:val="15"/>
              </w:rPr>
              <w:t>Goldenholz &amp; Westover 2023</w:t>
            </w:r>
          </w:p>
        </w:tc>
        <w:tc>
          <w:tcPr>
            <w:tcW w:w="1800" w:type="dxa"/>
            <w:tcMar>
              <w:top w:w="80" w:type="dxa"/>
              <w:left w:w="100" w:type="dxa"/>
              <w:bottom w:w="80" w:type="dxa"/>
              <w:right w:w="100" w:type="dxa"/>
            </w:tcMar>
            <w:vAlign w:val="center"/>
          </w:tcPr>
          <w:p w14:paraId="1F3AA798" w14:textId="77777777" w:rsidR="001C0EE2" w:rsidRDefault="008652D7">
            <w:pPr>
              <w:spacing w:after="0" w:line="240" w:lineRule="auto"/>
            </w:pPr>
            <w:r>
              <w:rPr>
                <w:sz w:val="15"/>
              </w:rPr>
              <w:t>Audit daily variance/mean</w:t>
            </w:r>
          </w:p>
        </w:tc>
      </w:tr>
      <w:tr w:rsidR="001C0EE2" w14:paraId="2BA077E6" w14:textId="77777777">
        <w:trPr>
          <w:cantSplit/>
          <w:jc w:val="center"/>
        </w:trPr>
        <w:tc>
          <w:tcPr>
            <w:tcW w:w="1440" w:type="dxa"/>
            <w:tcMar>
              <w:top w:w="80" w:type="dxa"/>
              <w:left w:w="100" w:type="dxa"/>
              <w:bottom w:w="80" w:type="dxa"/>
              <w:right w:w="100" w:type="dxa"/>
            </w:tcMar>
            <w:vAlign w:val="center"/>
          </w:tcPr>
          <w:p w14:paraId="29AF4A9C" w14:textId="77777777" w:rsidR="001C0EE2" w:rsidRDefault="008652D7">
            <w:pPr>
              <w:spacing w:after="0" w:line="240" w:lineRule="auto"/>
            </w:pPr>
            <w:r>
              <w:rPr>
                <w:sz w:val="15"/>
              </w:rPr>
              <w:t>Seizure</w:t>
            </w:r>
          </w:p>
        </w:tc>
        <w:tc>
          <w:tcPr>
            <w:tcW w:w="1728" w:type="dxa"/>
            <w:tcMar>
              <w:top w:w="80" w:type="dxa"/>
              <w:left w:w="100" w:type="dxa"/>
              <w:bottom w:w="80" w:type="dxa"/>
              <w:right w:w="100" w:type="dxa"/>
            </w:tcMar>
            <w:vAlign w:val="center"/>
          </w:tcPr>
          <w:p w14:paraId="44CE0894" w14:textId="77777777" w:rsidR="001C0EE2" w:rsidRDefault="008652D7">
            <w:pPr>
              <w:spacing w:after="0" w:line="240" w:lineRule="auto"/>
            </w:pPr>
            <w:r>
              <w:rPr>
                <w:sz w:val="15"/>
              </w:rPr>
              <w:t>Clustering</w:t>
            </w:r>
          </w:p>
        </w:tc>
        <w:tc>
          <w:tcPr>
            <w:tcW w:w="1296" w:type="dxa"/>
            <w:tcMar>
              <w:top w:w="80" w:type="dxa"/>
              <w:left w:w="100" w:type="dxa"/>
              <w:bottom w:w="80" w:type="dxa"/>
              <w:right w:w="100" w:type="dxa"/>
            </w:tcMar>
            <w:vAlign w:val="center"/>
          </w:tcPr>
          <w:p w14:paraId="2F2C01AA"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46489FD0" w14:textId="77777777" w:rsidR="001C0EE2" w:rsidRDefault="008652D7">
            <w:pPr>
              <w:spacing w:after="0" w:line="240" w:lineRule="auto"/>
            </w:pPr>
            <w:r>
              <w:rPr>
                <w:sz w:val="15"/>
              </w:rPr>
              <w:t>Simulator-native</w:t>
            </w:r>
          </w:p>
        </w:tc>
        <w:tc>
          <w:tcPr>
            <w:tcW w:w="1152" w:type="dxa"/>
            <w:tcMar>
              <w:top w:w="80" w:type="dxa"/>
              <w:left w:w="100" w:type="dxa"/>
              <w:bottom w:w="80" w:type="dxa"/>
              <w:right w:w="100" w:type="dxa"/>
            </w:tcMar>
            <w:vAlign w:val="center"/>
          </w:tcPr>
          <w:p w14:paraId="6B27CC38" w14:textId="77777777" w:rsidR="001C0EE2" w:rsidRDefault="008652D7">
            <w:pPr>
              <w:spacing w:after="0" w:line="240" w:lineRule="auto"/>
              <w:jc w:val="center"/>
            </w:pPr>
            <w:r>
              <w:rPr>
                <w:sz w:val="15"/>
              </w:rPr>
              <w:t>Participant/day</w:t>
            </w:r>
          </w:p>
        </w:tc>
        <w:tc>
          <w:tcPr>
            <w:tcW w:w="2448" w:type="dxa"/>
            <w:tcMar>
              <w:top w:w="80" w:type="dxa"/>
              <w:left w:w="100" w:type="dxa"/>
              <w:bottom w:w="80" w:type="dxa"/>
              <w:right w:w="100" w:type="dxa"/>
            </w:tcMar>
            <w:vAlign w:val="center"/>
          </w:tcPr>
          <w:p w14:paraId="70D2827E" w14:textId="77777777" w:rsidR="001C0EE2" w:rsidRDefault="008652D7">
            <w:pPr>
              <w:spacing w:after="0" w:line="240" w:lineRule="auto"/>
            </w:pPr>
            <w:r>
              <w:rPr>
                <w:sz w:val="15"/>
              </w:rPr>
              <w:t>Goldenholz &amp; Westover 2023</w:t>
            </w:r>
          </w:p>
        </w:tc>
        <w:tc>
          <w:tcPr>
            <w:tcW w:w="1800" w:type="dxa"/>
            <w:tcMar>
              <w:top w:w="80" w:type="dxa"/>
              <w:left w:w="100" w:type="dxa"/>
              <w:bottom w:w="80" w:type="dxa"/>
              <w:right w:w="100" w:type="dxa"/>
            </w:tcMar>
            <w:vAlign w:val="center"/>
          </w:tcPr>
          <w:p w14:paraId="56E5093E" w14:textId="77777777" w:rsidR="001C0EE2" w:rsidRDefault="008652D7">
            <w:pPr>
              <w:spacing w:after="0" w:line="240" w:lineRule="auto"/>
            </w:pPr>
            <w:r>
              <w:rPr>
                <w:sz w:val="15"/>
              </w:rPr>
              <w:t>Audit next-day clustering proxy</w:t>
            </w:r>
          </w:p>
        </w:tc>
      </w:tr>
      <w:tr w:rsidR="001C0EE2" w14:paraId="0612D2F2" w14:textId="77777777">
        <w:trPr>
          <w:cantSplit/>
          <w:jc w:val="center"/>
        </w:trPr>
        <w:tc>
          <w:tcPr>
            <w:tcW w:w="1440" w:type="dxa"/>
            <w:tcMar>
              <w:top w:w="80" w:type="dxa"/>
              <w:left w:w="100" w:type="dxa"/>
              <w:bottom w:w="80" w:type="dxa"/>
              <w:right w:w="100" w:type="dxa"/>
            </w:tcMar>
            <w:vAlign w:val="center"/>
          </w:tcPr>
          <w:p w14:paraId="46248D5E" w14:textId="77777777" w:rsidR="001C0EE2" w:rsidRDefault="008652D7">
            <w:pPr>
              <w:spacing w:after="0" w:line="240" w:lineRule="auto"/>
            </w:pPr>
            <w:r>
              <w:rPr>
                <w:sz w:val="15"/>
              </w:rPr>
              <w:t>Seizure</w:t>
            </w:r>
          </w:p>
        </w:tc>
        <w:tc>
          <w:tcPr>
            <w:tcW w:w="1728" w:type="dxa"/>
            <w:tcMar>
              <w:top w:w="80" w:type="dxa"/>
              <w:left w:w="100" w:type="dxa"/>
              <w:bottom w:w="80" w:type="dxa"/>
              <w:right w:w="100" w:type="dxa"/>
            </w:tcMar>
            <w:vAlign w:val="center"/>
          </w:tcPr>
          <w:p w14:paraId="03502EB0" w14:textId="77777777" w:rsidR="001C0EE2" w:rsidRDefault="008652D7">
            <w:pPr>
              <w:spacing w:after="0" w:line="240" w:lineRule="auto"/>
            </w:pPr>
            <w:proofErr w:type="spellStart"/>
            <w:r>
              <w:rPr>
                <w:sz w:val="15"/>
              </w:rPr>
              <w:t>Multidien</w:t>
            </w:r>
            <w:proofErr w:type="spellEnd"/>
            <w:r>
              <w:rPr>
                <w:sz w:val="15"/>
              </w:rPr>
              <w:t xml:space="preserve"> periods and amplitudes</w:t>
            </w:r>
          </w:p>
        </w:tc>
        <w:tc>
          <w:tcPr>
            <w:tcW w:w="1296" w:type="dxa"/>
            <w:tcMar>
              <w:top w:w="80" w:type="dxa"/>
              <w:left w:w="100" w:type="dxa"/>
              <w:bottom w:w="80" w:type="dxa"/>
              <w:right w:w="100" w:type="dxa"/>
            </w:tcMar>
            <w:vAlign w:val="center"/>
          </w:tcPr>
          <w:p w14:paraId="361BB9C1"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60B1F436" w14:textId="77777777" w:rsidR="001C0EE2" w:rsidRDefault="008652D7">
            <w:pPr>
              <w:spacing w:after="0" w:line="240" w:lineRule="auto"/>
            </w:pPr>
            <w:r>
              <w:rPr>
                <w:sz w:val="15"/>
              </w:rPr>
              <w:t>Simulator-native</w:t>
            </w:r>
          </w:p>
        </w:tc>
        <w:tc>
          <w:tcPr>
            <w:tcW w:w="1152" w:type="dxa"/>
            <w:tcMar>
              <w:top w:w="80" w:type="dxa"/>
              <w:left w:w="100" w:type="dxa"/>
              <w:bottom w:w="80" w:type="dxa"/>
              <w:right w:w="100" w:type="dxa"/>
            </w:tcMar>
            <w:vAlign w:val="center"/>
          </w:tcPr>
          <w:p w14:paraId="25F296F5" w14:textId="77777777" w:rsidR="001C0EE2" w:rsidRDefault="008652D7">
            <w:pPr>
              <w:spacing w:after="0" w:line="240" w:lineRule="auto"/>
              <w:jc w:val="center"/>
            </w:pPr>
            <w:r>
              <w:rPr>
                <w:sz w:val="15"/>
              </w:rPr>
              <w:t>Participant/day</w:t>
            </w:r>
          </w:p>
        </w:tc>
        <w:tc>
          <w:tcPr>
            <w:tcW w:w="2448" w:type="dxa"/>
            <w:tcMar>
              <w:top w:w="80" w:type="dxa"/>
              <w:left w:w="100" w:type="dxa"/>
              <w:bottom w:w="80" w:type="dxa"/>
              <w:right w:w="100" w:type="dxa"/>
            </w:tcMar>
            <w:vAlign w:val="center"/>
          </w:tcPr>
          <w:p w14:paraId="6695F896" w14:textId="77777777" w:rsidR="001C0EE2" w:rsidRDefault="008652D7">
            <w:pPr>
              <w:spacing w:after="0" w:line="240" w:lineRule="auto"/>
            </w:pPr>
            <w:r>
              <w:rPr>
                <w:sz w:val="15"/>
              </w:rPr>
              <w:t>Goldenholz &amp; Westover 2023; Karoly et al.</w:t>
            </w:r>
          </w:p>
        </w:tc>
        <w:tc>
          <w:tcPr>
            <w:tcW w:w="1800" w:type="dxa"/>
            <w:tcMar>
              <w:top w:w="80" w:type="dxa"/>
              <w:left w:w="100" w:type="dxa"/>
              <w:bottom w:w="80" w:type="dxa"/>
              <w:right w:w="100" w:type="dxa"/>
            </w:tcMar>
            <w:vAlign w:val="center"/>
          </w:tcPr>
          <w:p w14:paraId="226E8C8D" w14:textId="77777777" w:rsidR="001C0EE2" w:rsidRDefault="008652D7">
            <w:pPr>
              <w:spacing w:after="0" w:line="240" w:lineRule="auto"/>
            </w:pPr>
            <w:r>
              <w:rPr>
                <w:sz w:val="15"/>
              </w:rPr>
              <w:t>Generator period and audit spectrum</w:t>
            </w:r>
          </w:p>
        </w:tc>
      </w:tr>
      <w:tr w:rsidR="001C0EE2" w14:paraId="1DF4321C" w14:textId="77777777">
        <w:trPr>
          <w:cantSplit/>
          <w:jc w:val="center"/>
        </w:trPr>
        <w:tc>
          <w:tcPr>
            <w:tcW w:w="1440" w:type="dxa"/>
            <w:tcMar>
              <w:top w:w="80" w:type="dxa"/>
              <w:left w:w="100" w:type="dxa"/>
              <w:bottom w:w="80" w:type="dxa"/>
              <w:right w:w="100" w:type="dxa"/>
            </w:tcMar>
            <w:vAlign w:val="center"/>
          </w:tcPr>
          <w:p w14:paraId="1B33399A" w14:textId="77777777" w:rsidR="001C0EE2" w:rsidRDefault="008652D7">
            <w:pPr>
              <w:spacing w:after="0" w:line="240" w:lineRule="auto"/>
            </w:pPr>
            <w:r>
              <w:rPr>
                <w:sz w:val="15"/>
              </w:rPr>
              <w:t>Seizure</w:t>
            </w:r>
          </w:p>
        </w:tc>
        <w:tc>
          <w:tcPr>
            <w:tcW w:w="1728" w:type="dxa"/>
            <w:tcMar>
              <w:top w:w="80" w:type="dxa"/>
              <w:left w:w="100" w:type="dxa"/>
              <w:bottom w:w="80" w:type="dxa"/>
              <w:right w:w="100" w:type="dxa"/>
            </w:tcMar>
            <w:vAlign w:val="center"/>
          </w:tcPr>
          <w:p w14:paraId="17357874" w14:textId="77777777" w:rsidR="001C0EE2" w:rsidRDefault="008652D7">
            <w:pPr>
              <w:spacing w:after="0" w:line="240" w:lineRule="auto"/>
            </w:pPr>
            <w:proofErr w:type="spellStart"/>
            <w:r>
              <w:rPr>
                <w:sz w:val="15"/>
              </w:rPr>
              <w:t>Interseizure</w:t>
            </w:r>
            <w:proofErr w:type="spellEnd"/>
            <w:r>
              <w:rPr>
                <w:sz w:val="15"/>
              </w:rPr>
              <w:t xml:space="preserve"> constraints</w:t>
            </w:r>
          </w:p>
        </w:tc>
        <w:tc>
          <w:tcPr>
            <w:tcW w:w="1296" w:type="dxa"/>
            <w:tcMar>
              <w:top w:w="80" w:type="dxa"/>
              <w:left w:w="100" w:type="dxa"/>
              <w:bottom w:w="80" w:type="dxa"/>
              <w:right w:w="100" w:type="dxa"/>
            </w:tcMar>
            <w:vAlign w:val="center"/>
          </w:tcPr>
          <w:p w14:paraId="795AB3C2"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27AF0D78" w14:textId="77777777" w:rsidR="001C0EE2" w:rsidRDefault="008652D7">
            <w:pPr>
              <w:spacing w:after="0" w:line="240" w:lineRule="auto"/>
            </w:pPr>
            <w:r>
              <w:rPr>
                <w:sz w:val="15"/>
              </w:rPr>
              <w:t>Simulator-native</w:t>
            </w:r>
          </w:p>
        </w:tc>
        <w:tc>
          <w:tcPr>
            <w:tcW w:w="1152" w:type="dxa"/>
            <w:tcMar>
              <w:top w:w="80" w:type="dxa"/>
              <w:left w:w="100" w:type="dxa"/>
              <w:bottom w:w="80" w:type="dxa"/>
              <w:right w:w="100" w:type="dxa"/>
            </w:tcMar>
            <w:vAlign w:val="center"/>
          </w:tcPr>
          <w:p w14:paraId="01A46EF8" w14:textId="77777777" w:rsidR="001C0EE2" w:rsidRDefault="008652D7">
            <w:pPr>
              <w:spacing w:after="0" w:line="240" w:lineRule="auto"/>
              <w:jc w:val="center"/>
            </w:pPr>
            <w:r>
              <w:rPr>
                <w:sz w:val="15"/>
              </w:rPr>
              <w:t>Day</w:t>
            </w:r>
          </w:p>
        </w:tc>
        <w:tc>
          <w:tcPr>
            <w:tcW w:w="2448" w:type="dxa"/>
            <w:tcMar>
              <w:top w:w="80" w:type="dxa"/>
              <w:left w:w="100" w:type="dxa"/>
              <w:bottom w:w="80" w:type="dxa"/>
              <w:right w:w="100" w:type="dxa"/>
            </w:tcMar>
            <w:vAlign w:val="center"/>
          </w:tcPr>
          <w:p w14:paraId="1C41C051" w14:textId="77777777" w:rsidR="001C0EE2" w:rsidRDefault="008652D7">
            <w:pPr>
              <w:spacing w:after="0" w:line="240" w:lineRule="auto"/>
            </w:pPr>
            <w:r>
              <w:rPr>
                <w:sz w:val="15"/>
              </w:rPr>
              <w:t>Goldenholz &amp; Westover 2023</w:t>
            </w:r>
          </w:p>
        </w:tc>
        <w:tc>
          <w:tcPr>
            <w:tcW w:w="1800" w:type="dxa"/>
            <w:tcMar>
              <w:top w:w="80" w:type="dxa"/>
              <w:left w:w="100" w:type="dxa"/>
              <w:bottom w:w="80" w:type="dxa"/>
              <w:right w:w="100" w:type="dxa"/>
            </w:tcMar>
            <w:vAlign w:val="center"/>
          </w:tcPr>
          <w:p w14:paraId="217B9AF3" w14:textId="77777777" w:rsidR="001C0EE2" w:rsidRDefault="008652D7">
            <w:pPr>
              <w:spacing w:after="0" w:line="240" w:lineRule="auto"/>
            </w:pPr>
            <w:r>
              <w:rPr>
                <w:sz w:val="15"/>
              </w:rPr>
              <w:t>Not separately stored</w:t>
            </w:r>
          </w:p>
        </w:tc>
      </w:tr>
      <w:tr w:rsidR="001C0EE2" w14:paraId="5181388F" w14:textId="77777777">
        <w:trPr>
          <w:cantSplit/>
          <w:jc w:val="center"/>
        </w:trPr>
        <w:tc>
          <w:tcPr>
            <w:tcW w:w="1440" w:type="dxa"/>
            <w:tcMar>
              <w:top w:w="80" w:type="dxa"/>
              <w:left w:w="100" w:type="dxa"/>
              <w:bottom w:w="80" w:type="dxa"/>
              <w:right w:w="100" w:type="dxa"/>
            </w:tcMar>
            <w:vAlign w:val="center"/>
          </w:tcPr>
          <w:p w14:paraId="3C33257D"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11320F48" w14:textId="77777777" w:rsidR="001C0EE2" w:rsidRDefault="008652D7">
            <w:pPr>
              <w:spacing w:after="0" w:line="240" w:lineRule="auto"/>
            </w:pPr>
            <w:r>
              <w:rPr>
                <w:sz w:val="15"/>
              </w:rPr>
              <w:t>Age</w:t>
            </w:r>
          </w:p>
        </w:tc>
        <w:tc>
          <w:tcPr>
            <w:tcW w:w="1296" w:type="dxa"/>
            <w:tcMar>
              <w:top w:w="80" w:type="dxa"/>
              <w:left w:w="100" w:type="dxa"/>
              <w:bottom w:w="80" w:type="dxa"/>
              <w:right w:w="100" w:type="dxa"/>
            </w:tcMar>
            <w:vAlign w:val="center"/>
          </w:tcPr>
          <w:p w14:paraId="4880F760" w14:textId="77777777" w:rsidR="001C0EE2" w:rsidRDefault="008652D7">
            <w:pPr>
              <w:spacing w:after="0" w:line="240" w:lineRule="auto"/>
              <w:jc w:val="center"/>
            </w:pPr>
            <w:r>
              <w:rPr>
                <w:sz w:val="15"/>
              </w:rPr>
              <w:t>Cohort-specific</w:t>
            </w:r>
          </w:p>
        </w:tc>
        <w:tc>
          <w:tcPr>
            <w:tcW w:w="3096" w:type="dxa"/>
            <w:tcMar>
              <w:top w:w="80" w:type="dxa"/>
              <w:left w:w="100" w:type="dxa"/>
              <w:bottom w:w="80" w:type="dxa"/>
              <w:right w:w="100" w:type="dxa"/>
            </w:tcMar>
            <w:vAlign w:val="center"/>
          </w:tcPr>
          <w:p w14:paraId="169EFCE3" w14:textId="77777777" w:rsidR="001C0EE2" w:rsidRDefault="008652D7">
            <w:pPr>
              <w:spacing w:after="0" w:line="240" w:lineRule="auto"/>
            </w:pPr>
            <w:r>
              <w:rPr>
                <w:sz w:val="15"/>
              </w:rPr>
              <w:t>{'</w:t>
            </w:r>
            <w:proofErr w:type="spellStart"/>
            <w:r>
              <w:rPr>
                <w:sz w:val="15"/>
              </w:rPr>
              <w:t>healthy_ovulatory</w:t>
            </w:r>
            <w:proofErr w:type="spellEnd"/>
            <w:r>
              <w:rPr>
                <w:sz w:val="15"/>
              </w:rPr>
              <w:t>': {'</w:t>
            </w:r>
            <w:proofErr w:type="spellStart"/>
            <w:r>
              <w:rPr>
                <w:sz w:val="15"/>
              </w:rPr>
              <w:t>age_range</w:t>
            </w:r>
            <w:proofErr w:type="spellEnd"/>
            <w:r>
              <w:rPr>
                <w:sz w:val="15"/>
              </w:rPr>
              <w:t>': [18.0, 45.0], '</w:t>
            </w:r>
            <w:proofErr w:type="spellStart"/>
            <w:r>
              <w:rPr>
                <w:sz w:val="15"/>
              </w:rPr>
              <w:t>force_ovulatory_cycles</w:t>
            </w:r>
            <w:proofErr w:type="spellEnd"/>
            <w:r>
              <w:rPr>
                <w:sz w:val="15"/>
              </w:rPr>
              <w:t>': True}, 'population': {'</w:t>
            </w:r>
            <w:proofErr w:type="spellStart"/>
            <w:r>
              <w:rPr>
                <w:sz w:val="15"/>
              </w:rPr>
              <w:t>age_range</w:t>
            </w:r>
            <w:proofErr w:type="spellEnd"/>
            <w:r>
              <w:rPr>
                <w:sz w:val="15"/>
              </w:rPr>
              <w:t>': [13.0, 54.9], '</w:t>
            </w:r>
            <w:proofErr w:type="spellStart"/>
            <w:r>
              <w:rPr>
                <w:sz w:val="15"/>
              </w:rPr>
              <w:t>force_ovulatory_cycles</w:t>
            </w:r>
            <w:proofErr w:type="spellEnd"/>
            <w:r>
              <w:rPr>
                <w:sz w:val="15"/>
              </w:rPr>
              <w:t>': False}}</w:t>
            </w:r>
          </w:p>
        </w:tc>
        <w:tc>
          <w:tcPr>
            <w:tcW w:w="1152" w:type="dxa"/>
            <w:tcMar>
              <w:top w:w="80" w:type="dxa"/>
              <w:left w:w="100" w:type="dxa"/>
              <w:bottom w:w="80" w:type="dxa"/>
              <w:right w:w="100" w:type="dxa"/>
            </w:tcMar>
            <w:vAlign w:val="center"/>
          </w:tcPr>
          <w:p w14:paraId="6C58503A"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130AB104" w14:textId="77777777" w:rsidR="001C0EE2" w:rsidRDefault="008652D7">
            <w:pPr>
              <w:spacing w:after="0" w:line="240" w:lineRule="auto"/>
            </w:pPr>
            <w:r>
              <w:rPr>
                <w:sz w:val="15"/>
              </w:rPr>
              <w:t>Investigator-configured study cohorts</w:t>
            </w:r>
          </w:p>
        </w:tc>
        <w:tc>
          <w:tcPr>
            <w:tcW w:w="1800" w:type="dxa"/>
            <w:tcMar>
              <w:top w:w="80" w:type="dxa"/>
              <w:left w:w="100" w:type="dxa"/>
              <w:bottom w:w="80" w:type="dxa"/>
              <w:right w:w="100" w:type="dxa"/>
            </w:tcMar>
            <w:vAlign w:val="center"/>
          </w:tcPr>
          <w:p w14:paraId="1C35A82B" w14:textId="77777777" w:rsidR="001C0EE2" w:rsidRDefault="008652D7">
            <w:pPr>
              <w:spacing w:after="0" w:line="240" w:lineRule="auto"/>
            </w:pPr>
            <w:r>
              <w:rPr>
                <w:sz w:val="15"/>
              </w:rPr>
              <w:t>Participant age</w:t>
            </w:r>
          </w:p>
        </w:tc>
      </w:tr>
      <w:tr w:rsidR="001C0EE2" w14:paraId="728B9049" w14:textId="77777777">
        <w:trPr>
          <w:cantSplit/>
          <w:jc w:val="center"/>
        </w:trPr>
        <w:tc>
          <w:tcPr>
            <w:tcW w:w="1440" w:type="dxa"/>
            <w:tcMar>
              <w:top w:w="80" w:type="dxa"/>
              <w:left w:w="100" w:type="dxa"/>
              <w:bottom w:w="80" w:type="dxa"/>
              <w:right w:w="100" w:type="dxa"/>
            </w:tcMar>
            <w:vAlign w:val="center"/>
          </w:tcPr>
          <w:p w14:paraId="6563B5F7"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3D48B3C6" w14:textId="77777777" w:rsidR="001C0EE2" w:rsidRDefault="008652D7">
            <w:pPr>
              <w:spacing w:after="0" w:line="240" w:lineRule="auto"/>
            </w:pPr>
            <w:r>
              <w:rPr>
                <w:sz w:val="15"/>
              </w:rPr>
              <w:t>Cycle length and variability</w:t>
            </w:r>
          </w:p>
        </w:tc>
        <w:tc>
          <w:tcPr>
            <w:tcW w:w="1296" w:type="dxa"/>
            <w:tcMar>
              <w:top w:w="80" w:type="dxa"/>
              <w:left w:w="100" w:type="dxa"/>
              <w:bottom w:w="80" w:type="dxa"/>
              <w:right w:w="100" w:type="dxa"/>
            </w:tcMar>
            <w:vAlign w:val="center"/>
          </w:tcPr>
          <w:p w14:paraId="2925941D"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21AFE691" w14:textId="77777777" w:rsidR="001C0EE2" w:rsidRDefault="008652D7">
            <w:pPr>
              <w:spacing w:after="0" w:line="240" w:lineRule="auto"/>
            </w:pPr>
            <w:r>
              <w:rPr>
                <w:sz w:val="15"/>
              </w:rPr>
              <w:t>Literature-calibrated distributions</w:t>
            </w:r>
          </w:p>
        </w:tc>
        <w:tc>
          <w:tcPr>
            <w:tcW w:w="1152" w:type="dxa"/>
            <w:tcMar>
              <w:top w:w="80" w:type="dxa"/>
              <w:left w:w="100" w:type="dxa"/>
              <w:bottom w:w="80" w:type="dxa"/>
              <w:right w:w="100" w:type="dxa"/>
            </w:tcMar>
            <w:vAlign w:val="center"/>
          </w:tcPr>
          <w:p w14:paraId="742D0DD5" w14:textId="77777777" w:rsidR="001C0EE2" w:rsidRDefault="008652D7">
            <w:pPr>
              <w:spacing w:after="0" w:line="240" w:lineRule="auto"/>
              <w:jc w:val="center"/>
            </w:pPr>
            <w:r>
              <w:rPr>
                <w:sz w:val="15"/>
              </w:rPr>
              <w:t>Participant/cycle</w:t>
            </w:r>
          </w:p>
        </w:tc>
        <w:tc>
          <w:tcPr>
            <w:tcW w:w="2448" w:type="dxa"/>
            <w:tcMar>
              <w:top w:w="80" w:type="dxa"/>
              <w:left w:w="100" w:type="dxa"/>
              <w:bottom w:w="80" w:type="dxa"/>
              <w:right w:w="100" w:type="dxa"/>
            </w:tcMar>
            <w:vAlign w:val="center"/>
          </w:tcPr>
          <w:p w14:paraId="7F789751" w14:textId="77777777" w:rsidR="001C0EE2" w:rsidRDefault="008652D7">
            <w:pPr>
              <w:spacing w:after="0" w:line="240" w:lineRule="auto"/>
            </w:pPr>
            <w:r>
              <w:rPr>
                <w:sz w:val="15"/>
              </w:rPr>
              <w:t>Li et al. 2023; Bull et al. 2019</w:t>
            </w:r>
          </w:p>
        </w:tc>
        <w:tc>
          <w:tcPr>
            <w:tcW w:w="1800" w:type="dxa"/>
            <w:tcMar>
              <w:top w:w="80" w:type="dxa"/>
              <w:left w:w="100" w:type="dxa"/>
              <w:bottom w:w="80" w:type="dxa"/>
              <w:right w:w="100" w:type="dxa"/>
            </w:tcMar>
            <w:vAlign w:val="center"/>
          </w:tcPr>
          <w:p w14:paraId="5051F0B1" w14:textId="77777777" w:rsidR="001C0EE2" w:rsidRDefault="008652D7">
            <w:pPr>
              <w:spacing w:after="0" w:line="240" w:lineRule="auto"/>
            </w:pPr>
            <w:r>
              <w:rPr>
                <w:sz w:val="15"/>
              </w:rPr>
              <w:t>Mean and within-person SD</w:t>
            </w:r>
          </w:p>
        </w:tc>
      </w:tr>
      <w:tr w:rsidR="001C0EE2" w14:paraId="2B12F092" w14:textId="77777777">
        <w:trPr>
          <w:cantSplit/>
          <w:jc w:val="center"/>
        </w:trPr>
        <w:tc>
          <w:tcPr>
            <w:tcW w:w="1440" w:type="dxa"/>
            <w:tcMar>
              <w:top w:w="80" w:type="dxa"/>
              <w:left w:w="100" w:type="dxa"/>
              <w:bottom w:w="80" w:type="dxa"/>
              <w:right w:w="100" w:type="dxa"/>
            </w:tcMar>
            <w:vAlign w:val="center"/>
          </w:tcPr>
          <w:p w14:paraId="6F2B467D"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6A3C20EB" w14:textId="77777777" w:rsidR="001C0EE2" w:rsidRDefault="008652D7">
            <w:pPr>
              <w:spacing w:after="0" w:line="240" w:lineRule="auto"/>
            </w:pPr>
            <w:r>
              <w:rPr>
                <w:sz w:val="15"/>
              </w:rPr>
              <w:t>Bleeding duration</w:t>
            </w:r>
          </w:p>
        </w:tc>
        <w:tc>
          <w:tcPr>
            <w:tcW w:w="1296" w:type="dxa"/>
            <w:tcMar>
              <w:top w:w="80" w:type="dxa"/>
              <w:left w:w="100" w:type="dxa"/>
              <w:bottom w:w="80" w:type="dxa"/>
              <w:right w:w="100" w:type="dxa"/>
            </w:tcMar>
            <w:vAlign w:val="center"/>
          </w:tcPr>
          <w:p w14:paraId="1FC7CCC9"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4F0806B2" w14:textId="77777777" w:rsidR="001C0EE2" w:rsidRDefault="008652D7">
            <w:pPr>
              <w:spacing w:after="0" w:line="240" w:lineRule="auto"/>
            </w:pPr>
            <w:r>
              <w:rPr>
                <w:sz w:val="15"/>
              </w:rPr>
              <w:t>Literature-calibrated</w:t>
            </w:r>
          </w:p>
        </w:tc>
        <w:tc>
          <w:tcPr>
            <w:tcW w:w="1152" w:type="dxa"/>
            <w:tcMar>
              <w:top w:w="80" w:type="dxa"/>
              <w:left w:w="100" w:type="dxa"/>
              <w:bottom w:w="80" w:type="dxa"/>
              <w:right w:w="100" w:type="dxa"/>
            </w:tcMar>
            <w:vAlign w:val="center"/>
          </w:tcPr>
          <w:p w14:paraId="01F5C60A" w14:textId="77777777" w:rsidR="001C0EE2" w:rsidRDefault="008652D7">
            <w:pPr>
              <w:spacing w:after="0" w:line="240" w:lineRule="auto"/>
              <w:jc w:val="center"/>
            </w:pPr>
            <w:r>
              <w:rPr>
                <w:sz w:val="15"/>
              </w:rPr>
              <w:t>Cycle</w:t>
            </w:r>
          </w:p>
        </w:tc>
        <w:tc>
          <w:tcPr>
            <w:tcW w:w="2448" w:type="dxa"/>
            <w:tcMar>
              <w:top w:w="80" w:type="dxa"/>
              <w:left w:w="100" w:type="dxa"/>
              <w:bottom w:w="80" w:type="dxa"/>
              <w:right w:w="100" w:type="dxa"/>
            </w:tcMar>
            <w:vAlign w:val="center"/>
          </w:tcPr>
          <w:p w14:paraId="4CBB2C46" w14:textId="77777777" w:rsidR="001C0EE2" w:rsidRDefault="008652D7">
            <w:pPr>
              <w:spacing w:after="0" w:line="240" w:lineRule="auto"/>
            </w:pPr>
            <w:r>
              <w:rPr>
                <w:sz w:val="15"/>
              </w:rPr>
              <w:t>Bull et al. 2019</w:t>
            </w:r>
          </w:p>
        </w:tc>
        <w:tc>
          <w:tcPr>
            <w:tcW w:w="1800" w:type="dxa"/>
            <w:tcMar>
              <w:top w:w="80" w:type="dxa"/>
              <w:left w:w="100" w:type="dxa"/>
              <w:bottom w:w="80" w:type="dxa"/>
              <w:right w:w="100" w:type="dxa"/>
            </w:tcMar>
            <w:vAlign w:val="center"/>
          </w:tcPr>
          <w:p w14:paraId="439E4D94" w14:textId="77777777" w:rsidR="001C0EE2" w:rsidRDefault="008652D7">
            <w:pPr>
              <w:spacing w:after="0" w:line="240" w:lineRule="auto"/>
            </w:pPr>
            <w:r>
              <w:rPr>
                <w:sz w:val="15"/>
              </w:rPr>
              <w:t>Available in simulator validation suite</w:t>
            </w:r>
          </w:p>
        </w:tc>
      </w:tr>
      <w:tr w:rsidR="001C0EE2" w14:paraId="2ABEB50B" w14:textId="77777777">
        <w:trPr>
          <w:cantSplit/>
          <w:jc w:val="center"/>
        </w:trPr>
        <w:tc>
          <w:tcPr>
            <w:tcW w:w="1440" w:type="dxa"/>
            <w:tcMar>
              <w:top w:w="80" w:type="dxa"/>
              <w:left w:w="100" w:type="dxa"/>
              <w:bottom w:w="80" w:type="dxa"/>
              <w:right w:w="100" w:type="dxa"/>
            </w:tcMar>
            <w:vAlign w:val="center"/>
          </w:tcPr>
          <w:p w14:paraId="10A3E7A9"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7AFAF0F8" w14:textId="77777777" w:rsidR="001C0EE2" w:rsidRDefault="008652D7">
            <w:pPr>
              <w:spacing w:after="0" w:line="240" w:lineRule="auto"/>
            </w:pPr>
            <w:r>
              <w:rPr>
                <w:sz w:val="15"/>
              </w:rPr>
              <w:t>Ovulation and phase timing</w:t>
            </w:r>
          </w:p>
        </w:tc>
        <w:tc>
          <w:tcPr>
            <w:tcW w:w="1296" w:type="dxa"/>
            <w:tcMar>
              <w:top w:w="80" w:type="dxa"/>
              <w:left w:w="100" w:type="dxa"/>
              <w:bottom w:w="80" w:type="dxa"/>
              <w:right w:w="100" w:type="dxa"/>
            </w:tcMar>
            <w:vAlign w:val="center"/>
          </w:tcPr>
          <w:p w14:paraId="07FB4B3D" w14:textId="77777777" w:rsidR="001C0EE2" w:rsidRDefault="008652D7">
            <w:pPr>
              <w:spacing w:after="0" w:line="240" w:lineRule="auto"/>
              <w:jc w:val="center"/>
            </w:pPr>
            <w:r>
              <w:rPr>
                <w:sz w:val="15"/>
              </w:rPr>
              <w:t>Cohort-specific</w:t>
            </w:r>
          </w:p>
        </w:tc>
        <w:tc>
          <w:tcPr>
            <w:tcW w:w="3096" w:type="dxa"/>
            <w:tcMar>
              <w:top w:w="80" w:type="dxa"/>
              <w:left w:w="100" w:type="dxa"/>
              <w:bottom w:w="80" w:type="dxa"/>
              <w:right w:w="100" w:type="dxa"/>
            </w:tcMar>
            <w:vAlign w:val="center"/>
          </w:tcPr>
          <w:p w14:paraId="4E822146" w14:textId="77777777" w:rsidR="001C0EE2" w:rsidRDefault="008652D7">
            <w:pPr>
              <w:spacing w:after="0" w:line="240" w:lineRule="auto"/>
            </w:pPr>
            <w:r>
              <w:rPr>
                <w:sz w:val="15"/>
              </w:rPr>
              <w:t>Age/stage/modifier-dependent</w:t>
            </w:r>
          </w:p>
        </w:tc>
        <w:tc>
          <w:tcPr>
            <w:tcW w:w="1152" w:type="dxa"/>
            <w:tcMar>
              <w:top w:w="80" w:type="dxa"/>
              <w:left w:w="100" w:type="dxa"/>
              <w:bottom w:w="80" w:type="dxa"/>
              <w:right w:w="100" w:type="dxa"/>
            </w:tcMar>
            <w:vAlign w:val="center"/>
          </w:tcPr>
          <w:p w14:paraId="71436A85" w14:textId="77777777" w:rsidR="001C0EE2" w:rsidRDefault="008652D7">
            <w:pPr>
              <w:spacing w:after="0" w:line="240" w:lineRule="auto"/>
              <w:jc w:val="center"/>
            </w:pPr>
            <w:r>
              <w:rPr>
                <w:sz w:val="15"/>
              </w:rPr>
              <w:t>Participant/cycle</w:t>
            </w:r>
          </w:p>
        </w:tc>
        <w:tc>
          <w:tcPr>
            <w:tcW w:w="2448" w:type="dxa"/>
            <w:tcMar>
              <w:top w:w="80" w:type="dxa"/>
              <w:left w:w="100" w:type="dxa"/>
              <w:bottom w:w="80" w:type="dxa"/>
              <w:right w:w="100" w:type="dxa"/>
            </w:tcMar>
            <w:vAlign w:val="center"/>
          </w:tcPr>
          <w:p w14:paraId="425A6654" w14:textId="77777777" w:rsidR="001C0EE2" w:rsidRDefault="008652D7">
            <w:pPr>
              <w:spacing w:after="0" w:line="240" w:lineRule="auto"/>
            </w:pPr>
            <w:r>
              <w:rPr>
                <w:sz w:val="15"/>
              </w:rPr>
              <w:t>Bull et al. 2019; simulator literature registry</w:t>
            </w:r>
          </w:p>
        </w:tc>
        <w:tc>
          <w:tcPr>
            <w:tcW w:w="1800" w:type="dxa"/>
            <w:tcMar>
              <w:top w:w="80" w:type="dxa"/>
              <w:left w:w="100" w:type="dxa"/>
              <w:bottom w:w="80" w:type="dxa"/>
              <w:right w:w="100" w:type="dxa"/>
            </w:tcMar>
            <w:vAlign w:val="center"/>
          </w:tcPr>
          <w:p w14:paraId="211481A7" w14:textId="77777777" w:rsidR="001C0EE2" w:rsidRDefault="008652D7">
            <w:pPr>
              <w:spacing w:after="0" w:line="240" w:lineRule="auto"/>
            </w:pPr>
            <w:r>
              <w:rPr>
                <w:sz w:val="15"/>
              </w:rPr>
              <w:t>Ovulatory fraction</w:t>
            </w:r>
          </w:p>
        </w:tc>
      </w:tr>
      <w:tr w:rsidR="001C0EE2" w14:paraId="25B70B66" w14:textId="77777777">
        <w:trPr>
          <w:cantSplit/>
          <w:jc w:val="center"/>
        </w:trPr>
        <w:tc>
          <w:tcPr>
            <w:tcW w:w="1440" w:type="dxa"/>
            <w:tcMar>
              <w:top w:w="80" w:type="dxa"/>
              <w:left w:w="100" w:type="dxa"/>
              <w:bottom w:w="80" w:type="dxa"/>
              <w:right w:w="100" w:type="dxa"/>
            </w:tcMar>
            <w:vAlign w:val="center"/>
          </w:tcPr>
          <w:p w14:paraId="71342482"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7869944C" w14:textId="77777777" w:rsidR="001C0EE2" w:rsidRDefault="008652D7">
            <w:pPr>
              <w:spacing w:after="0" w:line="240" w:lineRule="auto"/>
            </w:pPr>
            <w:r>
              <w:rPr>
                <w:sz w:val="15"/>
              </w:rPr>
              <w:t>Hormone trajectories</w:t>
            </w:r>
          </w:p>
        </w:tc>
        <w:tc>
          <w:tcPr>
            <w:tcW w:w="1296" w:type="dxa"/>
            <w:tcMar>
              <w:top w:w="80" w:type="dxa"/>
              <w:left w:w="100" w:type="dxa"/>
              <w:bottom w:w="80" w:type="dxa"/>
              <w:right w:w="100" w:type="dxa"/>
            </w:tcMar>
            <w:vAlign w:val="center"/>
          </w:tcPr>
          <w:p w14:paraId="056B183B"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788D4335" w14:textId="77777777" w:rsidR="001C0EE2" w:rsidRDefault="008652D7">
            <w:pPr>
              <w:spacing w:after="0" w:line="240" w:lineRule="auto"/>
            </w:pPr>
            <w:r>
              <w:rPr>
                <w:sz w:val="15"/>
              </w:rPr>
              <w:t>Interpolated daily reference medians</w:t>
            </w:r>
          </w:p>
        </w:tc>
        <w:tc>
          <w:tcPr>
            <w:tcW w:w="1152" w:type="dxa"/>
            <w:tcMar>
              <w:top w:w="80" w:type="dxa"/>
              <w:left w:w="100" w:type="dxa"/>
              <w:bottom w:w="80" w:type="dxa"/>
              <w:right w:w="100" w:type="dxa"/>
            </w:tcMar>
            <w:vAlign w:val="center"/>
          </w:tcPr>
          <w:p w14:paraId="5E5835CC" w14:textId="77777777" w:rsidR="001C0EE2" w:rsidRDefault="008652D7">
            <w:pPr>
              <w:spacing w:after="0" w:line="240" w:lineRule="auto"/>
              <w:jc w:val="center"/>
            </w:pPr>
            <w:r>
              <w:rPr>
                <w:sz w:val="15"/>
              </w:rPr>
              <w:t>Cycle/day</w:t>
            </w:r>
          </w:p>
        </w:tc>
        <w:tc>
          <w:tcPr>
            <w:tcW w:w="2448" w:type="dxa"/>
            <w:tcMar>
              <w:top w:w="80" w:type="dxa"/>
              <w:left w:w="100" w:type="dxa"/>
              <w:bottom w:w="80" w:type="dxa"/>
              <w:right w:w="100" w:type="dxa"/>
            </w:tcMar>
            <w:vAlign w:val="center"/>
          </w:tcPr>
          <w:p w14:paraId="7914C260" w14:textId="77777777" w:rsidR="001C0EE2" w:rsidRDefault="008652D7">
            <w:pPr>
              <w:spacing w:after="0" w:line="240" w:lineRule="auto"/>
            </w:pPr>
            <w:r>
              <w:rPr>
                <w:sz w:val="15"/>
              </w:rPr>
              <w:t>Stricker et al. 2006</w:t>
            </w:r>
          </w:p>
        </w:tc>
        <w:tc>
          <w:tcPr>
            <w:tcW w:w="1800" w:type="dxa"/>
            <w:tcMar>
              <w:top w:w="80" w:type="dxa"/>
              <w:left w:w="100" w:type="dxa"/>
              <w:bottom w:w="80" w:type="dxa"/>
              <w:right w:w="100" w:type="dxa"/>
            </w:tcMar>
            <w:vAlign w:val="center"/>
          </w:tcPr>
          <w:p w14:paraId="2C71D2F7" w14:textId="77777777" w:rsidR="001C0EE2" w:rsidRDefault="008652D7">
            <w:pPr>
              <w:spacing w:after="0" w:line="240" w:lineRule="auto"/>
            </w:pPr>
            <w:r>
              <w:rPr>
                <w:sz w:val="15"/>
              </w:rPr>
              <w:t>Simulator validation suite</w:t>
            </w:r>
          </w:p>
        </w:tc>
      </w:tr>
      <w:tr w:rsidR="001C0EE2" w14:paraId="1F54962B" w14:textId="77777777">
        <w:trPr>
          <w:cantSplit/>
          <w:jc w:val="center"/>
        </w:trPr>
        <w:tc>
          <w:tcPr>
            <w:tcW w:w="1440" w:type="dxa"/>
            <w:tcMar>
              <w:top w:w="80" w:type="dxa"/>
              <w:left w:w="100" w:type="dxa"/>
              <w:bottom w:w="80" w:type="dxa"/>
              <w:right w:w="100" w:type="dxa"/>
            </w:tcMar>
            <w:vAlign w:val="center"/>
          </w:tcPr>
          <w:p w14:paraId="7A3D0E56"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135BE19F" w14:textId="77777777" w:rsidR="001C0EE2" w:rsidRDefault="008652D7">
            <w:pPr>
              <w:spacing w:after="0" w:line="240" w:lineRule="auto"/>
            </w:pPr>
            <w:r>
              <w:rPr>
                <w:sz w:val="15"/>
              </w:rPr>
              <w:t>ILP rule</w:t>
            </w:r>
          </w:p>
        </w:tc>
        <w:tc>
          <w:tcPr>
            <w:tcW w:w="1296" w:type="dxa"/>
            <w:tcMar>
              <w:top w:w="80" w:type="dxa"/>
              <w:left w:w="100" w:type="dxa"/>
              <w:bottom w:w="80" w:type="dxa"/>
              <w:right w:w="100" w:type="dxa"/>
            </w:tcMar>
            <w:vAlign w:val="center"/>
          </w:tcPr>
          <w:p w14:paraId="46EB4549" w14:textId="77777777" w:rsidR="001C0EE2" w:rsidRDefault="008652D7">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4ACDE805" w14:textId="77777777" w:rsidR="001C0EE2" w:rsidRDefault="008652D7">
            <w:pPr>
              <w:spacing w:after="0" w:line="240" w:lineRule="auto"/>
            </w:pPr>
            <w:r>
              <w:rPr>
                <w:sz w:val="15"/>
              </w:rPr>
              <w:t>Maximum P4 on O+5 to O+9 &lt; 5.0 ng/mL; nonovulatory/missing cycles flagged</w:t>
            </w:r>
          </w:p>
        </w:tc>
        <w:tc>
          <w:tcPr>
            <w:tcW w:w="1152" w:type="dxa"/>
            <w:tcMar>
              <w:top w:w="80" w:type="dxa"/>
              <w:left w:w="100" w:type="dxa"/>
              <w:bottom w:w="80" w:type="dxa"/>
              <w:right w:w="100" w:type="dxa"/>
            </w:tcMar>
            <w:vAlign w:val="center"/>
          </w:tcPr>
          <w:p w14:paraId="584AF43D" w14:textId="77777777" w:rsidR="001C0EE2" w:rsidRDefault="008652D7">
            <w:pPr>
              <w:spacing w:after="0" w:line="240" w:lineRule="auto"/>
              <w:jc w:val="center"/>
            </w:pPr>
            <w:r>
              <w:rPr>
                <w:sz w:val="15"/>
              </w:rPr>
              <w:t>Cycle</w:t>
            </w:r>
          </w:p>
        </w:tc>
        <w:tc>
          <w:tcPr>
            <w:tcW w:w="2448" w:type="dxa"/>
            <w:tcMar>
              <w:top w:w="80" w:type="dxa"/>
              <w:left w:w="100" w:type="dxa"/>
              <w:bottom w:w="80" w:type="dxa"/>
              <w:right w:w="100" w:type="dxa"/>
            </w:tcMar>
            <w:vAlign w:val="center"/>
          </w:tcPr>
          <w:p w14:paraId="4E889BA1" w14:textId="77777777" w:rsidR="001C0EE2" w:rsidRDefault="008652D7">
            <w:pPr>
              <w:spacing w:after="0" w:line="240" w:lineRule="auto"/>
            </w:pPr>
            <w:r>
              <w:rPr>
                <w:sz w:val="15"/>
              </w:rPr>
              <w:t>Investigator operationalization; threshold requires biological citation</w:t>
            </w:r>
          </w:p>
        </w:tc>
        <w:tc>
          <w:tcPr>
            <w:tcW w:w="1800" w:type="dxa"/>
            <w:tcMar>
              <w:top w:w="80" w:type="dxa"/>
              <w:left w:w="100" w:type="dxa"/>
              <w:bottom w:w="80" w:type="dxa"/>
              <w:right w:w="100" w:type="dxa"/>
            </w:tcMar>
            <w:vAlign w:val="center"/>
          </w:tcPr>
          <w:p w14:paraId="69C756AA" w14:textId="77777777" w:rsidR="001C0EE2" w:rsidRDefault="008652D7">
            <w:pPr>
              <w:spacing w:after="0" w:line="240" w:lineRule="auto"/>
            </w:pPr>
            <w:r>
              <w:rPr>
                <w:sz w:val="15"/>
              </w:rPr>
              <w:t>Audit ILP fraction</w:t>
            </w:r>
          </w:p>
        </w:tc>
      </w:tr>
      <w:tr w:rsidR="001C0EE2" w14:paraId="70672F50" w14:textId="77777777">
        <w:trPr>
          <w:cantSplit/>
          <w:jc w:val="center"/>
        </w:trPr>
        <w:tc>
          <w:tcPr>
            <w:tcW w:w="1440" w:type="dxa"/>
            <w:tcMar>
              <w:top w:w="80" w:type="dxa"/>
              <w:left w:w="100" w:type="dxa"/>
              <w:bottom w:w="80" w:type="dxa"/>
              <w:right w:w="100" w:type="dxa"/>
            </w:tcMar>
            <w:vAlign w:val="center"/>
          </w:tcPr>
          <w:p w14:paraId="0B11C45E"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43A70E55" w14:textId="77777777" w:rsidR="001C0EE2" w:rsidRDefault="008652D7">
            <w:pPr>
              <w:spacing w:after="0" w:line="240" w:lineRule="auto"/>
            </w:pPr>
            <w:r>
              <w:rPr>
                <w:sz w:val="15"/>
              </w:rPr>
              <w:t>PCOS</w:t>
            </w:r>
          </w:p>
        </w:tc>
        <w:tc>
          <w:tcPr>
            <w:tcW w:w="1296" w:type="dxa"/>
            <w:tcMar>
              <w:top w:w="80" w:type="dxa"/>
              <w:left w:w="100" w:type="dxa"/>
              <w:bottom w:w="80" w:type="dxa"/>
              <w:right w:w="100" w:type="dxa"/>
            </w:tcMar>
            <w:vAlign w:val="center"/>
          </w:tcPr>
          <w:p w14:paraId="7ADDB7F4" w14:textId="77777777" w:rsidR="001C0EE2" w:rsidRDefault="008652D7">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26E70D1E" w14:textId="77777777" w:rsidR="001C0EE2" w:rsidRDefault="008652D7">
            <w:pPr>
              <w:spacing w:after="0" w:line="240" w:lineRule="auto"/>
            </w:pPr>
            <w:r>
              <w:rPr>
                <w:sz w:val="15"/>
              </w:rPr>
              <w:t>0.1</w:t>
            </w:r>
          </w:p>
        </w:tc>
        <w:tc>
          <w:tcPr>
            <w:tcW w:w="1152" w:type="dxa"/>
            <w:tcMar>
              <w:top w:w="80" w:type="dxa"/>
              <w:left w:w="100" w:type="dxa"/>
              <w:bottom w:w="80" w:type="dxa"/>
              <w:right w:w="100" w:type="dxa"/>
            </w:tcMar>
            <w:vAlign w:val="center"/>
          </w:tcPr>
          <w:p w14:paraId="08EF0CF2"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55D0599C" w14:textId="77777777" w:rsidR="001C0EE2" w:rsidRDefault="008652D7">
            <w:pPr>
              <w:spacing w:after="0" w:line="240" w:lineRule="auto"/>
            </w:pPr>
            <w:r>
              <w:rPr>
                <w:sz w:val="15"/>
              </w:rPr>
              <w:t>Investigator-configured stress-test rate</w:t>
            </w:r>
          </w:p>
        </w:tc>
        <w:tc>
          <w:tcPr>
            <w:tcW w:w="1800" w:type="dxa"/>
            <w:tcMar>
              <w:top w:w="80" w:type="dxa"/>
              <w:left w:w="100" w:type="dxa"/>
              <w:bottom w:w="80" w:type="dxa"/>
              <w:right w:w="100" w:type="dxa"/>
            </w:tcMar>
            <w:vAlign w:val="center"/>
          </w:tcPr>
          <w:p w14:paraId="350A8A44" w14:textId="77777777" w:rsidR="001C0EE2" w:rsidRDefault="008652D7">
            <w:pPr>
              <w:spacing w:after="0" w:line="240" w:lineRule="auto"/>
            </w:pPr>
            <w:r>
              <w:rPr>
                <w:sz w:val="15"/>
              </w:rPr>
              <w:t>Participant prevalence</w:t>
            </w:r>
          </w:p>
        </w:tc>
      </w:tr>
      <w:tr w:rsidR="001C0EE2" w14:paraId="7E580683" w14:textId="77777777">
        <w:trPr>
          <w:cantSplit/>
          <w:jc w:val="center"/>
        </w:trPr>
        <w:tc>
          <w:tcPr>
            <w:tcW w:w="1440" w:type="dxa"/>
            <w:tcMar>
              <w:top w:w="80" w:type="dxa"/>
              <w:left w:w="100" w:type="dxa"/>
              <w:bottom w:w="80" w:type="dxa"/>
              <w:right w:w="100" w:type="dxa"/>
            </w:tcMar>
            <w:vAlign w:val="center"/>
          </w:tcPr>
          <w:p w14:paraId="418EFD62"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259B730B" w14:textId="77777777" w:rsidR="001C0EE2" w:rsidRDefault="008652D7">
            <w:pPr>
              <w:spacing w:after="0" w:line="240" w:lineRule="auto"/>
            </w:pPr>
            <w:r>
              <w:rPr>
                <w:sz w:val="15"/>
              </w:rPr>
              <w:t>Peri-menarche</w:t>
            </w:r>
          </w:p>
        </w:tc>
        <w:tc>
          <w:tcPr>
            <w:tcW w:w="1296" w:type="dxa"/>
            <w:tcMar>
              <w:top w:w="80" w:type="dxa"/>
              <w:left w:w="100" w:type="dxa"/>
              <w:bottom w:w="80" w:type="dxa"/>
              <w:right w:w="100" w:type="dxa"/>
            </w:tcMar>
            <w:vAlign w:val="center"/>
          </w:tcPr>
          <w:p w14:paraId="579929B0" w14:textId="77777777" w:rsidR="001C0EE2" w:rsidRDefault="008652D7">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29E123B9" w14:textId="77777777" w:rsidR="001C0EE2" w:rsidRDefault="008652D7">
            <w:pPr>
              <w:spacing w:after="0" w:line="240" w:lineRule="auto"/>
            </w:pPr>
            <w:r>
              <w:rPr>
                <w:sz w:val="15"/>
              </w:rPr>
              <w:t>0.6</w:t>
            </w:r>
          </w:p>
        </w:tc>
        <w:tc>
          <w:tcPr>
            <w:tcW w:w="1152" w:type="dxa"/>
            <w:tcMar>
              <w:top w:w="80" w:type="dxa"/>
              <w:left w:w="100" w:type="dxa"/>
              <w:bottom w:w="80" w:type="dxa"/>
              <w:right w:w="100" w:type="dxa"/>
            </w:tcMar>
            <w:vAlign w:val="center"/>
          </w:tcPr>
          <w:p w14:paraId="3D24416E" w14:textId="77777777" w:rsidR="001C0EE2" w:rsidRDefault="008652D7">
            <w:pPr>
              <w:spacing w:after="0" w:line="240" w:lineRule="auto"/>
              <w:jc w:val="center"/>
            </w:pPr>
            <w:r>
              <w:rPr>
                <w:sz w:val="15"/>
              </w:rPr>
              <w:t>Participant conditional on age &lt;20</w:t>
            </w:r>
          </w:p>
        </w:tc>
        <w:tc>
          <w:tcPr>
            <w:tcW w:w="2448" w:type="dxa"/>
            <w:tcMar>
              <w:top w:w="80" w:type="dxa"/>
              <w:left w:w="100" w:type="dxa"/>
              <w:bottom w:w="80" w:type="dxa"/>
              <w:right w:w="100" w:type="dxa"/>
            </w:tcMar>
            <w:vAlign w:val="center"/>
          </w:tcPr>
          <w:p w14:paraId="32EEEEE8" w14:textId="77777777" w:rsidR="001C0EE2" w:rsidRDefault="008652D7">
            <w:pPr>
              <w:spacing w:after="0" w:line="240" w:lineRule="auto"/>
            </w:pPr>
            <w:r>
              <w:rPr>
                <w:sz w:val="15"/>
              </w:rPr>
              <w:t>Investigator-configured stress-test rate</w:t>
            </w:r>
          </w:p>
        </w:tc>
        <w:tc>
          <w:tcPr>
            <w:tcW w:w="1800" w:type="dxa"/>
            <w:tcMar>
              <w:top w:w="80" w:type="dxa"/>
              <w:left w:w="100" w:type="dxa"/>
              <w:bottom w:w="80" w:type="dxa"/>
              <w:right w:w="100" w:type="dxa"/>
            </w:tcMar>
            <w:vAlign w:val="center"/>
          </w:tcPr>
          <w:p w14:paraId="134FFADF" w14:textId="77777777" w:rsidR="001C0EE2" w:rsidRDefault="008652D7">
            <w:pPr>
              <w:spacing w:after="0" w:line="240" w:lineRule="auto"/>
            </w:pPr>
            <w:r>
              <w:rPr>
                <w:sz w:val="15"/>
              </w:rPr>
              <w:t>Participant prevalence</w:t>
            </w:r>
          </w:p>
        </w:tc>
      </w:tr>
      <w:tr w:rsidR="001C0EE2" w14:paraId="4F676399" w14:textId="77777777">
        <w:trPr>
          <w:cantSplit/>
          <w:jc w:val="center"/>
        </w:trPr>
        <w:tc>
          <w:tcPr>
            <w:tcW w:w="1440" w:type="dxa"/>
            <w:tcMar>
              <w:top w:w="80" w:type="dxa"/>
              <w:left w:w="100" w:type="dxa"/>
              <w:bottom w:w="80" w:type="dxa"/>
              <w:right w:w="100" w:type="dxa"/>
            </w:tcMar>
            <w:vAlign w:val="center"/>
          </w:tcPr>
          <w:p w14:paraId="11FED710"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788D43DF" w14:textId="77777777" w:rsidR="001C0EE2" w:rsidRDefault="008652D7">
            <w:pPr>
              <w:spacing w:after="0" w:line="240" w:lineRule="auto"/>
            </w:pPr>
            <w:r>
              <w:rPr>
                <w:sz w:val="15"/>
              </w:rPr>
              <w:t>Perimenopause</w:t>
            </w:r>
          </w:p>
        </w:tc>
        <w:tc>
          <w:tcPr>
            <w:tcW w:w="1296" w:type="dxa"/>
            <w:tcMar>
              <w:top w:w="80" w:type="dxa"/>
              <w:left w:w="100" w:type="dxa"/>
              <w:bottom w:w="80" w:type="dxa"/>
              <w:right w:w="100" w:type="dxa"/>
            </w:tcMar>
            <w:vAlign w:val="center"/>
          </w:tcPr>
          <w:p w14:paraId="5E71B1A7" w14:textId="77777777" w:rsidR="001C0EE2" w:rsidRDefault="008652D7">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4AB9463C" w14:textId="77777777" w:rsidR="001C0EE2" w:rsidRDefault="008652D7">
            <w:pPr>
              <w:spacing w:after="0" w:line="240" w:lineRule="auto"/>
            </w:pPr>
            <w:r>
              <w:rPr>
                <w:sz w:val="15"/>
              </w:rPr>
              <w:t>0.55</w:t>
            </w:r>
          </w:p>
        </w:tc>
        <w:tc>
          <w:tcPr>
            <w:tcW w:w="1152" w:type="dxa"/>
            <w:tcMar>
              <w:top w:w="80" w:type="dxa"/>
              <w:left w:w="100" w:type="dxa"/>
              <w:bottom w:w="80" w:type="dxa"/>
              <w:right w:w="100" w:type="dxa"/>
            </w:tcMar>
            <w:vAlign w:val="center"/>
          </w:tcPr>
          <w:p w14:paraId="40C83B39" w14:textId="77777777" w:rsidR="001C0EE2" w:rsidRDefault="008652D7">
            <w:pPr>
              <w:spacing w:after="0" w:line="240" w:lineRule="auto"/>
              <w:jc w:val="center"/>
            </w:pPr>
            <w:r>
              <w:rPr>
                <w:sz w:val="15"/>
              </w:rPr>
              <w:t>Participant conditional on age ≥45</w:t>
            </w:r>
          </w:p>
        </w:tc>
        <w:tc>
          <w:tcPr>
            <w:tcW w:w="2448" w:type="dxa"/>
            <w:tcMar>
              <w:top w:w="80" w:type="dxa"/>
              <w:left w:w="100" w:type="dxa"/>
              <w:bottom w:w="80" w:type="dxa"/>
              <w:right w:w="100" w:type="dxa"/>
            </w:tcMar>
            <w:vAlign w:val="center"/>
          </w:tcPr>
          <w:p w14:paraId="5C94C1DD" w14:textId="77777777" w:rsidR="001C0EE2" w:rsidRDefault="008652D7">
            <w:pPr>
              <w:spacing w:after="0" w:line="240" w:lineRule="auto"/>
            </w:pPr>
            <w:r>
              <w:rPr>
                <w:sz w:val="15"/>
              </w:rPr>
              <w:t>Investigator-configured stress-test rate</w:t>
            </w:r>
          </w:p>
        </w:tc>
        <w:tc>
          <w:tcPr>
            <w:tcW w:w="1800" w:type="dxa"/>
            <w:tcMar>
              <w:top w:w="80" w:type="dxa"/>
              <w:left w:w="100" w:type="dxa"/>
              <w:bottom w:w="80" w:type="dxa"/>
              <w:right w:w="100" w:type="dxa"/>
            </w:tcMar>
            <w:vAlign w:val="center"/>
          </w:tcPr>
          <w:p w14:paraId="51DE120D" w14:textId="77777777" w:rsidR="001C0EE2" w:rsidRDefault="008652D7">
            <w:pPr>
              <w:spacing w:after="0" w:line="240" w:lineRule="auto"/>
            </w:pPr>
            <w:r>
              <w:rPr>
                <w:sz w:val="15"/>
              </w:rPr>
              <w:t>Participant prevalence</w:t>
            </w:r>
          </w:p>
        </w:tc>
      </w:tr>
      <w:tr w:rsidR="001C0EE2" w14:paraId="29923603" w14:textId="77777777">
        <w:trPr>
          <w:cantSplit/>
          <w:jc w:val="center"/>
        </w:trPr>
        <w:tc>
          <w:tcPr>
            <w:tcW w:w="1440" w:type="dxa"/>
            <w:tcMar>
              <w:top w:w="80" w:type="dxa"/>
              <w:left w:w="100" w:type="dxa"/>
              <w:bottom w:w="80" w:type="dxa"/>
              <w:right w:w="100" w:type="dxa"/>
            </w:tcMar>
            <w:vAlign w:val="center"/>
          </w:tcPr>
          <w:p w14:paraId="4C64CD7B"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522BCCE9" w14:textId="77777777" w:rsidR="001C0EE2" w:rsidRDefault="008652D7">
            <w:pPr>
              <w:spacing w:after="0" w:line="240" w:lineRule="auto"/>
            </w:pPr>
            <w:r>
              <w:rPr>
                <w:sz w:val="15"/>
              </w:rPr>
              <w:t>Dysmenorrhea</w:t>
            </w:r>
          </w:p>
        </w:tc>
        <w:tc>
          <w:tcPr>
            <w:tcW w:w="1296" w:type="dxa"/>
            <w:tcMar>
              <w:top w:w="80" w:type="dxa"/>
              <w:left w:w="100" w:type="dxa"/>
              <w:bottom w:w="80" w:type="dxa"/>
              <w:right w:w="100" w:type="dxa"/>
            </w:tcMar>
            <w:vAlign w:val="center"/>
          </w:tcPr>
          <w:p w14:paraId="7560EFB1" w14:textId="77777777" w:rsidR="001C0EE2" w:rsidRDefault="008652D7">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22D84C78" w14:textId="77777777" w:rsidR="001C0EE2" w:rsidRDefault="008652D7">
            <w:pPr>
              <w:spacing w:after="0" w:line="240" w:lineRule="auto"/>
            </w:pPr>
            <w:r>
              <w:rPr>
                <w:sz w:val="15"/>
              </w:rPr>
              <w:t>0.12</w:t>
            </w:r>
          </w:p>
        </w:tc>
        <w:tc>
          <w:tcPr>
            <w:tcW w:w="1152" w:type="dxa"/>
            <w:tcMar>
              <w:top w:w="80" w:type="dxa"/>
              <w:left w:w="100" w:type="dxa"/>
              <w:bottom w:w="80" w:type="dxa"/>
              <w:right w:w="100" w:type="dxa"/>
            </w:tcMar>
            <w:vAlign w:val="center"/>
          </w:tcPr>
          <w:p w14:paraId="5EFA521C"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442CF70E" w14:textId="77777777" w:rsidR="001C0EE2" w:rsidRDefault="008652D7">
            <w:pPr>
              <w:spacing w:after="0" w:line="240" w:lineRule="auto"/>
            </w:pPr>
            <w:r>
              <w:rPr>
                <w:sz w:val="15"/>
              </w:rPr>
              <w:t>Investigator-configured stress-test rate</w:t>
            </w:r>
          </w:p>
        </w:tc>
        <w:tc>
          <w:tcPr>
            <w:tcW w:w="1800" w:type="dxa"/>
            <w:tcMar>
              <w:top w:w="80" w:type="dxa"/>
              <w:left w:w="100" w:type="dxa"/>
              <w:bottom w:w="80" w:type="dxa"/>
              <w:right w:w="100" w:type="dxa"/>
            </w:tcMar>
            <w:vAlign w:val="center"/>
          </w:tcPr>
          <w:p w14:paraId="0C0EA9BC" w14:textId="77777777" w:rsidR="001C0EE2" w:rsidRDefault="008652D7">
            <w:pPr>
              <w:spacing w:after="0" w:line="240" w:lineRule="auto"/>
            </w:pPr>
            <w:r>
              <w:rPr>
                <w:sz w:val="15"/>
              </w:rPr>
              <w:t>Not retained in participant summary</w:t>
            </w:r>
          </w:p>
        </w:tc>
      </w:tr>
      <w:tr w:rsidR="001C0EE2" w14:paraId="20683EC7" w14:textId="77777777">
        <w:trPr>
          <w:cantSplit/>
          <w:jc w:val="center"/>
        </w:trPr>
        <w:tc>
          <w:tcPr>
            <w:tcW w:w="1440" w:type="dxa"/>
            <w:tcMar>
              <w:top w:w="80" w:type="dxa"/>
              <w:left w:w="100" w:type="dxa"/>
              <w:bottom w:w="80" w:type="dxa"/>
              <w:right w:w="100" w:type="dxa"/>
            </w:tcMar>
            <w:vAlign w:val="center"/>
          </w:tcPr>
          <w:p w14:paraId="692EEB14" w14:textId="77777777" w:rsidR="001C0EE2" w:rsidRDefault="008652D7">
            <w:pPr>
              <w:spacing w:after="0" w:line="240" w:lineRule="auto"/>
            </w:pPr>
            <w:r>
              <w:rPr>
                <w:sz w:val="15"/>
              </w:rPr>
              <w:lastRenderedPageBreak/>
              <w:t>Menstrual</w:t>
            </w:r>
          </w:p>
        </w:tc>
        <w:tc>
          <w:tcPr>
            <w:tcW w:w="1728" w:type="dxa"/>
            <w:tcMar>
              <w:top w:w="80" w:type="dxa"/>
              <w:left w:w="100" w:type="dxa"/>
              <w:bottom w:w="80" w:type="dxa"/>
              <w:right w:w="100" w:type="dxa"/>
            </w:tcMar>
            <w:vAlign w:val="center"/>
          </w:tcPr>
          <w:p w14:paraId="47FD3DE0" w14:textId="77777777" w:rsidR="001C0EE2" w:rsidRDefault="008652D7">
            <w:pPr>
              <w:spacing w:after="0" w:line="240" w:lineRule="auto"/>
            </w:pPr>
            <w:r>
              <w:rPr>
                <w:sz w:val="15"/>
              </w:rPr>
              <w:t>Contraception/IUD settings</w:t>
            </w:r>
          </w:p>
        </w:tc>
        <w:tc>
          <w:tcPr>
            <w:tcW w:w="1296" w:type="dxa"/>
            <w:tcMar>
              <w:top w:w="80" w:type="dxa"/>
              <w:left w:w="100" w:type="dxa"/>
              <w:bottom w:w="80" w:type="dxa"/>
              <w:right w:w="100" w:type="dxa"/>
            </w:tcMar>
            <w:vAlign w:val="center"/>
          </w:tcPr>
          <w:p w14:paraId="593B8B85"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5C6462A7" w14:textId="77777777" w:rsidR="001C0EE2" w:rsidRDefault="008652D7">
            <w:pPr>
              <w:spacing w:after="0" w:line="240" w:lineRule="auto"/>
            </w:pPr>
            <w:r>
              <w:rPr>
                <w:sz w:val="15"/>
              </w:rPr>
              <w:t>Available but not sampled in completed run</w:t>
            </w:r>
          </w:p>
        </w:tc>
        <w:tc>
          <w:tcPr>
            <w:tcW w:w="1152" w:type="dxa"/>
            <w:tcMar>
              <w:top w:w="80" w:type="dxa"/>
              <w:left w:w="100" w:type="dxa"/>
              <w:bottom w:w="80" w:type="dxa"/>
              <w:right w:w="100" w:type="dxa"/>
            </w:tcMar>
            <w:vAlign w:val="center"/>
          </w:tcPr>
          <w:p w14:paraId="12298BBE"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5EE2C127" w14:textId="77777777" w:rsidR="001C0EE2" w:rsidRDefault="008652D7">
            <w:pPr>
              <w:spacing w:after="0" w:line="240" w:lineRule="auto"/>
            </w:pPr>
            <w:r>
              <w:rPr>
                <w:sz w:val="15"/>
              </w:rPr>
              <w:t>Simulator literature registry</w:t>
            </w:r>
          </w:p>
        </w:tc>
        <w:tc>
          <w:tcPr>
            <w:tcW w:w="1800" w:type="dxa"/>
            <w:tcMar>
              <w:top w:w="80" w:type="dxa"/>
              <w:left w:w="100" w:type="dxa"/>
              <w:bottom w:w="80" w:type="dxa"/>
              <w:right w:w="100" w:type="dxa"/>
            </w:tcMar>
            <w:vAlign w:val="center"/>
          </w:tcPr>
          <w:p w14:paraId="3C18D9CC" w14:textId="77777777" w:rsidR="001C0EE2" w:rsidRDefault="008652D7">
            <w:pPr>
              <w:spacing w:after="0" w:line="240" w:lineRule="auto"/>
            </w:pPr>
            <w:r>
              <w:rPr>
                <w:sz w:val="15"/>
              </w:rPr>
              <w:t>Not applicable to completed run</w:t>
            </w:r>
          </w:p>
        </w:tc>
      </w:tr>
      <w:tr w:rsidR="001C0EE2" w14:paraId="0F4AC4B0" w14:textId="77777777">
        <w:trPr>
          <w:cantSplit/>
          <w:jc w:val="center"/>
        </w:trPr>
        <w:tc>
          <w:tcPr>
            <w:tcW w:w="1440" w:type="dxa"/>
            <w:tcMar>
              <w:top w:w="80" w:type="dxa"/>
              <w:left w:w="100" w:type="dxa"/>
              <w:bottom w:w="80" w:type="dxa"/>
              <w:right w:w="100" w:type="dxa"/>
            </w:tcMar>
            <w:vAlign w:val="center"/>
          </w:tcPr>
          <w:p w14:paraId="5A3D1FB3" w14:textId="77777777" w:rsidR="001C0EE2" w:rsidRDefault="008652D7">
            <w:pPr>
              <w:spacing w:after="0" w:line="240" w:lineRule="auto"/>
            </w:pPr>
            <w:r>
              <w:rPr>
                <w:sz w:val="15"/>
              </w:rPr>
              <w:t>Observation</w:t>
            </w:r>
          </w:p>
        </w:tc>
        <w:tc>
          <w:tcPr>
            <w:tcW w:w="1728" w:type="dxa"/>
            <w:tcMar>
              <w:top w:w="80" w:type="dxa"/>
              <w:left w:w="100" w:type="dxa"/>
              <w:bottom w:w="80" w:type="dxa"/>
              <w:right w:w="100" w:type="dxa"/>
            </w:tcMar>
            <w:vAlign w:val="center"/>
          </w:tcPr>
          <w:p w14:paraId="75F5F3D6" w14:textId="77777777" w:rsidR="001C0EE2" w:rsidRDefault="008652D7">
            <w:pPr>
              <w:spacing w:after="0" w:line="240" w:lineRule="auto"/>
            </w:pPr>
            <w:r>
              <w:rPr>
                <w:sz w:val="15"/>
              </w:rPr>
              <w:t>Diary duration and start</w:t>
            </w:r>
          </w:p>
        </w:tc>
        <w:tc>
          <w:tcPr>
            <w:tcW w:w="1296" w:type="dxa"/>
            <w:tcMar>
              <w:top w:w="80" w:type="dxa"/>
              <w:left w:w="100" w:type="dxa"/>
              <w:bottom w:w="80" w:type="dxa"/>
              <w:right w:w="100" w:type="dxa"/>
            </w:tcMar>
            <w:vAlign w:val="center"/>
          </w:tcPr>
          <w:p w14:paraId="77984277"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273AB476" w14:textId="77777777" w:rsidR="001C0EE2" w:rsidRDefault="008652D7">
            <w:pPr>
              <w:spacing w:after="0" w:line="240" w:lineRule="auto"/>
            </w:pPr>
            <w:r>
              <w:rPr>
                <w:sz w:val="15"/>
              </w:rPr>
              <w:t>36 months; diary day 1 sampled uniformly within the first generated menstrual cycle</w:t>
            </w:r>
          </w:p>
        </w:tc>
        <w:tc>
          <w:tcPr>
            <w:tcW w:w="1152" w:type="dxa"/>
            <w:tcMar>
              <w:top w:w="80" w:type="dxa"/>
              <w:left w:w="100" w:type="dxa"/>
              <w:bottom w:w="80" w:type="dxa"/>
              <w:right w:w="100" w:type="dxa"/>
            </w:tcMar>
            <w:vAlign w:val="center"/>
          </w:tcPr>
          <w:p w14:paraId="1229D5A2"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69F55542" w14:textId="77777777" w:rsidR="001C0EE2" w:rsidRDefault="008652D7">
            <w:pPr>
              <w:spacing w:after="0" w:line="240" w:lineRule="auto"/>
            </w:pPr>
            <w:r>
              <w:rPr>
                <w:sz w:val="15"/>
              </w:rPr>
              <w:t>Study design</w:t>
            </w:r>
          </w:p>
        </w:tc>
        <w:tc>
          <w:tcPr>
            <w:tcW w:w="1800" w:type="dxa"/>
            <w:tcMar>
              <w:top w:w="80" w:type="dxa"/>
              <w:left w:w="100" w:type="dxa"/>
              <w:bottom w:w="80" w:type="dxa"/>
              <w:right w:w="100" w:type="dxa"/>
            </w:tcMar>
            <w:vAlign w:val="center"/>
          </w:tcPr>
          <w:p w14:paraId="03D4A1AB" w14:textId="77777777" w:rsidR="001C0EE2" w:rsidRDefault="008652D7">
            <w:pPr>
              <w:spacing w:after="0" w:line="240" w:lineRule="auto"/>
            </w:pPr>
            <w:r>
              <w:rPr>
                <w:sz w:val="15"/>
              </w:rPr>
              <w:t>36 months with randomized starting phase</w:t>
            </w:r>
          </w:p>
        </w:tc>
      </w:tr>
      <w:tr w:rsidR="001C0EE2" w14:paraId="169752CC" w14:textId="77777777">
        <w:trPr>
          <w:cantSplit/>
          <w:jc w:val="center"/>
        </w:trPr>
        <w:tc>
          <w:tcPr>
            <w:tcW w:w="1440" w:type="dxa"/>
            <w:tcMar>
              <w:top w:w="80" w:type="dxa"/>
              <w:left w:w="100" w:type="dxa"/>
              <w:bottom w:w="80" w:type="dxa"/>
              <w:right w:w="100" w:type="dxa"/>
            </w:tcMar>
            <w:vAlign w:val="center"/>
          </w:tcPr>
          <w:p w14:paraId="426843D1" w14:textId="77777777" w:rsidR="001C0EE2" w:rsidRDefault="008652D7">
            <w:pPr>
              <w:spacing w:after="0" w:line="240" w:lineRule="auto"/>
            </w:pPr>
            <w:r>
              <w:rPr>
                <w:sz w:val="15"/>
              </w:rPr>
              <w:t>Observation</w:t>
            </w:r>
          </w:p>
        </w:tc>
        <w:tc>
          <w:tcPr>
            <w:tcW w:w="1728" w:type="dxa"/>
            <w:tcMar>
              <w:top w:w="80" w:type="dxa"/>
              <w:left w:w="100" w:type="dxa"/>
              <w:bottom w:w="80" w:type="dxa"/>
              <w:right w:w="100" w:type="dxa"/>
            </w:tcMar>
            <w:vAlign w:val="center"/>
          </w:tcPr>
          <w:p w14:paraId="34FE8563" w14:textId="77777777" w:rsidR="001C0EE2" w:rsidRDefault="008652D7">
            <w:pPr>
              <w:spacing w:after="0" w:line="240" w:lineRule="auto"/>
            </w:pPr>
            <w:r>
              <w:rPr>
                <w:sz w:val="15"/>
              </w:rPr>
              <w:t>Missingness</w:t>
            </w:r>
          </w:p>
        </w:tc>
        <w:tc>
          <w:tcPr>
            <w:tcW w:w="1296" w:type="dxa"/>
            <w:tcMar>
              <w:top w:w="80" w:type="dxa"/>
              <w:left w:w="100" w:type="dxa"/>
              <w:bottom w:w="80" w:type="dxa"/>
              <w:right w:w="100" w:type="dxa"/>
            </w:tcMar>
            <w:vAlign w:val="center"/>
          </w:tcPr>
          <w:p w14:paraId="2350065A"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501066F0" w14:textId="77777777" w:rsidR="001C0EE2" w:rsidRDefault="008652D7">
            <w:pPr>
              <w:spacing w:after="0" w:line="240" w:lineRule="auto"/>
            </w:pPr>
            <w:r>
              <w:rPr>
                <w:sz w:val="15"/>
              </w:rPr>
              <w:t>No diary missingness simulated</w:t>
            </w:r>
          </w:p>
        </w:tc>
        <w:tc>
          <w:tcPr>
            <w:tcW w:w="1152" w:type="dxa"/>
            <w:tcMar>
              <w:top w:w="80" w:type="dxa"/>
              <w:left w:w="100" w:type="dxa"/>
              <w:bottom w:w="80" w:type="dxa"/>
              <w:right w:w="100" w:type="dxa"/>
            </w:tcMar>
            <w:vAlign w:val="center"/>
          </w:tcPr>
          <w:p w14:paraId="2049E087" w14:textId="77777777" w:rsidR="001C0EE2" w:rsidRDefault="008652D7">
            <w:pPr>
              <w:spacing w:after="0" w:line="240" w:lineRule="auto"/>
              <w:jc w:val="center"/>
            </w:pPr>
            <w:r>
              <w:rPr>
                <w:sz w:val="15"/>
              </w:rPr>
              <w:t>Day</w:t>
            </w:r>
          </w:p>
        </w:tc>
        <w:tc>
          <w:tcPr>
            <w:tcW w:w="2448" w:type="dxa"/>
            <w:tcMar>
              <w:top w:w="80" w:type="dxa"/>
              <w:left w:w="100" w:type="dxa"/>
              <w:bottom w:w="80" w:type="dxa"/>
              <w:right w:w="100" w:type="dxa"/>
            </w:tcMar>
            <w:vAlign w:val="center"/>
          </w:tcPr>
          <w:p w14:paraId="4D375EA1" w14:textId="77777777" w:rsidR="001C0EE2" w:rsidRDefault="008652D7">
            <w:pPr>
              <w:spacing w:after="0" w:line="240" w:lineRule="auto"/>
            </w:pPr>
            <w:r>
              <w:rPr>
                <w:sz w:val="15"/>
              </w:rPr>
              <w:t>Study-design simplification</w:t>
            </w:r>
          </w:p>
        </w:tc>
        <w:tc>
          <w:tcPr>
            <w:tcW w:w="1800" w:type="dxa"/>
            <w:tcMar>
              <w:top w:w="80" w:type="dxa"/>
              <w:left w:w="100" w:type="dxa"/>
              <w:bottom w:w="80" w:type="dxa"/>
              <w:right w:w="100" w:type="dxa"/>
            </w:tcMar>
            <w:vAlign w:val="center"/>
          </w:tcPr>
          <w:p w14:paraId="60361A2E" w14:textId="77777777" w:rsidR="001C0EE2" w:rsidRDefault="008652D7">
            <w:pPr>
              <w:spacing w:after="0" w:line="240" w:lineRule="auto"/>
            </w:pPr>
            <w:r>
              <w:rPr>
                <w:sz w:val="15"/>
              </w:rPr>
              <w:t>Complete synthetic diaries</w:t>
            </w:r>
          </w:p>
        </w:tc>
      </w:tr>
      <w:tr w:rsidR="001C0EE2" w14:paraId="25F27EB6" w14:textId="77777777">
        <w:trPr>
          <w:cantSplit/>
          <w:jc w:val="center"/>
        </w:trPr>
        <w:tc>
          <w:tcPr>
            <w:tcW w:w="1440" w:type="dxa"/>
            <w:tcMar>
              <w:top w:w="80" w:type="dxa"/>
              <w:left w:w="100" w:type="dxa"/>
              <w:bottom w:w="80" w:type="dxa"/>
              <w:right w:w="100" w:type="dxa"/>
            </w:tcMar>
            <w:vAlign w:val="center"/>
          </w:tcPr>
          <w:p w14:paraId="465007CB" w14:textId="77777777" w:rsidR="001C0EE2" w:rsidRDefault="008652D7">
            <w:pPr>
              <w:spacing w:after="0" w:line="240" w:lineRule="auto"/>
            </w:pPr>
            <w:r>
              <w:rPr>
                <w:sz w:val="15"/>
              </w:rPr>
              <w:t>Null construction</w:t>
            </w:r>
          </w:p>
        </w:tc>
        <w:tc>
          <w:tcPr>
            <w:tcW w:w="1728" w:type="dxa"/>
            <w:tcMar>
              <w:top w:w="80" w:type="dxa"/>
              <w:left w:w="100" w:type="dxa"/>
              <w:bottom w:w="80" w:type="dxa"/>
              <w:right w:w="100" w:type="dxa"/>
            </w:tcMar>
            <w:vAlign w:val="center"/>
          </w:tcPr>
          <w:p w14:paraId="0747CC9E" w14:textId="77777777" w:rsidR="001C0EE2" w:rsidRDefault="008652D7">
            <w:pPr>
              <w:spacing w:after="0" w:line="240" w:lineRule="auto"/>
            </w:pPr>
            <w:r>
              <w:rPr>
                <w:sz w:val="15"/>
              </w:rPr>
              <w:t>Independent generators</w:t>
            </w:r>
          </w:p>
        </w:tc>
        <w:tc>
          <w:tcPr>
            <w:tcW w:w="1296" w:type="dxa"/>
            <w:tcMar>
              <w:top w:w="80" w:type="dxa"/>
              <w:left w:w="100" w:type="dxa"/>
              <w:bottom w:w="80" w:type="dxa"/>
              <w:right w:w="100" w:type="dxa"/>
            </w:tcMar>
            <w:vAlign w:val="center"/>
          </w:tcPr>
          <w:p w14:paraId="68818304"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4B8C2471" w14:textId="77777777" w:rsidR="001C0EE2" w:rsidRDefault="008652D7">
            <w:pPr>
              <w:spacing w:after="0" w:line="240" w:lineRule="auto"/>
            </w:pPr>
            <w:r>
              <w:rPr>
                <w:sz w:val="15"/>
              </w:rPr>
              <w:t>Separately seeded generators; HORMONE-CYCLE starts at a uniformly sampled first-cycle day; direct calendar-day alignment without wrapping</w:t>
            </w:r>
          </w:p>
        </w:tc>
        <w:tc>
          <w:tcPr>
            <w:tcW w:w="1152" w:type="dxa"/>
            <w:tcMar>
              <w:top w:w="80" w:type="dxa"/>
              <w:left w:w="100" w:type="dxa"/>
              <w:bottom w:w="80" w:type="dxa"/>
              <w:right w:w="100" w:type="dxa"/>
            </w:tcMar>
            <w:vAlign w:val="center"/>
          </w:tcPr>
          <w:p w14:paraId="5A5EE3C8"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05555C9B" w14:textId="77777777" w:rsidR="001C0EE2" w:rsidRDefault="008652D7">
            <w:pPr>
              <w:spacing w:after="0" w:line="240" w:lineRule="auto"/>
            </w:pPr>
            <w:r>
              <w:rPr>
                <w:sz w:val="15"/>
              </w:rPr>
              <w:t>Study design</w:t>
            </w:r>
          </w:p>
        </w:tc>
        <w:tc>
          <w:tcPr>
            <w:tcW w:w="1800" w:type="dxa"/>
            <w:tcMar>
              <w:top w:w="80" w:type="dxa"/>
              <w:left w:w="100" w:type="dxa"/>
              <w:bottom w:w="80" w:type="dxa"/>
              <w:right w:w="100" w:type="dxa"/>
            </w:tcMar>
            <w:vAlign w:val="center"/>
          </w:tcPr>
          <w:p w14:paraId="36CE5DD5" w14:textId="77777777" w:rsidR="001C0EE2" w:rsidRDefault="008652D7">
            <w:pPr>
              <w:spacing w:after="0" w:line="240" w:lineRule="auto"/>
            </w:pPr>
            <w:r>
              <w:rPr>
                <w:sz w:val="15"/>
              </w:rPr>
              <w:t>Direct alignment and randomized menstrual starting phase preserved</w:t>
            </w:r>
          </w:p>
        </w:tc>
      </w:tr>
      <w:tr w:rsidR="001C0EE2" w14:paraId="6838EF54" w14:textId="77777777">
        <w:trPr>
          <w:cantSplit/>
          <w:jc w:val="center"/>
        </w:trPr>
        <w:tc>
          <w:tcPr>
            <w:tcW w:w="1440" w:type="dxa"/>
            <w:tcMar>
              <w:top w:w="80" w:type="dxa"/>
              <w:left w:w="100" w:type="dxa"/>
              <w:bottom w:w="80" w:type="dxa"/>
              <w:right w:w="100" w:type="dxa"/>
            </w:tcMar>
            <w:vAlign w:val="center"/>
          </w:tcPr>
          <w:p w14:paraId="62F3C6C9" w14:textId="77777777" w:rsidR="001C0EE2" w:rsidRDefault="008652D7">
            <w:pPr>
              <w:spacing w:after="0" w:line="240" w:lineRule="auto"/>
            </w:pPr>
            <w:r>
              <w:rPr>
                <w:sz w:val="15"/>
              </w:rPr>
              <w:t>Null construction</w:t>
            </w:r>
          </w:p>
        </w:tc>
        <w:tc>
          <w:tcPr>
            <w:tcW w:w="1728" w:type="dxa"/>
            <w:tcMar>
              <w:top w:w="80" w:type="dxa"/>
              <w:left w:w="100" w:type="dxa"/>
              <w:bottom w:w="80" w:type="dxa"/>
              <w:right w:w="100" w:type="dxa"/>
            </w:tcMar>
            <w:vAlign w:val="center"/>
          </w:tcPr>
          <w:p w14:paraId="3D1DEF7A" w14:textId="77777777" w:rsidR="001C0EE2" w:rsidRDefault="008652D7">
            <w:pPr>
              <w:spacing w:after="0" w:line="240" w:lineRule="auto"/>
            </w:pPr>
            <w:r>
              <w:rPr>
                <w:sz w:val="15"/>
              </w:rPr>
              <w:t>Master seed</w:t>
            </w:r>
          </w:p>
        </w:tc>
        <w:tc>
          <w:tcPr>
            <w:tcW w:w="1296" w:type="dxa"/>
            <w:tcMar>
              <w:top w:w="80" w:type="dxa"/>
              <w:left w:w="100" w:type="dxa"/>
              <w:bottom w:w="80" w:type="dxa"/>
              <w:right w:w="100" w:type="dxa"/>
            </w:tcMar>
            <w:vAlign w:val="center"/>
          </w:tcPr>
          <w:p w14:paraId="4078E8B9"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7984CD08" w14:textId="77777777" w:rsidR="001C0EE2" w:rsidRDefault="008652D7">
            <w:pPr>
              <w:spacing w:after="0" w:line="240" w:lineRule="auto"/>
            </w:pPr>
            <w:r>
              <w:rPr>
                <w:sz w:val="15"/>
              </w:rPr>
              <w:t>20260505</w:t>
            </w:r>
          </w:p>
        </w:tc>
        <w:tc>
          <w:tcPr>
            <w:tcW w:w="1152" w:type="dxa"/>
            <w:tcMar>
              <w:top w:w="80" w:type="dxa"/>
              <w:left w:w="100" w:type="dxa"/>
              <w:bottom w:w="80" w:type="dxa"/>
              <w:right w:w="100" w:type="dxa"/>
            </w:tcMar>
            <w:vAlign w:val="center"/>
          </w:tcPr>
          <w:p w14:paraId="76BAA536" w14:textId="77777777" w:rsidR="001C0EE2" w:rsidRDefault="008652D7">
            <w:pPr>
              <w:spacing w:after="0" w:line="240" w:lineRule="auto"/>
              <w:jc w:val="center"/>
            </w:pPr>
            <w:r>
              <w:rPr>
                <w:sz w:val="15"/>
              </w:rPr>
              <w:t>Run</w:t>
            </w:r>
          </w:p>
        </w:tc>
        <w:tc>
          <w:tcPr>
            <w:tcW w:w="2448" w:type="dxa"/>
            <w:tcMar>
              <w:top w:w="80" w:type="dxa"/>
              <w:left w:w="100" w:type="dxa"/>
              <w:bottom w:w="80" w:type="dxa"/>
              <w:right w:w="100" w:type="dxa"/>
            </w:tcMar>
            <w:vAlign w:val="center"/>
          </w:tcPr>
          <w:p w14:paraId="71610BD0" w14:textId="77777777" w:rsidR="001C0EE2" w:rsidRDefault="008652D7">
            <w:pPr>
              <w:spacing w:after="0" w:line="240" w:lineRule="auto"/>
            </w:pPr>
            <w:r>
              <w:rPr>
                <w:sz w:val="15"/>
              </w:rPr>
              <w:t>Reproducibility control</w:t>
            </w:r>
          </w:p>
        </w:tc>
        <w:tc>
          <w:tcPr>
            <w:tcW w:w="1800" w:type="dxa"/>
            <w:tcMar>
              <w:top w:w="80" w:type="dxa"/>
              <w:left w:w="100" w:type="dxa"/>
              <w:bottom w:w="80" w:type="dxa"/>
              <w:right w:w="100" w:type="dxa"/>
            </w:tcMar>
            <w:vAlign w:val="center"/>
          </w:tcPr>
          <w:p w14:paraId="330F2CDD" w14:textId="77777777" w:rsidR="001C0EE2" w:rsidRDefault="008652D7">
            <w:pPr>
              <w:spacing w:after="0" w:line="240" w:lineRule="auto"/>
            </w:pPr>
            <w:r>
              <w:rPr>
                <w:sz w:val="15"/>
              </w:rPr>
              <w:t>Manifested</w:t>
            </w:r>
          </w:p>
        </w:tc>
      </w:tr>
      <w:tr w:rsidR="001C0EE2" w14:paraId="78241C64" w14:textId="77777777">
        <w:trPr>
          <w:cantSplit/>
          <w:jc w:val="center"/>
        </w:trPr>
        <w:tc>
          <w:tcPr>
            <w:tcW w:w="1440" w:type="dxa"/>
            <w:tcMar>
              <w:top w:w="80" w:type="dxa"/>
              <w:left w:w="100" w:type="dxa"/>
              <w:bottom w:w="80" w:type="dxa"/>
              <w:right w:w="100" w:type="dxa"/>
            </w:tcMar>
            <w:vAlign w:val="center"/>
          </w:tcPr>
          <w:p w14:paraId="6B424992" w14:textId="77777777" w:rsidR="001C0EE2" w:rsidRDefault="008652D7">
            <w:pPr>
              <w:spacing w:after="0" w:line="240" w:lineRule="auto"/>
            </w:pPr>
            <w:r>
              <w:rPr>
                <w:sz w:val="15"/>
              </w:rPr>
              <w:t>Null construction</w:t>
            </w:r>
          </w:p>
        </w:tc>
        <w:tc>
          <w:tcPr>
            <w:tcW w:w="1728" w:type="dxa"/>
            <w:tcMar>
              <w:top w:w="80" w:type="dxa"/>
              <w:left w:w="100" w:type="dxa"/>
              <w:bottom w:w="80" w:type="dxa"/>
              <w:right w:w="100" w:type="dxa"/>
            </w:tcMar>
            <w:vAlign w:val="center"/>
          </w:tcPr>
          <w:p w14:paraId="690D60FF" w14:textId="77777777" w:rsidR="001C0EE2" w:rsidRDefault="008652D7">
            <w:pPr>
              <w:spacing w:after="0" w:line="240" w:lineRule="auto"/>
            </w:pPr>
            <w:r>
              <w:rPr>
                <w:sz w:val="15"/>
              </w:rPr>
              <w:t>Phase modes</w:t>
            </w:r>
          </w:p>
        </w:tc>
        <w:tc>
          <w:tcPr>
            <w:tcW w:w="1296" w:type="dxa"/>
            <w:tcMar>
              <w:top w:w="80" w:type="dxa"/>
              <w:left w:w="100" w:type="dxa"/>
              <w:bottom w:w="80" w:type="dxa"/>
              <w:right w:w="100" w:type="dxa"/>
            </w:tcMar>
            <w:vAlign w:val="center"/>
          </w:tcPr>
          <w:p w14:paraId="414EF353"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0CD98515" w14:textId="77777777" w:rsidR="001C0EE2" w:rsidRDefault="008652D7">
            <w:pPr>
              <w:spacing w:after="0" w:line="240" w:lineRule="auto"/>
            </w:pPr>
            <w:proofErr w:type="spellStart"/>
            <w:r>
              <w:rPr>
                <w:sz w:val="15"/>
              </w:rPr>
              <w:t>strict_herzog</w:t>
            </w:r>
            <w:proofErr w:type="spellEnd"/>
            <w:r>
              <w:rPr>
                <w:sz w:val="15"/>
              </w:rPr>
              <w:t xml:space="preserve">, </w:t>
            </w:r>
            <w:proofErr w:type="spellStart"/>
            <w:r>
              <w:rPr>
                <w:sz w:val="15"/>
              </w:rPr>
              <w:t>luteal_anchored_ovulatory</w:t>
            </w:r>
            <w:proofErr w:type="spellEnd"/>
          </w:p>
        </w:tc>
        <w:tc>
          <w:tcPr>
            <w:tcW w:w="1152" w:type="dxa"/>
            <w:tcMar>
              <w:top w:w="80" w:type="dxa"/>
              <w:left w:w="100" w:type="dxa"/>
              <w:bottom w:w="80" w:type="dxa"/>
              <w:right w:w="100" w:type="dxa"/>
            </w:tcMar>
            <w:vAlign w:val="center"/>
          </w:tcPr>
          <w:p w14:paraId="0FD32683" w14:textId="77777777" w:rsidR="001C0EE2" w:rsidRDefault="008652D7">
            <w:pPr>
              <w:spacing w:after="0" w:line="240" w:lineRule="auto"/>
              <w:jc w:val="center"/>
            </w:pPr>
            <w:r>
              <w:rPr>
                <w:sz w:val="15"/>
              </w:rPr>
              <w:t>Analysis</w:t>
            </w:r>
          </w:p>
        </w:tc>
        <w:tc>
          <w:tcPr>
            <w:tcW w:w="2448" w:type="dxa"/>
            <w:tcMar>
              <w:top w:w="80" w:type="dxa"/>
              <w:left w:w="100" w:type="dxa"/>
              <w:bottom w:w="80" w:type="dxa"/>
              <w:right w:w="100" w:type="dxa"/>
            </w:tcMar>
            <w:vAlign w:val="center"/>
          </w:tcPr>
          <w:p w14:paraId="327925B0" w14:textId="77777777" w:rsidR="001C0EE2" w:rsidRDefault="008652D7">
            <w:pPr>
              <w:spacing w:after="0" w:line="240" w:lineRule="auto"/>
            </w:pPr>
            <w:r>
              <w:rPr>
                <w:sz w:val="15"/>
              </w:rPr>
              <w:t>Herzog criteria plus sensitivity</w:t>
            </w:r>
          </w:p>
        </w:tc>
        <w:tc>
          <w:tcPr>
            <w:tcW w:w="1800" w:type="dxa"/>
            <w:tcMar>
              <w:top w:w="80" w:type="dxa"/>
              <w:left w:w="100" w:type="dxa"/>
              <w:bottom w:w="80" w:type="dxa"/>
              <w:right w:w="100" w:type="dxa"/>
            </w:tcMar>
            <w:vAlign w:val="center"/>
          </w:tcPr>
          <w:p w14:paraId="6CA7B052" w14:textId="77777777" w:rsidR="001C0EE2" w:rsidRDefault="008652D7">
            <w:pPr>
              <w:spacing w:after="0" w:line="240" w:lineRule="auto"/>
            </w:pPr>
            <w:r>
              <w:rPr>
                <w:sz w:val="15"/>
              </w:rPr>
              <w:t>Both modes retained</w:t>
            </w:r>
          </w:p>
        </w:tc>
      </w:tr>
      <w:tr w:rsidR="001C0EE2" w14:paraId="5CCDBB2D" w14:textId="77777777">
        <w:trPr>
          <w:cantSplit/>
          <w:jc w:val="center"/>
        </w:trPr>
        <w:tc>
          <w:tcPr>
            <w:tcW w:w="1440" w:type="dxa"/>
            <w:tcMar>
              <w:top w:w="80" w:type="dxa"/>
              <w:left w:w="100" w:type="dxa"/>
              <w:bottom w:w="80" w:type="dxa"/>
              <w:right w:w="100" w:type="dxa"/>
            </w:tcMar>
            <w:vAlign w:val="center"/>
          </w:tcPr>
          <w:p w14:paraId="1C622A08" w14:textId="77777777" w:rsidR="001C0EE2" w:rsidRDefault="008652D7">
            <w:pPr>
              <w:spacing w:after="0" w:line="240" w:lineRule="auto"/>
            </w:pPr>
            <w:r>
              <w:rPr>
                <w:sz w:val="15"/>
              </w:rPr>
              <w:t>Null construction</w:t>
            </w:r>
          </w:p>
        </w:tc>
        <w:tc>
          <w:tcPr>
            <w:tcW w:w="1728" w:type="dxa"/>
            <w:tcMar>
              <w:top w:w="80" w:type="dxa"/>
              <w:left w:w="100" w:type="dxa"/>
              <w:bottom w:w="80" w:type="dxa"/>
              <w:right w:w="100" w:type="dxa"/>
            </w:tcMar>
            <w:vAlign w:val="center"/>
          </w:tcPr>
          <w:p w14:paraId="7CF33890" w14:textId="77777777" w:rsidR="001C0EE2" w:rsidRDefault="008652D7">
            <w:pPr>
              <w:spacing w:after="0" w:line="240" w:lineRule="auto"/>
            </w:pPr>
            <w:r>
              <w:rPr>
                <w:sz w:val="15"/>
              </w:rPr>
              <w:t>Cohort sizes</w:t>
            </w:r>
          </w:p>
        </w:tc>
        <w:tc>
          <w:tcPr>
            <w:tcW w:w="1296" w:type="dxa"/>
            <w:tcMar>
              <w:top w:w="80" w:type="dxa"/>
              <w:left w:w="100" w:type="dxa"/>
              <w:bottom w:w="80" w:type="dxa"/>
              <w:right w:w="100" w:type="dxa"/>
            </w:tcMar>
            <w:vAlign w:val="center"/>
          </w:tcPr>
          <w:p w14:paraId="19CDED57" w14:textId="77777777" w:rsidR="001C0EE2" w:rsidRDefault="008652D7">
            <w:pPr>
              <w:spacing w:after="0" w:line="240" w:lineRule="auto"/>
              <w:jc w:val="center"/>
            </w:pPr>
            <w:r>
              <w:rPr>
                <w:sz w:val="15"/>
              </w:rPr>
              <w:t>Cohort-specific</w:t>
            </w:r>
          </w:p>
        </w:tc>
        <w:tc>
          <w:tcPr>
            <w:tcW w:w="3096" w:type="dxa"/>
            <w:tcMar>
              <w:top w:w="80" w:type="dxa"/>
              <w:left w:w="100" w:type="dxa"/>
              <w:bottom w:w="80" w:type="dxa"/>
              <w:right w:w="100" w:type="dxa"/>
            </w:tcMar>
            <w:vAlign w:val="center"/>
          </w:tcPr>
          <w:p w14:paraId="0C16F435" w14:textId="77777777" w:rsidR="001C0EE2" w:rsidRDefault="008652D7">
            <w:pPr>
              <w:spacing w:after="0" w:line="240" w:lineRule="auto"/>
            </w:pPr>
            <w:r>
              <w:rPr>
                <w:sz w:val="15"/>
              </w:rPr>
              <w:t>{'</w:t>
            </w:r>
            <w:proofErr w:type="spellStart"/>
            <w:r>
              <w:rPr>
                <w:sz w:val="15"/>
              </w:rPr>
              <w:t>healthy_ovulatory</w:t>
            </w:r>
            <w:proofErr w:type="spellEnd"/>
            <w:r>
              <w:rPr>
                <w:sz w:val="15"/>
              </w:rPr>
              <w:t>': 50000, 'population': 50000}</w:t>
            </w:r>
          </w:p>
        </w:tc>
        <w:tc>
          <w:tcPr>
            <w:tcW w:w="1152" w:type="dxa"/>
            <w:tcMar>
              <w:top w:w="80" w:type="dxa"/>
              <w:left w:w="100" w:type="dxa"/>
              <w:bottom w:w="80" w:type="dxa"/>
              <w:right w:w="100" w:type="dxa"/>
            </w:tcMar>
            <w:vAlign w:val="center"/>
          </w:tcPr>
          <w:p w14:paraId="67A3414F" w14:textId="77777777" w:rsidR="001C0EE2" w:rsidRDefault="008652D7">
            <w:pPr>
              <w:spacing w:after="0" w:line="240" w:lineRule="auto"/>
              <w:jc w:val="center"/>
            </w:pPr>
            <w:r>
              <w:rPr>
                <w:sz w:val="15"/>
              </w:rPr>
              <w:t>Run</w:t>
            </w:r>
          </w:p>
        </w:tc>
        <w:tc>
          <w:tcPr>
            <w:tcW w:w="2448" w:type="dxa"/>
            <w:tcMar>
              <w:top w:w="80" w:type="dxa"/>
              <w:left w:w="100" w:type="dxa"/>
              <w:bottom w:w="80" w:type="dxa"/>
              <w:right w:w="100" w:type="dxa"/>
            </w:tcMar>
            <w:vAlign w:val="center"/>
          </w:tcPr>
          <w:p w14:paraId="7D0D6C68" w14:textId="77777777" w:rsidR="001C0EE2" w:rsidRDefault="008652D7">
            <w:pPr>
              <w:spacing w:after="0" w:line="240" w:lineRule="auto"/>
            </w:pPr>
            <w:r>
              <w:rPr>
                <w:sz w:val="15"/>
              </w:rPr>
              <w:t>Monte Carlo design</w:t>
            </w:r>
          </w:p>
        </w:tc>
        <w:tc>
          <w:tcPr>
            <w:tcW w:w="1800" w:type="dxa"/>
            <w:tcMar>
              <w:top w:w="80" w:type="dxa"/>
              <w:left w:w="100" w:type="dxa"/>
              <w:bottom w:w="80" w:type="dxa"/>
              <w:right w:w="100" w:type="dxa"/>
            </w:tcMar>
            <w:vAlign w:val="center"/>
          </w:tcPr>
          <w:p w14:paraId="0704C387" w14:textId="77777777" w:rsidR="001C0EE2" w:rsidRDefault="008652D7">
            <w:pPr>
              <w:spacing w:after="0" w:line="240" w:lineRule="auto"/>
            </w:pPr>
            <w:r>
              <w:rPr>
                <w:sz w:val="15"/>
              </w:rPr>
              <w:t>100,000 total</w:t>
            </w:r>
          </w:p>
        </w:tc>
      </w:tr>
    </w:tbl>
    <w:p w14:paraId="5B92A2D5" w14:textId="77777777" w:rsidR="001C0EE2" w:rsidRDefault="001C0EE2">
      <w:pPr>
        <w:spacing w:after="0"/>
      </w:pPr>
    </w:p>
    <w:p w14:paraId="237DBE64" w14:textId="77777777" w:rsidR="001C0EE2" w:rsidRDefault="008652D7">
      <w:pPr>
        <w:pStyle w:val="Heading2"/>
      </w:pPr>
      <w:bookmarkStart w:id="24" w:name="_Toc236342213"/>
      <w:r>
        <w:t>3.2 Assumption-by-assumption review</w:t>
      </w:r>
      <w:bookmarkEnd w:id="24"/>
    </w:p>
    <w:p w14:paraId="29FDC338" w14:textId="77777777" w:rsidR="001C0EE2" w:rsidRDefault="008652D7">
      <w:r>
        <w:t>Within this section, menstrual (M), follicular (F), ovulatory (O), and luteal (L) identify cycle phases. Type C1 is the perimenstrual pattern, type C2 is the periovulatory pattern, and type C3 is the inadequate-luteal-phase pattern. Inadequate luteal phase (ILP) is the operational designation defined in Section 3.4.</w:t>
      </w:r>
    </w:p>
    <w:p w14:paraId="0736FA5D" w14:textId="77777777" w:rsidR="001C0EE2" w:rsidRDefault="008652D7">
      <w:pPr>
        <w:pStyle w:val="Caption"/>
        <w:keepNext/>
      </w:pPr>
      <w:r>
        <w:t xml:space="preserve">Appendix Table S2. Assumptions, rationale, and implications for interpretation. The Herzog ratio definitions, thresholds, and inadequate-luteal-phase context derive from Herzog and colleagues </w:t>
      </w:r>
      <w:r>
        <w:fldChar w:fldCharType="begin"/>
      </w:r>
      <w:r w:rsidR="00E158B4">
        <w:instrText xml:space="preserve"> ADDIN ZOTERO_ITEM CSL_CITATION {"citationID":"idbb7a97eb","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r>
        <w:t>.</w:t>
      </w:r>
    </w:p>
    <w:tbl>
      <w:tblPr>
        <w:tblStyle w:val="TableGrid"/>
        <w:tblW w:w="12960" w:type="dxa"/>
        <w:jc w:val="center"/>
        <w:tblLayout w:type="fixed"/>
        <w:tblLook w:val="04A0" w:firstRow="1" w:lastRow="0" w:firstColumn="1" w:lastColumn="0" w:noHBand="0" w:noVBand="1"/>
      </w:tblPr>
      <w:tblGrid>
        <w:gridCol w:w="2880"/>
        <w:gridCol w:w="4968"/>
        <w:gridCol w:w="5112"/>
      </w:tblGrid>
      <w:tr w:rsidR="001C0EE2" w14:paraId="0E4554F9" w14:textId="77777777">
        <w:trPr>
          <w:cantSplit/>
          <w:tblHeader/>
          <w:jc w:val="center"/>
        </w:trPr>
        <w:tc>
          <w:tcPr>
            <w:tcW w:w="2880" w:type="dxa"/>
            <w:shd w:val="clear" w:color="auto" w:fill="D9EAF7"/>
            <w:tcMar>
              <w:top w:w="80" w:type="dxa"/>
              <w:left w:w="100" w:type="dxa"/>
              <w:bottom w:w="80" w:type="dxa"/>
              <w:right w:w="100" w:type="dxa"/>
            </w:tcMar>
            <w:vAlign w:val="center"/>
          </w:tcPr>
          <w:p w14:paraId="632F6C0B" w14:textId="77777777" w:rsidR="001C0EE2" w:rsidRDefault="008652D7">
            <w:pPr>
              <w:spacing w:after="0" w:line="240" w:lineRule="auto"/>
            </w:pPr>
            <w:r>
              <w:rPr>
                <w:b/>
                <w:sz w:val="15"/>
              </w:rPr>
              <w:t>Assumption</w:t>
            </w:r>
          </w:p>
        </w:tc>
        <w:tc>
          <w:tcPr>
            <w:tcW w:w="4968" w:type="dxa"/>
            <w:shd w:val="clear" w:color="auto" w:fill="D9EAF7"/>
            <w:tcMar>
              <w:top w:w="80" w:type="dxa"/>
              <w:left w:w="100" w:type="dxa"/>
              <w:bottom w:w="80" w:type="dxa"/>
              <w:right w:w="100" w:type="dxa"/>
            </w:tcMar>
            <w:vAlign w:val="center"/>
          </w:tcPr>
          <w:p w14:paraId="2D50CCEC" w14:textId="77777777" w:rsidR="001C0EE2" w:rsidRDefault="008652D7">
            <w:pPr>
              <w:spacing w:after="0" w:line="240" w:lineRule="auto"/>
            </w:pPr>
            <w:r>
              <w:rPr>
                <w:b/>
                <w:sz w:val="15"/>
              </w:rPr>
              <w:t>Rationale</w:t>
            </w:r>
          </w:p>
        </w:tc>
        <w:tc>
          <w:tcPr>
            <w:tcW w:w="5112" w:type="dxa"/>
            <w:shd w:val="clear" w:color="auto" w:fill="D9EAF7"/>
            <w:tcMar>
              <w:top w:w="80" w:type="dxa"/>
              <w:left w:w="100" w:type="dxa"/>
              <w:bottom w:w="80" w:type="dxa"/>
              <w:right w:w="100" w:type="dxa"/>
            </w:tcMar>
            <w:vAlign w:val="center"/>
          </w:tcPr>
          <w:p w14:paraId="0FD234EE" w14:textId="77777777" w:rsidR="001C0EE2" w:rsidRDefault="008652D7">
            <w:pPr>
              <w:spacing w:after="0" w:line="240" w:lineRule="auto"/>
            </w:pPr>
            <w:r>
              <w:rPr>
                <w:b/>
                <w:sz w:val="15"/>
              </w:rPr>
              <w:t>Limitation / implication</w:t>
            </w:r>
          </w:p>
        </w:tc>
      </w:tr>
      <w:tr w:rsidR="001C0EE2" w14:paraId="6DFC635C" w14:textId="77777777">
        <w:trPr>
          <w:cantSplit/>
          <w:jc w:val="center"/>
        </w:trPr>
        <w:tc>
          <w:tcPr>
            <w:tcW w:w="2880" w:type="dxa"/>
            <w:tcMar>
              <w:top w:w="80" w:type="dxa"/>
              <w:left w:w="100" w:type="dxa"/>
              <w:bottom w:w="80" w:type="dxa"/>
              <w:right w:w="100" w:type="dxa"/>
            </w:tcMar>
            <w:vAlign w:val="center"/>
          </w:tcPr>
          <w:p w14:paraId="14D98503" w14:textId="77777777" w:rsidR="001C0EE2" w:rsidRDefault="008652D7">
            <w:pPr>
              <w:spacing w:after="0" w:line="240" w:lineRule="auto"/>
            </w:pPr>
            <w:r>
              <w:rPr>
                <w:sz w:val="15"/>
              </w:rPr>
              <w:t>Independent generators</w:t>
            </w:r>
          </w:p>
        </w:tc>
        <w:tc>
          <w:tcPr>
            <w:tcW w:w="4968" w:type="dxa"/>
            <w:tcMar>
              <w:top w:w="80" w:type="dxa"/>
              <w:left w:w="100" w:type="dxa"/>
              <w:bottom w:w="80" w:type="dxa"/>
              <w:right w:w="100" w:type="dxa"/>
            </w:tcMar>
            <w:vAlign w:val="center"/>
          </w:tcPr>
          <w:p w14:paraId="77D09289" w14:textId="77777777" w:rsidR="001C0EE2" w:rsidRDefault="008652D7">
            <w:pPr>
              <w:spacing w:after="0" w:line="240" w:lineRule="auto"/>
            </w:pPr>
            <w:r>
              <w:rPr>
                <w:sz w:val="15"/>
              </w:rPr>
              <w:t xml:space="preserve">Defines the false-positive </w:t>
            </w:r>
            <w:proofErr w:type="spellStart"/>
            <w:r>
              <w:rPr>
                <w:sz w:val="15"/>
              </w:rPr>
              <w:t>estimand</w:t>
            </w:r>
            <w:proofErr w:type="spellEnd"/>
            <w:r>
              <w:rPr>
                <w:sz w:val="15"/>
              </w:rPr>
              <w:t xml:space="preserve"> through independent seizure and hormone random streams.</w:t>
            </w:r>
          </w:p>
        </w:tc>
        <w:tc>
          <w:tcPr>
            <w:tcW w:w="5112" w:type="dxa"/>
            <w:tcMar>
              <w:top w:w="80" w:type="dxa"/>
              <w:left w:w="100" w:type="dxa"/>
              <w:bottom w:w="80" w:type="dxa"/>
              <w:right w:w="100" w:type="dxa"/>
            </w:tcMar>
            <w:vAlign w:val="center"/>
          </w:tcPr>
          <w:p w14:paraId="179298CB" w14:textId="77777777" w:rsidR="001C0EE2" w:rsidRDefault="008652D7">
            <w:pPr>
              <w:spacing w:after="0" w:line="240" w:lineRule="auto"/>
            </w:pPr>
            <w:r>
              <w:rPr>
                <w:sz w:val="15"/>
              </w:rPr>
              <w:t>True catamenial effects and false negatives fall outside this null simulation.</w:t>
            </w:r>
          </w:p>
        </w:tc>
      </w:tr>
      <w:tr w:rsidR="001C0EE2" w14:paraId="7FD7BD02" w14:textId="77777777">
        <w:trPr>
          <w:cantSplit/>
          <w:jc w:val="center"/>
        </w:trPr>
        <w:tc>
          <w:tcPr>
            <w:tcW w:w="2880" w:type="dxa"/>
            <w:tcMar>
              <w:top w:w="80" w:type="dxa"/>
              <w:left w:w="100" w:type="dxa"/>
              <w:bottom w:w="80" w:type="dxa"/>
              <w:right w:w="100" w:type="dxa"/>
            </w:tcMar>
            <w:vAlign w:val="center"/>
          </w:tcPr>
          <w:p w14:paraId="067CA26F" w14:textId="77777777" w:rsidR="001C0EE2" w:rsidRDefault="008652D7">
            <w:pPr>
              <w:spacing w:after="0" w:line="240" w:lineRule="auto"/>
            </w:pPr>
            <w:r>
              <w:rPr>
                <w:sz w:val="15"/>
              </w:rPr>
              <w:t>Direct calendar-day alignment</w:t>
            </w:r>
          </w:p>
        </w:tc>
        <w:tc>
          <w:tcPr>
            <w:tcW w:w="4968" w:type="dxa"/>
            <w:tcMar>
              <w:top w:w="80" w:type="dxa"/>
              <w:left w:w="100" w:type="dxa"/>
              <w:bottom w:w="80" w:type="dxa"/>
              <w:right w:w="100" w:type="dxa"/>
            </w:tcMar>
            <w:vAlign w:val="center"/>
          </w:tcPr>
          <w:p w14:paraId="76701FEA" w14:textId="77777777" w:rsidR="001C0EE2" w:rsidRDefault="008652D7">
            <w:pPr>
              <w:spacing w:after="0" w:line="240" w:lineRule="auto"/>
            </w:pPr>
            <w:r>
              <w:rPr>
                <w:sz w:val="15"/>
              </w:rPr>
              <w:t>Preserves the separately seeded seizure and hormone outputs while HORMONE-CYCLE selects a uniformly random first-cycle start day.</w:t>
            </w:r>
          </w:p>
        </w:tc>
        <w:tc>
          <w:tcPr>
            <w:tcW w:w="5112" w:type="dxa"/>
            <w:tcMar>
              <w:top w:w="80" w:type="dxa"/>
              <w:left w:w="100" w:type="dxa"/>
              <w:bottom w:w="80" w:type="dxa"/>
              <w:right w:w="100" w:type="dxa"/>
            </w:tcMar>
            <w:vAlign w:val="center"/>
          </w:tcPr>
          <w:p w14:paraId="46853890" w14:textId="77777777" w:rsidR="001C0EE2" w:rsidRDefault="008652D7">
            <w:pPr>
              <w:spacing w:after="0" w:line="240" w:lineRule="auto"/>
            </w:pPr>
            <w:r>
              <w:rPr>
                <w:sz w:val="15"/>
              </w:rPr>
              <w:t>No end-to-start wraparound is introduced; boundary exposure is randomized across menstrual phases.</w:t>
            </w:r>
          </w:p>
        </w:tc>
      </w:tr>
      <w:tr w:rsidR="001C0EE2" w14:paraId="27F02286" w14:textId="77777777">
        <w:trPr>
          <w:cantSplit/>
          <w:jc w:val="center"/>
        </w:trPr>
        <w:tc>
          <w:tcPr>
            <w:tcW w:w="2880" w:type="dxa"/>
            <w:tcMar>
              <w:top w:w="80" w:type="dxa"/>
              <w:left w:w="100" w:type="dxa"/>
              <w:bottom w:w="80" w:type="dxa"/>
              <w:right w:w="100" w:type="dxa"/>
            </w:tcMar>
            <w:vAlign w:val="center"/>
          </w:tcPr>
          <w:p w14:paraId="127AE79F" w14:textId="77777777" w:rsidR="001C0EE2" w:rsidRDefault="008652D7">
            <w:pPr>
              <w:spacing w:after="0" w:line="240" w:lineRule="auto"/>
            </w:pPr>
            <w:r>
              <w:rPr>
                <w:sz w:val="15"/>
              </w:rPr>
              <w:t>36-month diaries</w:t>
            </w:r>
          </w:p>
        </w:tc>
        <w:tc>
          <w:tcPr>
            <w:tcW w:w="4968" w:type="dxa"/>
            <w:tcMar>
              <w:top w:w="80" w:type="dxa"/>
              <w:left w:w="100" w:type="dxa"/>
              <w:bottom w:w="80" w:type="dxa"/>
              <w:right w:w="100" w:type="dxa"/>
            </w:tcMar>
            <w:vAlign w:val="center"/>
          </w:tcPr>
          <w:p w14:paraId="101475D6" w14:textId="77777777" w:rsidR="001C0EE2" w:rsidRDefault="008652D7">
            <w:pPr>
              <w:spacing w:after="0" w:line="240" w:lineRule="auto"/>
            </w:pPr>
            <w:r>
              <w:rPr>
                <w:sz w:val="15"/>
              </w:rPr>
              <w:t>Provides long follow-up and permits shorter nested window comparisons.</w:t>
            </w:r>
          </w:p>
        </w:tc>
        <w:tc>
          <w:tcPr>
            <w:tcW w:w="5112" w:type="dxa"/>
            <w:tcMar>
              <w:top w:w="80" w:type="dxa"/>
              <w:left w:w="100" w:type="dxa"/>
              <w:bottom w:w="80" w:type="dxa"/>
              <w:right w:w="100" w:type="dxa"/>
            </w:tcMar>
            <w:vAlign w:val="center"/>
          </w:tcPr>
          <w:p w14:paraId="7BF9599F" w14:textId="77777777" w:rsidR="001C0EE2" w:rsidRDefault="008652D7">
            <w:pPr>
              <w:spacing w:after="0" w:line="240" w:lineRule="auto"/>
            </w:pPr>
            <w:r>
              <w:rPr>
                <w:sz w:val="15"/>
              </w:rPr>
              <w:t>Medication changes and secular trends fall outside the data-generating model.</w:t>
            </w:r>
          </w:p>
        </w:tc>
      </w:tr>
      <w:tr w:rsidR="001C0EE2" w14:paraId="678517D1" w14:textId="77777777">
        <w:trPr>
          <w:cantSplit/>
          <w:jc w:val="center"/>
        </w:trPr>
        <w:tc>
          <w:tcPr>
            <w:tcW w:w="2880" w:type="dxa"/>
            <w:tcMar>
              <w:top w:w="80" w:type="dxa"/>
              <w:left w:w="100" w:type="dxa"/>
              <w:bottom w:w="80" w:type="dxa"/>
              <w:right w:w="100" w:type="dxa"/>
            </w:tcMar>
            <w:vAlign w:val="center"/>
          </w:tcPr>
          <w:p w14:paraId="42692899" w14:textId="77777777" w:rsidR="001C0EE2" w:rsidRDefault="008652D7">
            <w:pPr>
              <w:spacing w:after="0" w:line="240" w:lineRule="auto"/>
            </w:pPr>
            <w:r>
              <w:rPr>
                <w:sz w:val="15"/>
              </w:rPr>
              <w:t>Healthy ovulatory cohort</w:t>
            </w:r>
          </w:p>
        </w:tc>
        <w:tc>
          <w:tcPr>
            <w:tcW w:w="4968" w:type="dxa"/>
            <w:tcMar>
              <w:top w:w="80" w:type="dxa"/>
              <w:left w:w="100" w:type="dxa"/>
              <w:bottom w:w="80" w:type="dxa"/>
              <w:right w:w="100" w:type="dxa"/>
            </w:tcMar>
            <w:vAlign w:val="center"/>
          </w:tcPr>
          <w:p w14:paraId="57475F14" w14:textId="77777777" w:rsidR="001C0EE2" w:rsidRDefault="008652D7">
            <w:pPr>
              <w:spacing w:after="0" w:line="240" w:lineRule="auto"/>
            </w:pPr>
            <w:r>
              <w:rPr>
                <w:sz w:val="15"/>
              </w:rPr>
              <w:t>Provides a lower-heterogeneity reference in which C3 is not applicable.</w:t>
            </w:r>
          </w:p>
        </w:tc>
        <w:tc>
          <w:tcPr>
            <w:tcW w:w="5112" w:type="dxa"/>
            <w:tcMar>
              <w:top w:w="80" w:type="dxa"/>
              <w:left w:w="100" w:type="dxa"/>
              <w:bottom w:w="80" w:type="dxa"/>
              <w:right w:w="100" w:type="dxa"/>
            </w:tcMar>
            <w:vAlign w:val="center"/>
          </w:tcPr>
          <w:p w14:paraId="681778E0" w14:textId="77777777" w:rsidR="001C0EE2" w:rsidRDefault="008652D7">
            <w:pPr>
              <w:spacing w:after="0" w:line="240" w:lineRule="auto"/>
            </w:pPr>
            <w:r>
              <w:rPr>
                <w:sz w:val="15"/>
              </w:rPr>
              <w:t>This reference cohort represents ovulatory menstrual cycling under the configured age range.</w:t>
            </w:r>
          </w:p>
        </w:tc>
      </w:tr>
      <w:tr w:rsidR="001C0EE2" w14:paraId="715E6A12" w14:textId="77777777">
        <w:trPr>
          <w:cantSplit/>
          <w:jc w:val="center"/>
        </w:trPr>
        <w:tc>
          <w:tcPr>
            <w:tcW w:w="2880" w:type="dxa"/>
            <w:tcMar>
              <w:top w:w="80" w:type="dxa"/>
              <w:left w:w="100" w:type="dxa"/>
              <w:bottom w:w="80" w:type="dxa"/>
              <w:right w:w="100" w:type="dxa"/>
            </w:tcMar>
            <w:vAlign w:val="center"/>
          </w:tcPr>
          <w:p w14:paraId="77EFA316" w14:textId="77777777" w:rsidR="001C0EE2" w:rsidRDefault="008652D7">
            <w:pPr>
              <w:spacing w:after="0" w:line="240" w:lineRule="auto"/>
            </w:pPr>
            <w:r>
              <w:rPr>
                <w:sz w:val="15"/>
              </w:rPr>
              <w:t>Heterogeneous cohort</w:t>
            </w:r>
          </w:p>
        </w:tc>
        <w:tc>
          <w:tcPr>
            <w:tcW w:w="4968" w:type="dxa"/>
            <w:tcMar>
              <w:top w:w="80" w:type="dxa"/>
              <w:left w:w="100" w:type="dxa"/>
              <w:bottom w:w="80" w:type="dxa"/>
              <w:right w:w="100" w:type="dxa"/>
            </w:tcMar>
            <w:vAlign w:val="center"/>
          </w:tcPr>
          <w:p w14:paraId="3F506DFD" w14:textId="77777777" w:rsidR="001C0EE2" w:rsidRDefault="008652D7">
            <w:pPr>
              <w:spacing w:after="0" w:line="240" w:lineRule="auto"/>
            </w:pPr>
            <w:r>
              <w:rPr>
                <w:sz w:val="15"/>
              </w:rPr>
              <w:t>Stress-tests irregularity, anovulation, and configured modifiers.</w:t>
            </w:r>
          </w:p>
        </w:tc>
        <w:tc>
          <w:tcPr>
            <w:tcW w:w="5112" w:type="dxa"/>
            <w:tcMar>
              <w:top w:w="80" w:type="dxa"/>
              <w:left w:w="100" w:type="dxa"/>
              <w:bottom w:w="80" w:type="dxa"/>
              <w:right w:w="100" w:type="dxa"/>
            </w:tcMar>
            <w:vAlign w:val="center"/>
          </w:tcPr>
          <w:p w14:paraId="0B986B70" w14:textId="77777777" w:rsidR="001C0EE2" w:rsidRDefault="008652D7">
            <w:pPr>
              <w:spacing w:after="0" w:line="240" w:lineRule="auto"/>
            </w:pPr>
            <w:r>
              <w:rPr>
                <w:sz w:val="15"/>
              </w:rPr>
              <w:t>Configured modifier rates serve as stress-test inputs; population prevalence estimation falls outside scope.</w:t>
            </w:r>
          </w:p>
        </w:tc>
      </w:tr>
      <w:tr w:rsidR="001C0EE2" w14:paraId="2498764F" w14:textId="77777777">
        <w:trPr>
          <w:cantSplit/>
          <w:jc w:val="center"/>
        </w:trPr>
        <w:tc>
          <w:tcPr>
            <w:tcW w:w="2880" w:type="dxa"/>
            <w:tcMar>
              <w:top w:w="80" w:type="dxa"/>
              <w:left w:w="100" w:type="dxa"/>
              <w:bottom w:w="80" w:type="dxa"/>
              <w:right w:w="100" w:type="dxa"/>
            </w:tcMar>
            <w:vAlign w:val="center"/>
          </w:tcPr>
          <w:p w14:paraId="4E183231" w14:textId="77777777" w:rsidR="001C0EE2" w:rsidRDefault="008652D7">
            <w:pPr>
              <w:spacing w:after="0" w:line="240" w:lineRule="auto"/>
            </w:pPr>
            <w:r>
              <w:rPr>
                <w:sz w:val="15"/>
              </w:rPr>
              <w:lastRenderedPageBreak/>
              <w:t>Strict Herzog phases</w:t>
            </w:r>
          </w:p>
        </w:tc>
        <w:tc>
          <w:tcPr>
            <w:tcW w:w="4968" w:type="dxa"/>
            <w:tcMar>
              <w:top w:w="80" w:type="dxa"/>
              <w:left w:w="100" w:type="dxa"/>
              <w:bottom w:w="80" w:type="dxa"/>
              <w:right w:w="100" w:type="dxa"/>
            </w:tcMar>
            <w:vAlign w:val="center"/>
          </w:tcPr>
          <w:p w14:paraId="114A732C" w14:textId="77777777" w:rsidR="001C0EE2" w:rsidRDefault="008652D7">
            <w:pPr>
              <w:spacing w:after="0" w:line="240" w:lineRule="auto"/>
            </w:pPr>
            <w:r>
              <w:rPr>
                <w:sz w:val="15"/>
              </w:rPr>
              <w:t>Preserves historical comparability with the original criteria.</w:t>
            </w:r>
          </w:p>
        </w:tc>
        <w:tc>
          <w:tcPr>
            <w:tcW w:w="5112" w:type="dxa"/>
            <w:tcMar>
              <w:top w:w="80" w:type="dxa"/>
              <w:left w:w="100" w:type="dxa"/>
              <w:bottom w:w="80" w:type="dxa"/>
              <w:right w:w="100" w:type="dxa"/>
            </w:tcMar>
            <w:vAlign w:val="center"/>
          </w:tcPr>
          <w:p w14:paraId="70310BA4" w14:textId="77777777" w:rsidR="001C0EE2" w:rsidRDefault="008652D7">
            <w:pPr>
              <w:spacing w:after="0" w:line="240" w:lineRule="auto"/>
            </w:pPr>
            <w:r>
              <w:rPr>
                <w:sz w:val="15"/>
              </w:rPr>
              <w:t>The ovulatory interval expands in longer cycles; the luteal-anchored mode tests a fixed interval.</w:t>
            </w:r>
          </w:p>
        </w:tc>
      </w:tr>
      <w:tr w:rsidR="001C0EE2" w14:paraId="0D7F3C0B" w14:textId="77777777">
        <w:trPr>
          <w:cantSplit/>
          <w:jc w:val="center"/>
        </w:trPr>
        <w:tc>
          <w:tcPr>
            <w:tcW w:w="2880" w:type="dxa"/>
            <w:tcMar>
              <w:top w:w="80" w:type="dxa"/>
              <w:left w:w="100" w:type="dxa"/>
              <w:bottom w:w="80" w:type="dxa"/>
              <w:right w:w="100" w:type="dxa"/>
            </w:tcMar>
            <w:vAlign w:val="center"/>
          </w:tcPr>
          <w:p w14:paraId="07FF858D" w14:textId="77777777" w:rsidR="001C0EE2" w:rsidRDefault="008652D7">
            <w:pPr>
              <w:spacing w:after="0" w:line="240" w:lineRule="auto"/>
            </w:pPr>
            <w:r>
              <w:rPr>
                <w:sz w:val="15"/>
              </w:rPr>
              <w:t>Unlabeled days</w:t>
            </w:r>
          </w:p>
        </w:tc>
        <w:tc>
          <w:tcPr>
            <w:tcW w:w="4968" w:type="dxa"/>
            <w:tcMar>
              <w:top w:w="80" w:type="dxa"/>
              <w:left w:w="100" w:type="dxa"/>
              <w:bottom w:w="80" w:type="dxa"/>
              <w:right w:w="100" w:type="dxa"/>
            </w:tcMar>
            <w:vAlign w:val="center"/>
          </w:tcPr>
          <w:p w14:paraId="70B32552" w14:textId="77777777" w:rsidR="001C0EE2" w:rsidRDefault="008652D7">
            <w:pPr>
              <w:spacing w:after="0" w:line="240" w:lineRule="auto"/>
            </w:pPr>
            <w:r>
              <w:rPr>
                <w:sz w:val="15"/>
              </w:rPr>
              <w:t>Matches the historical phase partition and prevents implicit reassignment.</w:t>
            </w:r>
          </w:p>
        </w:tc>
        <w:tc>
          <w:tcPr>
            <w:tcW w:w="5112" w:type="dxa"/>
            <w:tcMar>
              <w:top w:w="80" w:type="dxa"/>
              <w:left w:w="100" w:type="dxa"/>
              <w:bottom w:w="80" w:type="dxa"/>
              <w:right w:w="100" w:type="dxa"/>
            </w:tcMar>
            <w:vAlign w:val="center"/>
          </w:tcPr>
          <w:p w14:paraId="23ABB659" w14:textId="77777777" w:rsidR="001C0EE2" w:rsidRDefault="008652D7">
            <w:pPr>
              <w:spacing w:after="0" w:line="240" w:lineRule="auto"/>
            </w:pPr>
            <w:r>
              <w:rPr>
                <w:sz w:val="15"/>
              </w:rPr>
              <w:t>Reduces observed denominators and can make short windows indeterminate.</w:t>
            </w:r>
          </w:p>
        </w:tc>
      </w:tr>
      <w:tr w:rsidR="001C0EE2" w14:paraId="152B3D53" w14:textId="77777777">
        <w:trPr>
          <w:cantSplit/>
          <w:jc w:val="center"/>
        </w:trPr>
        <w:tc>
          <w:tcPr>
            <w:tcW w:w="2880" w:type="dxa"/>
            <w:tcMar>
              <w:top w:w="80" w:type="dxa"/>
              <w:left w:w="100" w:type="dxa"/>
              <w:bottom w:w="80" w:type="dxa"/>
              <w:right w:w="100" w:type="dxa"/>
            </w:tcMar>
            <w:vAlign w:val="center"/>
          </w:tcPr>
          <w:p w14:paraId="652F1EF3" w14:textId="77777777" w:rsidR="001C0EE2" w:rsidRDefault="008652D7">
            <w:pPr>
              <w:spacing w:after="0" w:line="240" w:lineRule="auto"/>
            </w:pPr>
            <w:r>
              <w:rPr>
                <w:sz w:val="15"/>
              </w:rPr>
              <w:t>Exact thresholds 1.69/1.83/1.62</w:t>
            </w:r>
          </w:p>
        </w:tc>
        <w:tc>
          <w:tcPr>
            <w:tcW w:w="4968" w:type="dxa"/>
            <w:tcMar>
              <w:top w:w="80" w:type="dxa"/>
              <w:left w:w="100" w:type="dxa"/>
              <w:bottom w:w="80" w:type="dxa"/>
              <w:right w:w="100" w:type="dxa"/>
            </w:tcMar>
            <w:vAlign w:val="center"/>
          </w:tcPr>
          <w:p w14:paraId="5BC34FE1" w14:textId="77777777" w:rsidR="001C0EE2" w:rsidRDefault="008652D7">
            <w:pPr>
              <w:spacing w:after="0" w:line="240" w:lineRule="auto"/>
            </w:pPr>
            <w:r>
              <w:rPr>
                <w:sz w:val="15"/>
              </w:rPr>
              <w:t>Uses the published distributional inflection points as the implemented thresholds.</w:t>
            </w:r>
          </w:p>
        </w:tc>
        <w:tc>
          <w:tcPr>
            <w:tcW w:w="5112" w:type="dxa"/>
            <w:tcMar>
              <w:top w:w="80" w:type="dxa"/>
              <w:left w:w="100" w:type="dxa"/>
              <w:bottom w:w="80" w:type="dxa"/>
              <w:right w:w="100" w:type="dxa"/>
            </w:tcMar>
            <w:vAlign w:val="center"/>
          </w:tcPr>
          <w:p w14:paraId="6EDC5163" w14:textId="77777777" w:rsidR="001C0EE2" w:rsidRDefault="008652D7">
            <w:pPr>
              <w:spacing w:after="0" w:line="240" w:lineRule="auto"/>
            </w:pPr>
            <w:r>
              <w:rPr>
                <w:sz w:val="15"/>
              </w:rPr>
              <w:t>Threshold performance remains dependent on sparse numerator and comparator counts.</w:t>
            </w:r>
          </w:p>
        </w:tc>
      </w:tr>
      <w:tr w:rsidR="001C0EE2" w14:paraId="51D72339" w14:textId="77777777">
        <w:trPr>
          <w:cantSplit/>
          <w:jc w:val="center"/>
        </w:trPr>
        <w:tc>
          <w:tcPr>
            <w:tcW w:w="2880" w:type="dxa"/>
            <w:tcMar>
              <w:top w:w="80" w:type="dxa"/>
              <w:left w:w="100" w:type="dxa"/>
              <w:bottom w:w="80" w:type="dxa"/>
              <w:right w:w="100" w:type="dxa"/>
            </w:tcMar>
            <w:vAlign w:val="center"/>
          </w:tcPr>
          <w:p w14:paraId="36DC6475" w14:textId="77777777" w:rsidR="001C0EE2" w:rsidRDefault="008652D7">
            <w:pPr>
              <w:spacing w:after="0" w:line="240" w:lineRule="auto"/>
            </w:pPr>
            <w:r>
              <w:rPr>
                <w:sz w:val="15"/>
              </w:rPr>
              <w:t>Zero-comparator handling</w:t>
            </w:r>
          </w:p>
        </w:tc>
        <w:tc>
          <w:tcPr>
            <w:tcW w:w="4968" w:type="dxa"/>
            <w:tcMar>
              <w:top w:w="80" w:type="dxa"/>
              <w:left w:w="100" w:type="dxa"/>
              <w:bottom w:w="80" w:type="dxa"/>
              <w:right w:w="100" w:type="dxa"/>
            </w:tcMar>
            <w:vAlign w:val="center"/>
          </w:tcPr>
          <w:p w14:paraId="4006A509" w14:textId="77777777" w:rsidR="001C0EE2" w:rsidRDefault="008652D7">
            <w:pPr>
              <w:spacing w:after="0" w:line="240" w:lineRule="auto"/>
            </w:pPr>
            <w:r>
              <w:rPr>
                <w:sz w:val="15"/>
              </w:rPr>
              <w:t>Reports a positive numerator over a zero comparator as +infinity and reports 0/0 as undefined.</w:t>
            </w:r>
          </w:p>
        </w:tc>
        <w:tc>
          <w:tcPr>
            <w:tcW w:w="5112" w:type="dxa"/>
            <w:tcMar>
              <w:top w:w="80" w:type="dxa"/>
              <w:left w:w="100" w:type="dxa"/>
              <w:bottom w:w="80" w:type="dxa"/>
              <w:right w:w="100" w:type="dxa"/>
            </w:tcMar>
            <w:vAlign w:val="center"/>
          </w:tcPr>
          <w:p w14:paraId="59F61D83" w14:textId="77777777" w:rsidR="001C0EE2" w:rsidRDefault="008652D7">
            <w:pPr>
              <w:spacing w:after="0" w:line="240" w:lineRule="auto"/>
            </w:pPr>
            <w:r>
              <w:rPr>
                <w:sz w:val="15"/>
              </w:rPr>
              <w:t>Makes the sparse-event vulnerability transparent rather than silently adding a continuity correction.</w:t>
            </w:r>
          </w:p>
        </w:tc>
      </w:tr>
      <w:tr w:rsidR="001C0EE2" w14:paraId="2CA0F329" w14:textId="77777777">
        <w:trPr>
          <w:cantSplit/>
          <w:jc w:val="center"/>
        </w:trPr>
        <w:tc>
          <w:tcPr>
            <w:tcW w:w="2880" w:type="dxa"/>
            <w:tcMar>
              <w:top w:w="80" w:type="dxa"/>
              <w:left w:w="100" w:type="dxa"/>
              <w:bottom w:w="80" w:type="dxa"/>
              <w:right w:w="100" w:type="dxa"/>
            </w:tcMar>
            <w:vAlign w:val="center"/>
          </w:tcPr>
          <w:p w14:paraId="456F2C7B" w14:textId="77777777" w:rsidR="001C0EE2" w:rsidRDefault="008652D7">
            <w:pPr>
              <w:spacing w:after="0" w:line="240" w:lineRule="auto"/>
            </w:pPr>
            <w:r>
              <w:rPr>
                <w:sz w:val="15"/>
              </w:rPr>
              <w:t>Inadequate-luteal-phase threshold &lt;5 ng/mL</w:t>
            </w:r>
          </w:p>
        </w:tc>
        <w:tc>
          <w:tcPr>
            <w:tcW w:w="4968" w:type="dxa"/>
            <w:tcMar>
              <w:top w:w="80" w:type="dxa"/>
              <w:left w:w="100" w:type="dxa"/>
              <w:bottom w:w="80" w:type="dxa"/>
              <w:right w:w="100" w:type="dxa"/>
            </w:tcMar>
            <w:vAlign w:val="center"/>
          </w:tcPr>
          <w:p w14:paraId="550A3E4D" w14:textId="77777777" w:rsidR="001C0EE2" w:rsidRDefault="008652D7">
            <w:pPr>
              <w:spacing w:after="0" w:line="240" w:lineRule="auto"/>
            </w:pPr>
            <w:r>
              <w:rPr>
                <w:sz w:val="15"/>
              </w:rPr>
              <w:t>Operationalizes the ovulatory threshold used in the original Herzog phase study.</w:t>
            </w:r>
          </w:p>
        </w:tc>
        <w:tc>
          <w:tcPr>
            <w:tcW w:w="5112" w:type="dxa"/>
            <w:tcMar>
              <w:top w:w="80" w:type="dxa"/>
              <w:left w:w="100" w:type="dxa"/>
              <w:bottom w:w="80" w:type="dxa"/>
              <w:right w:w="100" w:type="dxa"/>
            </w:tcMar>
            <w:vAlign w:val="center"/>
          </w:tcPr>
          <w:p w14:paraId="05050517" w14:textId="77777777" w:rsidR="001C0EE2" w:rsidRDefault="008652D7">
            <w:pPr>
              <w:spacing w:after="0" w:line="240" w:lineRule="auto"/>
            </w:pPr>
            <w:r>
              <w:rPr>
                <w:sz w:val="15"/>
              </w:rPr>
              <w:t>The cutoff captures one operational definition of luteal adequacy.</w:t>
            </w:r>
          </w:p>
        </w:tc>
      </w:tr>
      <w:tr w:rsidR="001C0EE2" w14:paraId="4B644C96" w14:textId="77777777">
        <w:trPr>
          <w:cantSplit/>
          <w:jc w:val="center"/>
        </w:trPr>
        <w:tc>
          <w:tcPr>
            <w:tcW w:w="2880" w:type="dxa"/>
            <w:tcMar>
              <w:top w:w="80" w:type="dxa"/>
              <w:left w:w="100" w:type="dxa"/>
              <w:bottom w:w="80" w:type="dxa"/>
              <w:right w:w="100" w:type="dxa"/>
            </w:tcMar>
            <w:vAlign w:val="center"/>
          </w:tcPr>
          <w:p w14:paraId="359D4164" w14:textId="77777777" w:rsidR="001C0EE2" w:rsidRDefault="008652D7">
            <w:pPr>
              <w:spacing w:after="0" w:line="240" w:lineRule="auto"/>
            </w:pPr>
            <w:r>
              <w:rPr>
                <w:sz w:val="15"/>
              </w:rPr>
              <w:t>Nonovulatory cycles designated inadequate luteal phase</w:t>
            </w:r>
          </w:p>
        </w:tc>
        <w:tc>
          <w:tcPr>
            <w:tcW w:w="4968" w:type="dxa"/>
            <w:tcMar>
              <w:top w:w="80" w:type="dxa"/>
              <w:left w:w="100" w:type="dxa"/>
              <w:bottom w:w="80" w:type="dxa"/>
              <w:right w:w="100" w:type="dxa"/>
            </w:tcMar>
            <w:vAlign w:val="center"/>
          </w:tcPr>
          <w:p w14:paraId="6CE25678" w14:textId="77777777" w:rsidR="001C0EE2" w:rsidRDefault="008652D7">
            <w:pPr>
              <w:spacing w:after="0" w:line="240" w:lineRule="auto"/>
            </w:pPr>
            <w:r>
              <w:rPr>
                <w:sz w:val="15"/>
              </w:rPr>
              <w:t>Matches the implemented C3 adapter and the C3 concept of inadequate luteal-phase cycles.</w:t>
            </w:r>
          </w:p>
        </w:tc>
        <w:tc>
          <w:tcPr>
            <w:tcW w:w="5112" w:type="dxa"/>
            <w:tcMar>
              <w:top w:w="80" w:type="dxa"/>
              <w:left w:w="100" w:type="dxa"/>
              <w:bottom w:w="80" w:type="dxa"/>
              <w:right w:w="100" w:type="dxa"/>
            </w:tcMar>
            <w:vAlign w:val="center"/>
          </w:tcPr>
          <w:p w14:paraId="421C1BD3" w14:textId="77777777" w:rsidR="001C0EE2" w:rsidRDefault="008652D7">
            <w:pPr>
              <w:spacing w:after="0" w:line="240" w:lineRule="auto"/>
            </w:pPr>
            <w:r>
              <w:rPr>
                <w:sz w:val="15"/>
              </w:rPr>
              <w:t>Type C3 sensitivity depends directly on the simulated prevalence of anovulation.</w:t>
            </w:r>
          </w:p>
        </w:tc>
      </w:tr>
      <w:tr w:rsidR="001C0EE2" w14:paraId="476F93A8" w14:textId="77777777">
        <w:trPr>
          <w:cantSplit/>
          <w:jc w:val="center"/>
        </w:trPr>
        <w:tc>
          <w:tcPr>
            <w:tcW w:w="2880" w:type="dxa"/>
            <w:tcMar>
              <w:top w:w="80" w:type="dxa"/>
              <w:left w:w="100" w:type="dxa"/>
              <w:bottom w:w="80" w:type="dxa"/>
              <w:right w:w="100" w:type="dxa"/>
            </w:tcMar>
            <w:vAlign w:val="center"/>
          </w:tcPr>
          <w:p w14:paraId="61DAF5A6" w14:textId="77777777" w:rsidR="001C0EE2" w:rsidRDefault="008652D7">
            <w:pPr>
              <w:spacing w:after="0" w:line="240" w:lineRule="auto"/>
            </w:pPr>
            <w:r>
              <w:rPr>
                <w:sz w:val="15"/>
              </w:rPr>
              <w:t>Minimum-data rule</w:t>
            </w:r>
          </w:p>
        </w:tc>
        <w:tc>
          <w:tcPr>
            <w:tcW w:w="4968" w:type="dxa"/>
            <w:tcMar>
              <w:top w:w="80" w:type="dxa"/>
              <w:left w:w="100" w:type="dxa"/>
              <w:bottom w:w="80" w:type="dxa"/>
              <w:right w:w="100" w:type="dxa"/>
            </w:tcMar>
            <w:vAlign w:val="center"/>
          </w:tcPr>
          <w:p w14:paraId="280ED55F" w14:textId="77777777" w:rsidR="001C0EE2" w:rsidRDefault="008652D7">
            <w:pPr>
              <w:spacing w:after="0" w:line="240" w:lineRule="auto"/>
            </w:pPr>
            <w:r>
              <w:rPr>
                <w:sz w:val="15"/>
              </w:rPr>
              <w:t>Investigator-selected sensitivity to reduce classifications dominated by very sparse seizure counts.</w:t>
            </w:r>
          </w:p>
        </w:tc>
        <w:tc>
          <w:tcPr>
            <w:tcW w:w="5112" w:type="dxa"/>
            <w:tcMar>
              <w:top w:w="80" w:type="dxa"/>
              <w:left w:w="100" w:type="dxa"/>
              <w:bottom w:w="80" w:type="dxa"/>
              <w:right w:w="100" w:type="dxa"/>
            </w:tcMar>
            <w:vAlign w:val="center"/>
          </w:tcPr>
          <w:p w14:paraId="5C1C5ED9" w14:textId="77777777" w:rsidR="001C0EE2" w:rsidRDefault="008652D7">
            <w:pPr>
              <w:spacing w:after="0" w:line="240" w:lineRule="auto"/>
            </w:pPr>
            <w:r>
              <w:rPr>
                <w:sz w:val="15"/>
              </w:rPr>
              <w:t>The four-month or six-cycle and four-seizure-day cutoffs are pragmatic sensitivity settings.</w:t>
            </w:r>
          </w:p>
        </w:tc>
      </w:tr>
      <w:tr w:rsidR="001C0EE2" w14:paraId="09E914EC" w14:textId="77777777">
        <w:trPr>
          <w:cantSplit/>
          <w:jc w:val="center"/>
        </w:trPr>
        <w:tc>
          <w:tcPr>
            <w:tcW w:w="2880" w:type="dxa"/>
            <w:tcMar>
              <w:top w:w="80" w:type="dxa"/>
              <w:left w:w="100" w:type="dxa"/>
              <w:bottom w:w="80" w:type="dxa"/>
              <w:right w:w="100" w:type="dxa"/>
            </w:tcMar>
            <w:vAlign w:val="center"/>
          </w:tcPr>
          <w:p w14:paraId="1E80724B" w14:textId="77777777" w:rsidR="001C0EE2" w:rsidRDefault="008652D7">
            <w:pPr>
              <w:spacing w:after="0" w:line="240" w:lineRule="auto"/>
            </w:pPr>
            <w:r>
              <w:rPr>
                <w:sz w:val="15"/>
              </w:rPr>
              <w:t>Negative-binomial type C1/type C2 calibration</w:t>
            </w:r>
          </w:p>
        </w:tc>
        <w:tc>
          <w:tcPr>
            <w:tcW w:w="4968" w:type="dxa"/>
            <w:tcMar>
              <w:top w:w="80" w:type="dxa"/>
              <w:left w:w="100" w:type="dxa"/>
              <w:bottom w:w="80" w:type="dxa"/>
              <w:right w:w="100" w:type="dxa"/>
            </w:tcMar>
            <w:vAlign w:val="center"/>
          </w:tcPr>
          <w:p w14:paraId="40AD6E0E" w14:textId="77777777" w:rsidR="001C0EE2" w:rsidRDefault="008652D7">
            <w:pPr>
              <w:spacing w:after="0" w:line="240" w:lineRule="auto"/>
            </w:pPr>
            <w:r>
              <w:rPr>
                <w:sz w:val="15"/>
              </w:rPr>
              <w:t>Checks rejection behavior with a model family concordant with the CHOCOLATES count process.</w:t>
            </w:r>
          </w:p>
        </w:tc>
        <w:tc>
          <w:tcPr>
            <w:tcW w:w="5112" w:type="dxa"/>
            <w:tcMar>
              <w:top w:w="80" w:type="dxa"/>
              <w:left w:w="100" w:type="dxa"/>
              <w:bottom w:w="80" w:type="dxa"/>
              <w:right w:w="100" w:type="dxa"/>
            </w:tcMar>
            <w:vAlign w:val="center"/>
          </w:tcPr>
          <w:p w14:paraId="5863DB83" w14:textId="77777777" w:rsidR="001C0EE2" w:rsidRDefault="008652D7">
            <w:pPr>
              <w:spacing w:after="0" w:line="240" w:lineRule="auto"/>
            </w:pPr>
            <w:r>
              <w:rPr>
                <w:sz w:val="15"/>
              </w:rPr>
              <w:t>This analysis is a statistical calibration check for the simulator-based study.</w:t>
            </w:r>
          </w:p>
        </w:tc>
      </w:tr>
      <w:tr w:rsidR="001C0EE2" w14:paraId="6F7DDC29" w14:textId="77777777">
        <w:trPr>
          <w:cantSplit/>
          <w:jc w:val="center"/>
        </w:trPr>
        <w:tc>
          <w:tcPr>
            <w:tcW w:w="2880" w:type="dxa"/>
            <w:tcMar>
              <w:top w:w="80" w:type="dxa"/>
              <w:left w:w="100" w:type="dxa"/>
              <w:bottom w:w="80" w:type="dxa"/>
              <w:right w:w="100" w:type="dxa"/>
            </w:tcMar>
            <w:vAlign w:val="center"/>
          </w:tcPr>
          <w:p w14:paraId="4DD45D87" w14:textId="77777777" w:rsidR="001C0EE2" w:rsidRDefault="008652D7">
            <w:pPr>
              <w:spacing w:after="0" w:line="240" w:lineRule="auto"/>
            </w:pPr>
            <w:r>
              <w:rPr>
                <w:sz w:val="15"/>
              </w:rPr>
              <w:t>Exploratory negative-binomial type C3</w:t>
            </w:r>
          </w:p>
        </w:tc>
        <w:tc>
          <w:tcPr>
            <w:tcW w:w="4968" w:type="dxa"/>
            <w:tcMar>
              <w:top w:w="80" w:type="dxa"/>
              <w:left w:w="100" w:type="dxa"/>
              <w:bottom w:w="80" w:type="dxa"/>
              <w:right w:w="100" w:type="dxa"/>
            </w:tcMar>
            <w:vAlign w:val="center"/>
          </w:tcPr>
          <w:p w14:paraId="6714DBEF" w14:textId="77777777" w:rsidR="001C0EE2" w:rsidRDefault="008652D7">
            <w:pPr>
              <w:spacing w:after="0" w:line="240" w:lineRule="auto"/>
            </w:pPr>
            <w:r>
              <w:rPr>
                <w:sz w:val="15"/>
              </w:rPr>
              <w:t>Provides a separately specified follicular-versus-combined-phase contrast in ILP cycles.</w:t>
            </w:r>
          </w:p>
        </w:tc>
        <w:tc>
          <w:tcPr>
            <w:tcW w:w="5112" w:type="dxa"/>
            <w:tcMar>
              <w:top w:w="80" w:type="dxa"/>
              <w:left w:w="100" w:type="dxa"/>
              <w:bottom w:w="80" w:type="dxa"/>
              <w:right w:w="100" w:type="dxa"/>
            </w:tcMar>
            <w:vAlign w:val="center"/>
          </w:tcPr>
          <w:p w14:paraId="26463C23" w14:textId="77777777" w:rsidR="001C0EE2" w:rsidRDefault="008652D7">
            <w:pPr>
              <w:spacing w:after="0" w:line="240" w:lineRule="auto"/>
            </w:pPr>
            <w:r>
              <w:rPr>
                <w:sz w:val="15"/>
              </w:rPr>
              <w:t>Uses only the saved 1% daily audit sample and stricter eligibility.</w:t>
            </w:r>
          </w:p>
        </w:tc>
      </w:tr>
      <w:tr w:rsidR="001C0EE2" w14:paraId="0F72CF4E" w14:textId="77777777">
        <w:trPr>
          <w:cantSplit/>
          <w:jc w:val="center"/>
        </w:trPr>
        <w:tc>
          <w:tcPr>
            <w:tcW w:w="2880" w:type="dxa"/>
            <w:tcMar>
              <w:top w:w="80" w:type="dxa"/>
              <w:left w:w="100" w:type="dxa"/>
              <w:bottom w:w="80" w:type="dxa"/>
              <w:right w:w="100" w:type="dxa"/>
            </w:tcMar>
            <w:vAlign w:val="center"/>
          </w:tcPr>
          <w:p w14:paraId="4A73FBBE" w14:textId="77777777" w:rsidR="001C0EE2" w:rsidRDefault="008652D7">
            <w:pPr>
              <w:spacing w:after="0" w:line="240" w:lineRule="auto"/>
            </w:pPr>
            <w:r>
              <w:rPr>
                <w:sz w:val="15"/>
              </w:rPr>
              <w:t>Randomized diary boundary</w:t>
            </w:r>
          </w:p>
        </w:tc>
        <w:tc>
          <w:tcPr>
            <w:tcW w:w="4968" w:type="dxa"/>
            <w:tcMar>
              <w:top w:w="80" w:type="dxa"/>
              <w:left w:w="100" w:type="dxa"/>
              <w:bottom w:w="80" w:type="dxa"/>
              <w:right w:w="100" w:type="dxa"/>
            </w:tcMar>
            <w:vAlign w:val="center"/>
          </w:tcPr>
          <w:p w14:paraId="5E8D829C" w14:textId="77777777" w:rsidR="001C0EE2" w:rsidRDefault="008652D7">
            <w:pPr>
              <w:spacing w:after="0" w:line="240" w:lineRule="auto"/>
            </w:pPr>
            <w:r>
              <w:rPr>
                <w:sz w:val="15"/>
              </w:rPr>
              <w:t>Diary day 1 is selected uniformly from the realized days of the first generated menstrual cycle, after which generation proceeds forward.</w:t>
            </w:r>
          </w:p>
        </w:tc>
        <w:tc>
          <w:tcPr>
            <w:tcW w:w="5112" w:type="dxa"/>
            <w:tcMar>
              <w:top w:w="80" w:type="dxa"/>
              <w:left w:w="100" w:type="dxa"/>
              <w:bottom w:w="80" w:type="dxa"/>
              <w:right w:w="100" w:type="dxa"/>
            </w:tcMar>
            <w:vAlign w:val="center"/>
          </w:tcPr>
          <w:p w14:paraId="75D88BA9" w14:textId="77777777" w:rsidR="001C0EE2" w:rsidRDefault="008652D7">
            <w:pPr>
              <w:spacing w:after="0" w:line="240" w:lineRule="auto"/>
            </w:pPr>
            <w:r>
              <w:rPr>
                <w:sz w:val="15"/>
              </w:rPr>
              <w:t>The first and final observed cycles may be partial; analyses requiring complete cycles exclude them.</w:t>
            </w:r>
          </w:p>
        </w:tc>
      </w:tr>
      <w:tr w:rsidR="001C0EE2" w14:paraId="47151893" w14:textId="77777777">
        <w:trPr>
          <w:cantSplit/>
          <w:jc w:val="center"/>
        </w:trPr>
        <w:tc>
          <w:tcPr>
            <w:tcW w:w="2880" w:type="dxa"/>
            <w:tcMar>
              <w:top w:w="80" w:type="dxa"/>
              <w:left w:w="100" w:type="dxa"/>
              <w:bottom w:w="80" w:type="dxa"/>
              <w:right w:w="100" w:type="dxa"/>
            </w:tcMar>
            <w:vAlign w:val="center"/>
          </w:tcPr>
          <w:p w14:paraId="42878F05" w14:textId="77777777" w:rsidR="001C0EE2" w:rsidRDefault="008652D7">
            <w:pPr>
              <w:spacing w:after="0" w:line="240" w:lineRule="auto"/>
            </w:pPr>
            <w:r>
              <w:rPr>
                <w:sz w:val="15"/>
              </w:rPr>
              <w:t>Stationary treatment and background risk</w:t>
            </w:r>
          </w:p>
        </w:tc>
        <w:tc>
          <w:tcPr>
            <w:tcW w:w="4968" w:type="dxa"/>
            <w:tcMar>
              <w:top w:w="80" w:type="dxa"/>
              <w:left w:w="100" w:type="dxa"/>
              <w:bottom w:w="80" w:type="dxa"/>
              <w:right w:w="100" w:type="dxa"/>
            </w:tcMar>
            <w:vAlign w:val="center"/>
          </w:tcPr>
          <w:p w14:paraId="658688AF" w14:textId="77777777" w:rsidR="001C0EE2" w:rsidRDefault="008652D7">
            <w:pPr>
              <w:spacing w:after="0" w:line="240" w:lineRule="auto"/>
            </w:pPr>
            <w:r>
              <w:rPr>
                <w:sz w:val="15"/>
              </w:rPr>
              <w:t>Keeps the null stationary and interpretable.</w:t>
            </w:r>
          </w:p>
        </w:tc>
        <w:tc>
          <w:tcPr>
            <w:tcW w:w="5112" w:type="dxa"/>
            <w:tcMar>
              <w:top w:w="80" w:type="dxa"/>
              <w:left w:w="100" w:type="dxa"/>
              <w:bottom w:w="80" w:type="dxa"/>
              <w:right w:w="100" w:type="dxa"/>
            </w:tcMar>
            <w:vAlign w:val="center"/>
          </w:tcPr>
          <w:p w14:paraId="7536818E" w14:textId="77777777" w:rsidR="001C0EE2" w:rsidRDefault="008652D7">
            <w:pPr>
              <w:spacing w:after="0" w:line="240" w:lineRule="auto"/>
            </w:pPr>
            <w:r>
              <w:rPr>
                <w:sz w:val="15"/>
              </w:rPr>
              <w:t>Limits transportability to clinical diaries with treatment changes or disease evolution.</w:t>
            </w:r>
          </w:p>
        </w:tc>
      </w:tr>
    </w:tbl>
    <w:p w14:paraId="0F5CA023" w14:textId="77777777" w:rsidR="001C0EE2" w:rsidRDefault="001C0EE2">
      <w:pPr>
        <w:spacing w:after="0"/>
      </w:pPr>
    </w:p>
    <w:p w14:paraId="6F78254B"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6F3BB27E" w14:textId="77777777" w:rsidR="001C0EE2" w:rsidRDefault="008652D7">
      <w:pPr>
        <w:pStyle w:val="Heading2"/>
      </w:pPr>
      <w:bookmarkStart w:id="25" w:name="_Toc236342214"/>
      <w:r>
        <w:lastRenderedPageBreak/>
        <w:t>3.3 Menstrual-phase labeling and complete-cycle rules</w:t>
      </w:r>
      <w:bookmarkEnd w:id="25"/>
    </w:p>
    <w:p w14:paraId="603B7C8A" w14:textId="77777777" w:rsidR="001C0EE2" w:rsidRDefault="008652D7">
      <w:r>
        <w:t>Phase labels were assigned to each complete menstrual cycle before any analysis-window subset was taken. Forward day counts from menstrual onset, with day 1 as the first bleeding day. Backward day equals the forward day minus the cycle length plus one, so the final cycle day is −1. Label priority is menstrual, follicular, ovulatory, and then luteal. Days outside the listed ranges remain unlabeled in the strict definition.</w:t>
      </w:r>
    </w:p>
    <w:p w14:paraId="6525A235" w14:textId="77777777" w:rsidR="001C0EE2" w:rsidRDefault="008652D7">
      <w:pPr>
        <w:pStyle w:val="Caption"/>
        <w:keepNext/>
      </w:pPr>
      <w:r>
        <w:t xml:space="preserve">Appendix Table S3. Implemented strict Herzog and luteal-anchored sensitivity phase boundaries. Forward day is counted from menstrual onset and backward day from the next onset. Priority rules prevent overlapping labels. The luteal-anchored definition fixes the ovulatory interval immediately before the luteal phase and assigns the remaining </w:t>
      </w:r>
      <w:proofErr w:type="spellStart"/>
      <w:r>
        <w:t>nonmenstrual</w:t>
      </w:r>
      <w:proofErr w:type="spellEnd"/>
      <w:r>
        <w:t xml:space="preserve"> days to the follicular phase.</w:t>
      </w:r>
    </w:p>
    <w:tbl>
      <w:tblPr>
        <w:tblStyle w:val="TableGrid"/>
        <w:tblW w:w="9360" w:type="dxa"/>
        <w:jc w:val="center"/>
        <w:tblLayout w:type="fixed"/>
        <w:tblLook w:val="04A0" w:firstRow="1" w:lastRow="0" w:firstColumn="1" w:lastColumn="0" w:noHBand="0" w:noVBand="1"/>
      </w:tblPr>
      <w:tblGrid>
        <w:gridCol w:w="1800"/>
        <w:gridCol w:w="3960"/>
        <w:gridCol w:w="3600"/>
      </w:tblGrid>
      <w:tr w:rsidR="001C0EE2" w14:paraId="118E03F7" w14:textId="77777777">
        <w:trPr>
          <w:cantSplit/>
          <w:tblHeader/>
          <w:jc w:val="center"/>
        </w:trPr>
        <w:tc>
          <w:tcPr>
            <w:tcW w:w="1800" w:type="dxa"/>
            <w:shd w:val="clear" w:color="auto" w:fill="D9EAF7"/>
            <w:tcMar>
              <w:top w:w="80" w:type="dxa"/>
              <w:left w:w="100" w:type="dxa"/>
              <w:bottom w:w="80" w:type="dxa"/>
              <w:right w:w="100" w:type="dxa"/>
            </w:tcMar>
            <w:vAlign w:val="center"/>
          </w:tcPr>
          <w:p w14:paraId="6FCCB08E" w14:textId="77777777" w:rsidR="001C0EE2" w:rsidRDefault="008652D7">
            <w:pPr>
              <w:spacing w:after="0" w:line="240" w:lineRule="auto"/>
            </w:pPr>
            <w:r>
              <w:rPr>
                <w:b/>
                <w:sz w:val="16"/>
              </w:rPr>
              <w:t>Phase</w:t>
            </w:r>
          </w:p>
        </w:tc>
        <w:tc>
          <w:tcPr>
            <w:tcW w:w="3960" w:type="dxa"/>
            <w:shd w:val="clear" w:color="auto" w:fill="D9EAF7"/>
            <w:tcMar>
              <w:top w:w="80" w:type="dxa"/>
              <w:left w:w="100" w:type="dxa"/>
              <w:bottom w:w="80" w:type="dxa"/>
              <w:right w:w="100" w:type="dxa"/>
            </w:tcMar>
            <w:vAlign w:val="center"/>
          </w:tcPr>
          <w:p w14:paraId="1A9E279B" w14:textId="77777777" w:rsidR="001C0EE2" w:rsidRDefault="008652D7">
            <w:pPr>
              <w:spacing w:after="0" w:line="240" w:lineRule="auto"/>
            </w:pPr>
            <w:r>
              <w:rPr>
                <w:b/>
                <w:sz w:val="16"/>
              </w:rPr>
              <w:t>Strict Herzog definition</w:t>
            </w:r>
          </w:p>
        </w:tc>
        <w:tc>
          <w:tcPr>
            <w:tcW w:w="3600" w:type="dxa"/>
            <w:shd w:val="clear" w:color="auto" w:fill="D9EAF7"/>
            <w:tcMar>
              <w:top w:w="80" w:type="dxa"/>
              <w:left w:w="100" w:type="dxa"/>
              <w:bottom w:w="80" w:type="dxa"/>
              <w:right w:w="100" w:type="dxa"/>
            </w:tcMar>
            <w:vAlign w:val="center"/>
          </w:tcPr>
          <w:p w14:paraId="40622E10" w14:textId="77777777" w:rsidR="001C0EE2" w:rsidRDefault="008652D7">
            <w:pPr>
              <w:spacing w:after="0" w:line="240" w:lineRule="auto"/>
            </w:pPr>
            <w:r>
              <w:rPr>
                <w:b/>
                <w:sz w:val="16"/>
              </w:rPr>
              <w:t>Luteal-anchored sensitivity</w:t>
            </w:r>
          </w:p>
        </w:tc>
      </w:tr>
      <w:tr w:rsidR="001C0EE2" w14:paraId="3570BC84" w14:textId="77777777">
        <w:trPr>
          <w:cantSplit/>
          <w:jc w:val="center"/>
        </w:trPr>
        <w:tc>
          <w:tcPr>
            <w:tcW w:w="1800" w:type="dxa"/>
            <w:tcMar>
              <w:top w:w="80" w:type="dxa"/>
              <w:left w:w="100" w:type="dxa"/>
              <w:bottom w:w="80" w:type="dxa"/>
              <w:right w:w="100" w:type="dxa"/>
            </w:tcMar>
            <w:vAlign w:val="center"/>
          </w:tcPr>
          <w:p w14:paraId="103AE0A4" w14:textId="77777777" w:rsidR="001C0EE2" w:rsidRDefault="008652D7">
            <w:pPr>
              <w:spacing w:after="0" w:line="240" w:lineRule="auto"/>
            </w:pPr>
            <w:r>
              <w:rPr>
                <w:sz w:val="16"/>
              </w:rPr>
              <w:t>Menstrual (M)</w:t>
            </w:r>
          </w:p>
        </w:tc>
        <w:tc>
          <w:tcPr>
            <w:tcW w:w="3960" w:type="dxa"/>
            <w:tcMar>
              <w:top w:w="80" w:type="dxa"/>
              <w:left w:w="100" w:type="dxa"/>
              <w:bottom w:w="80" w:type="dxa"/>
              <w:right w:w="100" w:type="dxa"/>
            </w:tcMar>
            <w:vAlign w:val="center"/>
          </w:tcPr>
          <w:p w14:paraId="3DC8B91D" w14:textId="77777777" w:rsidR="001C0EE2" w:rsidRDefault="008652D7">
            <w:pPr>
              <w:spacing w:after="0" w:line="240" w:lineRule="auto"/>
            </w:pPr>
            <w:r>
              <w:rPr>
                <w:sz w:val="16"/>
              </w:rPr>
              <w:t>Forward days 1–3 or backward days −3 to −1</w:t>
            </w:r>
          </w:p>
        </w:tc>
        <w:tc>
          <w:tcPr>
            <w:tcW w:w="3600" w:type="dxa"/>
            <w:tcMar>
              <w:top w:w="80" w:type="dxa"/>
              <w:left w:w="100" w:type="dxa"/>
              <w:bottom w:w="80" w:type="dxa"/>
              <w:right w:w="100" w:type="dxa"/>
            </w:tcMar>
            <w:vAlign w:val="center"/>
          </w:tcPr>
          <w:p w14:paraId="58725697" w14:textId="77777777" w:rsidR="001C0EE2" w:rsidRDefault="008652D7">
            <w:pPr>
              <w:spacing w:after="0" w:line="240" w:lineRule="auto"/>
            </w:pPr>
            <w:r>
              <w:rPr>
                <w:sz w:val="16"/>
              </w:rPr>
              <w:t>Same</w:t>
            </w:r>
          </w:p>
        </w:tc>
      </w:tr>
      <w:tr w:rsidR="001C0EE2" w14:paraId="0CF59DD7" w14:textId="77777777">
        <w:trPr>
          <w:cantSplit/>
          <w:jc w:val="center"/>
        </w:trPr>
        <w:tc>
          <w:tcPr>
            <w:tcW w:w="1800" w:type="dxa"/>
            <w:tcMar>
              <w:top w:w="80" w:type="dxa"/>
              <w:left w:w="100" w:type="dxa"/>
              <w:bottom w:w="80" w:type="dxa"/>
              <w:right w:w="100" w:type="dxa"/>
            </w:tcMar>
            <w:vAlign w:val="center"/>
          </w:tcPr>
          <w:p w14:paraId="40FCEFBE" w14:textId="77777777" w:rsidR="001C0EE2" w:rsidRDefault="008652D7">
            <w:pPr>
              <w:spacing w:after="0" w:line="240" w:lineRule="auto"/>
            </w:pPr>
            <w:r>
              <w:rPr>
                <w:sz w:val="16"/>
              </w:rPr>
              <w:t>Follicular (F)</w:t>
            </w:r>
          </w:p>
        </w:tc>
        <w:tc>
          <w:tcPr>
            <w:tcW w:w="3960" w:type="dxa"/>
            <w:tcMar>
              <w:top w:w="80" w:type="dxa"/>
              <w:left w:w="100" w:type="dxa"/>
              <w:bottom w:w="80" w:type="dxa"/>
              <w:right w:w="100" w:type="dxa"/>
            </w:tcMar>
            <w:vAlign w:val="center"/>
          </w:tcPr>
          <w:p w14:paraId="4286130E" w14:textId="77777777" w:rsidR="001C0EE2" w:rsidRDefault="008652D7">
            <w:pPr>
              <w:spacing w:after="0" w:line="240" w:lineRule="auto"/>
            </w:pPr>
            <w:r>
              <w:rPr>
                <w:sz w:val="16"/>
              </w:rPr>
              <w:t>Forward days 4–9</w:t>
            </w:r>
          </w:p>
        </w:tc>
        <w:tc>
          <w:tcPr>
            <w:tcW w:w="3600" w:type="dxa"/>
            <w:tcMar>
              <w:top w:w="80" w:type="dxa"/>
              <w:left w:w="100" w:type="dxa"/>
              <w:bottom w:w="80" w:type="dxa"/>
              <w:right w:w="100" w:type="dxa"/>
            </w:tcMar>
            <w:vAlign w:val="center"/>
          </w:tcPr>
          <w:p w14:paraId="2C95E16B" w14:textId="77777777" w:rsidR="001C0EE2" w:rsidRDefault="008652D7">
            <w:pPr>
              <w:spacing w:after="0" w:line="240" w:lineRule="auto"/>
            </w:pPr>
            <w:r>
              <w:rPr>
                <w:sz w:val="16"/>
              </w:rPr>
              <w:t>All days not assigned to M, O, or L</w:t>
            </w:r>
          </w:p>
        </w:tc>
      </w:tr>
      <w:tr w:rsidR="001C0EE2" w14:paraId="4428E40F" w14:textId="77777777">
        <w:trPr>
          <w:cantSplit/>
          <w:jc w:val="center"/>
        </w:trPr>
        <w:tc>
          <w:tcPr>
            <w:tcW w:w="1800" w:type="dxa"/>
            <w:tcMar>
              <w:top w:w="80" w:type="dxa"/>
              <w:left w:w="100" w:type="dxa"/>
              <w:bottom w:w="80" w:type="dxa"/>
              <w:right w:w="100" w:type="dxa"/>
            </w:tcMar>
            <w:vAlign w:val="center"/>
          </w:tcPr>
          <w:p w14:paraId="45B4FE06" w14:textId="77777777" w:rsidR="001C0EE2" w:rsidRDefault="008652D7">
            <w:pPr>
              <w:spacing w:after="0" w:line="240" w:lineRule="auto"/>
            </w:pPr>
            <w:r>
              <w:rPr>
                <w:sz w:val="16"/>
              </w:rPr>
              <w:t>Ovulatory (O)</w:t>
            </w:r>
          </w:p>
        </w:tc>
        <w:tc>
          <w:tcPr>
            <w:tcW w:w="3960" w:type="dxa"/>
            <w:tcMar>
              <w:top w:w="80" w:type="dxa"/>
              <w:left w:w="100" w:type="dxa"/>
              <w:bottom w:w="80" w:type="dxa"/>
              <w:right w:w="100" w:type="dxa"/>
            </w:tcMar>
            <w:vAlign w:val="center"/>
          </w:tcPr>
          <w:p w14:paraId="4B81F981" w14:textId="77777777" w:rsidR="001C0EE2" w:rsidRDefault="008652D7">
            <w:pPr>
              <w:spacing w:after="0" w:line="240" w:lineRule="auto"/>
            </w:pPr>
            <w:r>
              <w:rPr>
                <w:sz w:val="16"/>
              </w:rPr>
              <w:t>Forward day ≥10 and backward day ≤−13</w:t>
            </w:r>
          </w:p>
        </w:tc>
        <w:tc>
          <w:tcPr>
            <w:tcW w:w="3600" w:type="dxa"/>
            <w:tcMar>
              <w:top w:w="80" w:type="dxa"/>
              <w:left w:w="100" w:type="dxa"/>
              <w:bottom w:w="80" w:type="dxa"/>
              <w:right w:w="100" w:type="dxa"/>
            </w:tcMar>
            <w:vAlign w:val="center"/>
          </w:tcPr>
          <w:p w14:paraId="544DB516" w14:textId="77777777" w:rsidR="001C0EE2" w:rsidRDefault="008652D7">
            <w:pPr>
              <w:spacing w:after="0" w:line="240" w:lineRule="auto"/>
            </w:pPr>
            <w:r>
              <w:rPr>
                <w:sz w:val="16"/>
              </w:rPr>
              <w:t>Backward days −16 to −13</w:t>
            </w:r>
          </w:p>
        </w:tc>
      </w:tr>
      <w:tr w:rsidR="001C0EE2" w14:paraId="02795505" w14:textId="77777777">
        <w:trPr>
          <w:cantSplit/>
          <w:jc w:val="center"/>
        </w:trPr>
        <w:tc>
          <w:tcPr>
            <w:tcW w:w="1800" w:type="dxa"/>
            <w:tcMar>
              <w:top w:w="80" w:type="dxa"/>
              <w:left w:w="100" w:type="dxa"/>
              <w:bottom w:w="80" w:type="dxa"/>
              <w:right w:w="100" w:type="dxa"/>
            </w:tcMar>
            <w:vAlign w:val="center"/>
          </w:tcPr>
          <w:p w14:paraId="6FC1EFD5" w14:textId="77777777" w:rsidR="001C0EE2" w:rsidRDefault="008652D7">
            <w:pPr>
              <w:spacing w:after="0" w:line="240" w:lineRule="auto"/>
            </w:pPr>
            <w:r>
              <w:rPr>
                <w:sz w:val="16"/>
              </w:rPr>
              <w:t>Luteal (L)</w:t>
            </w:r>
          </w:p>
        </w:tc>
        <w:tc>
          <w:tcPr>
            <w:tcW w:w="3960" w:type="dxa"/>
            <w:tcMar>
              <w:top w:w="80" w:type="dxa"/>
              <w:left w:w="100" w:type="dxa"/>
              <w:bottom w:w="80" w:type="dxa"/>
              <w:right w:w="100" w:type="dxa"/>
            </w:tcMar>
            <w:vAlign w:val="center"/>
          </w:tcPr>
          <w:p w14:paraId="7E1ABD27" w14:textId="77777777" w:rsidR="001C0EE2" w:rsidRDefault="008652D7">
            <w:pPr>
              <w:spacing w:after="0" w:line="240" w:lineRule="auto"/>
            </w:pPr>
            <w:r>
              <w:rPr>
                <w:sz w:val="16"/>
              </w:rPr>
              <w:t>Backward days −12 to −4</w:t>
            </w:r>
          </w:p>
        </w:tc>
        <w:tc>
          <w:tcPr>
            <w:tcW w:w="3600" w:type="dxa"/>
            <w:tcMar>
              <w:top w:w="80" w:type="dxa"/>
              <w:left w:w="100" w:type="dxa"/>
              <w:bottom w:w="80" w:type="dxa"/>
              <w:right w:w="100" w:type="dxa"/>
            </w:tcMar>
            <w:vAlign w:val="center"/>
          </w:tcPr>
          <w:p w14:paraId="62D78E42" w14:textId="77777777" w:rsidR="001C0EE2" w:rsidRDefault="008652D7">
            <w:pPr>
              <w:spacing w:after="0" w:line="240" w:lineRule="auto"/>
            </w:pPr>
            <w:r>
              <w:rPr>
                <w:sz w:val="16"/>
              </w:rPr>
              <w:t>Backward days −12 to −4</w:t>
            </w:r>
          </w:p>
        </w:tc>
      </w:tr>
      <w:tr w:rsidR="001C0EE2" w14:paraId="5E3A9385" w14:textId="77777777">
        <w:trPr>
          <w:cantSplit/>
          <w:jc w:val="center"/>
        </w:trPr>
        <w:tc>
          <w:tcPr>
            <w:tcW w:w="1800" w:type="dxa"/>
            <w:tcMar>
              <w:top w:w="80" w:type="dxa"/>
              <w:left w:w="100" w:type="dxa"/>
              <w:bottom w:w="80" w:type="dxa"/>
              <w:right w:w="100" w:type="dxa"/>
            </w:tcMar>
            <w:vAlign w:val="center"/>
          </w:tcPr>
          <w:p w14:paraId="03BF4888" w14:textId="77777777" w:rsidR="001C0EE2" w:rsidRDefault="008652D7">
            <w:pPr>
              <w:spacing w:after="0" w:line="240" w:lineRule="auto"/>
            </w:pPr>
            <w:r>
              <w:rPr>
                <w:sz w:val="16"/>
              </w:rPr>
              <w:t>Unlabeled</w:t>
            </w:r>
          </w:p>
        </w:tc>
        <w:tc>
          <w:tcPr>
            <w:tcW w:w="3960" w:type="dxa"/>
            <w:tcMar>
              <w:top w:w="80" w:type="dxa"/>
              <w:left w:w="100" w:type="dxa"/>
              <w:bottom w:w="80" w:type="dxa"/>
              <w:right w:w="100" w:type="dxa"/>
            </w:tcMar>
            <w:vAlign w:val="center"/>
          </w:tcPr>
          <w:p w14:paraId="5C4E4739" w14:textId="77777777" w:rsidR="001C0EE2" w:rsidRDefault="008652D7">
            <w:pPr>
              <w:spacing w:after="0" w:line="240" w:lineRule="auto"/>
            </w:pPr>
            <w:r>
              <w:rPr>
                <w:sz w:val="16"/>
              </w:rPr>
              <w:t>All remaining days</w:t>
            </w:r>
          </w:p>
        </w:tc>
        <w:tc>
          <w:tcPr>
            <w:tcW w:w="3600" w:type="dxa"/>
            <w:tcMar>
              <w:top w:w="80" w:type="dxa"/>
              <w:left w:w="100" w:type="dxa"/>
              <w:bottom w:w="80" w:type="dxa"/>
              <w:right w:w="100" w:type="dxa"/>
            </w:tcMar>
            <w:vAlign w:val="center"/>
          </w:tcPr>
          <w:p w14:paraId="420F40ED" w14:textId="77777777" w:rsidR="001C0EE2" w:rsidRDefault="008652D7">
            <w:pPr>
              <w:spacing w:after="0" w:line="240" w:lineRule="auto"/>
            </w:pPr>
            <w:r>
              <w:rPr>
                <w:sz w:val="16"/>
              </w:rPr>
              <w:t>None</w:t>
            </w:r>
          </w:p>
        </w:tc>
      </w:tr>
    </w:tbl>
    <w:p w14:paraId="083A43D7" w14:textId="77777777" w:rsidR="001C0EE2" w:rsidRDefault="001C0EE2">
      <w:pPr>
        <w:spacing w:after="0"/>
      </w:pPr>
    </w:p>
    <w:p w14:paraId="3E493F82" w14:textId="77777777" w:rsidR="001C0EE2" w:rsidRDefault="008652D7">
      <w:r>
        <w:t>A complete cycle contains every daily row from cycle day 1 through its recorded cycle length. The exact three-cycle Herzog analysis additionally requires three complete cycles, each 23–35 days long. For combined phases, average daily seizure frequency is calculated as the total seizure count across all included phases divided by the total number of labeled days across those phases.</w:t>
      </w:r>
    </w:p>
    <w:p w14:paraId="1B16451B" w14:textId="77777777" w:rsidR="001C0EE2" w:rsidRDefault="008652D7">
      <w:pPr>
        <w:pStyle w:val="Heading2"/>
      </w:pPr>
      <w:bookmarkStart w:id="26" w:name="_Toc236342215"/>
      <w:r>
        <w:t>3.4 Type C3 and inadequate-luteal-phase algorithm</w:t>
      </w:r>
      <w:bookmarkEnd w:id="26"/>
    </w:p>
    <w:p w14:paraId="4065DF58" w14:textId="77777777" w:rsidR="001C0EE2" w:rsidRDefault="008652D7">
      <w:r>
        <w:t xml:space="preserve">Type C3 is the inadequate-luteal-phase catamenial pattern. The present adapter is a custom operationalization. Herzog et al. used a single day-22 progesterone measurement and a 5-nanogram-per-milliliter threshold. </w:t>
      </w:r>
      <w:r>
        <w:fldChar w:fldCharType="begin"/>
      </w:r>
      <w:r w:rsidR="00E158B4">
        <w:instrText xml:space="preserve"> ADDIN ZOTERO_ITEM CSL_CITATION {"citationID":"idfe12995e","properties":{"unsorted":false,"formattedCitation":"(24)","plainCitation":"(24)","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Pr>
          <w:noProof/>
        </w:rPr>
        <w:t>(24)</w:t>
      </w:r>
      <w:r>
        <w:fldChar w:fldCharType="end"/>
      </w:r>
      <w:r>
        <w:t xml:space="preserve"> This study borrowed that threshold and defined the timing and aggregation algorithm separately.</w:t>
      </w:r>
    </w:p>
    <w:p w14:paraId="1F361833" w14:textId="77777777" w:rsidR="001C0EE2" w:rsidRDefault="008652D7">
      <w:r>
        <w:t xml:space="preserve">The adapter designates a nonovulatory cycle or a cycle without a valid ovulation day as inadequate. For an ovulatory cycle, it takes the maximum progesterone concentration from days 5–9 after ovulation. If the interval reaches the diary boundary, it uses the available </w:t>
      </w:r>
      <w:proofErr w:type="spellStart"/>
      <w:r>
        <w:t>postovulation</w:t>
      </w:r>
      <w:proofErr w:type="spellEnd"/>
      <w:r>
        <w:t xml:space="preserve"> days. A maximum below 5 nanograms per milliliter is designated inadequate. A maximum of exactly 5 is therefore adequate in the implemented rule. Complete HORMONE-CYCLE daily outputs contain progesterone on every simulated day. The adapter also contains a defensive missing-field branch that designates the cycle inadequate; that branch was never exercised in this completed simulation and should be treated as an implementation limitation.</w:t>
      </w:r>
    </w:p>
    <w:p w14:paraId="794B1F36" w14:textId="77777777" w:rsidR="001C0EE2" w:rsidRDefault="008652D7">
      <w:r>
        <w:t>Type C3 applicability is evaluated within each analysis window. A pooled window is applicable when it contains at least one designated cycle. The completed study evaluated type C3 only in the heterogeneous cohort as a study-design applicability rule. The healthy cohort was omitted from type C3 reporting; enforced ovulation does not establish that low luteal progesterone is biologically impossible.</w:t>
      </w:r>
    </w:p>
    <w:p w14:paraId="51F94DC8" w14:textId="77777777" w:rsidR="001C0EE2" w:rsidRDefault="008652D7">
      <w:pPr>
        <w:pStyle w:val="Heading2"/>
      </w:pPr>
      <w:bookmarkStart w:id="27" w:name="_Toc236342216"/>
      <w:r>
        <w:t>3.5 Herzog seizure-frequency ratios and thresholds</w:t>
      </w:r>
      <w:bookmarkEnd w:id="27"/>
    </w:p>
    <w:p w14:paraId="6429D289" w14:textId="77777777" w:rsidR="001C0EE2" w:rsidRDefault="008652D7">
      <w:r>
        <w:t xml:space="preserve">Average daily seizure frequency (ADSF) is the number of seizures in a phase divided by the number of labeled days in that phase. Menstrual (M), follicular (F), ovulatory (O), and luteal (L) denote the locally defined phases. The three ratios are shown in Equations 7–9. The exact thresholds 1.69, 1.83, and 1.62 correspond to published distributional inflection points. </w:t>
      </w:r>
      <w:r>
        <w:fldChar w:fldCharType="begin"/>
      </w:r>
      <w:r w:rsidR="00E158B4">
        <w:instrText xml:space="preserve"> ADDIN ZOTERO_ITEM CSL_CITATION {"citationID":"id0ff2a7d7","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p>
    <w:p w14:paraId="337ECCA7" w14:textId="77777777" w:rsidR="001C0EE2" w:rsidRDefault="008652D7">
      <w:pPr>
        <w:keepNext/>
        <w:keepLines/>
        <w:tabs>
          <w:tab w:val="center" w:pos="4680"/>
          <w:tab w:val="right" w:pos="9360"/>
        </w:tabs>
        <w:spacing w:before="100" w:after="140"/>
      </w:pPr>
      <w:r>
        <w:lastRenderedPageBreak/>
        <w:tab/>
      </w:r>
      <m:oMath>
        <m:sSub>
          <m:sSubPr>
            <m:ctrlPr>
              <w:rPr>
                <w:rFonts w:ascii="Cambria Math" w:hAnsi="Cambria Math"/>
              </w:rPr>
            </m:ctrlPr>
          </m:sSubPr>
          <m:e>
            <m:r>
              <w:rPr>
                <w:rFonts w:ascii="Cambria Math" w:hAnsi="Cambria Math"/>
                <w:sz w:val="23"/>
              </w:rPr>
              <m:t>C</m:t>
            </m:r>
          </m:e>
          <m:sub>
            <m:r>
              <m:rPr>
                <m:sty m:val="p"/>
              </m:rPr>
              <w:rPr>
                <w:rFonts w:ascii="Cambria Math" w:hAnsi="Cambria Math"/>
                <w:sz w:val="23"/>
              </w:rPr>
              <m:t>1</m:t>
            </m:r>
          </m:sub>
        </m:sSub>
        <m:r>
          <w:rPr>
            <w:rFonts w:ascii="Cambria Math" w:hAnsi="Cambria Math"/>
            <w:sz w:val="23"/>
          </w:rPr>
          <m:t>=</m:t>
        </m:r>
        <m:f>
          <m:fPr>
            <m:ctrlPr>
              <w:rPr>
                <w:rFonts w:ascii="Cambria Math" w:hAnsi="Cambria Math"/>
              </w:rPr>
            </m:ctrlPr>
          </m:fPr>
          <m:num>
            <m:r>
              <m:rPr>
                <m:sty m:val="p"/>
              </m:rPr>
              <w:rPr>
                <w:rFonts w:ascii="Cambria Math" w:hAnsi="Cambria Math"/>
                <w:sz w:val="23"/>
              </w:rPr>
              <m:t>ADSF</m:t>
            </m:r>
            <m:d>
              <m:dPr>
                <m:ctrlPr>
                  <w:rPr>
                    <w:rFonts w:ascii="Cambria Math" w:hAnsi="Cambria Math"/>
                  </w:rPr>
                </m:ctrlPr>
              </m:dPr>
              <m:e>
                <m:r>
                  <m:rPr>
                    <m:sty m:val="p"/>
                  </m:rPr>
                  <w:rPr>
                    <w:rFonts w:ascii="Cambria Math" w:hAnsi="Cambria Math"/>
                    <w:sz w:val="23"/>
                  </w:rPr>
                  <m:t>M</m:t>
                </m:r>
              </m:e>
            </m:d>
          </m:num>
          <m:den>
            <m:r>
              <m:rPr>
                <m:sty m:val="p"/>
              </m:rPr>
              <w:rPr>
                <w:rFonts w:ascii="Cambria Math" w:hAnsi="Cambria Math"/>
                <w:sz w:val="23"/>
              </w:rPr>
              <m:t>ADSF</m:t>
            </m:r>
            <m:d>
              <m:dPr>
                <m:ctrlPr>
                  <w:rPr>
                    <w:rFonts w:ascii="Cambria Math" w:hAnsi="Cambria Math"/>
                  </w:rPr>
                </m:ctrlPr>
              </m:dPr>
              <m:e>
                <m:r>
                  <m:rPr>
                    <m:sty m:val="p"/>
                  </m:rPr>
                  <w:rPr>
                    <w:rFonts w:ascii="Cambria Math" w:hAnsi="Cambria Math"/>
                    <w:sz w:val="23"/>
                  </w:rPr>
                  <m:t>F</m:t>
                </m:r>
                <m:r>
                  <w:rPr>
                    <w:rFonts w:ascii="Cambria Math" w:hAnsi="Cambria Math"/>
                    <w:sz w:val="23"/>
                  </w:rPr>
                  <m:t>+</m:t>
                </m:r>
                <m:r>
                  <m:rPr>
                    <m:sty m:val="p"/>
                  </m:rPr>
                  <w:rPr>
                    <w:rFonts w:ascii="Cambria Math" w:hAnsi="Cambria Math"/>
                    <w:sz w:val="23"/>
                  </w:rPr>
                  <m:t>L</m:t>
                </m:r>
              </m:e>
            </m:d>
          </m:den>
        </m:f>
      </m:oMath>
      <w:r>
        <w:tab/>
      </w:r>
      <w:r>
        <w:rPr>
          <w:sz w:val="23"/>
        </w:rPr>
        <w:t>(7)</w:t>
      </w:r>
    </w:p>
    <w:p w14:paraId="227DF850" w14:textId="77777777" w:rsidR="001C0EE2" w:rsidRDefault="008652D7">
      <w:pPr>
        <w:keepNext/>
        <w:keepLines/>
        <w:tabs>
          <w:tab w:val="center" w:pos="4680"/>
          <w:tab w:val="right" w:pos="9360"/>
        </w:tabs>
        <w:spacing w:before="100" w:after="140"/>
      </w:pPr>
      <w:r>
        <w:tab/>
      </w:r>
      <m:oMath>
        <m:sSub>
          <m:sSubPr>
            <m:ctrlPr>
              <w:rPr>
                <w:rFonts w:ascii="Cambria Math" w:hAnsi="Cambria Math"/>
              </w:rPr>
            </m:ctrlPr>
          </m:sSubPr>
          <m:e>
            <m:r>
              <w:rPr>
                <w:rFonts w:ascii="Cambria Math" w:hAnsi="Cambria Math"/>
                <w:sz w:val="23"/>
              </w:rPr>
              <m:t>C</m:t>
            </m:r>
          </m:e>
          <m:sub>
            <m:r>
              <m:rPr>
                <m:sty m:val="p"/>
              </m:rPr>
              <w:rPr>
                <w:rFonts w:ascii="Cambria Math" w:hAnsi="Cambria Math"/>
                <w:sz w:val="23"/>
              </w:rPr>
              <m:t>2</m:t>
            </m:r>
          </m:sub>
        </m:sSub>
        <m:r>
          <w:rPr>
            <w:rFonts w:ascii="Cambria Math" w:hAnsi="Cambria Math"/>
            <w:sz w:val="23"/>
          </w:rPr>
          <m:t>=</m:t>
        </m:r>
        <m:f>
          <m:fPr>
            <m:ctrlPr>
              <w:rPr>
                <w:rFonts w:ascii="Cambria Math" w:hAnsi="Cambria Math"/>
              </w:rPr>
            </m:ctrlPr>
          </m:fPr>
          <m:num>
            <m:r>
              <m:rPr>
                <m:sty m:val="p"/>
              </m:rPr>
              <w:rPr>
                <w:rFonts w:ascii="Cambria Math" w:hAnsi="Cambria Math"/>
                <w:sz w:val="23"/>
              </w:rPr>
              <m:t>ADSF</m:t>
            </m:r>
            <m:d>
              <m:dPr>
                <m:ctrlPr>
                  <w:rPr>
                    <w:rFonts w:ascii="Cambria Math" w:hAnsi="Cambria Math"/>
                  </w:rPr>
                </m:ctrlPr>
              </m:dPr>
              <m:e>
                <m:r>
                  <m:rPr>
                    <m:sty m:val="p"/>
                  </m:rPr>
                  <w:rPr>
                    <w:rFonts w:ascii="Cambria Math" w:hAnsi="Cambria Math"/>
                    <w:sz w:val="23"/>
                  </w:rPr>
                  <m:t>O</m:t>
                </m:r>
              </m:e>
            </m:d>
          </m:num>
          <m:den>
            <m:r>
              <m:rPr>
                <m:sty m:val="p"/>
              </m:rPr>
              <w:rPr>
                <w:rFonts w:ascii="Cambria Math" w:hAnsi="Cambria Math"/>
                <w:sz w:val="23"/>
              </w:rPr>
              <m:t>ADSF</m:t>
            </m:r>
            <m:d>
              <m:dPr>
                <m:ctrlPr>
                  <w:rPr>
                    <w:rFonts w:ascii="Cambria Math" w:hAnsi="Cambria Math"/>
                  </w:rPr>
                </m:ctrlPr>
              </m:dPr>
              <m:e>
                <m:r>
                  <m:rPr>
                    <m:sty m:val="p"/>
                  </m:rPr>
                  <w:rPr>
                    <w:rFonts w:ascii="Cambria Math" w:hAnsi="Cambria Math"/>
                    <w:sz w:val="23"/>
                  </w:rPr>
                  <m:t>F</m:t>
                </m:r>
                <m:r>
                  <w:rPr>
                    <w:rFonts w:ascii="Cambria Math" w:hAnsi="Cambria Math"/>
                    <w:sz w:val="23"/>
                  </w:rPr>
                  <m:t>+</m:t>
                </m:r>
                <m:r>
                  <m:rPr>
                    <m:sty m:val="p"/>
                  </m:rPr>
                  <w:rPr>
                    <w:rFonts w:ascii="Cambria Math" w:hAnsi="Cambria Math"/>
                    <w:sz w:val="23"/>
                  </w:rPr>
                  <m:t>L</m:t>
                </m:r>
              </m:e>
            </m:d>
          </m:den>
        </m:f>
      </m:oMath>
      <w:r>
        <w:tab/>
      </w:r>
      <w:r>
        <w:rPr>
          <w:sz w:val="23"/>
        </w:rPr>
        <w:t>(8)</w:t>
      </w:r>
    </w:p>
    <w:p w14:paraId="55ABE024" w14:textId="77777777" w:rsidR="001C0EE2" w:rsidRDefault="008652D7">
      <w:pPr>
        <w:keepNext/>
        <w:keepLines/>
        <w:tabs>
          <w:tab w:val="center" w:pos="4680"/>
          <w:tab w:val="right" w:pos="9360"/>
        </w:tabs>
        <w:spacing w:before="100" w:after="140"/>
      </w:pPr>
      <w:r>
        <w:tab/>
      </w:r>
      <m:oMath>
        <m:sSub>
          <m:sSubPr>
            <m:ctrlPr>
              <w:rPr>
                <w:rFonts w:ascii="Cambria Math" w:hAnsi="Cambria Math"/>
              </w:rPr>
            </m:ctrlPr>
          </m:sSubPr>
          <m:e>
            <m:r>
              <w:rPr>
                <w:rFonts w:ascii="Cambria Math" w:hAnsi="Cambria Math"/>
                <w:sz w:val="23"/>
              </w:rPr>
              <m:t>C</m:t>
            </m:r>
          </m:e>
          <m:sub>
            <m:r>
              <m:rPr>
                <m:sty m:val="p"/>
              </m:rPr>
              <w:rPr>
                <w:rFonts w:ascii="Cambria Math" w:hAnsi="Cambria Math"/>
                <w:sz w:val="23"/>
              </w:rPr>
              <m:t>3</m:t>
            </m:r>
          </m:sub>
        </m:sSub>
        <m:r>
          <w:rPr>
            <w:rFonts w:ascii="Cambria Math" w:hAnsi="Cambria Math"/>
            <w:sz w:val="23"/>
          </w:rPr>
          <m:t>=</m:t>
        </m:r>
        <m:f>
          <m:fPr>
            <m:ctrlPr>
              <w:rPr>
                <w:rFonts w:ascii="Cambria Math" w:hAnsi="Cambria Math"/>
              </w:rPr>
            </m:ctrlPr>
          </m:fPr>
          <m:num>
            <m:r>
              <m:rPr>
                <m:sty m:val="p"/>
              </m:rPr>
              <w:rPr>
                <w:rFonts w:ascii="Cambria Math" w:hAnsi="Cambria Math"/>
                <w:sz w:val="23"/>
              </w:rPr>
              <m:t>ADSF</m:t>
            </m:r>
            <m:d>
              <m:dPr>
                <m:ctrlPr>
                  <w:rPr>
                    <w:rFonts w:ascii="Cambria Math" w:hAnsi="Cambria Math"/>
                  </w:rPr>
                </m:ctrlPr>
              </m:dPr>
              <m:e>
                <m:r>
                  <m:rPr>
                    <m:sty m:val="p"/>
                  </m:rPr>
                  <w:rPr>
                    <w:rFonts w:ascii="Cambria Math" w:hAnsi="Cambria Math"/>
                    <w:sz w:val="23"/>
                  </w:rPr>
                  <m:t>O</m:t>
                </m:r>
                <m:r>
                  <w:rPr>
                    <w:rFonts w:ascii="Cambria Math" w:hAnsi="Cambria Math"/>
                    <w:sz w:val="23"/>
                  </w:rPr>
                  <m:t>+</m:t>
                </m:r>
                <m:r>
                  <m:rPr>
                    <m:sty m:val="p"/>
                  </m:rPr>
                  <w:rPr>
                    <w:rFonts w:ascii="Cambria Math" w:hAnsi="Cambria Math"/>
                    <w:sz w:val="23"/>
                  </w:rPr>
                  <m:t>L</m:t>
                </m:r>
                <m:r>
                  <w:rPr>
                    <w:rFonts w:ascii="Cambria Math" w:hAnsi="Cambria Math"/>
                    <w:sz w:val="23"/>
                  </w:rPr>
                  <m:t>+</m:t>
                </m:r>
                <m:r>
                  <m:rPr>
                    <m:sty m:val="p"/>
                  </m:rPr>
                  <w:rPr>
                    <w:rFonts w:ascii="Cambria Math" w:hAnsi="Cambria Math"/>
                    <w:sz w:val="23"/>
                  </w:rPr>
                  <m:t>M</m:t>
                </m:r>
              </m:e>
            </m:d>
          </m:num>
          <m:den>
            <m:r>
              <m:rPr>
                <m:sty m:val="p"/>
              </m:rPr>
              <w:rPr>
                <w:rFonts w:ascii="Cambria Math" w:hAnsi="Cambria Math"/>
                <w:sz w:val="23"/>
              </w:rPr>
              <m:t>ADSF</m:t>
            </m:r>
            <m:d>
              <m:dPr>
                <m:ctrlPr>
                  <w:rPr>
                    <w:rFonts w:ascii="Cambria Math" w:hAnsi="Cambria Math"/>
                  </w:rPr>
                </m:ctrlPr>
              </m:dPr>
              <m:e>
                <m:r>
                  <m:rPr>
                    <m:sty m:val="p"/>
                  </m:rPr>
                  <w:rPr>
                    <w:rFonts w:ascii="Cambria Math" w:hAnsi="Cambria Math"/>
                    <w:sz w:val="23"/>
                  </w:rPr>
                  <m:t>F</m:t>
                </m:r>
              </m:e>
            </m:d>
          </m:den>
        </m:f>
      </m:oMath>
      <w:r>
        <w:tab/>
      </w:r>
      <w:r>
        <w:rPr>
          <w:sz w:val="23"/>
        </w:rPr>
        <w:t>(9)</w:t>
      </w:r>
    </w:p>
    <w:p w14:paraId="3DC29F11" w14:textId="77777777" w:rsidR="00CA37EF" w:rsidRDefault="00000000">
      <w:r>
        <w:t>In Equations 7–9, C₁, C₂, and C₃ are the perimenstrual, periovulatory, and inadequate-luteal-phase Herzog ratios, respectively. ADSF(P) is the average daily seizure frequency pooled across every labeled day in the phase set P. M, F, O, and L denote menstrual, follicular, ovulatory, and luteal days. A plus sign inside ADSF denotes pooling of the named phase sets before dividing their combined seizure count by their combined number of labeled days.</w:t>
      </w:r>
    </w:p>
    <w:p w14:paraId="6E5D2EC8" w14:textId="77777777" w:rsidR="001C0EE2" w:rsidRDefault="008652D7">
      <w:r>
        <w:t>A small comparator count can produce a large or undefined ratio. Positive infinity is defined and exceeds every finite threshold. Ratios of zero divided by zero and ratios with missing phase days are undefined.</w:t>
      </w:r>
    </w:p>
    <w:p w14:paraId="07D8A62C" w14:textId="77777777" w:rsidR="001C0EE2" w:rsidRDefault="008652D7">
      <w:r>
        <w:t xml:space="preserve">The exact three-cycle analysis requires exactly three complete 23–35-day cycles and classifies a participant when at least two cycles are positive. </w:t>
      </w:r>
      <w:r>
        <w:fldChar w:fldCharType="begin"/>
      </w:r>
      <w:r w:rsidR="00E158B4">
        <w:instrText xml:space="preserve"> ADDIN ZOTERO_ITEM CSL_CITATION {"citationID":"id2cb2f8de","properties":{"unsorted":false,"formattedCitation":"(26)","plainCitation":"(26)","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Pr>
          <w:noProof/>
        </w:rPr>
        <w:t>(26)</w:t>
      </w:r>
      <w:r>
        <w:fldChar w:fldCharType="end"/>
      </w:r>
    </w:p>
    <w:p w14:paraId="1D6B8EAC" w14:textId="77777777" w:rsidR="001C0EE2" w:rsidRDefault="008652D7">
      <w:pPr>
        <w:pStyle w:val="Caption"/>
        <w:keepNext/>
      </w:pPr>
      <w:r>
        <w:t xml:space="preserve">Appendix Table S4. Cumulative distributions of Herzog seizure-frequency ratios in strict three-complete-cycle windows. Panels A–C show simulations; Panel A also shows the NIH Progesterone Trial baseline C1 distribution (n=294) reported by Herzog (2015). Ratio definitions originate from Herzog et al. (1997) </w:t>
      </w:r>
      <w:r>
        <w:fldChar w:fldCharType="begin"/>
      </w:r>
      <w:r w:rsidR="00E158B4">
        <w:instrText xml:space="preserve"> ADDIN ZOTERO_ITEM CSL_CITATION {"citationID":"id0126650b","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r>
        <w:t>. Simulation denominators at threshold zero include finite and positive-infinite ratios and exclude undefined ratios; the Herzog column uses all 294 participants. Simulation denominators are below 50,000 because zero-over-zero ratios, missing phase days, and eligibility failures are undefined or unavailable. Positive infinity is included at every applicable threshold.</w:t>
      </w:r>
    </w:p>
    <w:p w14:paraId="424D282A" w14:textId="77777777" w:rsidR="001C0EE2" w:rsidRDefault="008652D7">
      <w:pPr>
        <w:pStyle w:val="Heading3"/>
      </w:pPr>
      <w:bookmarkStart w:id="28" w:name="_Toc236342217"/>
      <w:r>
        <w:t>Panel A — Type C1</w:t>
      </w:r>
      <w:bookmarkEnd w:id="28"/>
    </w:p>
    <w:tbl>
      <w:tblPr>
        <w:tblStyle w:val="TableGrid"/>
        <w:tblW w:w="10656" w:type="dxa"/>
        <w:jc w:val="center"/>
        <w:tblLayout w:type="fixed"/>
        <w:tblLook w:val="04A0" w:firstRow="1" w:lastRow="0" w:firstColumn="1" w:lastColumn="0" w:noHBand="0" w:noVBand="1"/>
      </w:tblPr>
      <w:tblGrid>
        <w:gridCol w:w="2088"/>
        <w:gridCol w:w="1584"/>
        <w:gridCol w:w="1584"/>
        <w:gridCol w:w="1800"/>
        <w:gridCol w:w="1800"/>
        <w:gridCol w:w="1800"/>
      </w:tblGrid>
      <w:tr w:rsidR="007D4C8E" w14:paraId="604DE928" w14:textId="3B6BC029" w:rsidTr="007D4C8E">
        <w:trPr>
          <w:cantSplit/>
          <w:tblHeader/>
          <w:jc w:val="center"/>
        </w:trPr>
        <w:tc>
          <w:tcPr>
            <w:tcW w:w="2088" w:type="dxa"/>
            <w:shd w:val="clear" w:color="auto" w:fill="D9EAF7"/>
            <w:tcMar>
              <w:top w:w="80" w:type="dxa"/>
              <w:left w:w="100" w:type="dxa"/>
              <w:bottom w:w="80" w:type="dxa"/>
              <w:right w:w="100" w:type="dxa"/>
            </w:tcMar>
            <w:vAlign w:val="center"/>
          </w:tcPr>
          <w:p w14:paraId="250A9845" w14:textId="3FE79BC4" w:rsidR="007D4C8E" w:rsidRDefault="007D4C8E" w:rsidP="007D4C8E">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22804DB5" w14:textId="77777777" w:rsidR="007D4C8E" w:rsidRDefault="007D4C8E" w:rsidP="007D4C8E">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2F31ECE6" w14:textId="77777777" w:rsidR="007D4C8E" w:rsidRDefault="007D4C8E" w:rsidP="007D4C8E">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295A0CB9" w14:textId="77777777" w:rsidR="007D4C8E" w:rsidRDefault="007D4C8E" w:rsidP="007D4C8E">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7EA6CE86" w14:textId="77777777" w:rsidR="007D4C8E" w:rsidRDefault="007D4C8E" w:rsidP="007D4C8E">
            <w:pPr>
              <w:spacing w:after="0" w:line="240" w:lineRule="auto"/>
              <w:jc w:val="center"/>
            </w:pPr>
            <w:r>
              <w:rPr>
                <w:b/>
                <w:sz w:val="16"/>
              </w:rPr>
              <w:t>Heterogeneous %</w:t>
            </w:r>
          </w:p>
        </w:tc>
        <w:tc>
          <w:tcPr>
            <w:tcW w:w="1800" w:type="dxa"/>
            <w:shd w:val="clear" w:color="auto" w:fill="D9EAF7"/>
          </w:tcPr>
          <w:p w14:paraId="5136BFB5" w14:textId="29D3A047" w:rsidR="007D4C8E" w:rsidRDefault="007D4C8E" w:rsidP="007D4C8E">
            <w:pPr>
              <w:spacing w:after="0" w:line="240" w:lineRule="auto"/>
              <w:jc w:val="center"/>
              <w:rPr>
                <w:b/>
                <w:sz w:val="16"/>
              </w:rPr>
            </w:pPr>
            <w:r>
              <w:rPr>
                <w:b/>
                <w:sz w:val="16"/>
              </w:rPr>
              <w:t>Herzog 2015, %</w:t>
              <w:br/>
              <w:t xml:space="preserve">(n=294) </w:t>
            </w:r>
            <w:r>
              <w:fldChar w:fldCharType="begin"/>
            </w:r>
            <w:r>
              <w:instrText xml:space="preserve"> ADDIN ZOTERO_ITEM CSL_CITATION {"citationID":"WWmTlzK0","properties":{"unsorted":false,"formattedCitation":"(25)","plainCitation":"(25)","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Pr="00F503D2">
              <w:rPr>
                <w:b/>
                <w:sz w:val="16"/>
                <w:noProof/>
              </w:rPr>
              <w:t>(25)</w:t>
            </w:r>
            <w:r>
              <w:fldChar w:fldCharType="end"/>
            </w:r>
          </w:p>
        </w:tc>
      </w:tr>
      <w:tr w:rsidR="007D4C8E" w14:paraId="72D354D6" w14:textId="36708BBB" w:rsidTr="007D4C8E">
        <w:trPr>
          <w:cantSplit/>
          <w:jc w:val="center"/>
        </w:trPr>
        <w:tc>
          <w:tcPr>
            <w:tcW w:w="2088" w:type="dxa"/>
            <w:tcMar>
              <w:top w:w="80" w:type="dxa"/>
              <w:left w:w="100" w:type="dxa"/>
              <w:bottom w:w="80" w:type="dxa"/>
              <w:right w:w="100" w:type="dxa"/>
            </w:tcMar>
            <w:vAlign w:val="center"/>
          </w:tcPr>
          <w:p w14:paraId="27F694C0" w14:textId="77777777" w:rsidR="007D4C8E" w:rsidRDefault="007D4C8E" w:rsidP="007D4C8E">
            <w:pPr>
              <w:spacing w:after="0" w:line="240" w:lineRule="auto"/>
            </w:pPr>
            <w:r>
              <w:rPr>
                <w:sz w:val="16"/>
              </w:rPr>
              <w:t>0</w:t>
            </w:r>
          </w:p>
        </w:tc>
        <w:tc>
          <w:tcPr>
            <w:tcW w:w="1584" w:type="dxa"/>
            <w:tcMar>
              <w:top w:w="80" w:type="dxa"/>
              <w:left w:w="100" w:type="dxa"/>
              <w:bottom w:w="80" w:type="dxa"/>
              <w:right w:w="100" w:type="dxa"/>
            </w:tcMar>
            <w:vAlign w:val="center"/>
          </w:tcPr>
          <w:p w14:paraId="39B54ED6" w14:textId="77777777" w:rsidR="007D4C8E" w:rsidRDefault="007D4C8E" w:rsidP="007D4C8E">
            <w:pPr>
              <w:spacing w:after="0" w:line="240" w:lineRule="auto"/>
              <w:jc w:val="center"/>
            </w:pPr>
            <w:r>
              <w:rPr>
                <w:sz w:val="16"/>
              </w:rPr>
              <w:t>43,545</w:t>
            </w:r>
          </w:p>
        </w:tc>
        <w:tc>
          <w:tcPr>
            <w:tcW w:w="1584" w:type="dxa"/>
            <w:tcMar>
              <w:top w:w="80" w:type="dxa"/>
              <w:left w:w="100" w:type="dxa"/>
              <w:bottom w:w="80" w:type="dxa"/>
              <w:right w:w="100" w:type="dxa"/>
            </w:tcMar>
            <w:vAlign w:val="center"/>
          </w:tcPr>
          <w:p w14:paraId="7B9E2D59" w14:textId="77777777" w:rsidR="007D4C8E" w:rsidRDefault="007D4C8E" w:rsidP="007D4C8E">
            <w:pPr>
              <w:spacing w:after="0" w:line="240" w:lineRule="auto"/>
              <w:jc w:val="center"/>
            </w:pPr>
            <w:r>
              <w:rPr>
                <w:sz w:val="16"/>
              </w:rPr>
              <w:t>100.00</w:t>
            </w:r>
          </w:p>
        </w:tc>
        <w:tc>
          <w:tcPr>
            <w:tcW w:w="1800" w:type="dxa"/>
            <w:tcMar>
              <w:top w:w="80" w:type="dxa"/>
              <w:left w:w="100" w:type="dxa"/>
              <w:bottom w:w="80" w:type="dxa"/>
              <w:right w:w="100" w:type="dxa"/>
            </w:tcMar>
            <w:vAlign w:val="center"/>
          </w:tcPr>
          <w:p w14:paraId="7E3EA5B7" w14:textId="77777777" w:rsidR="007D4C8E" w:rsidRDefault="007D4C8E" w:rsidP="007D4C8E">
            <w:pPr>
              <w:spacing w:after="0" w:line="240" w:lineRule="auto"/>
              <w:jc w:val="center"/>
            </w:pPr>
            <w:r>
              <w:rPr>
                <w:sz w:val="16"/>
              </w:rPr>
              <w:t>43,602</w:t>
            </w:r>
          </w:p>
        </w:tc>
        <w:tc>
          <w:tcPr>
            <w:tcW w:w="1800" w:type="dxa"/>
            <w:tcMar>
              <w:top w:w="80" w:type="dxa"/>
              <w:left w:w="100" w:type="dxa"/>
              <w:bottom w:w="80" w:type="dxa"/>
              <w:right w:w="100" w:type="dxa"/>
            </w:tcMar>
            <w:vAlign w:val="center"/>
          </w:tcPr>
          <w:p w14:paraId="44685D62" w14:textId="77777777" w:rsidR="007D4C8E" w:rsidRDefault="007D4C8E" w:rsidP="007D4C8E">
            <w:pPr>
              <w:spacing w:after="0" w:line="240" w:lineRule="auto"/>
              <w:jc w:val="center"/>
            </w:pPr>
            <w:r>
              <w:rPr>
                <w:sz w:val="16"/>
              </w:rPr>
              <w:t>100.00</w:t>
            </w:r>
          </w:p>
        </w:tc>
        <w:tc>
          <w:tcPr>
            <w:tcW w:w="1800" w:type="dxa"/>
          </w:tcPr>
          <w:p w14:paraId="17A3C4A2" w14:textId="36B8868E" w:rsidR="007D4C8E" w:rsidRDefault="007D4C8E" w:rsidP="007D4C8E">
            <w:pPr>
              <w:spacing w:after="0" w:line="240" w:lineRule="auto"/>
              <w:jc w:val="center"/>
              <w:rPr>
                <w:sz w:val="16"/>
              </w:rPr>
            </w:pPr>
            <w:r>
              <w:rPr>
                <w:sz w:val="16"/>
              </w:rPr>
              <w:t>100.00</w:t>
            </w:r>
          </w:p>
        </w:tc>
      </w:tr>
      <w:tr w:rsidR="007D4C8E" w14:paraId="5C316285" w14:textId="10D8091C" w:rsidTr="007D4C8E">
        <w:trPr>
          <w:cantSplit/>
          <w:jc w:val="center"/>
        </w:trPr>
        <w:tc>
          <w:tcPr>
            <w:tcW w:w="2088" w:type="dxa"/>
            <w:tcMar>
              <w:top w:w="80" w:type="dxa"/>
              <w:left w:w="100" w:type="dxa"/>
              <w:bottom w:w="80" w:type="dxa"/>
              <w:right w:w="100" w:type="dxa"/>
            </w:tcMar>
            <w:vAlign w:val="center"/>
          </w:tcPr>
          <w:p w14:paraId="306A8696" w14:textId="77777777" w:rsidR="007D4C8E" w:rsidRDefault="007D4C8E" w:rsidP="007D4C8E">
            <w:pPr>
              <w:spacing w:after="0" w:line="240" w:lineRule="auto"/>
            </w:pPr>
            <w:r>
              <w:rPr>
                <w:sz w:val="16"/>
              </w:rPr>
              <w:t>1</w:t>
            </w:r>
          </w:p>
        </w:tc>
        <w:tc>
          <w:tcPr>
            <w:tcW w:w="1584" w:type="dxa"/>
            <w:tcMar>
              <w:top w:w="80" w:type="dxa"/>
              <w:left w:w="100" w:type="dxa"/>
              <w:bottom w:w="80" w:type="dxa"/>
              <w:right w:w="100" w:type="dxa"/>
            </w:tcMar>
            <w:vAlign w:val="center"/>
          </w:tcPr>
          <w:p w14:paraId="01B9F11A" w14:textId="77777777" w:rsidR="007D4C8E" w:rsidRDefault="007D4C8E" w:rsidP="007D4C8E">
            <w:pPr>
              <w:spacing w:after="0" w:line="240" w:lineRule="auto"/>
              <w:jc w:val="center"/>
            </w:pPr>
            <w:r>
              <w:rPr>
                <w:sz w:val="16"/>
              </w:rPr>
              <w:t>19,611</w:t>
            </w:r>
          </w:p>
        </w:tc>
        <w:tc>
          <w:tcPr>
            <w:tcW w:w="1584" w:type="dxa"/>
            <w:tcMar>
              <w:top w:w="80" w:type="dxa"/>
              <w:left w:w="100" w:type="dxa"/>
              <w:bottom w:w="80" w:type="dxa"/>
              <w:right w:w="100" w:type="dxa"/>
            </w:tcMar>
            <w:vAlign w:val="center"/>
          </w:tcPr>
          <w:p w14:paraId="5563264B" w14:textId="77777777" w:rsidR="007D4C8E" w:rsidRDefault="007D4C8E" w:rsidP="007D4C8E">
            <w:pPr>
              <w:spacing w:after="0" w:line="240" w:lineRule="auto"/>
              <w:jc w:val="center"/>
            </w:pPr>
            <w:r>
              <w:rPr>
                <w:sz w:val="16"/>
              </w:rPr>
              <w:t>45.04</w:t>
            </w:r>
          </w:p>
        </w:tc>
        <w:tc>
          <w:tcPr>
            <w:tcW w:w="1800" w:type="dxa"/>
            <w:tcMar>
              <w:top w:w="80" w:type="dxa"/>
              <w:left w:w="100" w:type="dxa"/>
              <w:bottom w:w="80" w:type="dxa"/>
              <w:right w:w="100" w:type="dxa"/>
            </w:tcMar>
            <w:vAlign w:val="center"/>
          </w:tcPr>
          <w:p w14:paraId="57C0FFC3" w14:textId="77777777" w:rsidR="007D4C8E" w:rsidRDefault="007D4C8E" w:rsidP="007D4C8E">
            <w:pPr>
              <w:spacing w:after="0" w:line="240" w:lineRule="auto"/>
              <w:jc w:val="center"/>
            </w:pPr>
            <w:r>
              <w:rPr>
                <w:sz w:val="16"/>
              </w:rPr>
              <w:t>19,624</w:t>
            </w:r>
          </w:p>
        </w:tc>
        <w:tc>
          <w:tcPr>
            <w:tcW w:w="1800" w:type="dxa"/>
            <w:tcMar>
              <w:top w:w="80" w:type="dxa"/>
              <w:left w:w="100" w:type="dxa"/>
              <w:bottom w:w="80" w:type="dxa"/>
              <w:right w:w="100" w:type="dxa"/>
            </w:tcMar>
            <w:vAlign w:val="center"/>
          </w:tcPr>
          <w:p w14:paraId="2220B7A1" w14:textId="77777777" w:rsidR="007D4C8E" w:rsidRDefault="007D4C8E" w:rsidP="007D4C8E">
            <w:pPr>
              <w:spacing w:after="0" w:line="240" w:lineRule="auto"/>
              <w:jc w:val="center"/>
            </w:pPr>
            <w:r>
              <w:rPr>
                <w:sz w:val="16"/>
              </w:rPr>
              <w:t>45.01</w:t>
            </w:r>
          </w:p>
        </w:tc>
        <w:tc>
          <w:tcPr>
            <w:tcW w:w="1800" w:type="dxa"/>
          </w:tcPr>
          <w:p w14:paraId="2C5F6AFA" w14:textId="600EC95B" w:rsidR="007D4C8E" w:rsidRDefault="007D4C8E" w:rsidP="007D4C8E">
            <w:pPr>
              <w:spacing w:after="0" w:line="240" w:lineRule="auto"/>
              <w:jc w:val="center"/>
              <w:rPr>
                <w:sz w:val="16"/>
              </w:rPr>
            </w:pPr>
            <w:r>
              <w:rPr>
                <w:sz w:val="16"/>
              </w:rPr>
              <w:t>66.67</w:t>
            </w:r>
          </w:p>
        </w:tc>
      </w:tr>
      <w:tr w:rsidR="007D4C8E" w14:paraId="134756C2" w14:textId="6259EAAA" w:rsidTr="007D4C8E">
        <w:trPr>
          <w:cantSplit/>
          <w:jc w:val="center"/>
        </w:trPr>
        <w:tc>
          <w:tcPr>
            <w:tcW w:w="2088" w:type="dxa"/>
            <w:tcMar>
              <w:top w:w="80" w:type="dxa"/>
              <w:left w:w="100" w:type="dxa"/>
              <w:bottom w:w="80" w:type="dxa"/>
              <w:right w:w="100" w:type="dxa"/>
            </w:tcMar>
            <w:vAlign w:val="center"/>
          </w:tcPr>
          <w:p w14:paraId="6D9D69A5" w14:textId="77777777" w:rsidR="007D4C8E" w:rsidRDefault="007D4C8E" w:rsidP="007D4C8E">
            <w:pPr>
              <w:spacing w:after="0" w:line="240" w:lineRule="auto"/>
            </w:pPr>
            <w:r>
              <w:rPr>
                <w:sz w:val="16"/>
              </w:rPr>
              <w:t>1.69</w:t>
            </w:r>
          </w:p>
        </w:tc>
        <w:tc>
          <w:tcPr>
            <w:tcW w:w="1584" w:type="dxa"/>
            <w:tcMar>
              <w:top w:w="80" w:type="dxa"/>
              <w:left w:w="100" w:type="dxa"/>
              <w:bottom w:w="80" w:type="dxa"/>
              <w:right w:w="100" w:type="dxa"/>
            </w:tcMar>
            <w:vAlign w:val="center"/>
          </w:tcPr>
          <w:p w14:paraId="4AEADD45" w14:textId="77777777" w:rsidR="007D4C8E" w:rsidRDefault="007D4C8E" w:rsidP="007D4C8E">
            <w:pPr>
              <w:spacing w:after="0" w:line="240" w:lineRule="auto"/>
              <w:jc w:val="center"/>
            </w:pPr>
            <w:r>
              <w:rPr>
                <w:sz w:val="16"/>
              </w:rPr>
              <w:t>11,847</w:t>
            </w:r>
          </w:p>
        </w:tc>
        <w:tc>
          <w:tcPr>
            <w:tcW w:w="1584" w:type="dxa"/>
            <w:tcMar>
              <w:top w:w="80" w:type="dxa"/>
              <w:left w:w="100" w:type="dxa"/>
              <w:bottom w:w="80" w:type="dxa"/>
              <w:right w:w="100" w:type="dxa"/>
            </w:tcMar>
            <w:vAlign w:val="center"/>
          </w:tcPr>
          <w:p w14:paraId="2F378359" w14:textId="77777777" w:rsidR="007D4C8E" w:rsidRDefault="007D4C8E" w:rsidP="007D4C8E">
            <w:pPr>
              <w:spacing w:after="0" w:line="240" w:lineRule="auto"/>
              <w:jc w:val="center"/>
            </w:pPr>
            <w:r>
              <w:rPr>
                <w:sz w:val="16"/>
              </w:rPr>
              <w:t>27.21</w:t>
            </w:r>
          </w:p>
        </w:tc>
        <w:tc>
          <w:tcPr>
            <w:tcW w:w="1800" w:type="dxa"/>
            <w:tcMar>
              <w:top w:w="80" w:type="dxa"/>
              <w:left w:w="100" w:type="dxa"/>
              <w:bottom w:w="80" w:type="dxa"/>
              <w:right w:w="100" w:type="dxa"/>
            </w:tcMar>
            <w:vAlign w:val="center"/>
          </w:tcPr>
          <w:p w14:paraId="7FB6BAA8" w14:textId="77777777" w:rsidR="007D4C8E" w:rsidRDefault="007D4C8E" w:rsidP="007D4C8E">
            <w:pPr>
              <w:spacing w:after="0" w:line="240" w:lineRule="auto"/>
              <w:jc w:val="center"/>
            </w:pPr>
            <w:r>
              <w:rPr>
                <w:sz w:val="16"/>
              </w:rPr>
              <w:t>11,939</w:t>
            </w:r>
          </w:p>
        </w:tc>
        <w:tc>
          <w:tcPr>
            <w:tcW w:w="1800" w:type="dxa"/>
            <w:tcMar>
              <w:top w:w="80" w:type="dxa"/>
              <w:left w:w="100" w:type="dxa"/>
              <w:bottom w:w="80" w:type="dxa"/>
              <w:right w:w="100" w:type="dxa"/>
            </w:tcMar>
            <w:vAlign w:val="center"/>
          </w:tcPr>
          <w:p w14:paraId="2023AA42" w14:textId="77777777" w:rsidR="007D4C8E" w:rsidRDefault="007D4C8E" w:rsidP="007D4C8E">
            <w:pPr>
              <w:spacing w:after="0" w:line="240" w:lineRule="auto"/>
              <w:jc w:val="center"/>
            </w:pPr>
            <w:r>
              <w:rPr>
                <w:sz w:val="16"/>
              </w:rPr>
              <w:t>27.38</w:t>
            </w:r>
          </w:p>
        </w:tc>
        <w:tc>
          <w:tcPr>
            <w:tcW w:w="1800" w:type="dxa"/>
          </w:tcPr>
          <w:p w14:paraId="4F4EDF0A" w14:textId="324F84BF" w:rsidR="007D4C8E" w:rsidRDefault="007D4C8E" w:rsidP="007D4C8E">
            <w:pPr>
              <w:spacing w:after="0" w:line="240" w:lineRule="auto"/>
              <w:jc w:val="center"/>
              <w:rPr>
                <w:sz w:val="16"/>
              </w:rPr>
            </w:pPr>
            <w:r>
              <w:rPr>
                <w:sz w:val="16"/>
              </w:rPr>
              <w:t>38.10</w:t>
            </w:r>
          </w:p>
        </w:tc>
      </w:tr>
      <w:tr w:rsidR="007D4C8E" w14:paraId="20D1FF04" w14:textId="5A324F71" w:rsidTr="007D4C8E">
        <w:trPr>
          <w:cantSplit/>
          <w:jc w:val="center"/>
        </w:trPr>
        <w:tc>
          <w:tcPr>
            <w:tcW w:w="2088" w:type="dxa"/>
            <w:tcMar>
              <w:top w:w="80" w:type="dxa"/>
              <w:left w:w="100" w:type="dxa"/>
              <w:bottom w:w="80" w:type="dxa"/>
              <w:right w:w="100" w:type="dxa"/>
            </w:tcMar>
            <w:vAlign w:val="center"/>
          </w:tcPr>
          <w:p w14:paraId="32D80D78" w14:textId="77777777" w:rsidR="007D4C8E" w:rsidRDefault="007D4C8E" w:rsidP="007D4C8E">
            <w:pPr>
              <w:spacing w:after="0" w:line="240" w:lineRule="auto"/>
            </w:pPr>
            <w:r>
              <w:rPr>
                <w:sz w:val="16"/>
              </w:rPr>
              <w:t>2</w:t>
            </w:r>
          </w:p>
        </w:tc>
        <w:tc>
          <w:tcPr>
            <w:tcW w:w="1584" w:type="dxa"/>
            <w:tcMar>
              <w:top w:w="80" w:type="dxa"/>
              <w:left w:w="100" w:type="dxa"/>
              <w:bottom w:w="80" w:type="dxa"/>
              <w:right w:w="100" w:type="dxa"/>
            </w:tcMar>
            <w:vAlign w:val="center"/>
          </w:tcPr>
          <w:p w14:paraId="258988E4" w14:textId="77777777" w:rsidR="007D4C8E" w:rsidRDefault="007D4C8E" w:rsidP="007D4C8E">
            <w:pPr>
              <w:spacing w:after="0" w:line="240" w:lineRule="auto"/>
              <w:jc w:val="center"/>
            </w:pPr>
            <w:r>
              <w:rPr>
                <w:sz w:val="16"/>
              </w:rPr>
              <w:t>10,740</w:t>
            </w:r>
          </w:p>
        </w:tc>
        <w:tc>
          <w:tcPr>
            <w:tcW w:w="1584" w:type="dxa"/>
            <w:tcMar>
              <w:top w:w="80" w:type="dxa"/>
              <w:left w:w="100" w:type="dxa"/>
              <w:bottom w:w="80" w:type="dxa"/>
              <w:right w:w="100" w:type="dxa"/>
            </w:tcMar>
            <w:vAlign w:val="center"/>
          </w:tcPr>
          <w:p w14:paraId="28555391" w14:textId="77777777" w:rsidR="007D4C8E" w:rsidRDefault="007D4C8E" w:rsidP="007D4C8E">
            <w:pPr>
              <w:spacing w:after="0" w:line="240" w:lineRule="auto"/>
              <w:jc w:val="center"/>
            </w:pPr>
            <w:r>
              <w:rPr>
                <w:sz w:val="16"/>
              </w:rPr>
              <w:t>24.66</w:t>
            </w:r>
          </w:p>
        </w:tc>
        <w:tc>
          <w:tcPr>
            <w:tcW w:w="1800" w:type="dxa"/>
            <w:tcMar>
              <w:top w:w="80" w:type="dxa"/>
              <w:left w:w="100" w:type="dxa"/>
              <w:bottom w:w="80" w:type="dxa"/>
              <w:right w:w="100" w:type="dxa"/>
            </w:tcMar>
            <w:vAlign w:val="center"/>
          </w:tcPr>
          <w:p w14:paraId="6C73B91D" w14:textId="77777777" w:rsidR="007D4C8E" w:rsidRDefault="007D4C8E" w:rsidP="007D4C8E">
            <w:pPr>
              <w:spacing w:after="0" w:line="240" w:lineRule="auto"/>
              <w:jc w:val="center"/>
            </w:pPr>
            <w:r>
              <w:rPr>
                <w:sz w:val="16"/>
              </w:rPr>
              <w:t>10,778</w:t>
            </w:r>
          </w:p>
        </w:tc>
        <w:tc>
          <w:tcPr>
            <w:tcW w:w="1800" w:type="dxa"/>
            <w:tcMar>
              <w:top w:w="80" w:type="dxa"/>
              <w:left w:w="100" w:type="dxa"/>
              <w:bottom w:w="80" w:type="dxa"/>
              <w:right w:w="100" w:type="dxa"/>
            </w:tcMar>
            <w:vAlign w:val="center"/>
          </w:tcPr>
          <w:p w14:paraId="2E918CC4" w14:textId="77777777" w:rsidR="007D4C8E" w:rsidRDefault="007D4C8E" w:rsidP="007D4C8E">
            <w:pPr>
              <w:spacing w:after="0" w:line="240" w:lineRule="auto"/>
              <w:jc w:val="center"/>
            </w:pPr>
            <w:r>
              <w:rPr>
                <w:sz w:val="16"/>
              </w:rPr>
              <w:t>24.72</w:t>
            </w:r>
          </w:p>
        </w:tc>
        <w:tc>
          <w:tcPr>
            <w:tcW w:w="1800" w:type="dxa"/>
          </w:tcPr>
          <w:p w14:paraId="6F2A1600" w14:textId="2FA46150" w:rsidR="007D4C8E" w:rsidRDefault="007D4C8E" w:rsidP="007D4C8E">
            <w:pPr>
              <w:spacing w:after="0" w:line="240" w:lineRule="auto"/>
              <w:jc w:val="center"/>
              <w:rPr>
                <w:sz w:val="16"/>
              </w:rPr>
            </w:pPr>
            <w:r>
              <w:rPr>
                <w:sz w:val="16"/>
              </w:rPr>
              <w:t>34.35</w:t>
            </w:r>
          </w:p>
        </w:tc>
      </w:tr>
      <w:tr w:rsidR="007D4C8E" w14:paraId="6A5258E8" w14:textId="47A629F3" w:rsidTr="007D4C8E">
        <w:trPr>
          <w:cantSplit/>
          <w:jc w:val="center"/>
        </w:trPr>
        <w:tc>
          <w:tcPr>
            <w:tcW w:w="2088" w:type="dxa"/>
            <w:tcMar>
              <w:top w:w="80" w:type="dxa"/>
              <w:left w:w="100" w:type="dxa"/>
              <w:bottom w:w="80" w:type="dxa"/>
              <w:right w:w="100" w:type="dxa"/>
            </w:tcMar>
            <w:vAlign w:val="center"/>
          </w:tcPr>
          <w:p w14:paraId="3330FEB1" w14:textId="77777777" w:rsidR="007D4C8E" w:rsidRDefault="007D4C8E" w:rsidP="007D4C8E">
            <w:pPr>
              <w:spacing w:after="0" w:line="240" w:lineRule="auto"/>
            </w:pPr>
            <w:r>
              <w:rPr>
                <w:sz w:val="16"/>
              </w:rPr>
              <w:t>3</w:t>
            </w:r>
          </w:p>
        </w:tc>
        <w:tc>
          <w:tcPr>
            <w:tcW w:w="1584" w:type="dxa"/>
            <w:tcMar>
              <w:top w:w="80" w:type="dxa"/>
              <w:left w:w="100" w:type="dxa"/>
              <w:bottom w:w="80" w:type="dxa"/>
              <w:right w:w="100" w:type="dxa"/>
            </w:tcMar>
            <w:vAlign w:val="center"/>
          </w:tcPr>
          <w:p w14:paraId="79A795A7" w14:textId="77777777" w:rsidR="007D4C8E" w:rsidRDefault="007D4C8E" w:rsidP="007D4C8E">
            <w:pPr>
              <w:spacing w:after="0" w:line="240" w:lineRule="auto"/>
              <w:jc w:val="center"/>
            </w:pPr>
            <w:r>
              <w:rPr>
                <w:sz w:val="16"/>
              </w:rPr>
              <w:t>6,005</w:t>
            </w:r>
          </w:p>
        </w:tc>
        <w:tc>
          <w:tcPr>
            <w:tcW w:w="1584" w:type="dxa"/>
            <w:tcMar>
              <w:top w:w="80" w:type="dxa"/>
              <w:left w:w="100" w:type="dxa"/>
              <w:bottom w:w="80" w:type="dxa"/>
              <w:right w:w="100" w:type="dxa"/>
            </w:tcMar>
            <w:vAlign w:val="center"/>
          </w:tcPr>
          <w:p w14:paraId="2D252134" w14:textId="77777777" w:rsidR="007D4C8E" w:rsidRDefault="007D4C8E" w:rsidP="007D4C8E">
            <w:pPr>
              <w:spacing w:after="0" w:line="240" w:lineRule="auto"/>
              <w:jc w:val="center"/>
            </w:pPr>
            <w:r>
              <w:rPr>
                <w:sz w:val="16"/>
              </w:rPr>
              <w:t>13.79</w:t>
            </w:r>
          </w:p>
        </w:tc>
        <w:tc>
          <w:tcPr>
            <w:tcW w:w="1800" w:type="dxa"/>
            <w:tcMar>
              <w:top w:w="80" w:type="dxa"/>
              <w:left w:w="100" w:type="dxa"/>
              <w:bottom w:w="80" w:type="dxa"/>
              <w:right w:w="100" w:type="dxa"/>
            </w:tcMar>
            <w:vAlign w:val="center"/>
          </w:tcPr>
          <w:p w14:paraId="04779333" w14:textId="77777777" w:rsidR="007D4C8E" w:rsidRDefault="007D4C8E" w:rsidP="007D4C8E">
            <w:pPr>
              <w:spacing w:after="0" w:line="240" w:lineRule="auto"/>
              <w:jc w:val="center"/>
            </w:pPr>
            <w:r>
              <w:rPr>
                <w:sz w:val="16"/>
              </w:rPr>
              <w:t>6,037</w:t>
            </w:r>
          </w:p>
        </w:tc>
        <w:tc>
          <w:tcPr>
            <w:tcW w:w="1800" w:type="dxa"/>
            <w:tcMar>
              <w:top w:w="80" w:type="dxa"/>
              <w:left w:w="100" w:type="dxa"/>
              <w:bottom w:w="80" w:type="dxa"/>
              <w:right w:w="100" w:type="dxa"/>
            </w:tcMar>
            <w:vAlign w:val="center"/>
          </w:tcPr>
          <w:p w14:paraId="7A56ADB1" w14:textId="77777777" w:rsidR="007D4C8E" w:rsidRDefault="007D4C8E" w:rsidP="007D4C8E">
            <w:pPr>
              <w:spacing w:after="0" w:line="240" w:lineRule="auto"/>
              <w:jc w:val="center"/>
            </w:pPr>
            <w:r>
              <w:rPr>
                <w:sz w:val="16"/>
              </w:rPr>
              <w:t>13.85</w:t>
            </w:r>
          </w:p>
        </w:tc>
        <w:tc>
          <w:tcPr>
            <w:tcW w:w="1800" w:type="dxa"/>
          </w:tcPr>
          <w:p w14:paraId="1EA15EE3" w14:textId="5036104E" w:rsidR="007D4C8E" w:rsidRDefault="007D4C8E" w:rsidP="007D4C8E">
            <w:pPr>
              <w:spacing w:after="0" w:line="240" w:lineRule="auto"/>
              <w:jc w:val="center"/>
              <w:rPr>
                <w:sz w:val="16"/>
              </w:rPr>
            </w:pPr>
            <w:r>
              <w:rPr>
                <w:sz w:val="16"/>
              </w:rPr>
              <w:t>21.43</w:t>
            </w:r>
          </w:p>
        </w:tc>
      </w:tr>
      <w:tr w:rsidR="007D4C8E" w14:paraId="4D06CB0C" w14:textId="4F0F897C" w:rsidTr="007D4C8E">
        <w:trPr>
          <w:cantSplit/>
          <w:jc w:val="center"/>
        </w:trPr>
        <w:tc>
          <w:tcPr>
            <w:tcW w:w="2088" w:type="dxa"/>
            <w:tcMar>
              <w:top w:w="80" w:type="dxa"/>
              <w:left w:w="100" w:type="dxa"/>
              <w:bottom w:w="80" w:type="dxa"/>
              <w:right w:w="100" w:type="dxa"/>
            </w:tcMar>
            <w:vAlign w:val="center"/>
          </w:tcPr>
          <w:p w14:paraId="7429B4FD" w14:textId="77777777" w:rsidR="007D4C8E" w:rsidRDefault="007D4C8E" w:rsidP="007D4C8E">
            <w:pPr>
              <w:spacing w:after="0" w:line="240" w:lineRule="auto"/>
            </w:pPr>
            <w:r>
              <w:rPr>
                <w:sz w:val="16"/>
              </w:rPr>
              <w:t>4</w:t>
            </w:r>
          </w:p>
        </w:tc>
        <w:tc>
          <w:tcPr>
            <w:tcW w:w="1584" w:type="dxa"/>
            <w:tcMar>
              <w:top w:w="80" w:type="dxa"/>
              <w:left w:w="100" w:type="dxa"/>
              <w:bottom w:w="80" w:type="dxa"/>
              <w:right w:w="100" w:type="dxa"/>
            </w:tcMar>
            <w:vAlign w:val="center"/>
          </w:tcPr>
          <w:p w14:paraId="7F113FA6" w14:textId="77777777" w:rsidR="007D4C8E" w:rsidRDefault="007D4C8E" w:rsidP="007D4C8E">
            <w:pPr>
              <w:spacing w:after="0" w:line="240" w:lineRule="auto"/>
              <w:jc w:val="center"/>
            </w:pPr>
            <w:r>
              <w:rPr>
                <w:sz w:val="16"/>
              </w:rPr>
              <w:t>4,585</w:t>
            </w:r>
          </w:p>
        </w:tc>
        <w:tc>
          <w:tcPr>
            <w:tcW w:w="1584" w:type="dxa"/>
            <w:tcMar>
              <w:top w:w="80" w:type="dxa"/>
              <w:left w:w="100" w:type="dxa"/>
              <w:bottom w:w="80" w:type="dxa"/>
              <w:right w:w="100" w:type="dxa"/>
            </w:tcMar>
            <w:vAlign w:val="center"/>
          </w:tcPr>
          <w:p w14:paraId="53C3B92A" w14:textId="77777777" w:rsidR="007D4C8E" w:rsidRDefault="007D4C8E" w:rsidP="007D4C8E">
            <w:pPr>
              <w:spacing w:after="0" w:line="240" w:lineRule="auto"/>
              <w:jc w:val="center"/>
            </w:pPr>
            <w:r>
              <w:rPr>
                <w:sz w:val="16"/>
              </w:rPr>
              <w:t>10.53</w:t>
            </w:r>
          </w:p>
        </w:tc>
        <w:tc>
          <w:tcPr>
            <w:tcW w:w="1800" w:type="dxa"/>
            <w:tcMar>
              <w:top w:w="80" w:type="dxa"/>
              <w:left w:w="100" w:type="dxa"/>
              <w:bottom w:w="80" w:type="dxa"/>
              <w:right w:w="100" w:type="dxa"/>
            </w:tcMar>
            <w:vAlign w:val="center"/>
          </w:tcPr>
          <w:p w14:paraId="16A375D3" w14:textId="77777777" w:rsidR="007D4C8E" w:rsidRDefault="007D4C8E" w:rsidP="007D4C8E">
            <w:pPr>
              <w:spacing w:after="0" w:line="240" w:lineRule="auto"/>
              <w:jc w:val="center"/>
            </w:pPr>
            <w:r>
              <w:rPr>
                <w:sz w:val="16"/>
              </w:rPr>
              <w:t>4,660</w:t>
            </w:r>
          </w:p>
        </w:tc>
        <w:tc>
          <w:tcPr>
            <w:tcW w:w="1800" w:type="dxa"/>
            <w:tcMar>
              <w:top w:w="80" w:type="dxa"/>
              <w:left w:w="100" w:type="dxa"/>
              <w:bottom w:w="80" w:type="dxa"/>
              <w:right w:w="100" w:type="dxa"/>
            </w:tcMar>
            <w:vAlign w:val="center"/>
          </w:tcPr>
          <w:p w14:paraId="17EBD2E8" w14:textId="77777777" w:rsidR="007D4C8E" w:rsidRDefault="007D4C8E" w:rsidP="007D4C8E">
            <w:pPr>
              <w:spacing w:after="0" w:line="240" w:lineRule="auto"/>
              <w:jc w:val="center"/>
            </w:pPr>
            <w:r>
              <w:rPr>
                <w:sz w:val="16"/>
              </w:rPr>
              <w:t>10.69</w:t>
            </w:r>
          </w:p>
        </w:tc>
        <w:tc>
          <w:tcPr>
            <w:tcW w:w="1800" w:type="dxa"/>
          </w:tcPr>
          <w:p w14:paraId="3E603636" w14:textId="451C5CCC" w:rsidR="007D4C8E" w:rsidRDefault="007D4C8E" w:rsidP="007D4C8E">
            <w:pPr>
              <w:spacing w:after="0" w:line="240" w:lineRule="auto"/>
              <w:jc w:val="center"/>
              <w:rPr>
                <w:sz w:val="16"/>
              </w:rPr>
            </w:pPr>
            <w:r>
              <w:rPr>
                <w:sz w:val="16"/>
              </w:rPr>
              <w:t>17.35</w:t>
            </w:r>
          </w:p>
        </w:tc>
      </w:tr>
      <w:tr w:rsidR="007D4C8E" w14:paraId="0EC0BE5A" w14:textId="655339F5" w:rsidTr="007D4C8E">
        <w:trPr>
          <w:cantSplit/>
          <w:jc w:val="center"/>
        </w:trPr>
        <w:tc>
          <w:tcPr>
            <w:tcW w:w="2088" w:type="dxa"/>
            <w:tcMar>
              <w:top w:w="80" w:type="dxa"/>
              <w:left w:w="100" w:type="dxa"/>
              <w:bottom w:w="80" w:type="dxa"/>
              <w:right w:w="100" w:type="dxa"/>
            </w:tcMar>
            <w:vAlign w:val="center"/>
          </w:tcPr>
          <w:p w14:paraId="18A8711D" w14:textId="77777777" w:rsidR="007D4C8E" w:rsidRDefault="007D4C8E" w:rsidP="007D4C8E">
            <w:pPr>
              <w:spacing w:after="0" w:line="240" w:lineRule="auto"/>
            </w:pPr>
            <w:r>
              <w:rPr>
                <w:sz w:val="16"/>
              </w:rPr>
              <w:t>5</w:t>
            </w:r>
          </w:p>
        </w:tc>
        <w:tc>
          <w:tcPr>
            <w:tcW w:w="1584" w:type="dxa"/>
            <w:tcMar>
              <w:top w:w="80" w:type="dxa"/>
              <w:left w:w="100" w:type="dxa"/>
              <w:bottom w:w="80" w:type="dxa"/>
              <w:right w:w="100" w:type="dxa"/>
            </w:tcMar>
            <w:vAlign w:val="center"/>
          </w:tcPr>
          <w:p w14:paraId="110832A4" w14:textId="77777777" w:rsidR="007D4C8E" w:rsidRDefault="007D4C8E" w:rsidP="007D4C8E">
            <w:pPr>
              <w:spacing w:after="0" w:line="240" w:lineRule="auto"/>
              <w:jc w:val="center"/>
            </w:pPr>
            <w:r>
              <w:rPr>
                <w:sz w:val="16"/>
              </w:rPr>
              <w:t>3,360</w:t>
            </w:r>
          </w:p>
        </w:tc>
        <w:tc>
          <w:tcPr>
            <w:tcW w:w="1584" w:type="dxa"/>
            <w:tcMar>
              <w:top w:w="80" w:type="dxa"/>
              <w:left w:w="100" w:type="dxa"/>
              <w:bottom w:w="80" w:type="dxa"/>
              <w:right w:w="100" w:type="dxa"/>
            </w:tcMar>
            <w:vAlign w:val="center"/>
          </w:tcPr>
          <w:p w14:paraId="028B6D89" w14:textId="77777777" w:rsidR="007D4C8E" w:rsidRDefault="007D4C8E" w:rsidP="007D4C8E">
            <w:pPr>
              <w:spacing w:after="0" w:line="240" w:lineRule="auto"/>
              <w:jc w:val="center"/>
            </w:pPr>
            <w:r>
              <w:rPr>
                <w:sz w:val="16"/>
              </w:rPr>
              <w:t>7.72</w:t>
            </w:r>
          </w:p>
        </w:tc>
        <w:tc>
          <w:tcPr>
            <w:tcW w:w="1800" w:type="dxa"/>
            <w:tcMar>
              <w:top w:w="80" w:type="dxa"/>
              <w:left w:w="100" w:type="dxa"/>
              <w:bottom w:w="80" w:type="dxa"/>
              <w:right w:w="100" w:type="dxa"/>
            </w:tcMar>
            <w:vAlign w:val="center"/>
          </w:tcPr>
          <w:p w14:paraId="39F5DDD6" w14:textId="77777777" w:rsidR="007D4C8E" w:rsidRDefault="007D4C8E" w:rsidP="007D4C8E">
            <w:pPr>
              <w:spacing w:after="0" w:line="240" w:lineRule="auto"/>
              <w:jc w:val="center"/>
            </w:pPr>
            <w:r>
              <w:rPr>
                <w:sz w:val="16"/>
              </w:rPr>
              <w:t>3,396</w:t>
            </w:r>
          </w:p>
        </w:tc>
        <w:tc>
          <w:tcPr>
            <w:tcW w:w="1800" w:type="dxa"/>
            <w:tcMar>
              <w:top w:w="80" w:type="dxa"/>
              <w:left w:w="100" w:type="dxa"/>
              <w:bottom w:w="80" w:type="dxa"/>
              <w:right w:w="100" w:type="dxa"/>
            </w:tcMar>
            <w:vAlign w:val="center"/>
          </w:tcPr>
          <w:p w14:paraId="284C3602" w14:textId="77777777" w:rsidR="007D4C8E" w:rsidRDefault="007D4C8E" w:rsidP="007D4C8E">
            <w:pPr>
              <w:spacing w:after="0" w:line="240" w:lineRule="auto"/>
              <w:jc w:val="center"/>
            </w:pPr>
            <w:r>
              <w:rPr>
                <w:sz w:val="16"/>
              </w:rPr>
              <w:t>7.79</w:t>
            </w:r>
          </w:p>
        </w:tc>
        <w:tc>
          <w:tcPr>
            <w:tcW w:w="1800" w:type="dxa"/>
          </w:tcPr>
          <w:p w14:paraId="57643EA2" w14:textId="6C20DD7E" w:rsidR="007D4C8E" w:rsidRDefault="007D4C8E" w:rsidP="007D4C8E">
            <w:pPr>
              <w:spacing w:after="0" w:line="240" w:lineRule="auto"/>
              <w:jc w:val="center"/>
              <w:rPr>
                <w:sz w:val="16"/>
              </w:rPr>
            </w:pPr>
            <w:r>
              <w:rPr>
                <w:sz w:val="16"/>
              </w:rPr>
              <w:t>14.97</w:t>
            </w:r>
          </w:p>
        </w:tc>
      </w:tr>
      <w:tr w:rsidR="007D4C8E" w14:paraId="6E400758" w14:textId="6267CE2F" w:rsidTr="007D4C8E">
        <w:trPr>
          <w:cantSplit/>
          <w:jc w:val="center"/>
        </w:trPr>
        <w:tc>
          <w:tcPr>
            <w:tcW w:w="2088" w:type="dxa"/>
            <w:tcMar>
              <w:top w:w="80" w:type="dxa"/>
              <w:left w:w="100" w:type="dxa"/>
              <w:bottom w:w="80" w:type="dxa"/>
              <w:right w:w="100" w:type="dxa"/>
            </w:tcMar>
            <w:vAlign w:val="center"/>
          </w:tcPr>
          <w:p w14:paraId="13532B16" w14:textId="77777777" w:rsidR="007D4C8E" w:rsidRDefault="007D4C8E" w:rsidP="007D4C8E">
            <w:pPr>
              <w:spacing w:after="0" w:line="240" w:lineRule="auto"/>
            </w:pPr>
            <w:r>
              <w:rPr>
                <w:sz w:val="16"/>
              </w:rPr>
              <w:t>6</w:t>
            </w:r>
          </w:p>
        </w:tc>
        <w:tc>
          <w:tcPr>
            <w:tcW w:w="1584" w:type="dxa"/>
            <w:tcMar>
              <w:top w:w="80" w:type="dxa"/>
              <w:left w:w="100" w:type="dxa"/>
              <w:bottom w:w="80" w:type="dxa"/>
              <w:right w:w="100" w:type="dxa"/>
            </w:tcMar>
            <w:vAlign w:val="center"/>
          </w:tcPr>
          <w:p w14:paraId="78A89ACB" w14:textId="77777777" w:rsidR="007D4C8E" w:rsidRDefault="007D4C8E" w:rsidP="007D4C8E">
            <w:pPr>
              <w:spacing w:after="0" w:line="240" w:lineRule="auto"/>
              <w:jc w:val="center"/>
            </w:pPr>
            <w:r>
              <w:rPr>
                <w:sz w:val="16"/>
              </w:rPr>
              <w:t>3,085</w:t>
            </w:r>
          </w:p>
        </w:tc>
        <w:tc>
          <w:tcPr>
            <w:tcW w:w="1584" w:type="dxa"/>
            <w:tcMar>
              <w:top w:w="80" w:type="dxa"/>
              <w:left w:w="100" w:type="dxa"/>
              <w:bottom w:w="80" w:type="dxa"/>
              <w:right w:w="100" w:type="dxa"/>
            </w:tcMar>
            <w:vAlign w:val="center"/>
          </w:tcPr>
          <w:p w14:paraId="77475999" w14:textId="77777777" w:rsidR="007D4C8E" w:rsidRDefault="007D4C8E" w:rsidP="007D4C8E">
            <w:pPr>
              <w:spacing w:after="0" w:line="240" w:lineRule="auto"/>
              <w:jc w:val="center"/>
            </w:pPr>
            <w:r>
              <w:rPr>
                <w:sz w:val="16"/>
              </w:rPr>
              <w:t>7.08</w:t>
            </w:r>
          </w:p>
        </w:tc>
        <w:tc>
          <w:tcPr>
            <w:tcW w:w="1800" w:type="dxa"/>
            <w:tcMar>
              <w:top w:w="80" w:type="dxa"/>
              <w:left w:w="100" w:type="dxa"/>
              <w:bottom w:w="80" w:type="dxa"/>
              <w:right w:w="100" w:type="dxa"/>
            </w:tcMar>
            <w:vAlign w:val="center"/>
          </w:tcPr>
          <w:p w14:paraId="07454C87" w14:textId="77777777" w:rsidR="007D4C8E" w:rsidRDefault="007D4C8E" w:rsidP="007D4C8E">
            <w:pPr>
              <w:spacing w:after="0" w:line="240" w:lineRule="auto"/>
              <w:jc w:val="center"/>
            </w:pPr>
            <w:r>
              <w:rPr>
                <w:sz w:val="16"/>
              </w:rPr>
              <w:t>3,119</w:t>
            </w:r>
          </w:p>
        </w:tc>
        <w:tc>
          <w:tcPr>
            <w:tcW w:w="1800" w:type="dxa"/>
            <w:tcMar>
              <w:top w:w="80" w:type="dxa"/>
              <w:left w:w="100" w:type="dxa"/>
              <w:bottom w:w="80" w:type="dxa"/>
              <w:right w:w="100" w:type="dxa"/>
            </w:tcMar>
            <w:vAlign w:val="center"/>
          </w:tcPr>
          <w:p w14:paraId="089599F5" w14:textId="77777777" w:rsidR="007D4C8E" w:rsidRDefault="007D4C8E" w:rsidP="007D4C8E">
            <w:pPr>
              <w:spacing w:after="0" w:line="240" w:lineRule="auto"/>
              <w:jc w:val="center"/>
            </w:pPr>
            <w:r>
              <w:rPr>
                <w:sz w:val="16"/>
              </w:rPr>
              <w:t>7.15</w:t>
            </w:r>
          </w:p>
        </w:tc>
        <w:tc>
          <w:tcPr>
            <w:tcW w:w="1800" w:type="dxa"/>
          </w:tcPr>
          <w:p w14:paraId="5EB02583" w14:textId="43DE0D61" w:rsidR="007D4C8E" w:rsidRDefault="007D4C8E" w:rsidP="007D4C8E">
            <w:pPr>
              <w:spacing w:after="0" w:line="240" w:lineRule="auto"/>
              <w:jc w:val="center"/>
              <w:rPr>
                <w:sz w:val="16"/>
              </w:rPr>
            </w:pPr>
            <w:r>
              <w:rPr>
                <w:sz w:val="16"/>
              </w:rPr>
              <w:t>12.24</w:t>
            </w:r>
          </w:p>
        </w:tc>
      </w:tr>
      <w:tr w:rsidR="007D4C8E" w14:paraId="30B192D8" w14:textId="01A9C8B7" w:rsidTr="007D4C8E">
        <w:trPr>
          <w:cantSplit/>
          <w:jc w:val="center"/>
        </w:trPr>
        <w:tc>
          <w:tcPr>
            <w:tcW w:w="2088" w:type="dxa"/>
            <w:tcMar>
              <w:top w:w="80" w:type="dxa"/>
              <w:left w:w="100" w:type="dxa"/>
              <w:bottom w:w="80" w:type="dxa"/>
              <w:right w:w="100" w:type="dxa"/>
            </w:tcMar>
            <w:vAlign w:val="center"/>
          </w:tcPr>
          <w:p w14:paraId="2966B5C7" w14:textId="77777777" w:rsidR="007D4C8E" w:rsidRDefault="007D4C8E" w:rsidP="007D4C8E">
            <w:pPr>
              <w:spacing w:after="0" w:line="240" w:lineRule="auto"/>
            </w:pPr>
            <w:r>
              <w:rPr>
                <w:sz w:val="16"/>
              </w:rPr>
              <w:t>7</w:t>
            </w:r>
          </w:p>
        </w:tc>
        <w:tc>
          <w:tcPr>
            <w:tcW w:w="1584" w:type="dxa"/>
            <w:tcMar>
              <w:top w:w="80" w:type="dxa"/>
              <w:left w:w="100" w:type="dxa"/>
              <w:bottom w:w="80" w:type="dxa"/>
              <w:right w:w="100" w:type="dxa"/>
            </w:tcMar>
            <w:vAlign w:val="center"/>
          </w:tcPr>
          <w:p w14:paraId="6458620A" w14:textId="77777777" w:rsidR="007D4C8E" w:rsidRDefault="007D4C8E" w:rsidP="007D4C8E">
            <w:pPr>
              <w:spacing w:after="0" w:line="240" w:lineRule="auto"/>
              <w:jc w:val="center"/>
            </w:pPr>
            <w:r>
              <w:rPr>
                <w:sz w:val="16"/>
              </w:rPr>
              <w:t>2,888</w:t>
            </w:r>
          </w:p>
        </w:tc>
        <w:tc>
          <w:tcPr>
            <w:tcW w:w="1584" w:type="dxa"/>
            <w:tcMar>
              <w:top w:w="80" w:type="dxa"/>
              <w:left w:w="100" w:type="dxa"/>
              <w:bottom w:w="80" w:type="dxa"/>
              <w:right w:w="100" w:type="dxa"/>
            </w:tcMar>
            <w:vAlign w:val="center"/>
          </w:tcPr>
          <w:p w14:paraId="2DB6162A" w14:textId="77777777" w:rsidR="007D4C8E" w:rsidRDefault="007D4C8E" w:rsidP="007D4C8E">
            <w:pPr>
              <w:spacing w:after="0" w:line="240" w:lineRule="auto"/>
              <w:jc w:val="center"/>
            </w:pPr>
            <w:r>
              <w:rPr>
                <w:sz w:val="16"/>
              </w:rPr>
              <w:t>6.63</w:t>
            </w:r>
          </w:p>
        </w:tc>
        <w:tc>
          <w:tcPr>
            <w:tcW w:w="1800" w:type="dxa"/>
            <w:tcMar>
              <w:top w:w="80" w:type="dxa"/>
              <w:left w:w="100" w:type="dxa"/>
              <w:bottom w:w="80" w:type="dxa"/>
              <w:right w:w="100" w:type="dxa"/>
            </w:tcMar>
            <w:vAlign w:val="center"/>
          </w:tcPr>
          <w:p w14:paraId="3D7D1EC0" w14:textId="77777777" w:rsidR="007D4C8E" w:rsidRDefault="007D4C8E" w:rsidP="007D4C8E">
            <w:pPr>
              <w:spacing w:after="0" w:line="240" w:lineRule="auto"/>
              <w:jc w:val="center"/>
            </w:pPr>
            <w:r>
              <w:rPr>
                <w:sz w:val="16"/>
              </w:rPr>
              <w:t>2,915</w:t>
            </w:r>
          </w:p>
        </w:tc>
        <w:tc>
          <w:tcPr>
            <w:tcW w:w="1800" w:type="dxa"/>
            <w:tcMar>
              <w:top w:w="80" w:type="dxa"/>
              <w:left w:w="100" w:type="dxa"/>
              <w:bottom w:w="80" w:type="dxa"/>
              <w:right w:w="100" w:type="dxa"/>
            </w:tcMar>
            <w:vAlign w:val="center"/>
          </w:tcPr>
          <w:p w14:paraId="04118F42" w14:textId="77777777" w:rsidR="007D4C8E" w:rsidRDefault="007D4C8E" w:rsidP="007D4C8E">
            <w:pPr>
              <w:spacing w:after="0" w:line="240" w:lineRule="auto"/>
              <w:jc w:val="center"/>
            </w:pPr>
            <w:r>
              <w:rPr>
                <w:sz w:val="16"/>
              </w:rPr>
              <w:t>6.69</w:t>
            </w:r>
          </w:p>
        </w:tc>
        <w:tc>
          <w:tcPr>
            <w:tcW w:w="1800" w:type="dxa"/>
          </w:tcPr>
          <w:p w14:paraId="46EF67F4" w14:textId="38B41D94" w:rsidR="007D4C8E" w:rsidRDefault="007D4C8E" w:rsidP="007D4C8E">
            <w:pPr>
              <w:spacing w:after="0" w:line="240" w:lineRule="auto"/>
              <w:jc w:val="center"/>
              <w:rPr>
                <w:sz w:val="16"/>
              </w:rPr>
            </w:pPr>
            <w:r>
              <w:rPr>
                <w:sz w:val="16"/>
              </w:rPr>
              <w:t>10.54</w:t>
            </w:r>
          </w:p>
        </w:tc>
      </w:tr>
      <w:tr w:rsidR="007D4C8E" w14:paraId="6502BEBE" w14:textId="4941371D" w:rsidTr="007D4C8E">
        <w:trPr>
          <w:cantSplit/>
          <w:jc w:val="center"/>
        </w:trPr>
        <w:tc>
          <w:tcPr>
            <w:tcW w:w="2088" w:type="dxa"/>
            <w:tcMar>
              <w:top w:w="80" w:type="dxa"/>
              <w:left w:w="100" w:type="dxa"/>
              <w:bottom w:w="80" w:type="dxa"/>
              <w:right w:w="100" w:type="dxa"/>
            </w:tcMar>
            <w:vAlign w:val="center"/>
          </w:tcPr>
          <w:p w14:paraId="275B4754" w14:textId="77777777" w:rsidR="007D4C8E" w:rsidRDefault="007D4C8E" w:rsidP="007D4C8E">
            <w:pPr>
              <w:spacing w:after="0" w:line="240" w:lineRule="auto"/>
            </w:pPr>
            <w:r>
              <w:rPr>
                <w:sz w:val="16"/>
              </w:rPr>
              <w:t>8</w:t>
            </w:r>
          </w:p>
        </w:tc>
        <w:tc>
          <w:tcPr>
            <w:tcW w:w="1584" w:type="dxa"/>
            <w:tcMar>
              <w:top w:w="80" w:type="dxa"/>
              <w:left w:w="100" w:type="dxa"/>
              <w:bottom w:w="80" w:type="dxa"/>
              <w:right w:w="100" w:type="dxa"/>
            </w:tcMar>
            <w:vAlign w:val="center"/>
          </w:tcPr>
          <w:p w14:paraId="73CC39B4" w14:textId="77777777" w:rsidR="007D4C8E" w:rsidRDefault="007D4C8E" w:rsidP="007D4C8E">
            <w:pPr>
              <w:spacing w:after="0" w:line="240" w:lineRule="auto"/>
              <w:jc w:val="center"/>
            </w:pPr>
            <w:r>
              <w:rPr>
                <w:sz w:val="16"/>
              </w:rPr>
              <w:t>2,534</w:t>
            </w:r>
          </w:p>
        </w:tc>
        <w:tc>
          <w:tcPr>
            <w:tcW w:w="1584" w:type="dxa"/>
            <w:tcMar>
              <w:top w:w="80" w:type="dxa"/>
              <w:left w:w="100" w:type="dxa"/>
              <w:bottom w:w="80" w:type="dxa"/>
              <w:right w:w="100" w:type="dxa"/>
            </w:tcMar>
            <w:vAlign w:val="center"/>
          </w:tcPr>
          <w:p w14:paraId="7CCEA692" w14:textId="77777777" w:rsidR="007D4C8E" w:rsidRDefault="007D4C8E" w:rsidP="007D4C8E">
            <w:pPr>
              <w:spacing w:after="0" w:line="240" w:lineRule="auto"/>
              <w:jc w:val="center"/>
            </w:pPr>
            <w:r>
              <w:rPr>
                <w:sz w:val="16"/>
              </w:rPr>
              <w:t>5.82</w:t>
            </w:r>
          </w:p>
        </w:tc>
        <w:tc>
          <w:tcPr>
            <w:tcW w:w="1800" w:type="dxa"/>
            <w:tcMar>
              <w:top w:w="80" w:type="dxa"/>
              <w:left w:w="100" w:type="dxa"/>
              <w:bottom w:w="80" w:type="dxa"/>
              <w:right w:w="100" w:type="dxa"/>
            </w:tcMar>
            <w:vAlign w:val="center"/>
          </w:tcPr>
          <w:p w14:paraId="1ED93CBB" w14:textId="77777777" w:rsidR="007D4C8E" w:rsidRDefault="007D4C8E" w:rsidP="007D4C8E">
            <w:pPr>
              <w:spacing w:after="0" w:line="240" w:lineRule="auto"/>
              <w:jc w:val="center"/>
            </w:pPr>
            <w:r>
              <w:rPr>
                <w:sz w:val="16"/>
              </w:rPr>
              <w:t>2,543</w:t>
            </w:r>
          </w:p>
        </w:tc>
        <w:tc>
          <w:tcPr>
            <w:tcW w:w="1800" w:type="dxa"/>
            <w:tcMar>
              <w:top w:w="80" w:type="dxa"/>
              <w:left w:w="100" w:type="dxa"/>
              <w:bottom w:w="80" w:type="dxa"/>
              <w:right w:w="100" w:type="dxa"/>
            </w:tcMar>
            <w:vAlign w:val="center"/>
          </w:tcPr>
          <w:p w14:paraId="0EFB97FF" w14:textId="77777777" w:rsidR="007D4C8E" w:rsidRDefault="007D4C8E" w:rsidP="007D4C8E">
            <w:pPr>
              <w:spacing w:after="0" w:line="240" w:lineRule="auto"/>
              <w:jc w:val="center"/>
            </w:pPr>
            <w:r>
              <w:rPr>
                <w:sz w:val="16"/>
              </w:rPr>
              <w:t>5.83</w:t>
            </w:r>
          </w:p>
        </w:tc>
        <w:tc>
          <w:tcPr>
            <w:tcW w:w="1800" w:type="dxa"/>
          </w:tcPr>
          <w:p w14:paraId="1978DC63" w14:textId="70DF7A59" w:rsidR="007D4C8E" w:rsidRDefault="007D4C8E" w:rsidP="007D4C8E">
            <w:pPr>
              <w:spacing w:after="0" w:line="240" w:lineRule="auto"/>
              <w:jc w:val="center"/>
              <w:rPr>
                <w:sz w:val="16"/>
              </w:rPr>
            </w:pPr>
            <w:r>
              <w:rPr>
                <w:sz w:val="16"/>
              </w:rPr>
              <w:t>8.16</w:t>
            </w:r>
          </w:p>
        </w:tc>
      </w:tr>
      <w:tr w:rsidR="007D4C8E" w14:paraId="6F6D0B05" w14:textId="2EFA800B" w:rsidTr="007D4C8E">
        <w:trPr>
          <w:cantSplit/>
          <w:jc w:val="center"/>
        </w:trPr>
        <w:tc>
          <w:tcPr>
            <w:tcW w:w="2088" w:type="dxa"/>
            <w:tcMar>
              <w:top w:w="80" w:type="dxa"/>
              <w:left w:w="100" w:type="dxa"/>
              <w:bottom w:w="80" w:type="dxa"/>
              <w:right w:w="100" w:type="dxa"/>
            </w:tcMar>
            <w:vAlign w:val="center"/>
          </w:tcPr>
          <w:p w14:paraId="355C6633" w14:textId="77777777" w:rsidR="007D4C8E" w:rsidRDefault="007D4C8E" w:rsidP="007D4C8E">
            <w:pPr>
              <w:spacing w:after="0" w:line="240" w:lineRule="auto"/>
            </w:pPr>
            <w:r>
              <w:rPr>
                <w:sz w:val="16"/>
              </w:rPr>
              <w:t>9</w:t>
            </w:r>
          </w:p>
        </w:tc>
        <w:tc>
          <w:tcPr>
            <w:tcW w:w="1584" w:type="dxa"/>
            <w:tcMar>
              <w:top w:w="80" w:type="dxa"/>
              <w:left w:w="100" w:type="dxa"/>
              <w:bottom w:w="80" w:type="dxa"/>
              <w:right w:w="100" w:type="dxa"/>
            </w:tcMar>
            <w:vAlign w:val="center"/>
          </w:tcPr>
          <w:p w14:paraId="34C990F0" w14:textId="77777777" w:rsidR="007D4C8E" w:rsidRDefault="007D4C8E" w:rsidP="007D4C8E">
            <w:pPr>
              <w:spacing w:after="0" w:line="240" w:lineRule="auto"/>
              <w:jc w:val="center"/>
            </w:pPr>
            <w:r>
              <w:rPr>
                <w:sz w:val="16"/>
              </w:rPr>
              <w:t>2,467</w:t>
            </w:r>
          </w:p>
        </w:tc>
        <w:tc>
          <w:tcPr>
            <w:tcW w:w="1584" w:type="dxa"/>
            <w:tcMar>
              <w:top w:w="80" w:type="dxa"/>
              <w:left w:w="100" w:type="dxa"/>
              <w:bottom w:w="80" w:type="dxa"/>
              <w:right w:w="100" w:type="dxa"/>
            </w:tcMar>
            <w:vAlign w:val="center"/>
          </w:tcPr>
          <w:p w14:paraId="33CA1BEF" w14:textId="77777777" w:rsidR="007D4C8E" w:rsidRDefault="007D4C8E" w:rsidP="007D4C8E">
            <w:pPr>
              <w:spacing w:after="0" w:line="240" w:lineRule="auto"/>
              <w:jc w:val="center"/>
            </w:pPr>
            <w:r>
              <w:rPr>
                <w:sz w:val="16"/>
              </w:rPr>
              <w:t>5.67</w:t>
            </w:r>
          </w:p>
        </w:tc>
        <w:tc>
          <w:tcPr>
            <w:tcW w:w="1800" w:type="dxa"/>
            <w:tcMar>
              <w:top w:w="80" w:type="dxa"/>
              <w:left w:w="100" w:type="dxa"/>
              <w:bottom w:w="80" w:type="dxa"/>
              <w:right w:w="100" w:type="dxa"/>
            </w:tcMar>
            <w:vAlign w:val="center"/>
          </w:tcPr>
          <w:p w14:paraId="6B9E6402" w14:textId="77777777" w:rsidR="007D4C8E" w:rsidRDefault="007D4C8E" w:rsidP="007D4C8E">
            <w:pPr>
              <w:spacing w:after="0" w:line="240" w:lineRule="auto"/>
              <w:jc w:val="center"/>
            </w:pPr>
            <w:r>
              <w:rPr>
                <w:sz w:val="16"/>
              </w:rPr>
              <w:t>2,466</w:t>
            </w:r>
          </w:p>
        </w:tc>
        <w:tc>
          <w:tcPr>
            <w:tcW w:w="1800" w:type="dxa"/>
            <w:tcMar>
              <w:top w:w="80" w:type="dxa"/>
              <w:left w:w="100" w:type="dxa"/>
              <w:bottom w:w="80" w:type="dxa"/>
              <w:right w:w="100" w:type="dxa"/>
            </w:tcMar>
            <w:vAlign w:val="center"/>
          </w:tcPr>
          <w:p w14:paraId="366F85CE" w14:textId="77777777" w:rsidR="007D4C8E" w:rsidRDefault="007D4C8E" w:rsidP="007D4C8E">
            <w:pPr>
              <w:spacing w:after="0" w:line="240" w:lineRule="auto"/>
              <w:jc w:val="center"/>
            </w:pPr>
            <w:r>
              <w:rPr>
                <w:sz w:val="16"/>
              </w:rPr>
              <w:t>5.66</w:t>
            </w:r>
          </w:p>
        </w:tc>
        <w:tc>
          <w:tcPr>
            <w:tcW w:w="1800" w:type="dxa"/>
          </w:tcPr>
          <w:p w14:paraId="6B4C049F" w14:textId="4865A264" w:rsidR="007D4C8E" w:rsidRDefault="007D4C8E" w:rsidP="007D4C8E">
            <w:pPr>
              <w:spacing w:after="0" w:line="240" w:lineRule="auto"/>
              <w:jc w:val="center"/>
              <w:rPr>
                <w:sz w:val="16"/>
              </w:rPr>
            </w:pPr>
            <w:r>
              <w:rPr>
                <w:sz w:val="16"/>
              </w:rPr>
              <w:t>7.48</w:t>
            </w:r>
          </w:p>
        </w:tc>
      </w:tr>
      <w:tr w:rsidR="007D4C8E" w14:paraId="2FAC0CEC" w14:textId="65BC517A" w:rsidTr="007D4C8E">
        <w:trPr>
          <w:cantSplit/>
          <w:jc w:val="center"/>
        </w:trPr>
        <w:tc>
          <w:tcPr>
            <w:tcW w:w="2088" w:type="dxa"/>
            <w:tcMar>
              <w:top w:w="80" w:type="dxa"/>
              <w:left w:w="100" w:type="dxa"/>
              <w:bottom w:w="80" w:type="dxa"/>
              <w:right w:w="100" w:type="dxa"/>
            </w:tcMar>
            <w:vAlign w:val="center"/>
          </w:tcPr>
          <w:p w14:paraId="454CC131" w14:textId="77777777" w:rsidR="007D4C8E" w:rsidRDefault="007D4C8E" w:rsidP="007D4C8E">
            <w:pPr>
              <w:spacing w:after="0" w:line="240" w:lineRule="auto"/>
            </w:pPr>
            <w:r>
              <w:rPr>
                <w:sz w:val="16"/>
              </w:rPr>
              <w:t>10</w:t>
            </w:r>
          </w:p>
        </w:tc>
        <w:tc>
          <w:tcPr>
            <w:tcW w:w="1584" w:type="dxa"/>
            <w:tcMar>
              <w:top w:w="80" w:type="dxa"/>
              <w:left w:w="100" w:type="dxa"/>
              <w:bottom w:w="80" w:type="dxa"/>
              <w:right w:w="100" w:type="dxa"/>
            </w:tcMar>
            <w:vAlign w:val="center"/>
          </w:tcPr>
          <w:p w14:paraId="2C9C50BD" w14:textId="77777777" w:rsidR="007D4C8E" w:rsidRDefault="007D4C8E" w:rsidP="007D4C8E">
            <w:pPr>
              <w:spacing w:after="0" w:line="240" w:lineRule="auto"/>
              <w:jc w:val="center"/>
            </w:pPr>
            <w:r>
              <w:rPr>
                <w:sz w:val="16"/>
              </w:rPr>
              <w:t>2,303</w:t>
            </w:r>
          </w:p>
        </w:tc>
        <w:tc>
          <w:tcPr>
            <w:tcW w:w="1584" w:type="dxa"/>
            <w:tcMar>
              <w:top w:w="80" w:type="dxa"/>
              <w:left w:w="100" w:type="dxa"/>
              <w:bottom w:w="80" w:type="dxa"/>
              <w:right w:w="100" w:type="dxa"/>
            </w:tcMar>
            <w:vAlign w:val="center"/>
          </w:tcPr>
          <w:p w14:paraId="03D237A2" w14:textId="77777777" w:rsidR="007D4C8E" w:rsidRDefault="007D4C8E" w:rsidP="007D4C8E">
            <w:pPr>
              <w:spacing w:after="0" w:line="240" w:lineRule="auto"/>
              <w:jc w:val="center"/>
            </w:pPr>
            <w:r>
              <w:rPr>
                <w:sz w:val="16"/>
              </w:rPr>
              <w:t>5.29</w:t>
            </w:r>
          </w:p>
        </w:tc>
        <w:tc>
          <w:tcPr>
            <w:tcW w:w="1800" w:type="dxa"/>
            <w:tcMar>
              <w:top w:w="80" w:type="dxa"/>
              <w:left w:w="100" w:type="dxa"/>
              <w:bottom w:w="80" w:type="dxa"/>
              <w:right w:w="100" w:type="dxa"/>
            </w:tcMar>
            <w:vAlign w:val="center"/>
          </w:tcPr>
          <w:p w14:paraId="32ACF494" w14:textId="77777777" w:rsidR="007D4C8E" w:rsidRDefault="007D4C8E" w:rsidP="007D4C8E">
            <w:pPr>
              <w:spacing w:after="0" w:line="240" w:lineRule="auto"/>
              <w:jc w:val="center"/>
            </w:pPr>
            <w:r>
              <w:rPr>
                <w:sz w:val="16"/>
              </w:rPr>
              <w:t>2,312</w:t>
            </w:r>
          </w:p>
        </w:tc>
        <w:tc>
          <w:tcPr>
            <w:tcW w:w="1800" w:type="dxa"/>
            <w:tcMar>
              <w:top w:w="80" w:type="dxa"/>
              <w:left w:w="100" w:type="dxa"/>
              <w:bottom w:w="80" w:type="dxa"/>
              <w:right w:w="100" w:type="dxa"/>
            </w:tcMar>
            <w:vAlign w:val="center"/>
          </w:tcPr>
          <w:p w14:paraId="302FAA7B" w14:textId="77777777" w:rsidR="007D4C8E" w:rsidRDefault="007D4C8E" w:rsidP="007D4C8E">
            <w:pPr>
              <w:spacing w:after="0" w:line="240" w:lineRule="auto"/>
              <w:jc w:val="center"/>
            </w:pPr>
            <w:r>
              <w:rPr>
                <w:sz w:val="16"/>
              </w:rPr>
              <w:t>5.30</w:t>
            </w:r>
          </w:p>
        </w:tc>
        <w:tc>
          <w:tcPr>
            <w:tcW w:w="1800" w:type="dxa"/>
          </w:tcPr>
          <w:p w14:paraId="477C4C94" w14:textId="7E13AC1E" w:rsidR="007D4C8E" w:rsidRDefault="007D4C8E" w:rsidP="007D4C8E">
            <w:pPr>
              <w:spacing w:after="0" w:line="240" w:lineRule="auto"/>
              <w:jc w:val="center"/>
              <w:rPr>
                <w:sz w:val="16"/>
              </w:rPr>
            </w:pPr>
            <w:r>
              <w:rPr>
                <w:sz w:val="16"/>
              </w:rPr>
              <w:t>6.46</w:t>
            </w:r>
          </w:p>
        </w:tc>
      </w:tr>
    </w:tbl>
    <w:p w14:paraId="76788436" w14:textId="77777777" w:rsidR="001C0EE2" w:rsidRDefault="001C0EE2">
      <w:pPr>
        <w:spacing w:after="0"/>
      </w:pPr>
    </w:p>
    <w:p w14:paraId="0874FA97" w14:textId="77777777" w:rsidR="001C0EE2" w:rsidRDefault="008652D7">
      <w:pPr>
        <w:pStyle w:val="Heading3"/>
      </w:pPr>
      <w:bookmarkStart w:id="29" w:name="_Toc236342218"/>
      <w:r>
        <w:t>Panel B — Type C2</w:t>
      </w:r>
      <w:bookmarkEnd w:id="29"/>
    </w:p>
    <w:tbl>
      <w:tblPr>
        <w:tblStyle w:val="TableGrid"/>
        <w:tblW w:w="8856" w:type="dxa"/>
        <w:jc w:val="center"/>
        <w:tblLayout w:type="fixed"/>
        <w:tblLook w:val="04A0" w:firstRow="1" w:lastRow="0" w:firstColumn="1" w:lastColumn="0" w:noHBand="0" w:noVBand="1"/>
      </w:tblPr>
      <w:tblGrid>
        <w:gridCol w:w="2088"/>
        <w:gridCol w:w="1584"/>
        <w:gridCol w:w="1584"/>
        <w:gridCol w:w="1800"/>
        <w:gridCol w:w="1800"/>
      </w:tblGrid>
      <w:tr w:rsidR="001C0EE2" w14:paraId="48B76F22" w14:textId="77777777">
        <w:trPr>
          <w:cantSplit/>
          <w:tblHeader/>
          <w:jc w:val="center"/>
        </w:trPr>
        <w:tc>
          <w:tcPr>
            <w:tcW w:w="2088" w:type="dxa"/>
            <w:shd w:val="clear" w:color="auto" w:fill="D9EAF7"/>
            <w:tcMar>
              <w:top w:w="80" w:type="dxa"/>
              <w:left w:w="100" w:type="dxa"/>
              <w:bottom w:w="80" w:type="dxa"/>
              <w:right w:w="100" w:type="dxa"/>
            </w:tcMar>
            <w:vAlign w:val="center"/>
          </w:tcPr>
          <w:p w14:paraId="0ABE26C9" w14:textId="77777777" w:rsidR="001C0EE2" w:rsidRDefault="008652D7">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3BE29BC6" w14:textId="77777777" w:rsidR="001C0EE2" w:rsidRDefault="008652D7">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7F7EE1F4" w14:textId="77777777" w:rsidR="001C0EE2" w:rsidRDefault="008652D7">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41AF447A" w14:textId="77777777" w:rsidR="001C0EE2" w:rsidRDefault="008652D7">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7BE2D94E" w14:textId="77777777" w:rsidR="001C0EE2" w:rsidRDefault="008652D7">
            <w:pPr>
              <w:spacing w:after="0" w:line="240" w:lineRule="auto"/>
              <w:jc w:val="center"/>
            </w:pPr>
            <w:r>
              <w:rPr>
                <w:b/>
                <w:sz w:val="16"/>
              </w:rPr>
              <w:t>Heterogeneous %</w:t>
            </w:r>
          </w:p>
        </w:tc>
      </w:tr>
      <w:tr w:rsidR="001C0EE2" w14:paraId="67FB2E6E" w14:textId="77777777">
        <w:trPr>
          <w:cantSplit/>
          <w:jc w:val="center"/>
        </w:trPr>
        <w:tc>
          <w:tcPr>
            <w:tcW w:w="2088" w:type="dxa"/>
            <w:tcMar>
              <w:top w:w="80" w:type="dxa"/>
              <w:left w:w="100" w:type="dxa"/>
              <w:bottom w:w="80" w:type="dxa"/>
              <w:right w:w="100" w:type="dxa"/>
            </w:tcMar>
            <w:vAlign w:val="center"/>
          </w:tcPr>
          <w:p w14:paraId="402F5779" w14:textId="77777777" w:rsidR="001C0EE2" w:rsidRDefault="008652D7">
            <w:pPr>
              <w:spacing w:after="0" w:line="240" w:lineRule="auto"/>
            </w:pPr>
            <w:r>
              <w:rPr>
                <w:sz w:val="16"/>
              </w:rPr>
              <w:t>0</w:t>
            </w:r>
          </w:p>
        </w:tc>
        <w:tc>
          <w:tcPr>
            <w:tcW w:w="1584" w:type="dxa"/>
            <w:tcMar>
              <w:top w:w="80" w:type="dxa"/>
              <w:left w:w="100" w:type="dxa"/>
              <w:bottom w:w="80" w:type="dxa"/>
              <w:right w:w="100" w:type="dxa"/>
            </w:tcMar>
            <w:vAlign w:val="center"/>
          </w:tcPr>
          <w:p w14:paraId="733B9AEA" w14:textId="77777777" w:rsidR="001C0EE2" w:rsidRDefault="008652D7">
            <w:pPr>
              <w:spacing w:after="0" w:line="240" w:lineRule="auto"/>
              <w:jc w:val="center"/>
            </w:pPr>
            <w:r>
              <w:rPr>
                <w:sz w:val="16"/>
              </w:rPr>
              <w:t>44,041</w:t>
            </w:r>
          </w:p>
        </w:tc>
        <w:tc>
          <w:tcPr>
            <w:tcW w:w="1584" w:type="dxa"/>
            <w:tcMar>
              <w:top w:w="80" w:type="dxa"/>
              <w:left w:w="100" w:type="dxa"/>
              <w:bottom w:w="80" w:type="dxa"/>
              <w:right w:w="100" w:type="dxa"/>
            </w:tcMar>
            <w:vAlign w:val="center"/>
          </w:tcPr>
          <w:p w14:paraId="50B2FAAB" w14:textId="77777777" w:rsidR="001C0EE2" w:rsidRDefault="008652D7">
            <w:pPr>
              <w:spacing w:after="0" w:line="240" w:lineRule="auto"/>
              <w:jc w:val="center"/>
            </w:pPr>
            <w:r>
              <w:rPr>
                <w:sz w:val="16"/>
              </w:rPr>
              <w:t>100.00</w:t>
            </w:r>
          </w:p>
        </w:tc>
        <w:tc>
          <w:tcPr>
            <w:tcW w:w="1800" w:type="dxa"/>
            <w:tcMar>
              <w:top w:w="80" w:type="dxa"/>
              <w:left w:w="100" w:type="dxa"/>
              <w:bottom w:w="80" w:type="dxa"/>
              <w:right w:w="100" w:type="dxa"/>
            </w:tcMar>
            <w:vAlign w:val="center"/>
          </w:tcPr>
          <w:p w14:paraId="7D474F1B" w14:textId="77777777" w:rsidR="001C0EE2" w:rsidRDefault="008652D7">
            <w:pPr>
              <w:spacing w:after="0" w:line="240" w:lineRule="auto"/>
              <w:jc w:val="center"/>
            </w:pPr>
            <w:r>
              <w:rPr>
                <w:sz w:val="16"/>
              </w:rPr>
              <w:t>44,320</w:t>
            </w:r>
          </w:p>
        </w:tc>
        <w:tc>
          <w:tcPr>
            <w:tcW w:w="1800" w:type="dxa"/>
            <w:tcMar>
              <w:top w:w="80" w:type="dxa"/>
              <w:left w:w="100" w:type="dxa"/>
              <w:bottom w:w="80" w:type="dxa"/>
              <w:right w:w="100" w:type="dxa"/>
            </w:tcMar>
            <w:vAlign w:val="center"/>
          </w:tcPr>
          <w:p w14:paraId="33B2A89C" w14:textId="77777777" w:rsidR="001C0EE2" w:rsidRDefault="008652D7">
            <w:pPr>
              <w:spacing w:after="0" w:line="240" w:lineRule="auto"/>
              <w:jc w:val="center"/>
            </w:pPr>
            <w:r>
              <w:rPr>
                <w:sz w:val="16"/>
              </w:rPr>
              <w:t>100.00</w:t>
            </w:r>
          </w:p>
        </w:tc>
      </w:tr>
      <w:tr w:rsidR="001C0EE2" w14:paraId="11BCCDA6" w14:textId="77777777">
        <w:trPr>
          <w:cantSplit/>
          <w:jc w:val="center"/>
        </w:trPr>
        <w:tc>
          <w:tcPr>
            <w:tcW w:w="2088" w:type="dxa"/>
            <w:tcMar>
              <w:top w:w="80" w:type="dxa"/>
              <w:left w:w="100" w:type="dxa"/>
              <w:bottom w:w="80" w:type="dxa"/>
              <w:right w:w="100" w:type="dxa"/>
            </w:tcMar>
            <w:vAlign w:val="center"/>
          </w:tcPr>
          <w:p w14:paraId="2A310FEC" w14:textId="77777777" w:rsidR="001C0EE2" w:rsidRDefault="008652D7">
            <w:pPr>
              <w:spacing w:after="0" w:line="240" w:lineRule="auto"/>
            </w:pPr>
            <w:r>
              <w:rPr>
                <w:sz w:val="16"/>
              </w:rPr>
              <w:t>1</w:t>
            </w:r>
          </w:p>
        </w:tc>
        <w:tc>
          <w:tcPr>
            <w:tcW w:w="1584" w:type="dxa"/>
            <w:tcMar>
              <w:top w:w="80" w:type="dxa"/>
              <w:left w:w="100" w:type="dxa"/>
              <w:bottom w:w="80" w:type="dxa"/>
              <w:right w:w="100" w:type="dxa"/>
            </w:tcMar>
            <w:vAlign w:val="center"/>
          </w:tcPr>
          <w:p w14:paraId="373CA208" w14:textId="77777777" w:rsidR="001C0EE2" w:rsidRDefault="008652D7">
            <w:pPr>
              <w:spacing w:after="0" w:line="240" w:lineRule="auto"/>
              <w:jc w:val="center"/>
            </w:pPr>
            <w:r>
              <w:rPr>
                <w:sz w:val="16"/>
              </w:rPr>
              <w:t>20,091</w:t>
            </w:r>
          </w:p>
        </w:tc>
        <w:tc>
          <w:tcPr>
            <w:tcW w:w="1584" w:type="dxa"/>
            <w:tcMar>
              <w:top w:w="80" w:type="dxa"/>
              <w:left w:w="100" w:type="dxa"/>
              <w:bottom w:w="80" w:type="dxa"/>
              <w:right w:w="100" w:type="dxa"/>
            </w:tcMar>
            <w:vAlign w:val="center"/>
          </w:tcPr>
          <w:p w14:paraId="2C20E9D2" w14:textId="77777777" w:rsidR="001C0EE2" w:rsidRDefault="008652D7">
            <w:pPr>
              <w:spacing w:after="0" w:line="240" w:lineRule="auto"/>
              <w:jc w:val="center"/>
            </w:pPr>
            <w:r>
              <w:rPr>
                <w:sz w:val="16"/>
              </w:rPr>
              <w:t>45.62</w:t>
            </w:r>
          </w:p>
        </w:tc>
        <w:tc>
          <w:tcPr>
            <w:tcW w:w="1800" w:type="dxa"/>
            <w:tcMar>
              <w:top w:w="80" w:type="dxa"/>
              <w:left w:w="100" w:type="dxa"/>
              <w:bottom w:w="80" w:type="dxa"/>
              <w:right w:w="100" w:type="dxa"/>
            </w:tcMar>
            <w:vAlign w:val="center"/>
          </w:tcPr>
          <w:p w14:paraId="05B6D9C3" w14:textId="77777777" w:rsidR="001C0EE2" w:rsidRDefault="008652D7">
            <w:pPr>
              <w:spacing w:after="0" w:line="240" w:lineRule="auto"/>
              <w:jc w:val="center"/>
            </w:pPr>
            <w:r>
              <w:rPr>
                <w:sz w:val="16"/>
              </w:rPr>
              <w:t>20,705</w:t>
            </w:r>
          </w:p>
        </w:tc>
        <w:tc>
          <w:tcPr>
            <w:tcW w:w="1800" w:type="dxa"/>
            <w:tcMar>
              <w:top w:w="80" w:type="dxa"/>
              <w:left w:w="100" w:type="dxa"/>
              <w:bottom w:w="80" w:type="dxa"/>
              <w:right w:w="100" w:type="dxa"/>
            </w:tcMar>
            <w:vAlign w:val="center"/>
          </w:tcPr>
          <w:p w14:paraId="52CCB15B" w14:textId="77777777" w:rsidR="001C0EE2" w:rsidRDefault="008652D7">
            <w:pPr>
              <w:spacing w:after="0" w:line="240" w:lineRule="auto"/>
              <w:jc w:val="center"/>
            </w:pPr>
            <w:r>
              <w:rPr>
                <w:sz w:val="16"/>
              </w:rPr>
              <w:t>46.72</w:t>
            </w:r>
          </w:p>
        </w:tc>
      </w:tr>
      <w:tr w:rsidR="001C0EE2" w14:paraId="01D93E70" w14:textId="77777777">
        <w:trPr>
          <w:cantSplit/>
          <w:jc w:val="center"/>
        </w:trPr>
        <w:tc>
          <w:tcPr>
            <w:tcW w:w="2088" w:type="dxa"/>
            <w:tcMar>
              <w:top w:w="80" w:type="dxa"/>
              <w:left w:w="100" w:type="dxa"/>
              <w:bottom w:w="80" w:type="dxa"/>
              <w:right w:w="100" w:type="dxa"/>
            </w:tcMar>
            <w:vAlign w:val="center"/>
          </w:tcPr>
          <w:p w14:paraId="132A07C3" w14:textId="77777777" w:rsidR="001C0EE2" w:rsidRDefault="008652D7">
            <w:pPr>
              <w:spacing w:after="0" w:line="240" w:lineRule="auto"/>
            </w:pPr>
            <w:r>
              <w:rPr>
                <w:sz w:val="16"/>
              </w:rPr>
              <w:lastRenderedPageBreak/>
              <w:t>1.83</w:t>
            </w:r>
          </w:p>
        </w:tc>
        <w:tc>
          <w:tcPr>
            <w:tcW w:w="1584" w:type="dxa"/>
            <w:tcMar>
              <w:top w:w="80" w:type="dxa"/>
              <w:left w:w="100" w:type="dxa"/>
              <w:bottom w:w="80" w:type="dxa"/>
              <w:right w:w="100" w:type="dxa"/>
            </w:tcMar>
            <w:vAlign w:val="center"/>
          </w:tcPr>
          <w:p w14:paraId="4E788EFE" w14:textId="77777777" w:rsidR="001C0EE2" w:rsidRDefault="008652D7">
            <w:pPr>
              <w:spacing w:after="0" w:line="240" w:lineRule="auto"/>
              <w:jc w:val="center"/>
            </w:pPr>
            <w:r>
              <w:rPr>
                <w:sz w:val="16"/>
              </w:rPr>
              <w:t>11,317</w:t>
            </w:r>
          </w:p>
        </w:tc>
        <w:tc>
          <w:tcPr>
            <w:tcW w:w="1584" w:type="dxa"/>
            <w:tcMar>
              <w:top w:w="80" w:type="dxa"/>
              <w:left w:w="100" w:type="dxa"/>
              <w:bottom w:w="80" w:type="dxa"/>
              <w:right w:w="100" w:type="dxa"/>
            </w:tcMar>
            <w:vAlign w:val="center"/>
          </w:tcPr>
          <w:p w14:paraId="0212873C" w14:textId="77777777" w:rsidR="001C0EE2" w:rsidRDefault="008652D7">
            <w:pPr>
              <w:spacing w:after="0" w:line="240" w:lineRule="auto"/>
              <w:jc w:val="center"/>
            </w:pPr>
            <w:r>
              <w:rPr>
                <w:sz w:val="16"/>
              </w:rPr>
              <w:t>25.70</w:t>
            </w:r>
          </w:p>
        </w:tc>
        <w:tc>
          <w:tcPr>
            <w:tcW w:w="1800" w:type="dxa"/>
            <w:tcMar>
              <w:top w:w="80" w:type="dxa"/>
              <w:left w:w="100" w:type="dxa"/>
              <w:bottom w:w="80" w:type="dxa"/>
              <w:right w:w="100" w:type="dxa"/>
            </w:tcMar>
            <w:vAlign w:val="center"/>
          </w:tcPr>
          <w:p w14:paraId="1BDABDEC" w14:textId="77777777" w:rsidR="001C0EE2" w:rsidRDefault="008652D7">
            <w:pPr>
              <w:spacing w:after="0" w:line="240" w:lineRule="auto"/>
              <w:jc w:val="center"/>
            </w:pPr>
            <w:r>
              <w:rPr>
                <w:sz w:val="16"/>
              </w:rPr>
              <w:t>11,505</w:t>
            </w:r>
          </w:p>
        </w:tc>
        <w:tc>
          <w:tcPr>
            <w:tcW w:w="1800" w:type="dxa"/>
            <w:tcMar>
              <w:top w:w="80" w:type="dxa"/>
              <w:left w:w="100" w:type="dxa"/>
              <w:bottom w:w="80" w:type="dxa"/>
              <w:right w:w="100" w:type="dxa"/>
            </w:tcMar>
            <w:vAlign w:val="center"/>
          </w:tcPr>
          <w:p w14:paraId="31B4D843" w14:textId="77777777" w:rsidR="001C0EE2" w:rsidRDefault="008652D7">
            <w:pPr>
              <w:spacing w:after="0" w:line="240" w:lineRule="auto"/>
              <w:jc w:val="center"/>
            </w:pPr>
            <w:r>
              <w:rPr>
                <w:sz w:val="16"/>
              </w:rPr>
              <w:t>25.96</w:t>
            </w:r>
          </w:p>
        </w:tc>
      </w:tr>
      <w:tr w:rsidR="001C0EE2" w14:paraId="194CA0CE" w14:textId="77777777">
        <w:trPr>
          <w:cantSplit/>
          <w:jc w:val="center"/>
        </w:trPr>
        <w:tc>
          <w:tcPr>
            <w:tcW w:w="2088" w:type="dxa"/>
            <w:tcMar>
              <w:top w:w="80" w:type="dxa"/>
              <w:left w:w="100" w:type="dxa"/>
              <w:bottom w:w="80" w:type="dxa"/>
              <w:right w:w="100" w:type="dxa"/>
            </w:tcMar>
            <w:vAlign w:val="center"/>
          </w:tcPr>
          <w:p w14:paraId="063CF5BB" w14:textId="77777777" w:rsidR="001C0EE2" w:rsidRDefault="008652D7">
            <w:pPr>
              <w:spacing w:after="0" w:line="240" w:lineRule="auto"/>
            </w:pPr>
            <w:r>
              <w:rPr>
                <w:sz w:val="16"/>
              </w:rPr>
              <w:t>2</w:t>
            </w:r>
          </w:p>
        </w:tc>
        <w:tc>
          <w:tcPr>
            <w:tcW w:w="1584" w:type="dxa"/>
            <w:tcMar>
              <w:top w:w="80" w:type="dxa"/>
              <w:left w:w="100" w:type="dxa"/>
              <w:bottom w:w="80" w:type="dxa"/>
              <w:right w:w="100" w:type="dxa"/>
            </w:tcMar>
            <w:vAlign w:val="center"/>
          </w:tcPr>
          <w:p w14:paraId="6BABAC66" w14:textId="77777777" w:rsidR="001C0EE2" w:rsidRDefault="008652D7">
            <w:pPr>
              <w:spacing w:after="0" w:line="240" w:lineRule="auto"/>
              <w:jc w:val="center"/>
            </w:pPr>
            <w:r>
              <w:rPr>
                <w:sz w:val="16"/>
              </w:rPr>
              <w:t>10,374</w:t>
            </w:r>
          </w:p>
        </w:tc>
        <w:tc>
          <w:tcPr>
            <w:tcW w:w="1584" w:type="dxa"/>
            <w:tcMar>
              <w:top w:w="80" w:type="dxa"/>
              <w:left w:w="100" w:type="dxa"/>
              <w:bottom w:w="80" w:type="dxa"/>
              <w:right w:w="100" w:type="dxa"/>
            </w:tcMar>
            <w:vAlign w:val="center"/>
          </w:tcPr>
          <w:p w14:paraId="3401AF00" w14:textId="77777777" w:rsidR="001C0EE2" w:rsidRDefault="008652D7">
            <w:pPr>
              <w:spacing w:after="0" w:line="240" w:lineRule="auto"/>
              <w:jc w:val="center"/>
            </w:pPr>
            <w:r>
              <w:rPr>
                <w:sz w:val="16"/>
              </w:rPr>
              <w:t>23.56</w:t>
            </w:r>
          </w:p>
        </w:tc>
        <w:tc>
          <w:tcPr>
            <w:tcW w:w="1800" w:type="dxa"/>
            <w:tcMar>
              <w:top w:w="80" w:type="dxa"/>
              <w:left w:w="100" w:type="dxa"/>
              <w:bottom w:w="80" w:type="dxa"/>
              <w:right w:w="100" w:type="dxa"/>
            </w:tcMar>
            <w:vAlign w:val="center"/>
          </w:tcPr>
          <w:p w14:paraId="3FA35F0D" w14:textId="77777777" w:rsidR="001C0EE2" w:rsidRDefault="008652D7">
            <w:pPr>
              <w:spacing w:after="0" w:line="240" w:lineRule="auto"/>
              <w:jc w:val="center"/>
            </w:pPr>
            <w:r>
              <w:rPr>
                <w:sz w:val="16"/>
              </w:rPr>
              <w:t>10,498</w:t>
            </w:r>
          </w:p>
        </w:tc>
        <w:tc>
          <w:tcPr>
            <w:tcW w:w="1800" w:type="dxa"/>
            <w:tcMar>
              <w:top w:w="80" w:type="dxa"/>
              <w:left w:w="100" w:type="dxa"/>
              <w:bottom w:w="80" w:type="dxa"/>
              <w:right w:w="100" w:type="dxa"/>
            </w:tcMar>
            <w:vAlign w:val="center"/>
          </w:tcPr>
          <w:p w14:paraId="79825D92" w14:textId="77777777" w:rsidR="001C0EE2" w:rsidRDefault="008652D7">
            <w:pPr>
              <w:spacing w:after="0" w:line="240" w:lineRule="auto"/>
              <w:jc w:val="center"/>
            </w:pPr>
            <w:r>
              <w:rPr>
                <w:sz w:val="16"/>
              </w:rPr>
              <w:t>23.69</w:t>
            </w:r>
          </w:p>
        </w:tc>
      </w:tr>
      <w:tr w:rsidR="001C0EE2" w14:paraId="7D07B7BE" w14:textId="77777777">
        <w:trPr>
          <w:cantSplit/>
          <w:jc w:val="center"/>
        </w:trPr>
        <w:tc>
          <w:tcPr>
            <w:tcW w:w="2088" w:type="dxa"/>
            <w:tcMar>
              <w:top w:w="80" w:type="dxa"/>
              <w:left w:w="100" w:type="dxa"/>
              <w:bottom w:w="80" w:type="dxa"/>
              <w:right w:w="100" w:type="dxa"/>
            </w:tcMar>
            <w:vAlign w:val="center"/>
          </w:tcPr>
          <w:p w14:paraId="2BC1AE91" w14:textId="77777777" w:rsidR="001C0EE2" w:rsidRDefault="008652D7">
            <w:pPr>
              <w:spacing w:after="0" w:line="240" w:lineRule="auto"/>
            </w:pPr>
            <w:r>
              <w:rPr>
                <w:sz w:val="16"/>
              </w:rPr>
              <w:t>3</w:t>
            </w:r>
          </w:p>
        </w:tc>
        <w:tc>
          <w:tcPr>
            <w:tcW w:w="1584" w:type="dxa"/>
            <w:tcMar>
              <w:top w:w="80" w:type="dxa"/>
              <w:left w:w="100" w:type="dxa"/>
              <w:bottom w:w="80" w:type="dxa"/>
              <w:right w:w="100" w:type="dxa"/>
            </w:tcMar>
            <w:vAlign w:val="center"/>
          </w:tcPr>
          <w:p w14:paraId="4052BF33" w14:textId="77777777" w:rsidR="001C0EE2" w:rsidRDefault="008652D7">
            <w:pPr>
              <w:spacing w:after="0" w:line="240" w:lineRule="auto"/>
              <w:jc w:val="center"/>
            </w:pPr>
            <w:r>
              <w:rPr>
                <w:sz w:val="16"/>
              </w:rPr>
              <w:t>6,788</w:t>
            </w:r>
          </w:p>
        </w:tc>
        <w:tc>
          <w:tcPr>
            <w:tcW w:w="1584" w:type="dxa"/>
            <w:tcMar>
              <w:top w:w="80" w:type="dxa"/>
              <w:left w:w="100" w:type="dxa"/>
              <w:bottom w:w="80" w:type="dxa"/>
              <w:right w:w="100" w:type="dxa"/>
            </w:tcMar>
            <w:vAlign w:val="center"/>
          </w:tcPr>
          <w:p w14:paraId="417DEF27" w14:textId="77777777" w:rsidR="001C0EE2" w:rsidRDefault="008652D7">
            <w:pPr>
              <w:spacing w:after="0" w:line="240" w:lineRule="auto"/>
              <w:jc w:val="center"/>
            </w:pPr>
            <w:r>
              <w:rPr>
                <w:sz w:val="16"/>
              </w:rPr>
              <w:t>15.41</w:t>
            </w:r>
          </w:p>
        </w:tc>
        <w:tc>
          <w:tcPr>
            <w:tcW w:w="1800" w:type="dxa"/>
            <w:tcMar>
              <w:top w:w="80" w:type="dxa"/>
              <w:left w:w="100" w:type="dxa"/>
              <w:bottom w:w="80" w:type="dxa"/>
              <w:right w:w="100" w:type="dxa"/>
            </w:tcMar>
            <w:vAlign w:val="center"/>
          </w:tcPr>
          <w:p w14:paraId="174C8D07" w14:textId="77777777" w:rsidR="001C0EE2" w:rsidRDefault="008652D7">
            <w:pPr>
              <w:spacing w:after="0" w:line="240" w:lineRule="auto"/>
              <w:jc w:val="center"/>
            </w:pPr>
            <w:r>
              <w:rPr>
                <w:sz w:val="16"/>
              </w:rPr>
              <w:t>6,805</w:t>
            </w:r>
          </w:p>
        </w:tc>
        <w:tc>
          <w:tcPr>
            <w:tcW w:w="1800" w:type="dxa"/>
            <w:tcMar>
              <w:top w:w="80" w:type="dxa"/>
              <w:left w:w="100" w:type="dxa"/>
              <w:bottom w:w="80" w:type="dxa"/>
              <w:right w:w="100" w:type="dxa"/>
            </w:tcMar>
            <w:vAlign w:val="center"/>
          </w:tcPr>
          <w:p w14:paraId="6ECB018F" w14:textId="77777777" w:rsidR="001C0EE2" w:rsidRDefault="008652D7">
            <w:pPr>
              <w:spacing w:after="0" w:line="240" w:lineRule="auto"/>
              <w:jc w:val="center"/>
            </w:pPr>
            <w:r>
              <w:rPr>
                <w:sz w:val="16"/>
              </w:rPr>
              <w:t>15.35</w:t>
            </w:r>
          </w:p>
        </w:tc>
      </w:tr>
      <w:tr w:rsidR="001C0EE2" w14:paraId="568AFE6B" w14:textId="77777777">
        <w:trPr>
          <w:cantSplit/>
          <w:jc w:val="center"/>
        </w:trPr>
        <w:tc>
          <w:tcPr>
            <w:tcW w:w="2088" w:type="dxa"/>
            <w:tcMar>
              <w:top w:w="80" w:type="dxa"/>
              <w:left w:w="100" w:type="dxa"/>
              <w:bottom w:w="80" w:type="dxa"/>
              <w:right w:w="100" w:type="dxa"/>
            </w:tcMar>
            <w:vAlign w:val="center"/>
          </w:tcPr>
          <w:p w14:paraId="2C20EA56" w14:textId="77777777" w:rsidR="001C0EE2" w:rsidRDefault="008652D7">
            <w:pPr>
              <w:spacing w:after="0" w:line="240" w:lineRule="auto"/>
            </w:pPr>
            <w:r>
              <w:rPr>
                <w:sz w:val="16"/>
              </w:rPr>
              <w:t>4</w:t>
            </w:r>
          </w:p>
        </w:tc>
        <w:tc>
          <w:tcPr>
            <w:tcW w:w="1584" w:type="dxa"/>
            <w:tcMar>
              <w:top w:w="80" w:type="dxa"/>
              <w:left w:w="100" w:type="dxa"/>
              <w:bottom w:w="80" w:type="dxa"/>
              <w:right w:w="100" w:type="dxa"/>
            </w:tcMar>
            <w:vAlign w:val="center"/>
          </w:tcPr>
          <w:p w14:paraId="05CAB7E4" w14:textId="77777777" w:rsidR="001C0EE2" w:rsidRDefault="008652D7">
            <w:pPr>
              <w:spacing w:after="0" w:line="240" w:lineRule="auto"/>
              <w:jc w:val="center"/>
            </w:pPr>
            <w:r>
              <w:rPr>
                <w:sz w:val="16"/>
              </w:rPr>
              <w:t>5,066</w:t>
            </w:r>
          </w:p>
        </w:tc>
        <w:tc>
          <w:tcPr>
            <w:tcW w:w="1584" w:type="dxa"/>
            <w:tcMar>
              <w:top w:w="80" w:type="dxa"/>
              <w:left w:w="100" w:type="dxa"/>
              <w:bottom w:w="80" w:type="dxa"/>
              <w:right w:w="100" w:type="dxa"/>
            </w:tcMar>
            <w:vAlign w:val="center"/>
          </w:tcPr>
          <w:p w14:paraId="4CFD66B7" w14:textId="77777777" w:rsidR="001C0EE2" w:rsidRDefault="008652D7">
            <w:pPr>
              <w:spacing w:after="0" w:line="240" w:lineRule="auto"/>
              <w:jc w:val="center"/>
            </w:pPr>
            <w:r>
              <w:rPr>
                <w:sz w:val="16"/>
              </w:rPr>
              <w:t>11.50</w:t>
            </w:r>
          </w:p>
        </w:tc>
        <w:tc>
          <w:tcPr>
            <w:tcW w:w="1800" w:type="dxa"/>
            <w:tcMar>
              <w:top w:w="80" w:type="dxa"/>
              <w:left w:w="100" w:type="dxa"/>
              <w:bottom w:w="80" w:type="dxa"/>
              <w:right w:w="100" w:type="dxa"/>
            </w:tcMar>
            <w:vAlign w:val="center"/>
          </w:tcPr>
          <w:p w14:paraId="305A5FDC" w14:textId="77777777" w:rsidR="001C0EE2" w:rsidRDefault="008652D7">
            <w:pPr>
              <w:spacing w:after="0" w:line="240" w:lineRule="auto"/>
              <w:jc w:val="center"/>
            </w:pPr>
            <w:r>
              <w:rPr>
                <w:sz w:val="16"/>
              </w:rPr>
              <w:t>5,105</w:t>
            </w:r>
          </w:p>
        </w:tc>
        <w:tc>
          <w:tcPr>
            <w:tcW w:w="1800" w:type="dxa"/>
            <w:tcMar>
              <w:top w:w="80" w:type="dxa"/>
              <w:left w:w="100" w:type="dxa"/>
              <w:bottom w:w="80" w:type="dxa"/>
              <w:right w:w="100" w:type="dxa"/>
            </w:tcMar>
            <w:vAlign w:val="center"/>
          </w:tcPr>
          <w:p w14:paraId="161C4B8C" w14:textId="77777777" w:rsidR="001C0EE2" w:rsidRDefault="008652D7">
            <w:pPr>
              <w:spacing w:after="0" w:line="240" w:lineRule="auto"/>
              <w:jc w:val="center"/>
            </w:pPr>
            <w:r>
              <w:rPr>
                <w:sz w:val="16"/>
              </w:rPr>
              <w:t>11.52</w:t>
            </w:r>
          </w:p>
        </w:tc>
      </w:tr>
      <w:tr w:rsidR="001C0EE2" w14:paraId="746338DB" w14:textId="77777777">
        <w:trPr>
          <w:cantSplit/>
          <w:jc w:val="center"/>
        </w:trPr>
        <w:tc>
          <w:tcPr>
            <w:tcW w:w="2088" w:type="dxa"/>
            <w:tcMar>
              <w:top w:w="80" w:type="dxa"/>
              <w:left w:w="100" w:type="dxa"/>
              <w:bottom w:w="80" w:type="dxa"/>
              <w:right w:w="100" w:type="dxa"/>
            </w:tcMar>
            <w:vAlign w:val="center"/>
          </w:tcPr>
          <w:p w14:paraId="2D4F306E" w14:textId="77777777" w:rsidR="001C0EE2" w:rsidRDefault="008652D7">
            <w:pPr>
              <w:spacing w:after="0" w:line="240" w:lineRule="auto"/>
            </w:pPr>
            <w:r>
              <w:rPr>
                <w:sz w:val="16"/>
              </w:rPr>
              <w:t>5</w:t>
            </w:r>
          </w:p>
        </w:tc>
        <w:tc>
          <w:tcPr>
            <w:tcW w:w="1584" w:type="dxa"/>
            <w:tcMar>
              <w:top w:w="80" w:type="dxa"/>
              <w:left w:w="100" w:type="dxa"/>
              <w:bottom w:w="80" w:type="dxa"/>
              <w:right w:w="100" w:type="dxa"/>
            </w:tcMar>
            <w:vAlign w:val="center"/>
          </w:tcPr>
          <w:p w14:paraId="5201B278" w14:textId="77777777" w:rsidR="001C0EE2" w:rsidRDefault="008652D7">
            <w:pPr>
              <w:spacing w:after="0" w:line="240" w:lineRule="auto"/>
              <w:jc w:val="center"/>
            </w:pPr>
            <w:r>
              <w:rPr>
                <w:sz w:val="16"/>
              </w:rPr>
              <w:t>4,084</w:t>
            </w:r>
          </w:p>
        </w:tc>
        <w:tc>
          <w:tcPr>
            <w:tcW w:w="1584" w:type="dxa"/>
            <w:tcMar>
              <w:top w:w="80" w:type="dxa"/>
              <w:left w:w="100" w:type="dxa"/>
              <w:bottom w:w="80" w:type="dxa"/>
              <w:right w:w="100" w:type="dxa"/>
            </w:tcMar>
            <w:vAlign w:val="center"/>
          </w:tcPr>
          <w:p w14:paraId="26287C83" w14:textId="77777777" w:rsidR="001C0EE2" w:rsidRDefault="008652D7">
            <w:pPr>
              <w:spacing w:after="0" w:line="240" w:lineRule="auto"/>
              <w:jc w:val="center"/>
            </w:pPr>
            <w:r>
              <w:rPr>
                <w:sz w:val="16"/>
              </w:rPr>
              <w:t>9.27</w:t>
            </w:r>
          </w:p>
        </w:tc>
        <w:tc>
          <w:tcPr>
            <w:tcW w:w="1800" w:type="dxa"/>
            <w:tcMar>
              <w:top w:w="80" w:type="dxa"/>
              <w:left w:w="100" w:type="dxa"/>
              <w:bottom w:w="80" w:type="dxa"/>
              <w:right w:w="100" w:type="dxa"/>
            </w:tcMar>
            <w:vAlign w:val="center"/>
          </w:tcPr>
          <w:p w14:paraId="7A3D7C09" w14:textId="77777777" w:rsidR="001C0EE2" w:rsidRDefault="008652D7">
            <w:pPr>
              <w:spacing w:after="0" w:line="240" w:lineRule="auto"/>
              <w:jc w:val="center"/>
            </w:pPr>
            <w:r>
              <w:rPr>
                <w:sz w:val="16"/>
              </w:rPr>
              <w:t>4,232</w:t>
            </w:r>
          </w:p>
        </w:tc>
        <w:tc>
          <w:tcPr>
            <w:tcW w:w="1800" w:type="dxa"/>
            <w:tcMar>
              <w:top w:w="80" w:type="dxa"/>
              <w:left w:w="100" w:type="dxa"/>
              <w:bottom w:w="80" w:type="dxa"/>
              <w:right w:w="100" w:type="dxa"/>
            </w:tcMar>
            <w:vAlign w:val="center"/>
          </w:tcPr>
          <w:p w14:paraId="23CC6C4B" w14:textId="77777777" w:rsidR="001C0EE2" w:rsidRDefault="008652D7">
            <w:pPr>
              <w:spacing w:after="0" w:line="240" w:lineRule="auto"/>
              <w:jc w:val="center"/>
            </w:pPr>
            <w:r>
              <w:rPr>
                <w:sz w:val="16"/>
              </w:rPr>
              <w:t>9.55</w:t>
            </w:r>
          </w:p>
        </w:tc>
      </w:tr>
      <w:tr w:rsidR="001C0EE2" w14:paraId="29174F56" w14:textId="77777777">
        <w:trPr>
          <w:cantSplit/>
          <w:jc w:val="center"/>
        </w:trPr>
        <w:tc>
          <w:tcPr>
            <w:tcW w:w="2088" w:type="dxa"/>
            <w:tcMar>
              <w:top w:w="80" w:type="dxa"/>
              <w:left w:w="100" w:type="dxa"/>
              <w:bottom w:w="80" w:type="dxa"/>
              <w:right w:w="100" w:type="dxa"/>
            </w:tcMar>
            <w:vAlign w:val="center"/>
          </w:tcPr>
          <w:p w14:paraId="1D8931EE" w14:textId="77777777" w:rsidR="001C0EE2" w:rsidRDefault="008652D7">
            <w:pPr>
              <w:spacing w:after="0" w:line="240" w:lineRule="auto"/>
            </w:pPr>
            <w:r>
              <w:rPr>
                <w:sz w:val="16"/>
              </w:rPr>
              <w:t>6</w:t>
            </w:r>
          </w:p>
        </w:tc>
        <w:tc>
          <w:tcPr>
            <w:tcW w:w="1584" w:type="dxa"/>
            <w:tcMar>
              <w:top w:w="80" w:type="dxa"/>
              <w:left w:w="100" w:type="dxa"/>
              <w:bottom w:w="80" w:type="dxa"/>
              <w:right w:w="100" w:type="dxa"/>
            </w:tcMar>
            <w:vAlign w:val="center"/>
          </w:tcPr>
          <w:p w14:paraId="334D416B" w14:textId="77777777" w:rsidR="001C0EE2" w:rsidRDefault="008652D7">
            <w:pPr>
              <w:spacing w:after="0" w:line="240" w:lineRule="auto"/>
              <w:jc w:val="center"/>
            </w:pPr>
            <w:r>
              <w:rPr>
                <w:sz w:val="16"/>
              </w:rPr>
              <w:t>3,593</w:t>
            </w:r>
          </w:p>
        </w:tc>
        <w:tc>
          <w:tcPr>
            <w:tcW w:w="1584" w:type="dxa"/>
            <w:tcMar>
              <w:top w:w="80" w:type="dxa"/>
              <w:left w:w="100" w:type="dxa"/>
              <w:bottom w:w="80" w:type="dxa"/>
              <w:right w:w="100" w:type="dxa"/>
            </w:tcMar>
            <w:vAlign w:val="center"/>
          </w:tcPr>
          <w:p w14:paraId="35D36410" w14:textId="77777777" w:rsidR="001C0EE2" w:rsidRDefault="008652D7">
            <w:pPr>
              <w:spacing w:after="0" w:line="240" w:lineRule="auto"/>
              <w:jc w:val="center"/>
            </w:pPr>
            <w:r>
              <w:rPr>
                <w:sz w:val="16"/>
              </w:rPr>
              <w:t>8.16</w:t>
            </w:r>
          </w:p>
        </w:tc>
        <w:tc>
          <w:tcPr>
            <w:tcW w:w="1800" w:type="dxa"/>
            <w:tcMar>
              <w:top w:w="80" w:type="dxa"/>
              <w:left w:w="100" w:type="dxa"/>
              <w:bottom w:w="80" w:type="dxa"/>
              <w:right w:w="100" w:type="dxa"/>
            </w:tcMar>
            <w:vAlign w:val="center"/>
          </w:tcPr>
          <w:p w14:paraId="09B28A84" w14:textId="77777777" w:rsidR="001C0EE2" w:rsidRDefault="008652D7">
            <w:pPr>
              <w:spacing w:after="0" w:line="240" w:lineRule="auto"/>
              <w:jc w:val="center"/>
            </w:pPr>
            <w:r>
              <w:rPr>
                <w:sz w:val="16"/>
              </w:rPr>
              <w:t>3,764</w:t>
            </w:r>
          </w:p>
        </w:tc>
        <w:tc>
          <w:tcPr>
            <w:tcW w:w="1800" w:type="dxa"/>
            <w:tcMar>
              <w:top w:w="80" w:type="dxa"/>
              <w:left w:w="100" w:type="dxa"/>
              <w:bottom w:w="80" w:type="dxa"/>
              <w:right w:w="100" w:type="dxa"/>
            </w:tcMar>
            <w:vAlign w:val="center"/>
          </w:tcPr>
          <w:p w14:paraId="21788F1F" w14:textId="77777777" w:rsidR="001C0EE2" w:rsidRDefault="008652D7">
            <w:pPr>
              <w:spacing w:after="0" w:line="240" w:lineRule="auto"/>
              <w:jc w:val="center"/>
            </w:pPr>
            <w:r>
              <w:rPr>
                <w:sz w:val="16"/>
              </w:rPr>
              <w:t>8.49</w:t>
            </w:r>
          </w:p>
        </w:tc>
      </w:tr>
      <w:tr w:rsidR="001C0EE2" w14:paraId="29045552" w14:textId="77777777">
        <w:trPr>
          <w:cantSplit/>
          <w:jc w:val="center"/>
        </w:trPr>
        <w:tc>
          <w:tcPr>
            <w:tcW w:w="2088" w:type="dxa"/>
            <w:tcMar>
              <w:top w:w="80" w:type="dxa"/>
              <w:left w:w="100" w:type="dxa"/>
              <w:bottom w:w="80" w:type="dxa"/>
              <w:right w:w="100" w:type="dxa"/>
            </w:tcMar>
            <w:vAlign w:val="center"/>
          </w:tcPr>
          <w:p w14:paraId="7E4B5D1F" w14:textId="77777777" w:rsidR="001C0EE2" w:rsidRDefault="008652D7">
            <w:pPr>
              <w:spacing w:after="0" w:line="240" w:lineRule="auto"/>
            </w:pPr>
            <w:r>
              <w:rPr>
                <w:sz w:val="16"/>
              </w:rPr>
              <w:t>7</w:t>
            </w:r>
          </w:p>
        </w:tc>
        <w:tc>
          <w:tcPr>
            <w:tcW w:w="1584" w:type="dxa"/>
            <w:tcMar>
              <w:top w:w="80" w:type="dxa"/>
              <w:left w:w="100" w:type="dxa"/>
              <w:bottom w:w="80" w:type="dxa"/>
              <w:right w:w="100" w:type="dxa"/>
            </w:tcMar>
            <w:vAlign w:val="center"/>
          </w:tcPr>
          <w:p w14:paraId="2C406806" w14:textId="77777777" w:rsidR="001C0EE2" w:rsidRDefault="008652D7">
            <w:pPr>
              <w:spacing w:after="0" w:line="240" w:lineRule="auto"/>
              <w:jc w:val="center"/>
            </w:pPr>
            <w:r>
              <w:rPr>
                <w:sz w:val="16"/>
              </w:rPr>
              <w:t>3,260</w:t>
            </w:r>
          </w:p>
        </w:tc>
        <w:tc>
          <w:tcPr>
            <w:tcW w:w="1584" w:type="dxa"/>
            <w:tcMar>
              <w:top w:w="80" w:type="dxa"/>
              <w:left w:w="100" w:type="dxa"/>
              <w:bottom w:w="80" w:type="dxa"/>
              <w:right w:w="100" w:type="dxa"/>
            </w:tcMar>
            <w:vAlign w:val="center"/>
          </w:tcPr>
          <w:p w14:paraId="3DE3681A" w14:textId="77777777" w:rsidR="001C0EE2" w:rsidRDefault="008652D7">
            <w:pPr>
              <w:spacing w:after="0" w:line="240" w:lineRule="auto"/>
              <w:jc w:val="center"/>
            </w:pPr>
            <w:r>
              <w:rPr>
                <w:sz w:val="16"/>
              </w:rPr>
              <w:t>7.40</w:t>
            </w:r>
          </w:p>
        </w:tc>
        <w:tc>
          <w:tcPr>
            <w:tcW w:w="1800" w:type="dxa"/>
            <w:tcMar>
              <w:top w:w="80" w:type="dxa"/>
              <w:left w:w="100" w:type="dxa"/>
              <w:bottom w:w="80" w:type="dxa"/>
              <w:right w:w="100" w:type="dxa"/>
            </w:tcMar>
            <w:vAlign w:val="center"/>
          </w:tcPr>
          <w:p w14:paraId="581D7094" w14:textId="77777777" w:rsidR="001C0EE2" w:rsidRDefault="008652D7">
            <w:pPr>
              <w:spacing w:after="0" w:line="240" w:lineRule="auto"/>
              <w:jc w:val="center"/>
            </w:pPr>
            <w:r>
              <w:rPr>
                <w:sz w:val="16"/>
              </w:rPr>
              <w:t>3,467</w:t>
            </w:r>
          </w:p>
        </w:tc>
        <w:tc>
          <w:tcPr>
            <w:tcW w:w="1800" w:type="dxa"/>
            <w:tcMar>
              <w:top w:w="80" w:type="dxa"/>
              <w:left w:w="100" w:type="dxa"/>
              <w:bottom w:w="80" w:type="dxa"/>
              <w:right w:w="100" w:type="dxa"/>
            </w:tcMar>
            <w:vAlign w:val="center"/>
          </w:tcPr>
          <w:p w14:paraId="7C74D460" w14:textId="77777777" w:rsidR="001C0EE2" w:rsidRDefault="008652D7">
            <w:pPr>
              <w:spacing w:after="0" w:line="240" w:lineRule="auto"/>
              <w:jc w:val="center"/>
            </w:pPr>
            <w:r>
              <w:rPr>
                <w:sz w:val="16"/>
              </w:rPr>
              <w:t>7.82</w:t>
            </w:r>
          </w:p>
        </w:tc>
      </w:tr>
      <w:tr w:rsidR="001C0EE2" w14:paraId="3A78BE5B" w14:textId="77777777">
        <w:trPr>
          <w:cantSplit/>
          <w:jc w:val="center"/>
        </w:trPr>
        <w:tc>
          <w:tcPr>
            <w:tcW w:w="2088" w:type="dxa"/>
            <w:tcMar>
              <w:top w:w="80" w:type="dxa"/>
              <w:left w:w="100" w:type="dxa"/>
              <w:bottom w:w="80" w:type="dxa"/>
              <w:right w:w="100" w:type="dxa"/>
            </w:tcMar>
            <w:vAlign w:val="center"/>
          </w:tcPr>
          <w:p w14:paraId="2649FA97" w14:textId="77777777" w:rsidR="001C0EE2" w:rsidRDefault="008652D7">
            <w:pPr>
              <w:spacing w:after="0" w:line="240" w:lineRule="auto"/>
            </w:pPr>
            <w:r>
              <w:rPr>
                <w:sz w:val="16"/>
              </w:rPr>
              <w:t>8</w:t>
            </w:r>
          </w:p>
        </w:tc>
        <w:tc>
          <w:tcPr>
            <w:tcW w:w="1584" w:type="dxa"/>
            <w:tcMar>
              <w:top w:w="80" w:type="dxa"/>
              <w:left w:w="100" w:type="dxa"/>
              <w:bottom w:w="80" w:type="dxa"/>
              <w:right w:w="100" w:type="dxa"/>
            </w:tcMar>
            <w:vAlign w:val="center"/>
          </w:tcPr>
          <w:p w14:paraId="7F1F377C" w14:textId="77777777" w:rsidR="001C0EE2" w:rsidRDefault="008652D7">
            <w:pPr>
              <w:spacing w:after="0" w:line="240" w:lineRule="auto"/>
              <w:jc w:val="center"/>
            </w:pPr>
            <w:r>
              <w:rPr>
                <w:sz w:val="16"/>
              </w:rPr>
              <w:t>3,058</w:t>
            </w:r>
          </w:p>
        </w:tc>
        <w:tc>
          <w:tcPr>
            <w:tcW w:w="1584" w:type="dxa"/>
            <w:tcMar>
              <w:top w:w="80" w:type="dxa"/>
              <w:left w:w="100" w:type="dxa"/>
              <w:bottom w:w="80" w:type="dxa"/>
              <w:right w:w="100" w:type="dxa"/>
            </w:tcMar>
            <w:vAlign w:val="center"/>
          </w:tcPr>
          <w:p w14:paraId="6BA09EEF" w14:textId="77777777" w:rsidR="001C0EE2" w:rsidRDefault="008652D7">
            <w:pPr>
              <w:spacing w:after="0" w:line="240" w:lineRule="auto"/>
              <w:jc w:val="center"/>
            </w:pPr>
            <w:r>
              <w:rPr>
                <w:sz w:val="16"/>
              </w:rPr>
              <w:t>6.94</w:t>
            </w:r>
          </w:p>
        </w:tc>
        <w:tc>
          <w:tcPr>
            <w:tcW w:w="1800" w:type="dxa"/>
            <w:tcMar>
              <w:top w:w="80" w:type="dxa"/>
              <w:left w:w="100" w:type="dxa"/>
              <w:bottom w:w="80" w:type="dxa"/>
              <w:right w:w="100" w:type="dxa"/>
            </w:tcMar>
            <w:vAlign w:val="center"/>
          </w:tcPr>
          <w:p w14:paraId="0BFE1FA7" w14:textId="77777777" w:rsidR="001C0EE2" w:rsidRDefault="008652D7">
            <w:pPr>
              <w:spacing w:after="0" w:line="240" w:lineRule="auto"/>
              <w:jc w:val="center"/>
            </w:pPr>
            <w:r>
              <w:rPr>
                <w:sz w:val="16"/>
              </w:rPr>
              <w:t>3,254</w:t>
            </w:r>
          </w:p>
        </w:tc>
        <w:tc>
          <w:tcPr>
            <w:tcW w:w="1800" w:type="dxa"/>
            <w:tcMar>
              <w:top w:w="80" w:type="dxa"/>
              <w:left w:w="100" w:type="dxa"/>
              <w:bottom w:w="80" w:type="dxa"/>
              <w:right w:w="100" w:type="dxa"/>
            </w:tcMar>
            <w:vAlign w:val="center"/>
          </w:tcPr>
          <w:p w14:paraId="2F1101A4" w14:textId="77777777" w:rsidR="001C0EE2" w:rsidRDefault="008652D7">
            <w:pPr>
              <w:spacing w:after="0" w:line="240" w:lineRule="auto"/>
              <w:jc w:val="center"/>
            </w:pPr>
            <w:r>
              <w:rPr>
                <w:sz w:val="16"/>
              </w:rPr>
              <w:t>7.34</w:t>
            </w:r>
          </w:p>
        </w:tc>
      </w:tr>
      <w:tr w:rsidR="001C0EE2" w14:paraId="0B9FE3D5" w14:textId="77777777">
        <w:trPr>
          <w:cantSplit/>
          <w:jc w:val="center"/>
        </w:trPr>
        <w:tc>
          <w:tcPr>
            <w:tcW w:w="2088" w:type="dxa"/>
            <w:tcMar>
              <w:top w:w="80" w:type="dxa"/>
              <w:left w:w="100" w:type="dxa"/>
              <w:bottom w:w="80" w:type="dxa"/>
              <w:right w:w="100" w:type="dxa"/>
            </w:tcMar>
            <w:vAlign w:val="center"/>
          </w:tcPr>
          <w:p w14:paraId="452B715D" w14:textId="77777777" w:rsidR="001C0EE2" w:rsidRDefault="008652D7">
            <w:pPr>
              <w:spacing w:after="0" w:line="240" w:lineRule="auto"/>
            </w:pPr>
            <w:r>
              <w:rPr>
                <w:sz w:val="16"/>
              </w:rPr>
              <w:t>9</w:t>
            </w:r>
          </w:p>
        </w:tc>
        <w:tc>
          <w:tcPr>
            <w:tcW w:w="1584" w:type="dxa"/>
            <w:tcMar>
              <w:top w:w="80" w:type="dxa"/>
              <w:left w:w="100" w:type="dxa"/>
              <w:bottom w:w="80" w:type="dxa"/>
              <w:right w:w="100" w:type="dxa"/>
            </w:tcMar>
            <w:vAlign w:val="center"/>
          </w:tcPr>
          <w:p w14:paraId="2EA8E17D" w14:textId="77777777" w:rsidR="001C0EE2" w:rsidRDefault="008652D7">
            <w:pPr>
              <w:spacing w:after="0" w:line="240" w:lineRule="auto"/>
              <w:jc w:val="center"/>
            </w:pPr>
            <w:r>
              <w:rPr>
                <w:sz w:val="16"/>
              </w:rPr>
              <w:t>2,936</w:t>
            </w:r>
          </w:p>
        </w:tc>
        <w:tc>
          <w:tcPr>
            <w:tcW w:w="1584" w:type="dxa"/>
            <w:tcMar>
              <w:top w:w="80" w:type="dxa"/>
              <w:left w:w="100" w:type="dxa"/>
              <w:bottom w:w="80" w:type="dxa"/>
              <w:right w:w="100" w:type="dxa"/>
            </w:tcMar>
            <w:vAlign w:val="center"/>
          </w:tcPr>
          <w:p w14:paraId="1FDF570C" w14:textId="77777777" w:rsidR="001C0EE2" w:rsidRDefault="008652D7">
            <w:pPr>
              <w:spacing w:after="0" w:line="240" w:lineRule="auto"/>
              <w:jc w:val="center"/>
            </w:pPr>
            <w:r>
              <w:rPr>
                <w:sz w:val="16"/>
              </w:rPr>
              <w:t>6.67</w:t>
            </w:r>
          </w:p>
        </w:tc>
        <w:tc>
          <w:tcPr>
            <w:tcW w:w="1800" w:type="dxa"/>
            <w:tcMar>
              <w:top w:w="80" w:type="dxa"/>
              <w:left w:w="100" w:type="dxa"/>
              <w:bottom w:w="80" w:type="dxa"/>
              <w:right w:w="100" w:type="dxa"/>
            </w:tcMar>
            <w:vAlign w:val="center"/>
          </w:tcPr>
          <w:p w14:paraId="561B2AA5" w14:textId="77777777" w:rsidR="001C0EE2" w:rsidRDefault="008652D7">
            <w:pPr>
              <w:spacing w:after="0" w:line="240" w:lineRule="auto"/>
              <w:jc w:val="center"/>
            </w:pPr>
            <w:r>
              <w:rPr>
                <w:sz w:val="16"/>
              </w:rPr>
              <w:t>3,112</w:t>
            </w:r>
          </w:p>
        </w:tc>
        <w:tc>
          <w:tcPr>
            <w:tcW w:w="1800" w:type="dxa"/>
            <w:tcMar>
              <w:top w:w="80" w:type="dxa"/>
              <w:left w:w="100" w:type="dxa"/>
              <w:bottom w:w="80" w:type="dxa"/>
              <w:right w:w="100" w:type="dxa"/>
            </w:tcMar>
            <w:vAlign w:val="center"/>
          </w:tcPr>
          <w:p w14:paraId="6B3FDA20" w14:textId="77777777" w:rsidR="001C0EE2" w:rsidRDefault="008652D7">
            <w:pPr>
              <w:spacing w:after="0" w:line="240" w:lineRule="auto"/>
              <w:jc w:val="center"/>
            </w:pPr>
            <w:r>
              <w:rPr>
                <w:sz w:val="16"/>
              </w:rPr>
              <w:t>7.02</w:t>
            </w:r>
          </w:p>
        </w:tc>
      </w:tr>
      <w:tr w:rsidR="001C0EE2" w14:paraId="46B29C5A" w14:textId="77777777">
        <w:trPr>
          <w:cantSplit/>
          <w:jc w:val="center"/>
        </w:trPr>
        <w:tc>
          <w:tcPr>
            <w:tcW w:w="2088" w:type="dxa"/>
            <w:tcMar>
              <w:top w:w="80" w:type="dxa"/>
              <w:left w:w="100" w:type="dxa"/>
              <w:bottom w:w="80" w:type="dxa"/>
              <w:right w:w="100" w:type="dxa"/>
            </w:tcMar>
            <w:vAlign w:val="center"/>
          </w:tcPr>
          <w:p w14:paraId="0FF40C91" w14:textId="77777777" w:rsidR="001C0EE2" w:rsidRDefault="008652D7">
            <w:pPr>
              <w:spacing w:after="0" w:line="240" w:lineRule="auto"/>
            </w:pPr>
            <w:r>
              <w:rPr>
                <w:sz w:val="16"/>
              </w:rPr>
              <w:t>10</w:t>
            </w:r>
          </w:p>
        </w:tc>
        <w:tc>
          <w:tcPr>
            <w:tcW w:w="1584" w:type="dxa"/>
            <w:tcMar>
              <w:top w:w="80" w:type="dxa"/>
              <w:left w:w="100" w:type="dxa"/>
              <w:bottom w:w="80" w:type="dxa"/>
              <w:right w:w="100" w:type="dxa"/>
            </w:tcMar>
            <w:vAlign w:val="center"/>
          </w:tcPr>
          <w:p w14:paraId="2092D445" w14:textId="77777777" w:rsidR="001C0EE2" w:rsidRDefault="008652D7">
            <w:pPr>
              <w:spacing w:after="0" w:line="240" w:lineRule="auto"/>
              <w:jc w:val="center"/>
            </w:pPr>
            <w:r>
              <w:rPr>
                <w:sz w:val="16"/>
              </w:rPr>
              <w:t>2,808</w:t>
            </w:r>
          </w:p>
        </w:tc>
        <w:tc>
          <w:tcPr>
            <w:tcW w:w="1584" w:type="dxa"/>
            <w:tcMar>
              <w:top w:w="80" w:type="dxa"/>
              <w:left w:w="100" w:type="dxa"/>
              <w:bottom w:w="80" w:type="dxa"/>
              <w:right w:w="100" w:type="dxa"/>
            </w:tcMar>
            <w:vAlign w:val="center"/>
          </w:tcPr>
          <w:p w14:paraId="3BE61A62" w14:textId="77777777" w:rsidR="001C0EE2" w:rsidRDefault="008652D7">
            <w:pPr>
              <w:spacing w:after="0" w:line="240" w:lineRule="auto"/>
              <w:jc w:val="center"/>
            </w:pPr>
            <w:r>
              <w:rPr>
                <w:sz w:val="16"/>
              </w:rPr>
              <w:t>6.38</w:t>
            </w:r>
          </w:p>
        </w:tc>
        <w:tc>
          <w:tcPr>
            <w:tcW w:w="1800" w:type="dxa"/>
            <w:tcMar>
              <w:top w:w="80" w:type="dxa"/>
              <w:left w:w="100" w:type="dxa"/>
              <w:bottom w:w="80" w:type="dxa"/>
              <w:right w:w="100" w:type="dxa"/>
            </w:tcMar>
            <w:vAlign w:val="center"/>
          </w:tcPr>
          <w:p w14:paraId="058EE7BD" w14:textId="77777777" w:rsidR="001C0EE2" w:rsidRDefault="008652D7">
            <w:pPr>
              <w:spacing w:after="0" w:line="240" w:lineRule="auto"/>
              <w:jc w:val="center"/>
            </w:pPr>
            <w:r>
              <w:rPr>
                <w:sz w:val="16"/>
              </w:rPr>
              <w:t>3,023</w:t>
            </w:r>
          </w:p>
        </w:tc>
        <w:tc>
          <w:tcPr>
            <w:tcW w:w="1800" w:type="dxa"/>
            <w:tcMar>
              <w:top w:w="80" w:type="dxa"/>
              <w:left w:w="100" w:type="dxa"/>
              <w:bottom w:w="80" w:type="dxa"/>
              <w:right w:w="100" w:type="dxa"/>
            </w:tcMar>
            <w:vAlign w:val="center"/>
          </w:tcPr>
          <w:p w14:paraId="565CF1BC" w14:textId="77777777" w:rsidR="001C0EE2" w:rsidRDefault="008652D7">
            <w:pPr>
              <w:spacing w:after="0" w:line="240" w:lineRule="auto"/>
              <w:jc w:val="center"/>
            </w:pPr>
            <w:r>
              <w:rPr>
                <w:sz w:val="16"/>
              </w:rPr>
              <w:t>6.82</w:t>
            </w:r>
          </w:p>
        </w:tc>
      </w:tr>
    </w:tbl>
    <w:p w14:paraId="4D25077B" w14:textId="77777777" w:rsidR="001C0EE2" w:rsidRDefault="001C0EE2">
      <w:pPr>
        <w:spacing w:after="0"/>
      </w:pPr>
    </w:p>
    <w:p w14:paraId="209CCAE8" w14:textId="77777777" w:rsidR="001C0EE2" w:rsidRDefault="008652D7">
      <w:pPr>
        <w:pStyle w:val="Heading3"/>
      </w:pPr>
      <w:bookmarkStart w:id="30" w:name="_Toc236342219"/>
      <w:r>
        <w:t>Panel C — Type C3</w:t>
      </w:r>
      <w:bookmarkEnd w:id="30"/>
    </w:p>
    <w:tbl>
      <w:tblPr>
        <w:tblStyle w:val="TableGrid"/>
        <w:tblW w:w="6120" w:type="dxa"/>
        <w:jc w:val="center"/>
        <w:tblLayout w:type="fixed"/>
        <w:tblLook w:val="04A0" w:firstRow="1" w:lastRow="0" w:firstColumn="1" w:lastColumn="0" w:noHBand="0" w:noVBand="1"/>
      </w:tblPr>
      <w:tblGrid>
        <w:gridCol w:w="2232"/>
        <w:gridCol w:w="1944"/>
        <w:gridCol w:w="1944"/>
      </w:tblGrid>
      <w:tr w:rsidR="001C0EE2" w14:paraId="22F729AA" w14:textId="77777777">
        <w:trPr>
          <w:cantSplit/>
          <w:tblHeader/>
          <w:jc w:val="center"/>
        </w:trPr>
        <w:tc>
          <w:tcPr>
            <w:tcW w:w="2232" w:type="dxa"/>
            <w:shd w:val="clear" w:color="auto" w:fill="D9EAF7"/>
            <w:tcMar>
              <w:top w:w="80" w:type="dxa"/>
              <w:left w:w="100" w:type="dxa"/>
              <w:bottom w:w="80" w:type="dxa"/>
              <w:right w:w="100" w:type="dxa"/>
            </w:tcMar>
            <w:vAlign w:val="center"/>
          </w:tcPr>
          <w:p w14:paraId="3A20FC3A" w14:textId="77777777" w:rsidR="001C0EE2" w:rsidRDefault="008652D7">
            <w:pPr>
              <w:spacing w:after="0" w:line="240" w:lineRule="auto"/>
            </w:pPr>
            <w:r>
              <w:rPr>
                <w:b/>
                <w:sz w:val="16"/>
              </w:rPr>
              <w:t>Herzog ratio threshold (≥)</w:t>
            </w:r>
          </w:p>
        </w:tc>
        <w:tc>
          <w:tcPr>
            <w:tcW w:w="1944" w:type="dxa"/>
            <w:shd w:val="clear" w:color="auto" w:fill="D9EAF7"/>
            <w:tcMar>
              <w:top w:w="80" w:type="dxa"/>
              <w:left w:w="100" w:type="dxa"/>
              <w:bottom w:w="80" w:type="dxa"/>
              <w:right w:w="100" w:type="dxa"/>
            </w:tcMar>
            <w:vAlign w:val="center"/>
          </w:tcPr>
          <w:p w14:paraId="1E78FDA9" w14:textId="77777777" w:rsidR="001C0EE2" w:rsidRDefault="008652D7">
            <w:pPr>
              <w:spacing w:after="0" w:line="240" w:lineRule="auto"/>
              <w:jc w:val="center"/>
            </w:pPr>
            <w:r>
              <w:rPr>
                <w:b/>
                <w:sz w:val="16"/>
              </w:rPr>
              <w:t>Heterogeneous n</w:t>
            </w:r>
          </w:p>
        </w:tc>
        <w:tc>
          <w:tcPr>
            <w:tcW w:w="1944" w:type="dxa"/>
            <w:shd w:val="clear" w:color="auto" w:fill="D9EAF7"/>
            <w:tcMar>
              <w:top w:w="80" w:type="dxa"/>
              <w:left w:w="100" w:type="dxa"/>
              <w:bottom w:w="80" w:type="dxa"/>
              <w:right w:w="100" w:type="dxa"/>
            </w:tcMar>
            <w:vAlign w:val="center"/>
          </w:tcPr>
          <w:p w14:paraId="22A805E7" w14:textId="77777777" w:rsidR="001C0EE2" w:rsidRDefault="008652D7">
            <w:pPr>
              <w:spacing w:after="0" w:line="240" w:lineRule="auto"/>
              <w:jc w:val="center"/>
            </w:pPr>
            <w:r>
              <w:rPr>
                <w:b/>
                <w:sz w:val="16"/>
              </w:rPr>
              <w:t>Heterogeneous %</w:t>
            </w:r>
          </w:p>
        </w:tc>
      </w:tr>
      <w:tr w:rsidR="001C0EE2" w14:paraId="14FFA0F3" w14:textId="77777777">
        <w:trPr>
          <w:cantSplit/>
          <w:jc w:val="center"/>
        </w:trPr>
        <w:tc>
          <w:tcPr>
            <w:tcW w:w="2232" w:type="dxa"/>
            <w:tcMar>
              <w:top w:w="80" w:type="dxa"/>
              <w:left w:w="100" w:type="dxa"/>
              <w:bottom w:w="80" w:type="dxa"/>
              <w:right w:w="100" w:type="dxa"/>
            </w:tcMar>
            <w:vAlign w:val="center"/>
          </w:tcPr>
          <w:p w14:paraId="7F0621D1" w14:textId="77777777" w:rsidR="001C0EE2" w:rsidRDefault="008652D7">
            <w:pPr>
              <w:spacing w:after="0" w:line="240" w:lineRule="auto"/>
            </w:pPr>
            <w:r>
              <w:rPr>
                <w:sz w:val="16"/>
              </w:rPr>
              <w:t>0</w:t>
            </w:r>
          </w:p>
        </w:tc>
        <w:tc>
          <w:tcPr>
            <w:tcW w:w="1944" w:type="dxa"/>
            <w:tcMar>
              <w:top w:w="80" w:type="dxa"/>
              <w:left w:w="100" w:type="dxa"/>
              <w:bottom w:w="80" w:type="dxa"/>
              <w:right w:w="100" w:type="dxa"/>
            </w:tcMar>
            <w:vAlign w:val="center"/>
          </w:tcPr>
          <w:p w14:paraId="294C3E92" w14:textId="77777777" w:rsidR="001C0EE2" w:rsidRDefault="008652D7">
            <w:pPr>
              <w:spacing w:after="0" w:line="240" w:lineRule="auto"/>
              <w:jc w:val="center"/>
            </w:pPr>
            <w:r>
              <w:rPr>
                <w:sz w:val="16"/>
              </w:rPr>
              <w:t>16,716</w:t>
            </w:r>
          </w:p>
        </w:tc>
        <w:tc>
          <w:tcPr>
            <w:tcW w:w="1944" w:type="dxa"/>
            <w:tcMar>
              <w:top w:w="80" w:type="dxa"/>
              <w:left w:w="100" w:type="dxa"/>
              <w:bottom w:w="80" w:type="dxa"/>
              <w:right w:w="100" w:type="dxa"/>
            </w:tcMar>
            <w:vAlign w:val="center"/>
          </w:tcPr>
          <w:p w14:paraId="6D09333D" w14:textId="77777777" w:rsidR="001C0EE2" w:rsidRDefault="008652D7">
            <w:pPr>
              <w:spacing w:after="0" w:line="240" w:lineRule="auto"/>
              <w:jc w:val="center"/>
            </w:pPr>
            <w:r>
              <w:rPr>
                <w:sz w:val="16"/>
              </w:rPr>
              <w:t>100.00</w:t>
            </w:r>
          </w:p>
        </w:tc>
      </w:tr>
      <w:tr w:rsidR="001C0EE2" w14:paraId="5BCCB055" w14:textId="77777777">
        <w:trPr>
          <w:cantSplit/>
          <w:jc w:val="center"/>
        </w:trPr>
        <w:tc>
          <w:tcPr>
            <w:tcW w:w="2232" w:type="dxa"/>
            <w:tcMar>
              <w:top w:w="80" w:type="dxa"/>
              <w:left w:w="100" w:type="dxa"/>
              <w:bottom w:w="80" w:type="dxa"/>
              <w:right w:w="100" w:type="dxa"/>
            </w:tcMar>
            <w:vAlign w:val="center"/>
          </w:tcPr>
          <w:p w14:paraId="2DCE526F" w14:textId="77777777" w:rsidR="001C0EE2" w:rsidRDefault="008652D7">
            <w:pPr>
              <w:spacing w:after="0" w:line="240" w:lineRule="auto"/>
            </w:pPr>
            <w:r>
              <w:rPr>
                <w:sz w:val="16"/>
              </w:rPr>
              <w:t>1</w:t>
            </w:r>
          </w:p>
        </w:tc>
        <w:tc>
          <w:tcPr>
            <w:tcW w:w="1944" w:type="dxa"/>
            <w:tcMar>
              <w:top w:w="80" w:type="dxa"/>
              <w:left w:w="100" w:type="dxa"/>
              <w:bottom w:w="80" w:type="dxa"/>
              <w:right w:w="100" w:type="dxa"/>
            </w:tcMar>
            <w:vAlign w:val="center"/>
          </w:tcPr>
          <w:p w14:paraId="5F3D4317" w14:textId="77777777" w:rsidR="001C0EE2" w:rsidRDefault="008652D7">
            <w:pPr>
              <w:spacing w:after="0" w:line="240" w:lineRule="auto"/>
              <w:jc w:val="center"/>
            </w:pPr>
            <w:r>
              <w:rPr>
                <w:sz w:val="16"/>
              </w:rPr>
              <w:t>10,316</w:t>
            </w:r>
          </w:p>
        </w:tc>
        <w:tc>
          <w:tcPr>
            <w:tcW w:w="1944" w:type="dxa"/>
            <w:tcMar>
              <w:top w:w="80" w:type="dxa"/>
              <w:left w:w="100" w:type="dxa"/>
              <w:bottom w:w="80" w:type="dxa"/>
              <w:right w:w="100" w:type="dxa"/>
            </w:tcMar>
            <w:vAlign w:val="center"/>
          </w:tcPr>
          <w:p w14:paraId="4C43B03B" w14:textId="77777777" w:rsidR="001C0EE2" w:rsidRDefault="008652D7">
            <w:pPr>
              <w:spacing w:after="0" w:line="240" w:lineRule="auto"/>
              <w:jc w:val="center"/>
            </w:pPr>
            <w:r>
              <w:rPr>
                <w:sz w:val="16"/>
              </w:rPr>
              <w:t>61.71</w:t>
            </w:r>
          </w:p>
        </w:tc>
      </w:tr>
      <w:tr w:rsidR="001C0EE2" w14:paraId="77503C03" w14:textId="77777777">
        <w:trPr>
          <w:cantSplit/>
          <w:jc w:val="center"/>
        </w:trPr>
        <w:tc>
          <w:tcPr>
            <w:tcW w:w="2232" w:type="dxa"/>
            <w:tcMar>
              <w:top w:w="80" w:type="dxa"/>
              <w:left w:w="100" w:type="dxa"/>
              <w:bottom w:w="80" w:type="dxa"/>
              <w:right w:w="100" w:type="dxa"/>
            </w:tcMar>
            <w:vAlign w:val="center"/>
          </w:tcPr>
          <w:p w14:paraId="5695921B" w14:textId="77777777" w:rsidR="001C0EE2" w:rsidRDefault="008652D7">
            <w:pPr>
              <w:spacing w:after="0" w:line="240" w:lineRule="auto"/>
            </w:pPr>
            <w:r>
              <w:rPr>
                <w:sz w:val="16"/>
              </w:rPr>
              <w:t>1.62</w:t>
            </w:r>
          </w:p>
        </w:tc>
        <w:tc>
          <w:tcPr>
            <w:tcW w:w="1944" w:type="dxa"/>
            <w:tcMar>
              <w:top w:w="80" w:type="dxa"/>
              <w:left w:w="100" w:type="dxa"/>
              <w:bottom w:w="80" w:type="dxa"/>
              <w:right w:w="100" w:type="dxa"/>
            </w:tcMar>
            <w:vAlign w:val="center"/>
          </w:tcPr>
          <w:p w14:paraId="4312FEDC" w14:textId="77777777" w:rsidR="001C0EE2" w:rsidRDefault="008652D7">
            <w:pPr>
              <w:spacing w:after="0" w:line="240" w:lineRule="auto"/>
              <w:jc w:val="center"/>
            </w:pPr>
            <w:r>
              <w:rPr>
                <w:sz w:val="16"/>
              </w:rPr>
              <w:t>8,789</w:t>
            </w:r>
          </w:p>
        </w:tc>
        <w:tc>
          <w:tcPr>
            <w:tcW w:w="1944" w:type="dxa"/>
            <w:tcMar>
              <w:top w:w="80" w:type="dxa"/>
              <w:left w:w="100" w:type="dxa"/>
              <w:bottom w:w="80" w:type="dxa"/>
              <w:right w:w="100" w:type="dxa"/>
            </w:tcMar>
            <w:vAlign w:val="center"/>
          </w:tcPr>
          <w:p w14:paraId="4AC80AB9" w14:textId="77777777" w:rsidR="001C0EE2" w:rsidRDefault="008652D7">
            <w:pPr>
              <w:spacing w:after="0" w:line="240" w:lineRule="auto"/>
              <w:jc w:val="center"/>
            </w:pPr>
            <w:r>
              <w:rPr>
                <w:sz w:val="16"/>
              </w:rPr>
              <w:t>52.58</w:t>
            </w:r>
          </w:p>
        </w:tc>
      </w:tr>
      <w:tr w:rsidR="001C0EE2" w14:paraId="6C5C18B3" w14:textId="77777777">
        <w:trPr>
          <w:cantSplit/>
          <w:jc w:val="center"/>
        </w:trPr>
        <w:tc>
          <w:tcPr>
            <w:tcW w:w="2232" w:type="dxa"/>
            <w:tcMar>
              <w:top w:w="80" w:type="dxa"/>
              <w:left w:w="100" w:type="dxa"/>
              <w:bottom w:w="80" w:type="dxa"/>
              <w:right w:w="100" w:type="dxa"/>
            </w:tcMar>
            <w:vAlign w:val="center"/>
          </w:tcPr>
          <w:p w14:paraId="5C1B3301" w14:textId="77777777" w:rsidR="001C0EE2" w:rsidRDefault="008652D7">
            <w:pPr>
              <w:spacing w:after="0" w:line="240" w:lineRule="auto"/>
            </w:pPr>
            <w:r>
              <w:rPr>
                <w:sz w:val="16"/>
              </w:rPr>
              <w:t>2</w:t>
            </w:r>
          </w:p>
        </w:tc>
        <w:tc>
          <w:tcPr>
            <w:tcW w:w="1944" w:type="dxa"/>
            <w:tcMar>
              <w:top w:w="80" w:type="dxa"/>
              <w:left w:w="100" w:type="dxa"/>
              <w:bottom w:w="80" w:type="dxa"/>
              <w:right w:w="100" w:type="dxa"/>
            </w:tcMar>
            <w:vAlign w:val="center"/>
          </w:tcPr>
          <w:p w14:paraId="1A808734" w14:textId="77777777" w:rsidR="001C0EE2" w:rsidRDefault="008652D7">
            <w:pPr>
              <w:spacing w:after="0" w:line="240" w:lineRule="auto"/>
              <w:jc w:val="center"/>
            </w:pPr>
            <w:r>
              <w:rPr>
                <w:sz w:val="16"/>
              </w:rPr>
              <w:t>8,340</w:t>
            </w:r>
          </w:p>
        </w:tc>
        <w:tc>
          <w:tcPr>
            <w:tcW w:w="1944" w:type="dxa"/>
            <w:tcMar>
              <w:top w:w="80" w:type="dxa"/>
              <w:left w:w="100" w:type="dxa"/>
              <w:bottom w:w="80" w:type="dxa"/>
              <w:right w:w="100" w:type="dxa"/>
            </w:tcMar>
            <w:vAlign w:val="center"/>
          </w:tcPr>
          <w:p w14:paraId="4FCFA790" w14:textId="77777777" w:rsidR="001C0EE2" w:rsidRDefault="008652D7">
            <w:pPr>
              <w:spacing w:after="0" w:line="240" w:lineRule="auto"/>
              <w:jc w:val="center"/>
            </w:pPr>
            <w:r>
              <w:rPr>
                <w:sz w:val="16"/>
              </w:rPr>
              <w:t>49.89</w:t>
            </w:r>
          </w:p>
        </w:tc>
      </w:tr>
      <w:tr w:rsidR="001C0EE2" w14:paraId="5E3E7C52" w14:textId="77777777">
        <w:trPr>
          <w:cantSplit/>
          <w:jc w:val="center"/>
        </w:trPr>
        <w:tc>
          <w:tcPr>
            <w:tcW w:w="2232" w:type="dxa"/>
            <w:tcMar>
              <w:top w:w="80" w:type="dxa"/>
              <w:left w:w="100" w:type="dxa"/>
              <w:bottom w:w="80" w:type="dxa"/>
              <w:right w:w="100" w:type="dxa"/>
            </w:tcMar>
            <w:vAlign w:val="center"/>
          </w:tcPr>
          <w:p w14:paraId="242C7F9E" w14:textId="77777777" w:rsidR="001C0EE2" w:rsidRDefault="008652D7">
            <w:pPr>
              <w:spacing w:after="0" w:line="240" w:lineRule="auto"/>
            </w:pPr>
            <w:r>
              <w:rPr>
                <w:sz w:val="16"/>
              </w:rPr>
              <w:t>3</w:t>
            </w:r>
          </w:p>
        </w:tc>
        <w:tc>
          <w:tcPr>
            <w:tcW w:w="1944" w:type="dxa"/>
            <w:tcMar>
              <w:top w:w="80" w:type="dxa"/>
              <w:left w:w="100" w:type="dxa"/>
              <w:bottom w:w="80" w:type="dxa"/>
              <w:right w:w="100" w:type="dxa"/>
            </w:tcMar>
            <w:vAlign w:val="center"/>
          </w:tcPr>
          <w:p w14:paraId="5A289C26" w14:textId="77777777" w:rsidR="001C0EE2" w:rsidRDefault="008652D7">
            <w:pPr>
              <w:spacing w:after="0" w:line="240" w:lineRule="auto"/>
              <w:jc w:val="center"/>
            </w:pPr>
            <w:r>
              <w:rPr>
                <w:sz w:val="16"/>
              </w:rPr>
              <w:t>7,761</w:t>
            </w:r>
          </w:p>
        </w:tc>
        <w:tc>
          <w:tcPr>
            <w:tcW w:w="1944" w:type="dxa"/>
            <w:tcMar>
              <w:top w:w="80" w:type="dxa"/>
              <w:left w:w="100" w:type="dxa"/>
              <w:bottom w:w="80" w:type="dxa"/>
              <w:right w:w="100" w:type="dxa"/>
            </w:tcMar>
            <w:vAlign w:val="center"/>
          </w:tcPr>
          <w:p w14:paraId="62FB5025" w14:textId="77777777" w:rsidR="001C0EE2" w:rsidRDefault="008652D7">
            <w:pPr>
              <w:spacing w:after="0" w:line="240" w:lineRule="auto"/>
              <w:jc w:val="center"/>
            </w:pPr>
            <w:r>
              <w:rPr>
                <w:sz w:val="16"/>
              </w:rPr>
              <w:t>46.43</w:t>
            </w:r>
          </w:p>
        </w:tc>
      </w:tr>
      <w:tr w:rsidR="001C0EE2" w14:paraId="2E911B2B" w14:textId="77777777">
        <w:trPr>
          <w:cantSplit/>
          <w:jc w:val="center"/>
        </w:trPr>
        <w:tc>
          <w:tcPr>
            <w:tcW w:w="2232" w:type="dxa"/>
            <w:tcMar>
              <w:top w:w="80" w:type="dxa"/>
              <w:left w:w="100" w:type="dxa"/>
              <w:bottom w:w="80" w:type="dxa"/>
              <w:right w:w="100" w:type="dxa"/>
            </w:tcMar>
            <w:vAlign w:val="center"/>
          </w:tcPr>
          <w:p w14:paraId="1E3450AD" w14:textId="77777777" w:rsidR="001C0EE2" w:rsidRDefault="008652D7">
            <w:pPr>
              <w:spacing w:after="0" w:line="240" w:lineRule="auto"/>
            </w:pPr>
            <w:r>
              <w:rPr>
                <w:sz w:val="16"/>
              </w:rPr>
              <w:t>4</w:t>
            </w:r>
          </w:p>
        </w:tc>
        <w:tc>
          <w:tcPr>
            <w:tcW w:w="1944" w:type="dxa"/>
            <w:tcMar>
              <w:top w:w="80" w:type="dxa"/>
              <w:left w:w="100" w:type="dxa"/>
              <w:bottom w:w="80" w:type="dxa"/>
              <w:right w:w="100" w:type="dxa"/>
            </w:tcMar>
            <w:vAlign w:val="center"/>
          </w:tcPr>
          <w:p w14:paraId="5807AC20" w14:textId="77777777" w:rsidR="001C0EE2" w:rsidRDefault="008652D7">
            <w:pPr>
              <w:spacing w:after="0" w:line="240" w:lineRule="auto"/>
              <w:jc w:val="center"/>
            </w:pPr>
            <w:r>
              <w:rPr>
                <w:sz w:val="16"/>
              </w:rPr>
              <w:t>7,500</w:t>
            </w:r>
          </w:p>
        </w:tc>
        <w:tc>
          <w:tcPr>
            <w:tcW w:w="1944" w:type="dxa"/>
            <w:tcMar>
              <w:top w:w="80" w:type="dxa"/>
              <w:left w:w="100" w:type="dxa"/>
              <w:bottom w:w="80" w:type="dxa"/>
              <w:right w:w="100" w:type="dxa"/>
            </w:tcMar>
            <w:vAlign w:val="center"/>
          </w:tcPr>
          <w:p w14:paraId="39633911" w14:textId="77777777" w:rsidR="001C0EE2" w:rsidRDefault="008652D7">
            <w:pPr>
              <w:spacing w:after="0" w:line="240" w:lineRule="auto"/>
              <w:jc w:val="center"/>
            </w:pPr>
            <w:r>
              <w:rPr>
                <w:sz w:val="16"/>
              </w:rPr>
              <w:t>44.87</w:t>
            </w:r>
          </w:p>
        </w:tc>
      </w:tr>
      <w:tr w:rsidR="001C0EE2" w14:paraId="566BA7B3" w14:textId="77777777">
        <w:trPr>
          <w:cantSplit/>
          <w:jc w:val="center"/>
        </w:trPr>
        <w:tc>
          <w:tcPr>
            <w:tcW w:w="2232" w:type="dxa"/>
            <w:tcMar>
              <w:top w:w="80" w:type="dxa"/>
              <w:left w:w="100" w:type="dxa"/>
              <w:bottom w:w="80" w:type="dxa"/>
              <w:right w:w="100" w:type="dxa"/>
            </w:tcMar>
            <w:vAlign w:val="center"/>
          </w:tcPr>
          <w:p w14:paraId="0FCBF9DF" w14:textId="77777777" w:rsidR="001C0EE2" w:rsidRDefault="008652D7">
            <w:pPr>
              <w:spacing w:after="0" w:line="240" w:lineRule="auto"/>
            </w:pPr>
            <w:r>
              <w:rPr>
                <w:sz w:val="16"/>
              </w:rPr>
              <w:t>5</w:t>
            </w:r>
          </w:p>
        </w:tc>
        <w:tc>
          <w:tcPr>
            <w:tcW w:w="1944" w:type="dxa"/>
            <w:tcMar>
              <w:top w:w="80" w:type="dxa"/>
              <w:left w:w="100" w:type="dxa"/>
              <w:bottom w:w="80" w:type="dxa"/>
              <w:right w:w="100" w:type="dxa"/>
            </w:tcMar>
            <w:vAlign w:val="center"/>
          </w:tcPr>
          <w:p w14:paraId="1F3D8ACC" w14:textId="77777777" w:rsidR="001C0EE2" w:rsidRDefault="008652D7">
            <w:pPr>
              <w:spacing w:after="0" w:line="240" w:lineRule="auto"/>
              <w:jc w:val="center"/>
            </w:pPr>
            <w:r>
              <w:rPr>
                <w:sz w:val="16"/>
              </w:rPr>
              <w:t>7,372</w:t>
            </w:r>
          </w:p>
        </w:tc>
        <w:tc>
          <w:tcPr>
            <w:tcW w:w="1944" w:type="dxa"/>
            <w:tcMar>
              <w:top w:w="80" w:type="dxa"/>
              <w:left w:w="100" w:type="dxa"/>
              <w:bottom w:w="80" w:type="dxa"/>
              <w:right w:w="100" w:type="dxa"/>
            </w:tcMar>
            <w:vAlign w:val="center"/>
          </w:tcPr>
          <w:p w14:paraId="17028316" w14:textId="77777777" w:rsidR="001C0EE2" w:rsidRDefault="008652D7">
            <w:pPr>
              <w:spacing w:after="0" w:line="240" w:lineRule="auto"/>
              <w:jc w:val="center"/>
            </w:pPr>
            <w:r>
              <w:rPr>
                <w:sz w:val="16"/>
              </w:rPr>
              <w:t>44.10</w:t>
            </w:r>
          </w:p>
        </w:tc>
      </w:tr>
      <w:tr w:rsidR="001C0EE2" w14:paraId="3738CD68" w14:textId="77777777">
        <w:trPr>
          <w:cantSplit/>
          <w:jc w:val="center"/>
        </w:trPr>
        <w:tc>
          <w:tcPr>
            <w:tcW w:w="2232" w:type="dxa"/>
            <w:tcMar>
              <w:top w:w="80" w:type="dxa"/>
              <w:left w:w="100" w:type="dxa"/>
              <w:bottom w:w="80" w:type="dxa"/>
              <w:right w:w="100" w:type="dxa"/>
            </w:tcMar>
            <w:vAlign w:val="center"/>
          </w:tcPr>
          <w:p w14:paraId="7B0D6D84" w14:textId="77777777" w:rsidR="001C0EE2" w:rsidRDefault="008652D7">
            <w:pPr>
              <w:spacing w:after="0" w:line="240" w:lineRule="auto"/>
            </w:pPr>
            <w:r>
              <w:rPr>
                <w:sz w:val="16"/>
              </w:rPr>
              <w:t>6</w:t>
            </w:r>
          </w:p>
        </w:tc>
        <w:tc>
          <w:tcPr>
            <w:tcW w:w="1944" w:type="dxa"/>
            <w:tcMar>
              <w:top w:w="80" w:type="dxa"/>
              <w:left w:w="100" w:type="dxa"/>
              <w:bottom w:w="80" w:type="dxa"/>
              <w:right w:w="100" w:type="dxa"/>
            </w:tcMar>
            <w:vAlign w:val="center"/>
          </w:tcPr>
          <w:p w14:paraId="4D2F6BF2" w14:textId="77777777" w:rsidR="001C0EE2" w:rsidRDefault="008652D7">
            <w:pPr>
              <w:spacing w:after="0" w:line="240" w:lineRule="auto"/>
              <w:jc w:val="center"/>
            </w:pPr>
            <w:r>
              <w:rPr>
                <w:sz w:val="16"/>
              </w:rPr>
              <w:t>7,316</w:t>
            </w:r>
          </w:p>
        </w:tc>
        <w:tc>
          <w:tcPr>
            <w:tcW w:w="1944" w:type="dxa"/>
            <w:tcMar>
              <w:top w:w="80" w:type="dxa"/>
              <w:left w:w="100" w:type="dxa"/>
              <w:bottom w:w="80" w:type="dxa"/>
              <w:right w:w="100" w:type="dxa"/>
            </w:tcMar>
            <w:vAlign w:val="center"/>
          </w:tcPr>
          <w:p w14:paraId="2F4CFAA8" w14:textId="77777777" w:rsidR="001C0EE2" w:rsidRDefault="008652D7">
            <w:pPr>
              <w:spacing w:after="0" w:line="240" w:lineRule="auto"/>
              <w:jc w:val="center"/>
            </w:pPr>
            <w:r>
              <w:rPr>
                <w:sz w:val="16"/>
              </w:rPr>
              <w:t>43.77</w:t>
            </w:r>
          </w:p>
        </w:tc>
      </w:tr>
      <w:tr w:rsidR="001C0EE2" w14:paraId="123E5E61" w14:textId="77777777">
        <w:trPr>
          <w:cantSplit/>
          <w:jc w:val="center"/>
        </w:trPr>
        <w:tc>
          <w:tcPr>
            <w:tcW w:w="2232" w:type="dxa"/>
            <w:tcMar>
              <w:top w:w="80" w:type="dxa"/>
              <w:left w:w="100" w:type="dxa"/>
              <w:bottom w:w="80" w:type="dxa"/>
              <w:right w:w="100" w:type="dxa"/>
            </w:tcMar>
            <w:vAlign w:val="center"/>
          </w:tcPr>
          <w:p w14:paraId="192CE879" w14:textId="77777777" w:rsidR="001C0EE2" w:rsidRDefault="008652D7">
            <w:pPr>
              <w:spacing w:after="0" w:line="240" w:lineRule="auto"/>
            </w:pPr>
            <w:r>
              <w:rPr>
                <w:sz w:val="16"/>
              </w:rPr>
              <w:t>7</w:t>
            </w:r>
          </w:p>
        </w:tc>
        <w:tc>
          <w:tcPr>
            <w:tcW w:w="1944" w:type="dxa"/>
            <w:tcMar>
              <w:top w:w="80" w:type="dxa"/>
              <w:left w:w="100" w:type="dxa"/>
              <w:bottom w:w="80" w:type="dxa"/>
              <w:right w:w="100" w:type="dxa"/>
            </w:tcMar>
            <w:vAlign w:val="center"/>
          </w:tcPr>
          <w:p w14:paraId="6ADF2DB1" w14:textId="77777777" w:rsidR="001C0EE2" w:rsidRDefault="008652D7">
            <w:pPr>
              <w:spacing w:after="0" w:line="240" w:lineRule="auto"/>
              <w:jc w:val="center"/>
            </w:pPr>
            <w:r>
              <w:rPr>
                <w:sz w:val="16"/>
              </w:rPr>
              <w:t>7,271</w:t>
            </w:r>
          </w:p>
        </w:tc>
        <w:tc>
          <w:tcPr>
            <w:tcW w:w="1944" w:type="dxa"/>
            <w:tcMar>
              <w:top w:w="80" w:type="dxa"/>
              <w:left w:w="100" w:type="dxa"/>
              <w:bottom w:w="80" w:type="dxa"/>
              <w:right w:w="100" w:type="dxa"/>
            </w:tcMar>
            <w:vAlign w:val="center"/>
          </w:tcPr>
          <w:p w14:paraId="0EE8C0F0" w14:textId="77777777" w:rsidR="001C0EE2" w:rsidRDefault="008652D7">
            <w:pPr>
              <w:spacing w:after="0" w:line="240" w:lineRule="auto"/>
              <w:jc w:val="center"/>
            </w:pPr>
            <w:r>
              <w:rPr>
                <w:sz w:val="16"/>
              </w:rPr>
              <w:t>43.50</w:t>
            </w:r>
          </w:p>
        </w:tc>
      </w:tr>
      <w:tr w:rsidR="001C0EE2" w14:paraId="7D6CB0EA" w14:textId="77777777">
        <w:trPr>
          <w:cantSplit/>
          <w:jc w:val="center"/>
        </w:trPr>
        <w:tc>
          <w:tcPr>
            <w:tcW w:w="2232" w:type="dxa"/>
            <w:tcMar>
              <w:top w:w="80" w:type="dxa"/>
              <w:left w:w="100" w:type="dxa"/>
              <w:bottom w:w="80" w:type="dxa"/>
              <w:right w:w="100" w:type="dxa"/>
            </w:tcMar>
            <w:vAlign w:val="center"/>
          </w:tcPr>
          <w:p w14:paraId="7DB762A3" w14:textId="77777777" w:rsidR="001C0EE2" w:rsidRDefault="008652D7">
            <w:pPr>
              <w:spacing w:after="0" w:line="240" w:lineRule="auto"/>
            </w:pPr>
            <w:r>
              <w:rPr>
                <w:sz w:val="16"/>
              </w:rPr>
              <w:t>8</w:t>
            </w:r>
          </w:p>
        </w:tc>
        <w:tc>
          <w:tcPr>
            <w:tcW w:w="1944" w:type="dxa"/>
            <w:tcMar>
              <w:top w:w="80" w:type="dxa"/>
              <w:left w:w="100" w:type="dxa"/>
              <w:bottom w:w="80" w:type="dxa"/>
              <w:right w:w="100" w:type="dxa"/>
            </w:tcMar>
            <w:vAlign w:val="center"/>
          </w:tcPr>
          <w:p w14:paraId="7F4FF847" w14:textId="77777777" w:rsidR="001C0EE2" w:rsidRDefault="008652D7">
            <w:pPr>
              <w:spacing w:after="0" w:line="240" w:lineRule="auto"/>
              <w:jc w:val="center"/>
            </w:pPr>
            <w:r>
              <w:rPr>
                <w:sz w:val="16"/>
              </w:rPr>
              <w:t>7,241</w:t>
            </w:r>
          </w:p>
        </w:tc>
        <w:tc>
          <w:tcPr>
            <w:tcW w:w="1944" w:type="dxa"/>
            <w:tcMar>
              <w:top w:w="80" w:type="dxa"/>
              <w:left w:w="100" w:type="dxa"/>
              <w:bottom w:w="80" w:type="dxa"/>
              <w:right w:w="100" w:type="dxa"/>
            </w:tcMar>
            <w:vAlign w:val="center"/>
          </w:tcPr>
          <w:p w14:paraId="39F4BFBE" w14:textId="77777777" w:rsidR="001C0EE2" w:rsidRDefault="008652D7">
            <w:pPr>
              <w:spacing w:after="0" w:line="240" w:lineRule="auto"/>
              <w:jc w:val="center"/>
            </w:pPr>
            <w:r>
              <w:rPr>
                <w:sz w:val="16"/>
              </w:rPr>
              <w:t>43.32</w:t>
            </w:r>
          </w:p>
        </w:tc>
      </w:tr>
      <w:tr w:rsidR="001C0EE2" w14:paraId="6FE92CC4" w14:textId="77777777">
        <w:trPr>
          <w:cantSplit/>
          <w:jc w:val="center"/>
        </w:trPr>
        <w:tc>
          <w:tcPr>
            <w:tcW w:w="2232" w:type="dxa"/>
            <w:tcMar>
              <w:top w:w="80" w:type="dxa"/>
              <w:left w:w="100" w:type="dxa"/>
              <w:bottom w:w="80" w:type="dxa"/>
              <w:right w:w="100" w:type="dxa"/>
            </w:tcMar>
            <w:vAlign w:val="center"/>
          </w:tcPr>
          <w:p w14:paraId="4DCBF97E" w14:textId="77777777" w:rsidR="001C0EE2" w:rsidRDefault="008652D7">
            <w:pPr>
              <w:spacing w:after="0" w:line="240" w:lineRule="auto"/>
            </w:pPr>
            <w:r>
              <w:rPr>
                <w:sz w:val="16"/>
              </w:rPr>
              <w:t>9</w:t>
            </w:r>
          </w:p>
        </w:tc>
        <w:tc>
          <w:tcPr>
            <w:tcW w:w="1944" w:type="dxa"/>
            <w:tcMar>
              <w:top w:w="80" w:type="dxa"/>
              <w:left w:w="100" w:type="dxa"/>
              <w:bottom w:w="80" w:type="dxa"/>
              <w:right w:w="100" w:type="dxa"/>
            </w:tcMar>
            <w:vAlign w:val="center"/>
          </w:tcPr>
          <w:p w14:paraId="252F339D" w14:textId="77777777" w:rsidR="001C0EE2" w:rsidRDefault="008652D7">
            <w:pPr>
              <w:spacing w:after="0" w:line="240" w:lineRule="auto"/>
              <w:jc w:val="center"/>
            </w:pPr>
            <w:r>
              <w:rPr>
                <w:sz w:val="16"/>
              </w:rPr>
              <w:t>7,213</w:t>
            </w:r>
          </w:p>
        </w:tc>
        <w:tc>
          <w:tcPr>
            <w:tcW w:w="1944" w:type="dxa"/>
            <w:tcMar>
              <w:top w:w="80" w:type="dxa"/>
              <w:left w:w="100" w:type="dxa"/>
              <w:bottom w:w="80" w:type="dxa"/>
              <w:right w:w="100" w:type="dxa"/>
            </w:tcMar>
            <w:vAlign w:val="center"/>
          </w:tcPr>
          <w:p w14:paraId="1EDBC389" w14:textId="77777777" w:rsidR="001C0EE2" w:rsidRDefault="008652D7">
            <w:pPr>
              <w:spacing w:after="0" w:line="240" w:lineRule="auto"/>
              <w:jc w:val="center"/>
            </w:pPr>
            <w:r>
              <w:rPr>
                <w:sz w:val="16"/>
              </w:rPr>
              <w:t>43.15</w:t>
            </w:r>
          </w:p>
        </w:tc>
      </w:tr>
      <w:tr w:rsidR="001C0EE2" w14:paraId="3DBD5DC2" w14:textId="77777777">
        <w:trPr>
          <w:cantSplit/>
          <w:jc w:val="center"/>
        </w:trPr>
        <w:tc>
          <w:tcPr>
            <w:tcW w:w="2232" w:type="dxa"/>
            <w:tcMar>
              <w:top w:w="80" w:type="dxa"/>
              <w:left w:w="100" w:type="dxa"/>
              <w:bottom w:w="80" w:type="dxa"/>
              <w:right w:w="100" w:type="dxa"/>
            </w:tcMar>
            <w:vAlign w:val="center"/>
          </w:tcPr>
          <w:p w14:paraId="5F675EC7" w14:textId="77777777" w:rsidR="001C0EE2" w:rsidRDefault="008652D7">
            <w:pPr>
              <w:spacing w:after="0" w:line="240" w:lineRule="auto"/>
            </w:pPr>
            <w:r>
              <w:rPr>
                <w:sz w:val="16"/>
              </w:rPr>
              <w:t>10</w:t>
            </w:r>
          </w:p>
        </w:tc>
        <w:tc>
          <w:tcPr>
            <w:tcW w:w="1944" w:type="dxa"/>
            <w:tcMar>
              <w:top w:w="80" w:type="dxa"/>
              <w:left w:w="100" w:type="dxa"/>
              <w:bottom w:w="80" w:type="dxa"/>
              <w:right w:w="100" w:type="dxa"/>
            </w:tcMar>
            <w:vAlign w:val="center"/>
          </w:tcPr>
          <w:p w14:paraId="1BABD0A3" w14:textId="77777777" w:rsidR="001C0EE2" w:rsidRDefault="008652D7">
            <w:pPr>
              <w:spacing w:after="0" w:line="240" w:lineRule="auto"/>
              <w:jc w:val="center"/>
            </w:pPr>
            <w:r>
              <w:rPr>
                <w:sz w:val="16"/>
              </w:rPr>
              <w:t>7,200</w:t>
            </w:r>
          </w:p>
        </w:tc>
        <w:tc>
          <w:tcPr>
            <w:tcW w:w="1944" w:type="dxa"/>
            <w:tcMar>
              <w:top w:w="80" w:type="dxa"/>
              <w:left w:w="100" w:type="dxa"/>
              <w:bottom w:w="80" w:type="dxa"/>
              <w:right w:w="100" w:type="dxa"/>
            </w:tcMar>
            <w:vAlign w:val="center"/>
          </w:tcPr>
          <w:p w14:paraId="296FB69D" w14:textId="77777777" w:rsidR="001C0EE2" w:rsidRDefault="008652D7">
            <w:pPr>
              <w:spacing w:after="0" w:line="240" w:lineRule="auto"/>
              <w:jc w:val="center"/>
            </w:pPr>
            <w:r>
              <w:rPr>
                <w:sz w:val="16"/>
              </w:rPr>
              <w:t>43.07</w:t>
            </w:r>
          </w:p>
        </w:tc>
      </w:tr>
    </w:tbl>
    <w:p w14:paraId="24C2A236" w14:textId="77777777" w:rsidR="001C0EE2" w:rsidRDefault="001C0EE2">
      <w:pPr>
        <w:spacing w:after="0"/>
      </w:pPr>
    </w:p>
    <w:p w14:paraId="59D5B713" w14:textId="77777777" w:rsidR="001C0EE2" w:rsidRDefault="008652D7">
      <w:pPr>
        <w:pStyle w:val="Heading3"/>
      </w:pPr>
      <w:bookmarkStart w:id="31" w:name="_Toc236342220"/>
      <w:r>
        <w:t>Panel D — Sparse-comparator audit</w:t>
      </w:r>
      <w:bookmarkEnd w:id="31"/>
    </w:p>
    <w:tbl>
      <w:tblPr>
        <w:tblStyle w:val="TableGrid"/>
        <w:tblW w:w="10656" w:type="dxa"/>
        <w:jc w:val="center"/>
        <w:tblLayout w:type="fixed"/>
        <w:tblLook w:val="04A0" w:firstRow="1" w:lastRow="0" w:firstColumn="1" w:lastColumn="0" w:noHBand="0" w:noVBand="1"/>
      </w:tblPr>
      <w:tblGrid>
        <w:gridCol w:w="1008"/>
        <w:gridCol w:w="1800"/>
        <w:gridCol w:w="1224"/>
        <w:gridCol w:w="1656"/>
        <w:gridCol w:w="1296"/>
        <w:gridCol w:w="1800"/>
        <w:gridCol w:w="1872"/>
      </w:tblGrid>
      <w:tr w:rsidR="001C0EE2" w14:paraId="1D898AE8" w14:textId="77777777">
        <w:trPr>
          <w:cantSplit/>
          <w:tblHeader/>
          <w:jc w:val="center"/>
        </w:trPr>
        <w:tc>
          <w:tcPr>
            <w:tcW w:w="1008" w:type="dxa"/>
            <w:shd w:val="clear" w:color="auto" w:fill="D9EAF7"/>
            <w:tcMar>
              <w:top w:w="80" w:type="dxa"/>
              <w:left w:w="100" w:type="dxa"/>
              <w:bottom w:w="80" w:type="dxa"/>
              <w:right w:w="100" w:type="dxa"/>
            </w:tcMar>
            <w:vAlign w:val="center"/>
          </w:tcPr>
          <w:p w14:paraId="76DD3C59" w14:textId="77777777" w:rsidR="001C0EE2" w:rsidRDefault="008652D7">
            <w:pPr>
              <w:spacing w:after="0" w:line="240" w:lineRule="auto"/>
            </w:pPr>
            <w:r>
              <w:rPr>
                <w:b/>
                <w:sz w:val="15"/>
              </w:rPr>
              <w:t>Ratio</w:t>
            </w:r>
          </w:p>
        </w:tc>
        <w:tc>
          <w:tcPr>
            <w:tcW w:w="1800" w:type="dxa"/>
            <w:shd w:val="clear" w:color="auto" w:fill="D9EAF7"/>
            <w:tcMar>
              <w:top w:w="80" w:type="dxa"/>
              <w:left w:w="100" w:type="dxa"/>
              <w:bottom w:w="80" w:type="dxa"/>
              <w:right w:w="100" w:type="dxa"/>
            </w:tcMar>
            <w:vAlign w:val="center"/>
          </w:tcPr>
          <w:p w14:paraId="20612A7B" w14:textId="77777777" w:rsidR="001C0EE2" w:rsidRDefault="008652D7">
            <w:pPr>
              <w:spacing w:after="0" w:line="240" w:lineRule="auto"/>
            </w:pPr>
            <w:r>
              <w:rPr>
                <w:b/>
                <w:sz w:val="15"/>
              </w:rPr>
              <w:t>Cohort</w:t>
            </w:r>
          </w:p>
        </w:tc>
        <w:tc>
          <w:tcPr>
            <w:tcW w:w="1224" w:type="dxa"/>
            <w:shd w:val="clear" w:color="auto" w:fill="D9EAF7"/>
            <w:tcMar>
              <w:top w:w="80" w:type="dxa"/>
              <w:left w:w="100" w:type="dxa"/>
              <w:bottom w:w="80" w:type="dxa"/>
              <w:right w:w="100" w:type="dxa"/>
            </w:tcMar>
            <w:vAlign w:val="center"/>
          </w:tcPr>
          <w:p w14:paraId="4AA765CF" w14:textId="77777777" w:rsidR="001C0EE2" w:rsidRDefault="008652D7">
            <w:pPr>
              <w:spacing w:after="0" w:line="240" w:lineRule="auto"/>
              <w:jc w:val="center"/>
            </w:pPr>
            <w:r>
              <w:rPr>
                <w:b/>
                <w:sz w:val="15"/>
              </w:rPr>
              <w:t>Finite</w:t>
            </w:r>
          </w:p>
        </w:tc>
        <w:tc>
          <w:tcPr>
            <w:tcW w:w="1656" w:type="dxa"/>
            <w:shd w:val="clear" w:color="auto" w:fill="D9EAF7"/>
            <w:tcMar>
              <w:top w:w="80" w:type="dxa"/>
              <w:left w:w="100" w:type="dxa"/>
              <w:bottom w:w="80" w:type="dxa"/>
              <w:right w:w="100" w:type="dxa"/>
            </w:tcMar>
            <w:vAlign w:val="center"/>
          </w:tcPr>
          <w:p w14:paraId="12F987B9" w14:textId="77777777" w:rsidR="001C0EE2" w:rsidRDefault="008652D7">
            <w:pPr>
              <w:spacing w:after="0" w:line="240" w:lineRule="auto"/>
              <w:jc w:val="center"/>
            </w:pPr>
            <w:r>
              <w:rPr>
                <w:b/>
                <w:sz w:val="15"/>
              </w:rPr>
              <w:t>Positive infinity</w:t>
            </w:r>
          </w:p>
        </w:tc>
        <w:tc>
          <w:tcPr>
            <w:tcW w:w="1296" w:type="dxa"/>
            <w:shd w:val="clear" w:color="auto" w:fill="D9EAF7"/>
            <w:tcMar>
              <w:top w:w="80" w:type="dxa"/>
              <w:left w:w="100" w:type="dxa"/>
              <w:bottom w:w="80" w:type="dxa"/>
              <w:right w:w="100" w:type="dxa"/>
            </w:tcMar>
            <w:vAlign w:val="center"/>
          </w:tcPr>
          <w:p w14:paraId="09D88FAA" w14:textId="77777777" w:rsidR="001C0EE2" w:rsidRDefault="008652D7">
            <w:pPr>
              <w:spacing w:after="0" w:line="240" w:lineRule="auto"/>
              <w:jc w:val="center"/>
            </w:pPr>
            <w:r>
              <w:rPr>
                <w:b/>
                <w:sz w:val="15"/>
              </w:rPr>
              <w:t>Undefined</w:t>
            </w:r>
          </w:p>
        </w:tc>
        <w:tc>
          <w:tcPr>
            <w:tcW w:w="1800" w:type="dxa"/>
            <w:shd w:val="clear" w:color="auto" w:fill="D9EAF7"/>
            <w:tcMar>
              <w:top w:w="80" w:type="dxa"/>
              <w:left w:w="100" w:type="dxa"/>
              <w:bottom w:w="80" w:type="dxa"/>
              <w:right w:w="100" w:type="dxa"/>
            </w:tcMar>
            <w:vAlign w:val="center"/>
          </w:tcPr>
          <w:p w14:paraId="540C1CDC" w14:textId="77777777" w:rsidR="001C0EE2" w:rsidRDefault="008652D7">
            <w:pPr>
              <w:spacing w:after="0" w:line="240" w:lineRule="auto"/>
              <w:jc w:val="center"/>
            </w:pPr>
            <w:r>
              <w:rPr>
                <w:b/>
                <w:sz w:val="15"/>
              </w:rPr>
              <w:t>At or above threshold</w:t>
            </w:r>
          </w:p>
        </w:tc>
        <w:tc>
          <w:tcPr>
            <w:tcW w:w="1872" w:type="dxa"/>
            <w:shd w:val="clear" w:color="auto" w:fill="D9EAF7"/>
            <w:tcMar>
              <w:top w:w="80" w:type="dxa"/>
              <w:left w:w="100" w:type="dxa"/>
              <w:bottom w:w="80" w:type="dxa"/>
              <w:right w:w="100" w:type="dxa"/>
            </w:tcMar>
            <w:vAlign w:val="center"/>
          </w:tcPr>
          <w:p w14:paraId="6FBC1549" w14:textId="77777777" w:rsidR="001C0EE2" w:rsidRDefault="008652D7">
            <w:pPr>
              <w:spacing w:after="0" w:line="240" w:lineRule="auto"/>
              <w:jc w:val="center"/>
            </w:pPr>
            <w:r>
              <w:rPr>
                <w:b/>
                <w:sz w:val="15"/>
              </w:rPr>
              <w:t>Positive-infinite share</w:t>
            </w:r>
          </w:p>
        </w:tc>
      </w:tr>
      <w:tr w:rsidR="001C0EE2" w14:paraId="7BCED22B" w14:textId="77777777">
        <w:trPr>
          <w:cantSplit/>
          <w:jc w:val="center"/>
        </w:trPr>
        <w:tc>
          <w:tcPr>
            <w:tcW w:w="1008" w:type="dxa"/>
            <w:tcMar>
              <w:top w:w="80" w:type="dxa"/>
              <w:left w:w="100" w:type="dxa"/>
              <w:bottom w:w="80" w:type="dxa"/>
              <w:right w:w="100" w:type="dxa"/>
            </w:tcMar>
            <w:vAlign w:val="center"/>
          </w:tcPr>
          <w:p w14:paraId="40A2A3A6" w14:textId="77777777" w:rsidR="001C0EE2" w:rsidRDefault="008652D7">
            <w:pPr>
              <w:spacing w:after="0" w:line="240" w:lineRule="auto"/>
            </w:pPr>
            <w:r>
              <w:rPr>
                <w:sz w:val="15"/>
              </w:rPr>
              <w:t>Type C1</w:t>
            </w:r>
          </w:p>
        </w:tc>
        <w:tc>
          <w:tcPr>
            <w:tcW w:w="1800" w:type="dxa"/>
            <w:tcMar>
              <w:top w:w="80" w:type="dxa"/>
              <w:left w:w="100" w:type="dxa"/>
              <w:bottom w:w="80" w:type="dxa"/>
              <w:right w:w="100" w:type="dxa"/>
            </w:tcMar>
            <w:vAlign w:val="center"/>
          </w:tcPr>
          <w:p w14:paraId="3A6CE814" w14:textId="77777777" w:rsidR="001C0EE2" w:rsidRDefault="008652D7">
            <w:pPr>
              <w:spacing w:after="0" w:line="240" w:lineRule="auto"/>
            </w:pPr>
            <w:r>
              <w:rPr>
                <w:sz w:val="15"/>
              </w:rPr>
              <w:t>Healthy ovulatory</w:t>
            </w:r>
          </w:p>
        </w:tc>
        <w:tc>
          <w:tcPr>
            <w:tcW w:w="1224" w:type="dxa"/>
            <w:tcMar>
              <w:top w:w="80" w:type="dxa"/>
              <w:left w:w="100" w:type="dxa"/>
              <w:bottom w:w="80" w:type="dxa"/>
              <w:right w:w="100" w:type="dxa"/>
            </w:tcMar>
            <w:vAlign w:val="center"/>
          </w:tcPr>
          <w:p w14:paraId="7F1019C2" w14:textId="77777777" w:rsidR="001C0EE2" w:rsidRDefault="008652D7">
            <w:pPr>
              <w:spacing w:after="0" w:line="240" w:lineRule="auto"/>
              <w:jc w:val="center"/>
            </w:pPr>
            <w:r>
              <w:rPr>
                <w:sz w:val="15"/>
              </w:rPr>
              <w:t>41,579</w:t>
            </w:r>
          </w:p>
        </w:tc>
        <w:tc>
          <w:tcPr>
            <w:tcW w:w="1656" w:type="dxa"/>
            <w:tcMar>
              <w:top w:w="80" w:type="dxa"/>
              <w:left w:w="100" w:type="dxa"/>
              <w:bottom w:w="80" w:type="dxa"/>
              <w:right w:w="100" w:type="dxa"/>
            </w:tcMar>
            <w:vAlign w:val="center"/>
          </w:tcPr>
          <w:p w14:paraId="27B92728" w14:textId="77777777" w:rsidR="001C0EE2" w:rsidRDefault="008652D7">
            <w:pPr>
              <w:spacing w:after="0" w:line="240" w:lineRule="auto"/>
              <w:jc w:val="center"/>
            </w:pPr>
            <w:r>
              <w:rPr>
                <w:sz w:val="15"/>
              </w:rPr>
              <w:t>1,966</w:t>
            </w:r>
          </w:p>
        </w:tc>
        <w:tc>
          <w:tcPr>
            <w:tcW w:w="1296" w:type="dxa"/>
            <w:tcMar>
              <w:top w:w="80" w:type="dxa"/>
              <w:left w:w="100" w:type="dxa"/>
              <w:bottom w:w="80" w:type="dxa"/>
              <w:right w:w="100" w:type="dxa"/>
            </w:tcMar>
            <w:vAlign w:val="center"/>
          </w:tcPr>
          <w:p w14:paraId="051FF0CB" w14:textId="77777777" w:rsidR="001C0EE2" w:rsidRDefault="008652D7">
            <w:pPr>
              <w:spacing w:after="0" w:line="240" w:lineRule="auto"/>
              <w:jc w:val="center"/>
            </w:pPr>
            <w:r>
              <w:rPr>
                <w:sz w:val="15"/>
              </w:rPr>
              <w:t>6,455</w:t>
            </w:r>
          </w:p>
        </w:tc>
        <w:tc>
          <w:tcPr>
            <w:tcW w:w="1800" w:type="dxa"/>
            <w:tcMar>
              <w:top w:w="80" w:type="dxa"/>
              <w:left w:w="100" w:type="dxa"/>
              <w:bottom w:w="80" w:type="dxa"/>
              <w:right w:w="100" w:type="dxa"/>
            </w:tcMar>
            <w:vAlign w:val="center"/>
          </w:tcPr>
          <w:p w14:paraId="35654542" w14:textId="77777777" w:rsidR="001C0EE2" w:rsidRDefault="008652D7">
            <w:pPr>
              <w:spacing w:after="0" w:line="240" w:lineRule="auto"/>
              <w:jc w:val="center"/>
            </w:pPr>
            <w:r>
              <w:rPr>
                <w:sz w:val="15"/>
              </w:rPr>
              <w:t>11,847</w:t>
            </w:r>
          </w:p>
        </w:tc>
        <w:tc>
          <w:tcPr>
            <w:tcW w:w="1872" w:type="dxa"/>
            <w:tcMar>
              <w:top w:w="80" w:type="dxa"/>
              <w:left w:w="100" w:type="dxa"/>
              <w:bottom w:w="80" w:type="dxa"/>
              <w:right w:w="100" w:type="dxa"/>
            </w:tcMar>
            <w:vAlign w:val="center"/>
          </w:tcPr>
          <w:p w14:paraId="091EC095" w14:textId="77777777" w:rsidR="001C0EE2" w:rsidRDefault="008652D7">
            <w:pPr>
              <w:spacing w:after="0" w:line="240" w:lineRule="auto"/>
              <w:jc w:val="center"/>
            </w:pPr>
            <w:r>
              <w:rPr>
                <w:sz w:val="15"/>
              </w:rPr>
              <w:t>1,966 (16.6%)</w:t>
            </w:r>
          </w:p>
        </w:tc>
      </w:tr>
      <w:tr w:rsidR="001C0EE2" w14:paraId="53A3668D" w14:textId="77777777">
        <w:trPr>
          <w:cantSplit/>
          <w:jc w:val="center"/>
        </w:trPr>
        <w:tc>
          <w:tcPr>
            <w:tcW w:w="1008" w:type="dxa"/>
            <w:tcMar>
              <w:top w:w="80" w:type="dxa"/>
              <w:left w:w="100" w:type="dxa"/>
              <w:bottom w:w="80" w:type="dxa"/>
              <w:right w:w="100" w:type="dxa"/>
            </w:tcMar>
            <w:vAlign w:val="center"/>
          </w:tcPr>
          <w:p w14:paraId="4861A4BF" w14:textId="77777777" w:rsidR="001C0EE2" w:rsidRDefault="008652D7">
            <w:pPr>
              <w:spacing w:after="0" w:line="240" w:lineRule="auto"/>
            </w:pPr>
            <w:r>
              <w:rPr>
                <w:sz w:val="15"/>
              </w:rPr>
              <w:t>Type C1</w:t>
            </w:r>
          </w:p>
        </w:tc>
        <w:tc>
          <w:tcPr>
            <w:tcW w:w="1800" w:type="dxa"/>
            <w:tcMar>
              <w:top w:w="80" w:type="dxa"/>
              <w:left w:w="100" w:type="dxa"/>
              <w:bottom w:w="80" w:type="dxa"/>
              <w:right w:w="100" w:type="dxa"/>
            </w:tcMar>
            <w:vAlign w:val="center"/>
          </w:tcPr>
          <w:p w14:paraId="64FA073B" w14:textId="77777777" w:rsidR="001C0EE2" w:rsidRDefault="008652D7">
            <w:pPr>
              <w:spacing w:after="0" w:line="240" w:lineRule="auto"/>
            </w:pPr>
            <w:r>
              <w:rPr>
                <w:sz w:val="15"/>
              </w:rPr>
              <w:t>Heterogeneous</w:t>
            </w:r>
          </w:p>
        </w:tc>
        <w:tc>
          <w:tcPr>
            <w:tcW w:w="1224" w:type="dxa"/>
            <w:tcMar>
              <w:top w:w="80" w:type="dxa"/>
              <w:left w:w="100" w:type="dxa"/>
              <w:bottom w:w="80" w:type="dxa"/>
              <w:right w:w="100" w:type="dxa"/>
            </w:tcMar>
            <w:vAlign w:val="center"/>
          </w:tcPr>
          <w:p w14:paraId="66F44616" w14:textId="77777777" w:rsidR="001C0EE2" w:rsidRDefault="008652D7">
            <w:pPr>
              <w:spacing w:after="0" w:line="240" w:lineRule="auto"/>
              <w:jc w:val="center"/>
            </w:pPr>
            <w:r>
              <w:rPr>
                <w:sz w:val="15"/>
              </w:rPr>
              <w:t>41,604</w:t>
            </w:r>
          </w:p>
        </w:tc>
        <w:tc>
          <w:tcPr>
            <w:tcW w:w="1656" w:type="dxa"/>
            <w:tcMar>
              <w:top w:w="80" w:type="dxa"/>
              <w:left w:w="100" w:type="dxa"/>
              <w:bottom w:w="80" w:type="dxa"/>
              <w:right w:w="100" w:type="dxa"/>
            </w:tcMar>
            <w:vAlign w:val="center"/>
          </w:tcPr>
          <w:p w14:paraId="4431AA29" w14:textId="77777777" w:rsidR="001C0EE2" w:rsidRDefault="008652D7">
            <w:pPr>
              <w:spacing w:after="0" w:line="240" w:lineRule="auto"/>
              <w:jc w:val="center"/>
            </w:pPr>
            <w:r>
              <w:rPr>
                <w:sz w:val="15"/>
              </w:rPr>
              <w:t>1,998</w:t>
            </w:r>
          </w:p>
        </w:tc>
        <w:tc>
          <w:tcPr>
            <w:tcW w:w="1296" w:type="dxa"/>
            <w:tcMar>
              <w:top w:w="80" w:type="dxa"/>
              <w:left w:w="100" w:type="dxa"/>
              <w:bottom w:w="80" w:type="dxa"/>
              <w:right w:w="100" w:type="dxa"/>
            </w:tcMar>
            <w:vAlign w:val="center"/>
          </w:tcPr>
          <w:p w14:paraId="4059BD83" w14:textId="77777777" w:rsidR="001C0EE2" w:rsidRDefault="008652D7">
            <w:pPr>
              <w:spacing w:after="0" w:line="240" w:lineRule="auto"/>
              <w:jc w:val="center"/>
            </w:pPr>
            <w:r>
              <w:rPr>
                <w:sz w:val="15"/>
              </w:rPr>
              <w:t>6,398</w:t>
            </w:r>
          </w:p>
        </w:tc>
        <w:tc>
          <w:tcPr>
            <w:tcW w:w="1800" w:type="dxa"/>
            <w:tcMar>
              <w:top w:w="80" w:type="dxa"/>
              <w:left w:w="100" w:type="dxa"/>
              <w:bottom w:w="80" w:type="dxa"/>
              <w:right w:w="100" w:type="dxa"/>
            </w:tcMar>
            <w:vAlign w:val="center"/>
          </w:tcPr>
          <w:p w14:paraId="4DC82387" w14:textId="77777777" w:rsidR="001C0EE2" w:rsidRDefault="008652D7">
            <w:pPr>
              <w:spacing w:after="0" w:line="240" w:lineRule="auto"/>
              <w:jc w:val="center"/>
            </w:pPr>
            <w:r>
              <w:rPr>
                <w:sz w:val="15"/>
              </w:rPr>
              <w:t>11,939</w:t>
            </w:r>
          </w:p>
        </w:tc>
        <w:tc>
          <w:tcPr>
            <w:tcW w:w="1872" w:type="dxa"/>
            <w:tcMar>
              <w:top w:w="80" w:type="dxa"/>
              <w:left w:w="100" w:type="dxa"/>
              <w:bottom w:w="80" w:type="dxa"/>
              <w:right w:w="100" w:type="dxa"/>
            </w:tcMar>
            <w:vAlign w:val="center"/>
          </w:tcPr>
          <w:p w14:paraId="1207E330" w14:textId="77777777" w:rsidR="001C0EE2" w:rsidRDefault="008652D7">
            <w:pPr>
              <w:spacing w:after="0" w:line="240" w:lineRule="auto"/>
              <w:jc w:val="center"/>
            </w:pPr>
            <w:r>
              <w:rPr>
                <w:sz w:val="15"/>
              </w:rPr>
              <w:t>1,998 (16.7%)</w:t>
            </w:r>
          </w:p>
        </w:tc>
      </w:tr>
      <w:tr w:rsidR="001C0EE2" w14:paraId="2B3679E2" w14:textId="77777777">
        <w:trPr>
          <w:cantSplit/>
          <w:jc w:val="center"/>
        </w:trPr>
        <w:tc>
          <w:tcPr>
            <w:tcW w:w="1008" w:type="dxa"/>
            <w:tcMar>
              <w:top w:w="80" w:type="dxa"/>
              <w:left w:w="100" w:type="dxa"/>
              <w:bottom w:w="80" w:type="dxa"/>
              <w:right w:w="100" w:type="dxa"/>
            </w:tcMar>
            <w:vAlign w:val="center"/>
          </w:tcPr>
          <w:p w14:paraId="3EA21F51" w14:textId="77777777" w:rsidR="001C0EE2" w:rsidRDefault="008652D7">
            <w:pPr>
              <w:spacing w:after="0" w:line="240" w:lineRule="auto"/>
            </w:pPr>
            <w:r>
              <w:rPr>
                <w:sz w:val="15"/>
              </w:rPr>
              <w:t>Type C2</w:t>
            </w:r>
          </w:p>
        </w:tc>
        <w:tc>
          <w:tcPr>
            <w:tcW w:w="1800" w:type="dxa"/>
            <w:tcMar>
              <w:top w:w="80" w:type="dxa"/>
              <w:left w:w="100" w:type="dxa"/>
              <w:bottom w:w="80" w:type="dxa"/>
              <w:right w:w="100" w:type="dxa"/>
            </w:tcMar>
            <w:vAlign w:val="center"/>
          </w:tcPr>
          <w:p w14:paraId="6C983612" w14:textId="77777777" w:rsidR="001C0EE2" w:rsidRDefault="008652D7">
            <w:pPr>
              <w:spacing w:after="0" w:line="240" w:lineRule="auto"/>
            </w:pPr>
            <w:r>
              <w:rPr>
                <w:sz w:val="15"/>
              </w:rPr>
              <w:t>Healthy ovulatory</w:t>
            </w:r>
          </w:p>
        </w:tc>
        <w:tc>
          <w:tcPr>
            <w:tcW w:w="1224" w:type="dxa"/>
            <w:tcMar>
              <w:top w:w="80" w:type="dxa"/>
              <w:left w:w="100" w:type="dxa"/>
              <w:bottom w:w="80" w:type="dxa"/>
              <w:right w:w="100" w:type="dxa"/>
            </w:tcMar>
            <w:vAlign w:val="center"/>
          </w:tcPr>
          <w:p w14:paraId="265F53F7" w14:textId="77777777" w:rsidR="001C0EE2" w:rsidRDefault="008652D7">
            <w:pPr>
              <w:spacing w:after="0" w:line="240" w:lineRule="auto"/>
              <w:jc w:val="center"/>
            </w:pPr>
            <w:r>
              <w:rPr>
                <w:sz w:val="15"/>
              </w:rPr>
              <w:t>41,566</w:t>
            </w:r>
          </w:p>
        </w:tc>
        <w:tc>
          <w:tcPr>
            <w:tcW w:w="1656" w:type="dxa"/>
            <w:tcMar>
              <w:top w:w="80" w:type="dxa"/>
              <w:left w:w="100" w:type="dxa"/>
              <w:bottom w:w="80" w:type="dxa"/>
              <w:right w:w="100" w:type="dxa"/>
            </w:tcMar>
            <w:vAlign w:val="center"/>
          </w:tcPr>
          <w:p w14:paraId="3224F523" w14:textId="77777777" w:rsidR="001C0EE2" w:rsidRDefault="008652D7">
            <w:pPr>
              <w:spacing w:after="0" w:line="240" w:lineRule="auto"/>
              <w:jc w:val="center"/>
            </w:pPr>
            <w:r>
              <w:rPr>
                <w:sz w:val="15"/>
              </w:rPr>
              <w:t>2,475</w:t>
            </w:r>
          </w:p>
        </w:tc>
        <w:tc>
          <w:tcPr>
            <w:tcW w:w="1296" w:type="dxa"/>
            <w:tcMar>
              <w:top w:w="80" w:type="dxa"/>
              <w:left w:w="100" w:type="dxa"/>
              <w:bottom w:w="80" w:type="dxa"/>
              <w:right w:w="100" w:type="dxa"/>
            </w:tcMar>
            <w:vAlign w:val="center"/>
          </w:tcPr>
          <w:p w14:paraId="4EDD015A" w14:textId="77777777" w:rsidR="001C0EE2" w:rsidRDefault="008652D7">
            <w:pPr>
              <w:spacing w:after="0" w:line="240" w:lineRule="auto"/>
              <w:jc w:val="center"/>
            </w:pPr>
            <w:r>
              <w:rPr>
                <w:sz w:val="15"/>
              </w:rPr>
              <w:t>5,959</w:t>
            </w:r>
          </w:p>
        </w:tc>
        <w:tc>
          <w:tcPr>
            <w:tcW w:w="1800" w:type="dxa"/>
            <w:tcMar>
              <w:top w:w="80" w:type="dxa"/>
              <w:left w:w="100" w:type="dxa"/>
              <w:bottom w:w="80" w:type="dxa"/>
              <w:right w:w="100" w:type="dxa"/>
            </w:tcMar>
            <w:vAlign w:val="center"/>
          </w:tcPr>
          <w:p w14:paraId="0F89B809" w14:textId="77777777" w:rsidR="001C0EE2" w:rsidRDefault="008652D7">
            <w:pPr>
              <w:spacing w:after="0" w:line="240" w:lineRule="auto"/>
              <w:jc w:val="center"/>
            </w:pPr>
            <w:r>
              <w:rPr>
                <w:sz w:val="15"/>
              </w:rPr>
              <w:t>11,317</w:t>
            </w:r>
          </w:p>
        </w:tc>
        <w:tc>
          <w:tcPr>
            <w:tcW w:w="1872" w:type="dxa"/>
            <w:tcMar>
              <w:top w:w="80" w:type="dxa"/>
              <w:left w:w="100" w:type="dxa"/>
              <w:bottom w:w="80" w:type="dxa"/>
              <w:right w:w="100" w:type="dxa"/>
            </w:tcMar>
            <w:vAlign w:val="center"/>
          </w:tcPr>
          <w:p w14:paraId="3165D8AF" w14:textId="77777777" w:rsidR="001C0EE2" w:rsidRDefault="008652D7">
            <w:pPr>
              <w:spacing w:after="0" w:line="240" w:lineRule="auto"/>
              <w:jc w:val="center"/>
            </w:pPr>
            <w:r>
              <w:rPr>
                <w:sz w:val="15"/>
              </w:rPr>
              <w:t>2,475 (21.9%)</w:t>
            </w:r>
          </w:p>
        </w:tc>
      </w:tr>
      <w:tr w:rsidR="001C0EE2" w14:paraId="29ECB545" w14:textId="77777777">
        <w:trPr>
          <w:cantSplit/>
          <w:jc w:val="center"/>
        </w:trPr>
        <w:tc>
          <w:tcPr>
            <w:tcW w:w="1008" w:type="dxa"/>
            <w:tcMar>
              <w:top w:w="80" w:type="dxa"/>
              <w:left w:w="100" w:type="dxa"/>
              <w:bottom w:w="80" w:type="dxa"/>
              <w:right w:w="100" w:type="dxa"/>
            </w:tcMar>
            <w:vAlign w:val="center"/>
          </w:tcPr>
          <w:p w14:paraId="63EE9171" w14:textId="77777777" w:rsidR="001C0EE2" w:rsidRDefault="008652D7">
            <w:pPr>
              <w:spacing w:after="0" w:line="240" w:lineRule="auto"/>
            </w:pPr>
            <w:r>
              <w:rPr>
                <w:sz w:val="15"/>
              </w:rPr>
              <w:t>Type C2</w:t>
            </w:r>
          </w:p>
        </w:tc>
        <w:tc>
          <w:tcPr>
            <w:tcW w:w="1800" w:type="dxa"/>
            <w:tcMar>
              <w:top w:w="80" w:type="dxa"/>
              <w:left w:w="100" w:type="dxa"/>
              <w:bottom w:w="80" w:type="dxa"/>
              <w:right w:w="100" w:type="dxa"/>
            </w:tcMar>
            <w:vAlign w:val="center"/>
          </w:tcPr>
          <w:p w14:paraId="524E7AAF" w14:textId="77777777" w:rsidR="001C0EE2" w:rsidRDefault="008652D7">
            <w:pPr>
              <w:spacing w:after="0" w:line="240" w:lineRule="auto"/>
            </w:pPr>
            <w:r>
              <w:rPr>
                <w:sz w:val="15"/>
              </w:rPr>
              <w:t>Heterogeneous</w:t>
            </w:r>
          </w:p>
        </w:tc>
        <w:tc>
          <w:tcPr>
            <w:tcW w:w="1224" w:type="dxa"/>
            <w:tcMar>
              <w:top w:w="80" w:type="dxa"/>
              <w:left w:w="100" w:type="dxa"/>
              <w:bottom w:w="80" w:type="dxa"/>
              <w:right w:w="100" w:type="dxa"/>
            </w:tcMar>
            <w:vAlign w:val="center"/>
          </w:tcPr>
          <w:p w14:paraId="27C5753A" w14:textId="77777777" w:rsidR="001C0EE2" w:rsidRDefault="008652D7">
            <w:pPr>
              <w:spacing w:after="0" w:line="240" w:lineRule="auto"/>
              <w:jc w:val="center"/>
            </w:pPr>
            <w:r>
              <w:rPr>
                <w:sz w:val="15"/>
              </w:rPr>
              <w:t>41,579</w:t>
            </w:r>
          </w:p>
        </w:tc>
        <w:tc>
          <w:tcPr>
            <w:tcW w:w="1656" w:type="dxa"/>
            <w:tcMar>
              <w:top w:w="80" w:type="dxa"/>
              <w:left w:w="100" w:type="dxa"/>
              <w:bottom w:w="80" w:type="dxa"/>
              <w:right w:w="100" w:type="dxa"/>
            </w:tcMar>
            <w:vAlign w:val="center"/>
          </w:tcPr>
          <w:p w14:paraId="5D2EE9E4" w14:textId="77777777" w:rsidR="001C0EE2" w:rsidRDefault="008652D7">
            <w:pPr>
              <w:spacing w:after="0" w:line="240" w:lineRule="auto"/>
              <w:jc w:val="center"/>
            </w:pPr>
            <w:r>
              <w:rPr>
                <w:sz w:val="15"/>
              </w:rPr>
              <w:t>2,741</w:t>
            </w:r>
          </w:p>
        </w:tc>
        <w:tc>
          <w:tcPr>
            <w:tcW w:w="1296" w:type="dxa"/>
            <w:tcMar>
              <w:top w:w="80" w:type="dxa"/>
              <w:left w:w="100" w:type="dxa"/>
              <w:bottom w:w="80" w:type="dxa"/>
              <w:right w:w="100" w:type="dxa"/>
            </w:tcMar>
            <w:vAlign w:val="center"/>
          </w:tcPr>
          <w:p w14:paraId="6BCFB607" w14:textId="77777777" w:rsidR="001C0EE2" w:rsidRDefault="008652D7">
            <w:pPr>
              <w:spacing w:after="0" w:line="240" w:lineRule="auto"/>
              <w:jc w:val="center"/>
            </w:pPr>
            <w:r>
              <w:rPr>
                <w:sz w:val="15"/>
              </w:rPr>
              <w:t>5,680</w:t>
            </w:r>
          </w:p>
        </w:tc>
        <w:tc>
          <w:tcPr>
            <w:tcW w:w="1800" w:type="dxa"/>
            <w:tcMar>
              <w:top w:w="80" w:type="dxa"/>
              <w:left w:w="100" w:type="dxa"/>
              <w:bottom w:w="80" w:type="dxa"/>
              <w:right w:w="100" w:type="dxa"/>
            </w:tcMar>
            <w:vAlign w:val="center"/>
          </w:tcPr>
          <w:p w14:paraId="1A872175" w14:textId="77777777" w:rsidR="001C0EE2" w:rsidRDefault="008652D7">
            <w:pPr>
              <w:spacing w:after="0" w:line="240" w:lineRule="auto"/>
              <w:jc w:val="center"/>
            </w:pPr>
            <w:r>
              <w:rPr>
                <w:sz w:val="15"/>
              </w:rPr>
              <w:t>11,505</w:t>
            </w:r>
          </w:p>
        </w:tc>
        <w:tc>
          <w:tcPr>
            <w:tcW w:w="1872" w:type="dxa"/>
            <w:tcMar>
              <w:top w:w="80" w:type="dxa"/>
              <w:left w:w="100" w:type="dxa"/>
              <w:bottom w:w="80" w:type="dxa"/>
              <w:right w:w="100" w:type="dxa"/>
            </w:tcMar>
            <w:vAlign w:val="center"/>
          </w:tcPr>
          <w:p w14:paraId="4D1B432B" w14:textId="77777777" w:rsidR="001C0EE2" w:rsidRDefault="008652D7">
            <w:pPr>
              <w:spacing w:after="0" w:line="240" w:lineRule="auto"/>
              <w:jc w:val="center"/>
            </w:pPr>
            <w:r>
              <w:rPr>
                <w:sz w:val="15"/>
              </w:rPr>
              <w:t>2,741 (23.8%)</w:t>
            </w:r>
          </w:p>
        </w:tc>
      </w:tr>
      <w:tr w:rsidR="001C0EE2" w14:paraId="1D0BCFE5" w14:textId="77777777">
        <w:trPr>
          <w:cantSplit/>
          <w:jc w:val="center"/>
        </w:trPr>
        <w:tc>
          <w:tcPr>
            <w:tcW w:w="1008" w:type="dxa"/>
            <w:tcMar>
              <w:top w:w="80" w:type="dxa"/>
              <w:left w:w="100" w:type="dxa"/>
              <w:bottom w:w="80" w:type="dxa"/>
              <w:right w:w="100" w:type="dxa"/>
            </w:tcMar>
            <w:vAlign w:val="center"/>
          </w:tcPr>
          <w:p w14:paraId="78F2DA13" w14:textId="77777777" w:rsidR="001C0EE2" w:rsidRDefault="008652D7">
            <w:pPr>
              <w:spacing w:after="0" w:line="240" w:lineRule="auto"/>
            </w:pPr>
            <w:r>
              <w:rPr>
                <w:sz w:val="15"/>
              </w:rPr>
              <w:t>Type C3</w:t>
            </w:r>
          </w:p>
        </w:tc>
        <w:tc>
          <w:tcPr>
            <w:tcW w:w="1800" w:type="dxa"/>
            <w:tcMar>
              <w:top w:w="80" w:type="dxa"/>
              <w:left w:w="100" w:type="dxa"/>
              <w:bottom w:w="80" w:type="dxa"/>
              <w:right w:w="100" w:type="dxa"/>
            </w:tcMar>
            <w:vAlign w:val="center"/>
          </w:tcPr>
          <w:p w14:paraId="17A50C15" w14:textId="77777777" w:rsidR="001C0EE2" w:rsidRDefault="008652D7">
            <w:pPr>
              <w:spacing w:after="0" w:line="240" w:lineRule="auto"/>
            </w:pPr>
            <w:r>
              <w:rPr>
                <w:sz w:val="15"/>
              </w:rPr>
              <w:t>Heterogeneous</w:t>
            </w:r>
          </w:p>
        </w:tc>
        <w:tc>
          <w:tcPr>
            <w:tcW w:w="1224" w:type="dxa"/>
            <w:tcMar>
              <w:top w:w="80" w:type="dxa"/>
              <w:left w:w="100" w:type="dxa"/>
              <w:bottom w:w="80" w:type="dxa"/>
              <w:right w:w="100" w:type="dxa"/>
            </w:tcMar>
            <w:vAlign w:val="center"/>
          </w:tcPr>
          <w:p w14:paraId="31CD3ACD" w14:textId="77777777" w:rsidR="001C0EE2" w:rsidRDefault="008652D7">
            <w:pPr>
              <w:spacing w:after="0" w:line="240" w:lineRule="auto"/>
              <w:jc w:val="center"/>
            </w:pPr>
            <w:r>
              <w:rPr>
                <w:sz w:val="15"/>
              </w:rPr>
              <w:t>9,636</w:t>
            </w:r>
          </w:p>
        </w:tc>
        <w:tc>
          <w:tcPr>
            <w:tcW w:w="1656" w:type="dxa"/>
            <w:tcMar>
              <w:top w:w="80" w:type="dxa"/>
              <w:left w:w="100" w:type="dxa"/>
              <w:bottom w:w="80" w:type="dxa"/>
              <w:right w:w="100" w:type="dxa"/>
            </w:tcMar>
            <w:vAlign w:val="center"/>
          </w:tcPr>
          <w:p w14:paraId="295594A7" w14:textId="77777777" w:rsidR="001C0EE2" w:rsidRDefault="008652D7">
            <w:pPr>
              <w:spacing w:after="0" w:line="240" w:lineRule="auto"/>
              <w:jc w:val="center"/>
            </w:pPr>
            <w:r>
              <w:rPr>
                <w:sz w:val="15"/>
              </w:rPr>
              <w:t>7,080</w:t>
            </w:r>
          </w:p>
        </w:tc>
        <w:tc>
          <w:tcPr>
            <w:tcW w:w="1296" w:type="dxa"/>
            <w:tcMar>
              <w:top w:w="80" w:type="dxa"/>
              <w:left w:w="100" w:type="dxa"/>
              <w:bottom w:w="80" w:type="dxa"/>
              <w:right w:w="100" w:type="dxa"/>
            </w:tcMar>
            <w:vAlign w:val="center"/>
          </w:tcPr>
          <w:p w14:paraId="53349DC3" w14:textId="77777777" w:rsidR="001C0EE2" w:rsidRDefault="008652D7">
            <w:pPr>
              <w:spacing w:after="0" w:line="240" w:lineRule="auto"/>
              <w:jc w:val="center"/>
            </w:pPr>
            <w:r>
              <w:rPr>
                <w:sz w:val="15"/>
              </w:rPr>
              <w:t>3,270</w:t>
            </w:r>
          </w:p>
        </w:tc>
        <w:tc>
          <w:tcPr>
            <w:tcW w:w="1800" w:type="dxa"/>
            <w:tcMar>
              <w:top w:w="80" w:type="dxa"/>
              <w:left w:w="100" w:type="dxa"/>
              <w:bottom w:w="80" w:type="dxa"/>
              <w:right w:w="100" w:type="dxa"/>
            </w:tcMar>
            <w:vAlign w:val="center"/>
          </w:tcPr>
          <w:p w14:paraId="24952C8A" w14:textId="77777777" w:rsidR="001C0EE2" w:rsidRDefault="008652D7">
            <w:pPr>
              <w:spacing w:after="0" w:line="240" w:lineRule="auto"/>
              <w:jc w:val="center"/>
            </w:pPr>
            <w:r>
              <w:rPr>
                <w:sz w:val="15"/>
              </w:rPr>
              <w:t>8,789</w:t>
            </w:r>
          </w:p>
        </w:tc>
        <w:tc>
          <w:tcPr>
            <w:tcW w:w="1872" w:type="dxa"/>
            <w:tcMar>
              <w:top w:w="80" w:type="dxa"/>
              <w:left w:w="100" w:type="dxa"/>
              <w:bottom w:w="80" w:type="dxa"/>
              <w:right w:w="100" w:type="dxa"/>
            </w:tcMar>
            <w:vAlign w:val="center"/>
          </w:tcPr>
          <w:p w14:paraId="09DA76CA" w14:textId="77777777" w:rsidR="001C0EE2" w:rsidRDefault="008652D7">
            <w:pPr>
              <w:spacing w:after="0" w:line="240" w:lineRule="auto"/>
              <w:jc w:val="center"/>
            </w:pPr>
            <w:r>
              <w:rPr>
                <w:sz w:val="15"/>
              </w:rPr>
              <w:t>7,080 (80.6%)</w:t>
            </w:r>
          </w:p>
        </w:tc>
      </w:tr>
    </w:tbl>
    <w:p w14:paraId="6933339E" w14:textId="77777777" w:rsidR="001C0EE2" w:rsidRDefault="001C0EE2">
      <w:pPr>
        <w:spacing w:after="0"/>
      </w:pPr>
    </w:p>
    <w:p w14:paraId="6C5033C6" w14:textId="77777777" w:rsidR="001C0EE2" w:rsidRDefault="008652D7">
      <w:r>
        <w:lastRenderedPageBreak/>
        <w:t>Panel D audits pooled ratio status in the same strict three-cycle data used for panels A–C. The final exact Herzog classification separately requires at least two of three individual cycles to be positive. “Positive-infinite share” is the number of positive-infinite ratios divided by all pooled ratios at or above the applicable threshold.</w:t>
      </w:r>
    </w:p>
    <w:p w14:paraId="5BDF2B0A" w14:textId="77777777" w:rsidR="001C0EE2" w:rsidRDefault="008652D7">
      <w:pPr>
        <w:pStyle w:val="Heading2"/>
      </w:pPr>
      <w:bookmarkStart w:id="32" w:name="_Toc236342221"/>
      <w:r>
        <w:t>3.6 Type C3 window-duration sensitivity</w:t>
      </w:r>
      <w:bookmarkEnd w:id="32"/>
    </w:p>
    <w:p w14:paraId="1B82FF11" w14:textId="77777777" w:rsidR="001C0EE2" w:rsidRDefault="008652D7">
      <w:r>
        <w:t>Type C3 is the inadequate-luteal-phase pattern. This sensitivity analysis varies the amount of observation available for that pattern.</w:t>
      </w:r>
    </w:p>
    <w:p w14:paraId="0B800040" w14:textId="77777777" w:rsidR="001C0EE2" w:rsidRDefault="008652D7">
      <w:pPr>
        <w:pStyle w:val="Caption"/>
        <w:keepNext/>
      </w:pPr>
      <w:r>
        <w:t>Appendix Table S5. Windowed type C3 false-positive classifications in the heterogeneous cohort. All 50,000 heterogeneous-cohort participants were attempted. “Applicable” indicates at least one designated inadequate-luteal-phase cycle in the window. “Classifiable” additionally requires a defined ratio. “All-attempted rate” is positive divided by 50,000. The healthy ovulatory cohort was omitted under the study-design applicability rule described in Section 3.4.</w:t>
      </w:r>
    </w:p>
    <w:tbl>
      <w:tblPr>
        <w:tblStyle w:val="TableGrid"/>
        <w:tblW w:w="9792" w:type="dxa"/>
        <w:jc w:val="center"/>
        <w:tblLayout w:type="fixed"/>
        <w:tblLook w:val="04A0" w:firstRow="1" w:lastRow="0" w:firstColumn="1" w:lastColumn="0" w:noHBand="0" w:noVBand="1"/>
      </w:tblPr>
      <w:tblGrid>
        <w:gridCol w:w="1728"/>
        <w:gridCol w:w="1440"/>
        <w:gridCol w:w="1440"/>
        <w:gridCol w:w="1296"/>
        <w:gridCol w:w="2232"/>
        <w:gridCol w:w="1656"/>
      </w:tblGrid>
      <w:tr w:rsidR="001C0EE2" w14:paraId="260F35BC" w14:textId="77777777">
        <w:trPr>
          <w:cantSplit/>
          <w:tblHeader/>
          <w:jc w:val="center"/>
        </w:trPr>
        <w:tc>
          <w:tcPr>
            <w:tcW w:w="1728" w:type="dxa"/>
            <w:shd w:val="clear" w:color="auto" w:fill="D9EAF7"/>
            <w:tcMar>
              <w:top w:w="80" w:type="dxa"/>
              <w:left w:w="100" w:type="dxa"/>
              <w:bottom w:w="80" w:type="dxa"/>
              <w:right w:w="100" w:type="dxa"/>
            </w:tcMar>
            <w:vAlign w:val="center"/>
          </w:tcPr>
          <w:p w14:paraId="48965F42" w14:textId="77777777" w:rsidR="001C0EE2" w:rsidRDefault="008652D7">
            <w:pPr>
              <w:spacing w:after="0" w:line="240" w:lineRule="auto"/>
            </w:pPr>
            <w:r>
              <w:rPr>
                <w:b/>
                <w:sz w:val="16"/>
              </w:rPr>
              <w:t>Window</w:t>
            </w:r>
          </w:p>
        </w:tc>
        <w:tc>
          <w:tcPr>
            <w:tcW w:w="1440" w:type="dxa"/>
            <w:shd w:val="clear" w:color="auto" w:fill="D9EAF7"/>
            <w:tcMar>
              <w:top w:w="80" w:type="dxa"/>
              <w:left w:w="100" w:type="dxa"/>
              <w:bottom w:w="80" w:type="dxa"/>
              <w:right w:w="100" w:type="dxa"/>
            </w:tcMar>
            <w:vAlign w:val="center"/>
          </w:tcPr>
          <w:p w14:paraId="4BD12FCE" w14:textId="77777777" w:rsidR="001C0EE2" w:rsidRDefault="008652D7">
            <w:pPr>
              <w:spacing w:after="0" w:line="240" w:lineRule="auto"/>
              <w:jc w:val="center"/>
            </w:pPr>
            <w:r>
              <w:rPr>
                <w:b/>
                <w:sz w:val="16"/>
              </w:rPr>
              <w:t>Applicable</w:t>
            </w:r>
          </w:p>
        </w:tc>
        <w:tc>
          <w:tcPr>
            <w:tcW w:w="1440" w:type="dxa"/>
            <w:shd w:val="clear" w:color="auto" w:fill="D9EAF7"/>
            <w:tcMar>
              <w:top w:w="80" w:type="dxa"/>
              <w:left w:w="100" w:type="dxa"/>
              <w:bottom w:w="80" w:type="dxa"/>
              <w:right w:w="100" w:type="dxa"/>
            </w:tcMar>
            <w:vAlign w:val="center"/>
          </w:tcPr>
          <w:p w14:paraId="3323E0F5" w14:textId="77777777" w:rsidR="001C0EE2" w:rsidRDefault="008652D7">
            <w:pPr>
              <w:spacing w:after="0" w:line="240" w:lineRule="auto"/>
              <w:jc w:val="center"/>
            </w:pPr>
            <w:r>
              <w:rPr>
                <w:b/>
                <w:sz w:val="16"/>
              </w:rPr>
              <w:t>Classifiable</w:t>
            </w:r>
          </w:p>
        </w:tc>
        <w:tc>
          <w:tcPr>
            <w:tcW w:w="1296" w:type="dxa"/>
            <w:shd w:val="clear" w:color="auto" w:fill="D9EAF7"/>
            <w:tcMar>
              <w:top w:w="80" w:type="dxa"/>
              <w:left w:w="100" w:type="dxa"/>
              <w:bottom w:w="80" w:type="dxa"/>
              <w:right w:w="100" w:type="dxa"/>
            </w:tcMar>
            <w:vAlign w:val="center"/>
          </w:tcPr>
          <w:p w14:paraId="0279D8CC" w14:textId="77777777" w:rsidR="001C0EE2" w:rsidRDefault="008652D7">
            <w:pPr>
              <w:spacing w:after="0" w:line="240" w:lineRule="auto"/>
              <w:jc w:val="center"/>
            </w:pPr>
            <w:r>
              <w:rPr>
                <w:b/>
                <w:sz w:val="16"/>
              </w:rPr>
              <w:t>Positive</w:t>
            </w:r>
          </w:p>
        </w:tc>
        <w:tc>
          <w:tcPr>
            <w:tcW w:w="2232" w:type="dxa"/>
            <w:shd w:val="clear" w:color="auto" w:fill="D9EAF7"/>
            <w:tcMar>
              <w:top w:w="80" w:type="dxa"/>
              <w:left w:w="100" w:type="dxa"/>
              <w:bottom w:w="80" w:type="dxa"/>
              <w:right w:w="100" w:type="dxa"/>
            </w:tcMar>
            <w:vAlign w:val="center"/>
          </w:tcPr>
          <w:p w14:paraId="177EA9A8" w14:textId="77777777" w:rsidR="001C0EE2" w:rsidRDefault="008652D7">
            <w:pPr>
              <w:spacing w:after="0" w:line="240" w:lineRule="auto"/>
              <w:jc w:val="center"/>
            </w:pPr>
            <w:r>
              <w:rPr>
                <w:b/>
                <w:sz w:val="16"/>
              </w:rPr>
              <w:t>Positive among classifiable, % (95% Wilson confidence interval)</w:t>
            </w:r>
          </w:p>
        </w:tc>
        <w:tc>
          <w:tcPr>
            <w:tcW w:w="1656" w:type="dxa"/>
            <w:shd w:val="clear" w:color="auto" w:fill="D9EAF7"/>
            <w:tcMar>
              <w:top w:w="80" w:type="dxa"/>
              <w:left w:w="100" w:type="dxa"/>
              <w:bottom w:w="80" w:type="dxa"/>
              <w:right w:w="100" w:type="dxa"/>
            </w:tcMar>
            <w:vAlign w:val="center"/>
          </w:tcPr>
          <w:p w14:paraId="713F5790" w14:textId="77777777" w:rsidR="001C0EE2" w:rsidRDefault="008652D7">
            <w:pPr>
              <w:spacing w:after="0" w:line="240" w:lineRule="auto"/>
              <w:jc w:val="center"/>
            </w:pPr>
            <w:r>
              <w:rPr>
                <w:b/>
                <w:sz w:val="16"/>
              </w:rPr>
              <w:t>All-attempted rate</w:t>
            </w:r>
          </w:p>
        </w:tc>
      </w:tr>
      <w:tr w:rsidR="001C0EE2" w14:paraId="64EDDFD9" w14:textId="77777777">
        <w:trPr>
          <w:cantSplit/>
          <w:jc w:val="center"/>
        </w:trPr>
        <w:tc>
          <w:tcPr>
            <w:tcW w:w="1728" w:type="dxa"/>
            <w:tcMar>
              <w:top w:w="80" w:type="dxa"/>
              <w:left w:w="100" w:type="dxa"/>
              <w:bottom w:w="80" w:type="dxa"/>
              <w:right w:w="100" w:type="dxa"/>
            </w:tcMar>
            <w:vAlign w:val="center"/>
          </w:tcPr>
          <w:p w14:paraId="308D41E4" w14:textId="77777777" w:rsidR="001C0EE2" w:rsidRDefault="008652D7">
            <w:pPr>
              <w:spacing w:after="0" w:line="240" w:lineRule="auto"/>
            </w:pPr>
            <w:r>
              <w:rPr>
                <w:sz w:val="16"/>
              </w:rPr>
              <w:t>1 month</w:t>
            </w:r>
          </w:p>
        </w:tc>
        <w:tc>
          <w:tcPr>
            <w:tcW w:w="1440" w:type="dxa"/>
            <w:tcMar>
              <w:top w:w="80" w:type="dxa"/>
              <w:left w:w="100" w:type="dxa"/>
              <w:bottom w:w="80" w:type="dxa"/>
              <w:right w:w="100" w:type="dxa"/>
            </w:tcMar>
            <w:vAlign w:val="center"/>
          </w:tcPr>
          <w:p w14:paraId="3625A471" w14:textId="77777777" w:rsidR="001C0EE2" w:rsidRDefault="008652D7">
            <w:pPr>
              <w:spacing w:after="0" w:line="240" w:lineRule="auto"/>
              <w:jc w:val="center"/>
            </w:pPr>
            <w:r>
              <w:rPr>
                <w:sz w:val="16"/>
              </w:rPr>
              <w:t>16,331</w:t>
            </w:r>
          </w:p>
        </w:tc>
        <w:tc>
          <w:tcPr>
            <w:tcW w:w="1440" w:type="dxa"/>
            <w:tcMar>
              <w:top w:w="80" w:type="dxa"/>
              <w:left w:w="100" w:type="dxa"/>
              <w:bottom w:w="80" w:type="dxa"/>
              <w:right w:w="100" w:type="dxa"/>
            </w:tcMar>
            <w:vAlign w:val="center"/>
          </w:tcPr>
          <w:p w14:paraId="5D224A02" w14:textId="77777777" w:rsidR="001C0EE2" w:rsidRDefault="008652D7">
            <w:pPr>
              <w:spacing w:after="0" w:line="240" w:lineRule="auto"/>
              <w:jc w:val="center"/>
            </w:pPr>
            <w:r>
              <w:rPr>
                <w:sz w:val="16"/>
              </w:rPr>
              <w:t>7,706</w:t>
            </w:r>
          </w:p>
        </w:tc>
        <w:tc>
          <w:tcPr>
            <w:tcW w:w="1296" w:type="dxa"/>
            <w:tcMar>
              <w:top w:w="80" w:type="dxa"/>
              <w:left w:w="100" w:type="dxa"/>
              <w:bottom w:w="80" w:type="dxa"/>
              <w:right w:w="100" w:type="dxa"/>
            </w:tcMar>
            <w:vAlign w:val="center"/>
          </w:tcPr>
          <w:p w14:paraId="077E0918" w14:textId="77777777" w:rsidR="001C0EE2" w:rsidRDefault="008652D7">
            <w:pPr>
              <w:spacing w:after="0" w:line="240" w:lineRule="auto"/>
              <w:jc w:val="center"/>
            </w:pPr>
            <w:r>
              <w:rPr>
                <w:sz w:val="16"/>
              </w:rPr>
              <w:t>4,430</w:t>
            </w:r>
          </w:p>
        </w:tc>
        <w:tc>
          <w:tcPr>
            <w:tcW w:w="2232" w:type="dxa"/>
            <w:tcMar>
              <w:top w:w="80" w:type="dxa"/>
              <w:left w:w="100" w:type="dxa"/>
              <w:bottom w:w="80" w:type="dxa"/>
              <w:right w:w="100" w:type="dxa"/>
            </w:tcMar>
            <w:vAlign w:val="center"/>
          </w:tcPr>
          <w:p w14:paraId="092F9372" w14:textId="77777777" w:rsidR="001C0EE2" w:rsidRDefault="008652D7">
            <w:pPr>
              <w:spacing w:after="0" w:line="240" w:lineRule="auto"/>
              <w:jc w:val="center"/>
            </w:pPr>
            <w:r>
              <w:rPr>
                <w:sz w:val="16"/>
              </w:rPr>
              <w:t>57.5% (56.4%–58.6%)</w:t>
            </w:r>
          </w:p>
        </w:tc>
        <w:tc>
          <w:tcPr>
            <w:tcW w:w="1656" w:type="dxa"/>
            <w:tcMar>
              <w:top w:w="80" w:type="dxa"/>
              <w:left w:w="100" w:type="dxa"/>
              <w:bottom w:w="80" w:type="dxa"/>
              <w:right w:w="100" w:type="dxa"/>
            </w:tcMar>
            <w:vAlign w:val="center"/>
          </w:tcPr>
          <w:p w14:paraId="013838F6" w14:textId="77777777" w:rsidR="001C0EE2" w:rsidRDefault="008652D7">
            <w:pPr>
              <w:spacing w:after="0" w:line="240" w:lineRule="auto"/>
              <w:jc w:val="center"/>
            </w:pPr>
            <w:r>
              <w:rPr>
                <w:sz w:val="16"/>
              </w:rPr>
              <w:t>8.9%</w:t>
            </w:r>
          </w:p>
        </w:tc>
      </w:tr>
      <w:tr w:rsidR="001C0EE2" w14:paraId="29602D3E" w14:textId="77777777">
        <w:trPr>
          <w:cantSplit/>
          <w:jc w:val="center"/>
        </w:trPr>
        <w:tc>
          <w:tcPr>
            <w:tcW w:w="1728" w:type="dxa"/>
            <w:tcMar>
              <w:top w:w="80" w:type="dxa"/>
              <w:left w:w="100" w:type="dxa"/>
              <w:bottom w:w="80" w:type="dxa"/>
              <w:right w:w="100" w:type="dxa"/>
            </w:tcMar>
            <w:vAlign w:val="center"/>
          </w:tcPr>
          <w:p w14:paraId="14B187AA" w14:textId="77777777" w:rsidR="001C0EE2" w:rsidRDefault="008652D7">
            <w:pPr>
              <w:spacing w:after="0" w:line="240" w:lineRule="auto"/>
            </w:pPr>
            <w:r>
              <w:rPr>
                <w:sz w:val="16"/>
              </w:rPr>
              <w:t>3 months</w:t>
            </w:r>
          </w:p>
        </w:tc>
        <w:tc>
          <w:tcPr>
            <w:tcW w:w="1440" w:type="dxa"/>
            <w:tcMar>
              <w:top w:w="80" w:type="dxa"/>
              <w:left w:w="100" w:type="dxa"/>
              <w:bottom w:w="80" w:type="dxa"/>
              <w:right w:w="100" w:type="dxa"/>
            </w:tcMar>
            <w:vAlign w:val="center"/>
          </w:tcPr>
          <w:p w14:paraId="79AE3F0D" w14:textId="77777777" w:rsidR="001C0EE2" w:rsidRDefault="008652D7">
            <w:pPr>
              <w:spacing w:after="0" w:line="240" w:lineRule="auto"/>
              <w:jc w:val="center"/>
            </w:pPr>
            <w:r>
              <w:rPr>
                <w:sz w:val="16"/>
              </w:rPr>
              <w:t>22,162</w:t>
            </w:r>
          </w:p>
        </w:tc>
        <w:tc>
          <w:tcPr>
            <w:tcW w:w="1440" w:type="dxa"/>
            <w:tcMar>
              <w:top w:w="80" w:type="dxa"/>
              <w:left w:w="100" w:type="dxa"/>
              <w:bottom w:w="80" w:type="dxa"/>
              <w:right w:w="100" w:type="dxa"/>
            </w:tcMar>
            <w:vAlign w:val="center"/>
          </w:tcPr>
          <w:p w14:paraId="2CB5BBB4" w14:textId="77777777" w:rsidR="001C0EE2" w:rsidRDefault="008652D7">
            <w:pPr>
              <w:spacing w:after="0" w:line="240" w:lineRule="auto"/>
              <w:jc w:val="center"/>
            </w:pPr>
            <w:r>
              <w:rPr>
                <w:sz w:val="16"/>
              </w:rPr>
              <w:t>16,194</w:t>
            </w:r>
          </w:p>
        </w:tc>
        <w:tc>
          <w:tcPr>
            <w:tcW w:w="1296" w:type="dxa"/>
            <w:tcMar>
              <w:top w:w="80" w:type="dxa"/>
              <w:left w:w="100" w:type="dxa"/>
              <w:bottom w:w="80" w:type="dxa"/>
              <w:right w:w="100" w:type="dxa"/>
            </w:tcMar>
            <w:vAlign w:val="center"/>
          </w:tcPr>
          <w:p w14:paraId="52EEA41C" w14:textId="77777777" w:rsidR="001C0EE2" w:rsidRDefault="008652D7">
            <w:pPr>
              <w:spacing w:after="0" w:line="240" w:lineRule="auto"/>
              <w:jc w:val="center"/>
            </w:pPr>
            <w:r>
              <w:rPr>
                <w:sz w:val="16"/>
              </w:rPr>
              <w:t>8,737</w:t>
            </w:r>
          </w:p>
        </w:tc>
        <w:tc>
          <w:tcPr>
            <w:tcW w:w="2232" w:type="dxa"/>
            <w:tcMar>
              <w:top w:w="80" w:type="dxa"/>
              <w:left w:w="100" w:type="dxa"/>
              <w:bottom w:w="80" w:type="dxa"/>
              <w:right w:w="100" w:type="dxa"/>
            </w:tcMar>
            <w:vAlign w:val="center"/>
          </w:tcPr>
          <w:p w14:paraId="281A9719" w14:textId="77777777" w:rsidR="001C0EE2" w:rsidRDefault="008652D7">
            <w:pPr>
              <w:spacing w:after="0" w:line="240" w:lineRule="auto"/>
              <w:jc w:val="center"/>
            </w:pPr>
            <w:r>
              <w:rPr>
                <w:sz w:val="16"/>
              </w:rPr>
              <w:t>54.0% (53.2%–54.7%)</w:t>
            </w:r>
          </w:p>
        </w:tc>
        <w:tc>
          <w:tcPr>
            <w:tcW w:w="1656" w:type="dxa"/>
            <w:tcMar>
              <w:top w:w="80" w:type="dxa"/>
              <w:left w:w="100" w:type="dxa"/>
              <w:bottom w:w="80" w:type="dxa"/>
              <w:right w:w="100" w:type="dxa"/>
            </w:tcMar>
            <w:vAlign w:val="center"/>
          </w:tcPr>
          <w:p w14:paraId="1F235427" w14:textId="77777777" w:rsidR="001C0EE2" w:rsidRDefault="008652D7">
            <w:pPr>
              <w:spacing w:after="0" w:line="240" w:lineRule="auto"/>
              <w:jc w:val="center"/>
            </w:pPr>
            <w:r>
              <w:rPr>
                <w:sz w:val="16"/>
              </w:rPr>
              <w:t>17.5%</w:t>
            </w:r>
          </w:p>
        </w:tc>
      </w:tr>
      <w:tr w:rsidR="001C0EE2" w14:paraId="74553190" w14:textId="77777777">
        <w:trPr>
          <w:cantSplit/>
          <w:jc w:val="center"/>
        </w:trPr>
        <w:tc>
          <w:tcPr>
            <w:tcW w:w="1728" w:type="dxa"/>
            <w:tcMar>
              <w:top w:w="80" w:type="dxa"/>
              <w:left w:w="100" w:type="dxa"/>
              <w:bottom w:w="80" w:type="dxa"/>
              <w:right w:w="100" w:type="dxa"/>
            </w:tcMar>
            <w:vAlign w:val="center"/>
          </w:tcPr>
          <w:p w14:paraId="69B46B87" w14:textId="77777777" w:rsidR="001C0EE2" w:rsidRDefault="008652D7">
            <w:pPr>
              <w:spacing w:after="0" w:line="240" w:lineRule="auto"/>
            </w:pPr>
            <w:r>
              <w:rPr>
                <w:sz w:val="16"/>
              </w:rPr>
              <w:t>4 months</w:t>
            </w:r>
          </w:p>
        </w:tc>
        <w:tc>
          <w:tcPr>
            <w:tcW w:w="1440" w:type="dxa"/>
            <w:tcMar>
              <w:top w:w="80" w:type="dxa"/>
              <w:left w:w="100" w:type="dxa"/>
              <w:bottom w:w="80" w:type="dxa"/>
              <w:right w:w="100" w:type="dxa"/>
            </w:tcMar>
            <w:vAlign w:val="center"/>
          </w:tcPr>
          <w:p w14:paraId="498E093C" w14:textId="77777777" w:rsidR="001C0EE2" w:rsidRDefault="008652D7">
            <w:pPr>
              <w:spacing w:after="0" w:line="240" w:lineRule="auto"/>
              <w:jc w:val="center"/>
            </w:pPr>
            <w:r>
              <w:rPr>
                <w:sz w:val="16"/>
              </w:rPr>
              <w:t>24,027</w:t>
            </w:r>
          </w:p>
        </w:tc>
        <w:tc>
          <w:tcPr>
            <w:tcW w:w="1440" w:type="dxa"/>
            <w:tcMar>
              <w:top w:w="80" w:type="dxa"/>
              <w:left w:w="100" w:type="dxa"/>
              <w:bottom w:w="80" w:type="dxa"/>
              <w:right w:w="100" w:type="dxa"/>
            </w:tcMar>
            <w:vAlign w:val="center"/>
          </w:tcPr>
          <w:p w14:paraId="690531EA" w14:textId="77777777" w:rsidR="001C0EE2" w:rsidRDefault="008652D7">
            <w:pPr>
              <w:spacing w:after="0" w:line="240" w:lineRule="auto"/>
              <w:jc w:val="center"/>
            </w:pPr>
            <w:r>
              <w:rPr>
                <w:sz w:val="16"/>
              </w:rPr>
              <w:t>18,574</w:t>
            </w:r>
          </w:p>
        </w:tc>
        <w:tc>
          <w:tcPr>
            <w:tcW w:w="1296" w:type="dxa"/>
            <w:tcMar>
              <w:top w:w="80" w:type="dxa"/>
              <w:left w:w="100" w:type="dxa"/>
              <w:bottom w:w="80" w:type="dxa"/>
              <w:right w:w="100" w:type="dxa"/>
            </w:tcMar>
            <w:vAlign w:val="center"/>
          </w:tcPr>
          <w:p w14:paraId="0758C629" w14:textId="77777777" w:rsidR="001C0EE2" w:rsidRDefault="008652D7">
            <w:pPr>
              <w:spacing w:after="0" w:line="240" w:lineRule="auto"/>
              <w:jc w:val="center"/>
            </w:pPr>
            <w:r>
              <w:rPr>
                <w:sz w:val="16"/>
              </w:rPr>
              <w:t>9,757</w:t>
            </w:r>
          </w:p>
        </w:tc>
        <w:tc>
          <w:tcPr>
            <w:tcW w:w="2232" w:type="dxa"/>
            <w:tcMar>
              <w:top w:w="80" w:type="dxa"/>
              <w:left w:w="100" w:type="dxa"/>
              <w:bottom w:w="80" w:type="dxa"/>
              <w:right w:w="100" w:type="dxa"/>
            </w:tcMar>
            <w:vAlign w:val="center"/>
          </w:tcPr>
          <w:p w14:paraId="73B6D8CD" w14:textId="77777777" w:rsidR="001C0EE2" w:rsidRDefault="008652D7">
            <w:pPr>
              <w:spacing w:after="0" w:line="240" w:lineRule="auto"/>
              <w:jc w:val="center"/>
            </w:pPr>
            <w:r>
              <w:rPr>
                <w:sz w:val="16"/>
              </w:rPr>
              <w:t>52.5% (51.8%–53.2%)</w:t>
            </w:r>
          </w:p>
        </w:tc>
        <w:tc>
          <w:tcPr>
            <w:tcW w:w="1656" w:type="dxa"/>
            <w:tcMar>
              <w:top w:w="80" w:type="dxa"/>
              <w:left w:w="100" w:type="dxa"/>
              <w:bottom w:w="80" w:type="dxa"/>
              <w:right w:w="100" w:type="dxa"/>
            </w:tcMar>
            <w:vAlign w:val="center"/>
          </w:tcPr>
          <w:p w14:paraId="48A81C5F" w14:textId="77777777" w:rsidR="001C0EE2" w:rsidRDefault="008652D7">
            <w:pPr>
              <w:spacing w:after="0" w:line="240" w:lineRule="auto"/>
              <w:jc w:val="center"/>
            </w:pPr>
            <w:r>
              <w:rPr>
                <w:sz w:val="16"/>
              </w:rPr>
              <w:t>19.5%</w:t>
            </w:r>
          </w:p>
        </w:tc>
      </w:tr>
      <w:tr w:rsidR="001C0EE2" w14:paraId="1DB12D05" w14:textId="77777777">
        <w:trPr>
          <w:cantSplit/>
          <w:jc w:val="center"/>
        </w:trPr>
        <w:tc>
          <w:tcPr>
            <w:tcW w:w="1728" w:type="dxa"/>
            <w:tcMar>
              <w:top w:w="80" w:type="dxa"/>
              <w:left w:w="100" w:type="dxa"/>
              <w:bottom w:w="80" w:type="dxa"/>
              <w:right w:w="100" w:type="dxa"/>
            </w:tcMar>
            <w:vAlign w:val="center"/>
          </w:tcPr>
          <w:p w14:paraId="035B6557" w14:textId="77777777" w:rsidR="001C0EE2" w:rsidRDefault="008652D7">
            <w:pPr>
              <w:spacing w:after="0" w:line="240" w:lineRule="auto"/>
            </w:pPr>
            <w:r>
              <w:rPr>
                <w:sz w:val="16"/>
              </w:rPr>
              <w:t>6 months</w:t>
            </w:r>
          </w:p>
        </w:tc>
        <w:tc>
          <w:tcPr>
            <w:tcW w:w="1440" w:type="dxa"/>
            <w:tcMar>
              <w:top w:w="80" w:type="dxa"/>
              <w:left w:w="100" w:type="dxa"/>
              <w:bottom w:w="80" w:type="dxa"/>
              <w:right w:w="100" w:type="dxa"/>
            </w:tcMar>
            <w:vAlign w:val="center"/>
          </w:tcPr>
          <w:p w14:paraId="644B7007" w14:textId="77777777" w:rsidR="001C0EE2" w:rsidRDefault="008652D7">
            <w:pPr>
              <w:spacing w:after="0" w:line="240" w:lineRule="auto"/>
              <w:jc w:val="center"/>
            </w:pPr>
            <w:r>
              <w:rPr>
                <w:sz w:val="16"/>
              </w:rPr>
              <w:t>26,685</w:t>
            </w:r>
          </w:p>
        </w:tc>
        <w:tc>
          <w:tcPr>
            <w:tcW w:w="1440" w:type="dxa"/>
            <w:tcMar>
              <w:top w:w="80" w:type="dxa"/>
              <w:left w:w="100" w:type="dxa"/>
              <w:bottom w:w="80" w:type="dxa"/>
              <w:right w:w="100" w:type="dxa"/>
            </w:tcMar>
            <w:vAlign w:val="center"/>
          </w:tcPr>
          <w:p w14:paraId="3D15A9F0" w14:textId="77777777" w:rsidR="001C0EE2" w:rsidRDefault="008652D7">
            <w:pPr>
              <w:spacing w:after="0" w:line="240" w:lineRule="auto"/>
              <w:jc w:val="center"/>
            </w:pPr>
            <w:r>
              <w:rPr>
                <w:sz w:val="16"/>
              </w:rPr>
              <w:t>21,860</w:t>
            </w:r>
          </w:p>
        </w:tc>
        <w:tc>
          <w:tcPr>
            <w:tcW w:w="1296" w:type="dxa"/>
            <w:tcMar>
              <w:top w:w="80" w:type="dxa"/>
              <w:left w:w="100" w:type="dxa"/>
              <w:bottom w:w="80" w:type="dxa"/>
              <w:right w:w="100" w:type="dxa"/>
            </w:tcMar>
            <w:vAlign w:val="center"/>
          </w:tcPr>
          <w:p w14:paraId="03253D86" w14:textId="77777777" w:rsidR="001C0EE2" w:rsidRDefault="008652D7">
            <w:pPr>
              <w:spacing w:after="0" w:line="240" w:lineRule="auto"/>
              <w:jc w:val="center"/>
            </w:pPr>
            <w:r>
              <w:rPr>
                <w:sz w:val="16"/>
              </w:rPr>
              <w:t>10,700</w:t>
            </w:r>
          </w:p>
        </w:tc>
        <w:tc>
          <w:tcPr>
            <w:tcW w:w="2232" w:type="dxa"/>
            <w:tcMar>
              <w:top w:w="80" w:type="dxa"/>
              <w:left w:w="100" w:type="dxa"/>
              <w:bottom w:w="80" w:type="dxa"/>
              <w:right w:w="100" w:type="dxa"/>
            </w:tcMar>
            <w:vAlign w:val="center"/>
          </w:tcPr>
          <w:p w14:paraId="46B5EF48" w14:textId="77777777" w:rsidR="001C0EE2" w:rsidRDefault="008652D7">
            <w:pPr>
              <w:spacing w:after="0" w:line="240" w:lineRule="auto"/>
              <w:jc w:val="center"/>
            </w:pPr>
            <w:r>
              <w:rPr>
                <w:sz w:val="16"/>
              </w:rPr>
              <w:t>48.9% (48.3%–49.6%)</w:t>
            </w:r>
          </w:p>
        </w:tc>
        <w:tc>
          <w:tcPr>
            <w:tcW w:w="1656" w:type="dxa"/>
            <w:tcMar>
              <w:top w:w="80" w:type="dxa"/>
              <w:left w:w="100" w:type="dxa"/>
              <w:bottom w:w="80" w:type="dxa"/>
              <w:right w:w="100" w:type="dxa"/>
            </w:tcMar>
            <w:vAlign w:val="center"/>
          </w:tcPr>
          <w:p w14:paraId="4CA98070" w14:textId="77777777" w:rsidR="001C0EE2" w:rsidRDefault="008652D7">
            <w:pPr>
              <w:spacing w:after="0" w:line="240" w:lineRule="auto"/>
              <w:jc w:val="center"/>
            </w:pPr>
            <w:r>
              <w:rPr>
                <w:sz w:val="16"/>
              </w:rPr>
              <w:t>21.4%</w:t>
            </w:r>
          </w:p>
        </w:tc>
      </w:tr>
      <w:tr w:rsidR="001C0EE2" w14:paraId="62323CB6" w14:textId="77777777">
        <w:trPr>
          <w:cantSplit/>
          <w:jc w:val="center"/>
        </w:trPr>
        <w:tc>
          <w:tcPr>
            <w:tcW w:w="1728" w:type="dxa"/>
            <w:tcMar>
              <w:top w:w="80" w:type="dxa"/>
              <w:left w:w="100" w:type="dxa"/>
              <w:bottom w:w="80" w:type="dxa"/>
              <w:right w:w="100" w:type="dxa"/>
            </w:tcMar>
            <w:vAlign w:val="center"/>
          </w:tcPr>
          <w:p w14:paraId="3118D49C" w14:textId="77777777" w:rsidR="001C0EE2" w:rsidRDefault="008652D7">
            <w:pPr>
              <w:spacing w:after="0" w:line="240" w:lineRule="auto"/>
            </w:pPr>
            <w:r>
              <w:rPr>
                <w:sz w:val="16"/>
              </w:rPr>
              <w:t>9 months</w:t>
            </w:r>
          </w:p>
        </w:tc>
        <w:tc>
          <w:tcPr>
            <w:tcW w:w="1440" w:type="dxa"/>
            <w:tcMar>
              <w:top w:w="80" w:type="dxa"/>
              <w:left w:w="100" w:type="dxa"/>
              <w:bottom w:w="80" w:type="dxa"/>
              <w:right w:w="100" w:type="dxa"/>
            </w:tcMar>
            <w:vAlign w:val="center"/>
          </w:tcPr>
          <w:p w14:paraId="20A13C91" w14:textId="77777777" w:rsidR="001C0EE2" w:rsidRDefault="008652D7">
            <w:pPr>
              <w:spacing w:after="0" w:line="240" w:lineRule="auto"/>
              <w:jc w:val="center"/>
            </w:pPr>
            <w:r>
              <w:rPr>
                <w:sz w:val="16"/>
              </w:rPr>
              <w:t>29,699</w:t>
            </w:r>
          </w:p>
        </w:tc>
        <w:tc>
          <w:tcPr>
            <w:tcW w:w="1440" w:type="dxa"/>
            <w:tcMar>
              <w:top w:w="80" w:type="dxa"/>
              <w:left w:w="100" w:type="dxa"/>
              <w:bottom w:w="80" w:type="dxa"/>
              <w:right w:w="100" w:type="dxa"/>
            </w:tcMar>
            <w:vAlign w:val="center"/>
          </w:tcPr>
          <w:p w14:paraId="649D3C9F" w14:textId="77777777" w:rsidR="001C0EE2" w:rsidRDefault="008652D7">
            <w:pPr>
              <w:spacing w:after="0" w:line="240" w:lineRule="auto"/>
              <w:jc w:val="center"/>
            </w:pPr>
            <w:r>
              <w:rPr>
                <w:sz w:val="16"/>
              </w:rPr>
              <w:t>25,178</w:t>
            </w:r>
          </w:p>
        </w:tc>
        <w:tc>
          <w:tcPr>
            <w:tcW w:w="1296" w:type="dxa"/>
            <w:tcMar>
              <w:top w:w="80" w:type="dxa"/>
              <w:left w:w="100" w:type="dxa"/>
              <w:bottom w:w="80" w:type="dxa"/>
              <w:right w:w="100" w:type="dxa"/>
            </w:tcMar>
            <w:vAlign w:val="center"/>
          </w:tcPr>
          <w:p w14:paraId="7F2B9792" w14:textId="77777777" w:rsidR="001C0EE2" w:rsidRDefault="008652D7">
            <w:pPr>
              <w:spacing w:after="0" w:line="240" w:lineRule="auto"/>
              <w:jc w:val="center"/>
            </w:pPr>
            <w:r>
              <w:rPr>
                <w:sz w:val="16"/>
              </w:rPr>
              <w:t>11,630</w:t>
            </w:r>
          </w:p>
        </w:tc>
        <w:tc>
          <w:tcPr>
            <w:tcW w:w="2232" w:type="dxa"/>
            <w:tcMar>
              <w:top w:w="80" w:type="dxa"/>
              <w:left w:w="100" w:type="dxa"/>
              <w:bottom w:w="80" w:type="dxa"/>
              <w:right w:w="100" w:type="dxa"/>
            </w:tcMar>
            <w:vAlign w:val="center"/>
          </w:tcPr>
          <w:p w14:paraId="4662A6E3" w14:textId="77777777" w:rsidR="001C0EE2" w:rsidRDefault="008652D7">
            <w:pPr>
              <w:spacing w:after="0" w:line="240" w:lineRule="auto"/>
              <w:jc w:val="center"/>
            </w:pPr>
            <w:r>
              <w:rPr>
                <w:sz w:val="16"/>
              </w:rPr>
              <w:t>46.2% (45.6%–46.8%)</w:t>
            </w:r>
          </w:p>
        </w:tc>
        <w:tc>
          <w:tcPr>
            <w:tcW w:w="1656" w:type="dxa"/>
            <w:tcMar>
              <w:top w:w="80" w:type="dxa"/>
              <w:left w:w="100" w:type="dxa"/>
              <w:bottom w:w="80" w:type="dxa"/>
              <w:right w:w="100" w:type="dxa"/>
            </w:tcMar>
            <w:vAlign w:val="center"/>
          </w:tcPr>
          <w:p w14:paraId="51A92D0D" w14:textId="77777777" w:rsidR="001C0EE2" w:rsidRDefault="008652D7">
            <w:pPr>
              <w:spacing w:after="0" w:line="240" w:lineRule="auto"/>
              <w:jc w:val="center"/>
            </w:pPr>
            <w:r>
              <w:rPr>
                <w:sz w:val="16"/>
              </w:rPr>
              <w:t>23.3%</w:t>
            </w:r>
          </w:p>
        </w:tc>
      </w:tr>
      <w:tr w:rsidR="001C0EE2" w14:paraId="53934B54" w14:textId="77777777">
        <w:trPr>
          <w:cantSplit/>
          <w:jc w:val="center"/>
        </w:trPr>
        <w:tc>
          <w:tcPr>
            <w:tcW w:w="1728" w:type="dxa"/>
            <w:tcMar>
              <w:top w:w="80" w:type="dxa"/>
              <w:left w:w="100" w:type="dxa"/>
              <w:bottom w:w="80" w:type="dxa"/>
              <w:right w:w="100" w:type="dxa"/>
            </w:tcMar>
            <w:vAlign w:val="center"/>
          </w:tcPr>
          <w:p w14:paraId="3C500F06" w14:textId="77777777" w:rsidR="001C0EE2" w:rsidRDefault="008652D7">
            <w:pPr>
              <w:spacing w:after="0" w:line="240" w:lineRule="auto"/>
            </w:pPr>
            <w:r>
              <w:rPr>
                <w:sz w:val="16"/>
              </w:rPr>
              <w:t>12 months</w:t>
            </w:r>
          </w:p>
        </w:tc>
        <w:tc>
          <w:tcPr>
            <w:tcW w:w="1440" w:type="dxa"/>
            <w:tcMar>
              <w:top w:w="80" w:type="dxa"/>
              <w:left w:w="100" w:type="dxa"/>
              <w:bottom w:w="80" w:type="dxa"/>
              <w:right w:w="100" w:type="dxa"/>
            </w:tcMar>
            <w:vAlign w:val="center"/>
          </w:tcPr>
          <w:p w14:paraId="665D2B26" w14:textId="77777777" w:rsidR="001C0EE2" w:rsidRDefault="008652D7">
            <w:pPr>
              <w:spacing w:after="0" w:line="240" w:lineRule="auto"/>
              <w:jc w:val="center"/>
            </w:pPr>
            <w:r>
              <w:rPr>
                <w:sz w:val="16"/>
              </w:rPr>
              <w:t>32,096</w:t>
            </w:r>
          </w:p>
        </w:tc>
        <w:tc>
          <w:tcPr>
            <w:tcW w:w="1440" w:type="dxa"/>
            <w:tcMar>
              <w:top w:w="80" w:type="dxa"/>
              <w:left w:w="100" w:type="dxa"/>
              <w:bottom w:w="80" w:type="dxa"/>
              <w:right w:w="100" w:type="dxa"/>
            </w:tcMar>
            <w:vAlign w:val="center"/>
          </w:tcPr>
          <w:p w14:paraId="1F4D4612" w14:textId="77777777" w:rsidR="001C0EE2" w:rsidRDefault="008652D7">
            <w:pPr>
              <w:spacing w:after="0" w:line="240" w:lineRule="auto"/>
              <w:jc w:val="center"/>
            </w:pPr>
            <w:r>
              <w:rPr>
                <w:sz w:val="16"/>
              </w:rPr>
              <w:t>27,703</w:t>
            </w:r>
          </w:p>
        </w:tc>
        <w:tc>
          <w:tcPr>
            <w:tcW w:w="1296" w:type="dxa"/>
            <w:tcMar>
              <w:top w:w="80" w:type="dxa"/>
              <w:left w:w="100" w:type="dxa"/>
              <w:bottom w:w="80" w:type="dxa"/>
              <w:right w:w="100" w:type="dxa"/>
            </w:tcMar>
            <w:vAlign w:val="center"/>
          </w:tcPr>
          <w:p w14:paraId="7285DE47" w14:textId="77777777" w:rsidR="001C0EE2" w:rsidRDefault="008652D7">
            <w:pPr>
              <w:spacing w:after="0" w:line="240" w:lineRule="auto"/>
              <w:jc w:val="center"/>
            </w:pPr>
            <w:r>
              <w:rPr>
                <w:sz w:val="16"/>
              </w:rPr>
              <w:t>12,238</w:t>
            </w:r>
          </w:p>
        </w:tc>
        <w:tc>
          <w:tcPr>
            <w:tcW w:w="2232" w:type="dxa"/>
            <w:tcMar>
              <w:top w:w="80" w:type="dxa"/>
              <w:left w:w="100" w:type="dxa"/>
              <w:bottom w:w="80" w:type="dxa"/>
              <w:right w:w="100" w:type="dxa"/>
            </w:tcMar>
            <w:vAlign w:val="center"/>
          </w:tcPr>
          <w:p w14:paraId="14AD3D69" w14:textId="77777777" w:rsidR="001C0EE2" w:rsidRDefault="008652D7">
            <w:pPr>
              <w:spacing w:after="0" w:line="240" w:lineRule="auto"/>
              <w:jc w:val="center"/>
            </w:pPr>
            <w:r>
              <w:rPr>
                <w:sz w:val="16"/>
              </w:rPr>
              <w:t>44.2% (43.6%–44.8%)</w:t>
            </w:r>
          </w:p>
        </w:tc>
        <w:tc>
          <w:tcPr>
            <w:tcW w:w="1656" w:type="dxa"/>
            <w:tcMar>
              <w:top w:w="80" w:type="dxa"/>
              <w:left w:w="100" w:type="dxa"/>
              <w:bottom w:w="80" w:type="dxa"/>
              <w:right w:w="100" w:type="dxa"/>
            </w:tcMar>
            <w:vAlign w:val="center"/>
          </w:tcPr>
          <w:p w14:paraId="5519A31C" w14:textId="77777777" w:rsidR="001C0EE2" w:rsidRDefault="008652D7">
            <w:pPr>
              <w:spacing w:after="0" w:line="240" w:lineRule="auto"/>
              <w:jc w:val="center"/>
            </w:pPr>
            <w:r>
              <w:rPr>
                <w:sz w:val="16"/>
              </w:rPr>
              <w:t>24.5%</w:t>
            </w:r>
          </w:p>
        </w:tc>
      </w:tr>
      <w:tr w:rsidR="001C0EE2" w14:paraId="2EFE941E" w14:textId="77777777">
        <w:trPr>
          <w:cantSplit/>
          <w:jc w:val="center"/>
        </w:trPr>
        <w:tc>
          <w:tcPr>
            <w:tcW w:w="1728" w:type="dxa"/>
            <w:tcMar>
              <w:top w:w="80" w:type="dxa"/>
              <w:left w:w="100" w:type="dxa"/>
              <w:bottom w:w="80" w:type="dxa"/>
              <w:right w:w="100" w:type="dxa"/>
            </w:tcMar>
            <w:vAlign w:val="center"/>
          </w:tcPr>
          <w:p w14:paraId="54BDAD68" w14:textId="77777777" w:rsidR="001C0EE2" w:rsidRDefault="008652D7">
            <w:pPr>
              <w:spacing w:after="0" w:line="240" w:lineRule="auto"/>
            </w:pPr>
            <w:r>
              <w:rPr>
                <w:sz w:val="16"/>
              </w:rPr>
              <w:t>18 months</w:t>
            </w:r>
          </w:p>
        </w:tc>
        <w:tc>
          <w:tcPr>
            <w:tcW w:w="1440" w:type="dxa"/>
            <w:tcMar>
              <w:top w:w="80" w:type="dxa"/>
              <w:left w:w="100" w:type="dxa"/>
              <w:bottom w:w="80" w:type="dxa"/>
              <w:right w:w="100" w:type="dxa"/>
            </w:tcMar>
            <w:vAlign w:val="center"/>
          </w:tcPr>
          <w:p w14:paraId="0BB24B19" w14:textId="77777777" w:rsidR="001C0EE2" w:rsidRDefault="008652D7">
            <w:pPr>
              <w:spacing w:after="0" w:line="240" w:lineRule="auto"/>
              <w:jc w:val="center"/>
            </w:pPr>
            <w:r>
              <w:rPr>
                <w:sz w:val="16"/>
              </w:rPr>
              <w:t>35,912</w:t>
            </w:r>
          </w:p>
        </w:tc>
        <w:tc>
          <w:tcPr>
            <w:tcW w:w="1440" w:type="dxa"/>
            <w:tcMar>
              <w:top w:w="80" w:type="dxa"/>
              <w:left w:w="100" w:type="dxa"/>
              <w:bottom w:w="80" w:type="dxa"/>
              <w:right w:w="100" w:type="dxa"/>
            </w:tcMar>
            <w:vAlign w:val="center"/>
          </w:tcPr>
          <w:p w14:paraId="51F7A92A" w14:textId="77777777" w:rsidR="001C0EE2" w:rsidRDefault="008652D7">
            <w:pPr>
              <w:spacing w:after="0" w:line="240" w:lineRule="auto"/>
              <w:jc w:val="center"/>
            </w:pPr>
            <w:r>
              <w:rPr>
                <w:sz w:val="16"/>
              </w:rPr>
              <w:t>31,458</w:t>
            </w:r>
          </w:p>
        </w:tc>
        <w:tc>
          <w:tcPr>
            <w:tcW w:w="1296" w:type="dxa"/>
            <w:tcMar>
              <w:top w:w="80" w:type="dxa"/>
              <w:left w:w="100" w:type="dxa"/>
              <w:bottom w:w="80" w:type="dxa"/>
              <w:right w:w="100" w:type="dxa"/>
            </w:tcMar>
            <w:vAlign w:val="center"/>
          </w:tcPr>
          <w:p w14:paraId="25219B1C" w14:textId="77777777" w:rsidR="001C0EE2" w:rsidRDefault="008652D7">
            <w:pPr>
              <w:spacing w:after="0" w:line="240" w:lineRule="auto"/>
              <w:jc w:val="center"/>
            </w:pPr>
            <w:r>
              <w:rPr>
                <w:sz w:val="16"/>
              </w:rPr>
              <w:t>13,118</w:t>
            </w:r>
          </w:p>
        </w:tc>
        <w:tc>
          <w:tcPr>
            <w:tcW w:w="2232" w:type="dxa"/>
            <w:tcMar>
              <w:top w:w="80" w:type="dxa"/>
              <w:left w:w="100" w:type="dxa"/>
              <w:bottom w:w="80" w:type="dxa"/>
              <w:right w:w="100" w:type="dxa"/>
            </w:tcMar>
            <w:vAlign w:val="center"/>
          </w:tcPr>
          <w:p w14:paraId="15483566" w14:textId="77777777" w:rsidR="001C0EE2" w:rsidRDefault="008652D7">
            <w:pPr>
              <w:spacing w:after="0" w:line="240" w:lineRule="auto"/>
              <w:jc w:val="center"/>
            </w:pPr>
            <w:r>
              <w:rPr>
                <w:sz w:val="16"/>
              </w:rPr>
              <w:t>41.7% (41.2%–42.2%)</w:t>
            </w:r>
          </w:p>
        </w:tc>
        <w:tc>
          <w:tcPr>
            <w:tcW w:w="1656" w:type="dxa"/>
            <w:tcMar>
              <w:top w:w="80" w:type="dxa"/>
              <w:left w:w="100" w:type="dxa"/>
              <w:bottom w:w="80" w:type="dxa"/>
              <w:right w:w="100" w:type="dxa"/>
            </w:tcMar>
            <w:vAlign w:val="center"/>
          </w:tcPr>
          <w:p w14:paraId="0E3554B0" w14:textId="77777777" w:rsidR="001C0EE2" w:rsidRDefault="008652D7">
            <w:pPr>
              <w:spacing w:after="0" w:line="240" w:lineRule="auto"/>
              <w:jc w:val="center"/>
            </w:pPr>
            <w:r>
              <w:rPr>
                <w:sz w:val="16"/>
              </w:rPr>
              <w:t>26.2%</w:t>
            </w:r>
          </w:p>
        </w:tc>
      </w:tr>
      <w:tr w:rsidR="001C0EE2" w14:paraId="147B6DDB" w14:textId="77777777">
        <w:trPr>
          <w:cantSplit/>
          <w:jc w:val="center"/>
        </w:trPr>
        <w:tc>
          <w:tcPr>
            <w:tcW w:w="1728" w:type="dxa"/>
            <w:tcMar>
              <w:top w:w="80" w:type="dxa"/>
              <w:left w:w="100" w:type="dxa"/>
              <w:bottom w:w="80" w:type="dxa"/>
              <w:right w:w="100" w:type="dxa"/>
            </w:tcMar>
            <w:vAlign w:val="center"/>
          </w:tcPr>
          <w:p w14:paraId="778514DE" w14:textId="77777777" w:rsidR="001C0EE2" w:rsidRDefault="008652D7">
            <w:pPr>
              <w:spacing w:after="0" w:line="240" w:lineRule="auto"/>
            </w:pPr>
            <w:r>
              <w:rPr>
                <w:sz w:val="16"/>
              </w:rPr>
              <w:t>24 months</w:t>
            </w:r>
          </w:p>
        </w:tc>
        <w:tc>
          <w:tcPr>
            <w:tcW w:w="1440" w:type="dxa"/>
            <w:tcMar>
              <w:top w:w="80" w:type="dxa"/>
              <w:left w:w="100" w:type="dxa"/>
              <w:bottom w:w="80" w:type="dxa"/>
              <w:right w:w="100" w:type="dxa"/>
            </w:tcMar>
            <w:vAlign w:val="center"/>
          </w:tcPr>
          <w:p w14:paraId="477E7DE9" w14:textId="77777777" w:rsidR="001C0EE2" w:rsidRDefault="008652D7">
            <w:pPr>
              <w:spacing w:after="0" w:line="240" w:lineRule="auto"/>
              <w:jc w:val="center"/>
            </w:pPr>
            <w:r>
              <w:rPr>
                <w:sz w:val="16"/>
              </w:rPr>
              <w:t>38,560</w:t>
            </w:r>
          </w:p>
        </w:tc>
        <w:tc>
          <w:tcPr>
            <w:tcW w:w="1440" w:type="dxa"/>
            <w:tcMar>
              <w:top w:w="80" w:type="dxa"/>
              <w:left w:w="100" w:type="dxa"/>
              <w:bottom w:w="80" w:type="dxa"/>
              <w:right w:w="100" w:type="dxa"/>
            </w:tcMar>
            <w:vAlign w:val="center"/>
          </w:tcPr>
          <w:p w14:paraId="5AB137D3" w14:textId="77777777" w:rsidR="001C0EE2" w:rsidRDefault="008652D7">
            <w:pPr>
              <w:spacing w:after="0" w:line="240" w:lineRule="auto"/>
              <w:jc w:val="center"/>
            </w:pPr>
            <w:r>
              <w:rPr>
                <w:sz w:val="16"/>
              </w:rPr>
              <w:t>33,999</w:t>
            </w:r>
          </w:p>
        </w:tc>
        <w:tc>
          <w:tcPr>
            <w:tcW w:w="1296" w:type="dxa"/>
            <w:tcMar>
              <w:top w:w="80" w:type="dxa"/>
              <w:left w:w="100" w:type="dxa"/>
              <w:bottom w:w="80" w:type="dxa"/>
              <w:right w:w="100" w:type="dxa"/>
            </w:tcMar>
            <w:vAlign w:val="center"/>
          </w:tcPr>
          <w:p w14:paraId="5BB76DDF" w14:textId="77777777" w:rsidR="001C0EE2" w:rsidRDefault="008652D7">
            <w:pPr>
              <w:spacing w:after="0" w:line="240" w:lineRule="auto"/>
              <w:jc w:val="center"/>
            </w:pPr>
            <w:r>
              <w:rPr>
                <w:sz w:val="16"/>
              </w:rPr>
              <w:t>13,438</w:t>
            </w:r>
          </w:p>
        </w:tc>
        <w:tc>
          <w:tcPr>
            <w:tcW w:w="2232" w:type="dxa"/>
            <w:tcMar>
              <w:top w:w="80" w:type="dxa"/>
              <w:left w:w="100" w:type="dxa"/>
              <w:bottom w:w="80" w:type="dxa"/>
              <w:right w:w="100" w:type="dxa"/>
            </w:tcMar>
            <w:vAlign w:val="center"/>
          </w:tcPr>
          <w:p w14:paraId="26FEE426" w14:textId="77777777" w:rsidR="001C0EE2" w:rsidRDefault="008652D7">
            <w:pPr>
              <w:spacing w:after="0" w:line="240" w:lineRule="auto"/>
              <w:jc w:val="center"/>
            </w:pPr>
            <w:r>
              <w:rPr>
                <w:sz w:val="16"/>
              </w:rPr>
              <w:t>39.5% (39.0%–40.0%)</w:t>
            </w:r>
          </w:p>
        </w:tc>
        <w:tc>
          <w:tcPr>
            <w:tcW w:w="1656" w:type="dxa"/>
            <w:tcMar>
              <w:top w:w="80" w:type="dxa"/>
              <w:left w:w="100" w:type="dxa"/>
              <w:bottom w:w="80" w:type="dxa"/>
              <w:right w:w="100" w:type="dxa"/>
            </w:tcMar>
            <w:vAlign w:val="center"/>
          </w:tcPr>
          <w:p w14:paraId="1B833B02" w14:textId="77777777" w:rsidR="001C0EE2" w:rsidRDefault="008652D7">
            <w:pPr>
              <w:spacing w:after="0" w:line="240" w:lineRule="auto"/>
              <w:jc w:val="center"/>
            </w:pPr>
            <w:r>
              <w:rPr>
                <w:sz w:val="16"/>
              </w:rPr>
              <w:t>26.9%</w:t>
            </w:r>
          </w:p>
        </w:tc>
      </w:tr>
      <w:tr w:rsidR="001C0EE2" w14:paraId="4647300E" w14:textId="77777777">
        <w:trPr>
          <w:cantSplit/>
          <w:jc w:val="center"/>
        </w:trPr>
        <w:tc>
          <w:tcPr>
            <w:tcW w:w="1728" w:type="dxa"/>
            <w:tcMar>
              <w:top w:w="80" w:type="dxa"/>
              <w:left w:w="100" w:type="dxa"/>
              <w:bottom w:w="80" w:type="dxa"/>
              <w:right w:w="100" w:type="dxa"/>
            </w:tcMar>
            <w:vAlign w:val="center"/>
          </w:tcPr>
          <w:p w14:paraId="5E3231E4" w14:textId="77777777" w:rsidR="001C0EE2" w:rsidRDefault="008652D7">
            <w:pPr>
              <w:spacing w:after="0" w:line="240" w:lineRule="auto"/>
            </w:pPr>
            <w:r>
              <w:rPr>
                <w:sz w:val="16"/>
              </w:rPr>
              <w:t>36 months</w:t>
            </w:r>
          </w:p>
        </w:tc>
        <w:tc>
          <w:tcPr>
            <w:tcW w:w="1440" w:type="dxa"/>
            <w:tcMar>
              <w:top w:w="80" w:type="dxa"/>
              <w:left w:w="100" w:type="dxa"/>
              <w:bottom w:w="80" w:type="dxa"/>
              <w:right w:w="100" w:type="dxa"/>
            </w:tcMar>
            <w:vAlign w:val="center"/>
          </w:tcPr>
          <w:p w14:paraId="46B0CEAC" w14:textId="77777777" w:rsidR="001C0EE2" w:rsidRDefault="008652D7">
            <w:pPr>
              <w:spacing w:after="0" w:line="240" w:lineRule="auto"/>
              <w:jc w:val="center"/>
            </w:pPr>
            <w:r>
              <w:rPr>
                <w:sz w:val="16"/>
              </w:rPr>
              <w:t>43,443</w:t>
            </w:r>
          </w:p>
        </w:tc>
        <w:tc>
          <w:tcPr>
            <w:tcW w:w="1440" w:type="dxa"/>
            <w:tcMar>
              <w:top w:w="80" w:type="dxa"/>
              <w:left w:w="100" w:type="dxa"/>
              <w:bottom w:w="80" w:type="dxa"/>
              <w:right w:w="100" w:type="dxa"/>
            </w:tcMar>
            <w:vAlign w:val="center"/>
          </w:tcPr>
          <w:p w14:paraId="07F563F8" w14:textId="77777777" w:rsidR="001C0EE2" w:rsidRDefault="008652D7">
            <w:pPr>
              <w:spacing w:after="0" w:line="240" w:lineRule="auto"/>
              <w:jc w:val="center"/>
            </w:pPr>
            <w:r>
              <w:rPr>
                <w:sz w:val="16"/>
              </w:rPr>
              <w:t>38,783</w:t>
            </w:r>
          </w:p>
        </w:tc>
        <w:tc>
          <w:tcPr>
            <w:tcW w:w="1296" w:type="dxa"/>
            <w:tcMar>
              <w:top w:w="80" w:type="dxa"/>
              <w:left w:w="100" w:type="dxa"/>
              <w:bottom w:w="80" w:type="dxa"/>
              <w:right w:w="100" w:type="dxa"/>
            </w:tcMar>
            <w:vAlign w:val="center"/>
          </w:tcPr>
          <w:p w14:paraId="6C08DF82" w14:textId="77777777" w:rsidR="001C0EE2" w:rsidRDefault="008652D7">
            <w:pPr>
              <w:spacing w:after="0" w:line="240" w:lineRule="auto"/>
              <w:jc w:val="center"/>
            </w:pPr>
            <w:r>
              <w:rPr>
                <w:sz w:val="16"/>
              </w:rPr>
              <w:t>14,364</w:t>
            </w:r>
          </w:p>
        </w:tc>
        <w:tc>
          <w:tcPr>
            <w:tcW w:w="2232" w:type="dxa"/>
            <w:tcMar>
              <w:top w:w="80" w:type="dxa"/>
              <w:left w:w="100" w:type="dxa"/>
              <w:bottom w:w="80" w:type="dxa"/>
              <w:right w:w="100" w:type="dxa"/>
            </w:tcMar>
            <w:vAlign w:val="center"/>
          </w:tcPr>
          <w:p w14:paraId="2B7363D5" w14:textId="77777777" w:rsidR="001C0EE2" w:rsidRDefault="008652D7">
            <w:pPr>
              <w:spacing w:after="0" w:line="240" w:lineRule="auto"/>
              <w:jc w:val="center"/>
            </w:pPr>
            <w:r>
              <w:rPr>
                <w:sz w:val="16"/>
              </w:rPr>
              <w:t>37.0% (36.6%–37.5%)</w:t>
            </w:r>
          </w:p>
        </w:tc>
        <w:tc>
          <w:tcPr>
            <w:tcW w:w="1656" w:type="dxa"/>
            <w:tcMar>
              <w:top w:w="80" w:type="dxa"/>
              <w:left w:w="100" w:type="dxa"/>
              <w:bottom w:w="80" w:type="dxa"/>
              <w:right w:w="100" w:type="dxa"/>
            </w:tcMar>
            <w:vAlign w:val="center"/>
          </w:tcPr>
          <w:p w14:paraId="04C9A18C" w14:textId="77777777" w:rsidR="001C0EE2" w:rsidRDefault="008652D7">
            <w:pPr>
              <w:spacing w:after="0" w:line="240" w:lineRule="auto"/>
              <w:jc w:val="center"/>
            </w:pPr>
            <w:r>
              <w:rPr>
                <w:sz w:val="16"/>
              </w:rPr>
              <w:t>28.7%</w:t>
            </w:r>
          </w:p>
        </w:tc>
      </w:tr>
      <w:tr w:rsidR="001C0EE2" w14:paraId="7E01D39D" w14:textId="77777777">
        <w:trPr>
          <w:cantSplit/>
          <w:jc w:val="center"/>
        </w:trPr>
        <w:tc>
          <w:tcPr>
            <w:tcW w:w="1728" w:type="dxa"/>
            <w:tcMar>
              <w:top w:w="80" w:type="dxa"/>
              <w:left w:w="100" w:type="dxa"/>
              <w:bottom w:w="80" w:type="dxa"/>
              <w:right w:w="100" w:type="dxa"/>
            </w:tcMar>
            <w:vAlign w:val="center"/>
          </w:tcPr>
          <w:p w14:paraId="340B6BC4" w14:textId="77777777" w:rsidR="001C0EE2" w:rsidRDefault="008652D7">
            <w:pPr>
              <w:spacing w:after="0" w:line="240" w:lineRule="auto"/>
            </w:pPr>
            <w:r>
              <w:rPr>
                <w:sz w:val="16"/>
              </w:rPr>
              <w:t>3 complete cycles</w:t>
            </w:r>
          </w:p>
        </w:tc>
        <w:tc>
          <w:tcPr>
            <w:tcW w:w="1440" w:type="dxa"/>
            <w:tcMar>
              <w:top w:w="80" w:type="dxa"/>
              <w:left w:w="100" w:type="dxa"/>
              <w:bottom w:w="80" w:type="dxa"/>
              <w:right w:w="100" w:type="dxa"/>
            </w:tcMar>
            <w:vAlign w:val="center"/>
          </w:tcPr>
          <w:p w14:paraId="35322083" w14:textId="77777777" w:rsidR="001C0EE2" w:rsidRDefault="008652D7">
            <w:pPr>
              <w:spacing w:after="0" w:line="240" w:lineRule="auto"/>
              <w:jc w:val="center"/>
            </w:pPr>
            <w:r>
              <w:rPr>
                <w:sz w:val="16"/>
              </w:rPr>
              <w:t>19,986</w:t>
            </w:r>
          </w:p>
        </w:tc>
        <w:tc>
          <w:tcPr>
            <w:tcW w:w="1440" w:type="dxa"/>
            <w:tcMar>
              <w:top w:w="80" w:type="dxa"/>
              <w:left w:w="100" w:type="dxa"/>
              <w:bottom w:w="80" w:type="dxa"/>
              <w:right w:w="100" w:type="dxa"/>
            </w:tcMar>
            <w:vAlign w:val="center"/>
          </w:tcPr>
          <w:p w14:paraId="5F16010D" w14:textId="77777777" w:rsidR="001C0EE2" w:rsidRDefault="008652D7">
            <w:pPr>
              <w:spacing w:after="0" w:line="240" w:lineRule="auto"/>
              <w:jc w:val="center"/>
            </w:pPr>
            <w:r>
              <w:rPr>
                <w:sz w:val="16"/>
              </w:rPr>
              <w:t>16,716</w:t>
            </w:r>
          </w:p>
        </w:tc>
        <w:tc>
          <w:tcPr>
            <w:tcW w:w="1296" w:type="dxa"/>
            <w:tcMar>
              <w:top w:w="80" w:type="dxa"/>
              <w:left w:w="100" w:type="dxa"/>
              <w:bottom w:w="80" w:type="dxa"/>
              <w:right w:w="100" w:type="dxa"/>
            </w:tcMar>
            <w:vAlign w:val="center"/>
          </w:tcPr>
          <w:p w14:paraId="6A334A27" w14:textId="77777777" w:rsidR="001C0EE2" w:rsidRDefault="008652D7">
            <w:pPr>
              <w:spacing w:after="0" w:line="240" w:lineRule="auto"/>
              <w:jc w:val="center"/>
            </w:pPr>
            <w:r>
              <w:rPr>
                <w:sz w:val="16"/>
              </w:rPr>
              <w:t>8,789</w:t>
            </w:r>
          </w:p>
        </w:tc>
        <w:tc>
          <w:tcPr>
            <w:tcW w:w="2232" w:type="dxa"/>
            <w:tcMar>
              <w:top w:w="80" w:type="dxa"/>
              <w:left w:w="100" w:type="dxa"/>
              <w:bottom w:w="80" w:type="dxa"/>
              <w:right w:w="100" w:type="dxa"/>
            </w:tcMar>
            <w:vAlign w:val="center"/>
          </w:tcPr>
          <w:p w14:paraId="4CB0B2BA" w14:textId="77777777" w:rsidR="001C0EE2" w:rsidRDefault="008652D7">
            <w:pPr>
              <w:spacing w:after="0" w:line="240" w:lineRule="auto"/>
              <w:jc w:val="center"/>
            </w:pPr>
            <w:r>
              <w:rPr>
                <w:sz w:val="16"/>
              </w:rPr>
              <w:t>52.6% (51.8%–53.3%)</w:t>
            </w:r>
          </w:p>
        </w:tc>
        <w:tc>
          <w:tcPr>
            <w:tcW w:w="1656" w:type="dxa"/>
            <w:tcMar>
              <w:top w:w="80" w:type="dxa"/>
              <w:left w:w="100" w:type="dxa"/>
              <w:bottom w:w="80" w:type="dxa"/>
              <w:right w:w="100" w:type="dxa"/>
            </w:tcMar>
            <w:vAlign w:val="center"/>
          </w:tcPr>
          <w:p w14:paraId="31C56D60" w14:textId="77777777" w:rsidR="001C0EE2" w:rsidRDefault="008652D7">
            <w:pPr>
              <w:spacing w:after="0" w:line="240" w:lineRule="auto"/>
              <w:jc w:val="center"/>
            </w:pPr>
            <w:r>
              <w:rPr>
                <w:sz w:val="16"/>
              </w:rPr>
              <w:t>17.6%</w:t>
            </w:r>
          </w:p>
        </w:tc>
      </w:tr>
      <w:tr w:rsidR="001C0EE2" w14:paraId="35D34492" w14:textId="77777777">
        <w:trPr>
          <w:cantSplit/>
          <w:jc w:val="center"/>
        </w:trPr>
        <w:tc>
          <w:tcPr>
            <w:tcW w:w="1728" w:type="dxa"/>
            <w:tcMar>
              <w:top w:w="80" w:type="dxa"/>
              <w:left w:w="100" w:type="dxa"/>
              <w:bottom w:w="80" w:type="dxa"/>
              <w:right w:w="100" w:type="dxa"/>
            </w:tcMar>
            <w:vAlign w:val="center"/>
          </w:tcPr>
          <w:p w14:paraId="272022C6" w14:textId="77777777" w:rsidR="001C0EE2" w:rsidRDefault="008652D7">
            <w:pPr>
              <w:spacing w:after="0" w:line="240" w:lineRule="auto"/>
            </w:pPr>
            <w:r>
              <w:rPr>
                <w:sz w:val="16"/>
              </w:rPr>
              <w:t>6 complete cycles</w:t>
            </w:r>
          </w:p>
        </w:tc>
        <w:tc>
          <w:tcPr>
            <w:tcW w:w="1440" w:type="dxa"/>
            <w:tcMar>
              <w:top w:w="80" w:type="dxa"/>
              <w:left w:w="100" w:type="dxa"/>
              <w:bottom w:w="80" w:type="dxa"/>
              <w:right w:w="100" w:type="dxa"/>
            </w:tcMar>
            <w:vAlign w:val="center"/>
          </w:tcPr>
          <w:p w14:paraId="16E2DF9F" w14:textId="77777777" w:rsidR="001C0EE2" w:rsidRDefault="008652D7">
            <w:pPr>
              <w:spacing w:after="0" w:line="240" w:lineRule="auto"/>
              <w:jc w:val="center"/>
            </w:pPr>
            <w:r>
              <w:rPr>
                <w:sz w:val="16"/>
              </w:rPr>
              <w:t>25,277</w:t>
            </w:r>
          </w:p>
        </w:tc>
        <w:tc>
          <w:tcPr>
            <w:tcW w:w="1440" w:type="dxa"/>
            <w:tcMar>
              <w:top w:w="80" w:type="dxa"/>
              <w:left w:w="100" w:type="dxa"/>
              <w:bottom w:w="80" w:type="dxa"/>
              <w:right w:w="100" w:type="dxa"/>
            </w:tcMar>
            <w:vAlign w:val="center"/>
          </w:tcPr>
          <w:p w14:paraId="18A99A80" w14:textId="77777777" w:rsidR="001C0EE2" w:rsidRDefault="008652D7">
            <w:pPr>
              <w:spacing w:after="0" w:line="240" w:lineRule="auto"/>
              <w:jc w:val="center"/>
            </w:pPr>
            <w:r>
              <w:rPr>
                <w:sz w:val="16"/>
              </w:rPr>
              <w:t>21,952</w:t>
            </w:r>
          </w:p>
        </w:tc>
        <w:tc>
          <w:tcPr>
            <w:tcW w:w="1296" w:type="dxa"/>
            <w:tcMar>
              <w:top w:w="80" w:type="dxa"/>
              <w:left w:w="100" w:type="dxa"/>
              <w:bottom w:w="80" w:type="dxa"/>
              <w:right w:w="100" w:type="dxa"/>
            </w:tcMar>
            <w:vAlign w:val="center"/>
          </w:tcPr>
          <w:p w14:paraId="3D98DBC5" w14:textId="77777777" w:rsidR="001C0EE2" w:rsidRDefault="008652D7">
            <w:pPr>
              <w:spacing w:after="0" w:line="240" w:lineRule="auto"/>
              <w:jc w:val="center"/>
            </w:pPr>
            <w:r>
              <w:rPr>
                <w:sz w:val="16"/>
              </w:rPr>
              <w:t>10,472</w:t>
            </w:r>
          </w:p>
        </w:tc>
        <w:tc>
          <w:tcPr>
            <w:tcW w:w="2232" w:type="dxa"/>
            <w:tcMar>
              <w:top w:w="80" w:type="dxa"/>
              <w:left w:w="100" w:type="dxa"/>
              <w:bottom w:w="80" w:type="dxa"/>
              <w:right w:w="100" w:type="dxa"/>
            </w:tcMar>
            <w:vAlign w:val="center"/>
          </w:tcPr>
          <w:p w14:paraId="2C33E20B" w14:textId="77777777" w:rsidR="001C0EE2" w:rsidRDefault="008652D7">
            <w:pPr>
              <w:spacing w:after="0" w:line="240" w:lineRule="auto"/>
              <w:jc w:val="center"/>
            </w:pPr>
            <w:r>
              <w:rPr>
                <w:sz w:val="16"/>
              </w:rPr>
              <w:t>47.7% (47.0%–48.4%)</w:t>
            </w:r>
          </w:p>
        </w:tc>
        <w:tc>
          <w:tcPr>
            <w:tcW w:w="1656" w:type="dxa"/>
            <w:tcMar>
              <w:top w:w="80" w:type="dxa"/>
              <w:left w:w="100" w:type="dxa"/>
              <w:bottom w:w="80" w:type="dxa"/>
              <w:right w:w="100" w:type="dxa"/>
            </w:tcMar>
            <w:vAlign w:val="center"/>
          </w:tcPr>
          <w:p w14:paraId="5D7392CA" w14:textId="77777777" w:rsidR="001C0EE2" w:rsidRDefault="008652D7">
            <w:pPr>
              <w:spacing w:after="0" w:line="240" w:lineRule="auto"/>
              <w:jc w:val="center"/>
            </w:pPr>
            <w:r>
              <w:rPr>
                <w:sz w:val="16"/>
              </w:rPr>
              <w:t>20.9%</w:t>
            </w:r>
          </w:p>
        </w:tc>
      </w:tr>
      <w:tr w:rsidR="001C0EE2" w14:paraId="30D4B304" w14:textId="77777777">
        <w:trPr>
          <w:cantSplit/>
          <w:jc w:val="center"/>
        </w:trPr>
        <w:tc>
          <w:tcPr>
            <w:tcW w:w="1728" w:type="dxa"/>
            <w:tcMar>
              <w:top w:w="80" w:type="dxa"/>
              <w:left w:w="100" w:type="dxa"/>
              <w:bottom w:w="80" w:type="dxa"/>
              <w:right w:w="100" w:type="dxa"/>
            </w:tcMar>
            <w:vAlign w:val="center"/>
          </w:tcPr>
          <w:p w14:paraId="04FA722E" w14:textId="77777777" w:rsidR="001C0EE2" w:rsidRDefault="008652D7">
            <w:pPr>
              <w:spacing w:after="0" w:line="240" w:lineRule="auto"/>
            </w:pPr>
            <w:r>
              <w:rPr>
                <w:sz w:val="16"/>
              </w:rPr>
              <w:t>12 complete cycles</w:t>
            </w:r>
          </w:p>
        </w:tc>
        <w:tc>
          <w:tcPr>
            <w:tcW w:w="1440" w:type="dxa"/>
            <w:tcMar>
              <w:top w:w="80" w:type="dxa"/>
              <w:left w:w="100" w:type="dxa"/>
              <w:bottom w:w="80" w:type="dxa"/>
              <w:right w:w="100" w:type="dxa"/>
            </w:tcMar>
            <w:vAlign w:val="center"/>
          </w:tcPr>
          <w:p w14:paraId="16FAF9B9" w14:textId="77777777" w:rsidR="001C0EE2" w:rsidRDefault="008652D7">
            <w:pPr>
              <w:spacing w:after="0" w:line="240" w:lineRule="auto"/>
              <w:jc w:val="center"/>
            </w:pPr>
            <w:r>
              <w:rPr>
                <w:sz w:val="16"/>
              </w:rPr>
              <w:t>31,090</w:t>
            </w:r>
          </w:p>
        </w:tc>
        <w:tc>
          <w:tcPr>
            <w:tcW w:w="1440" w:type="dxa"/>
            <w:tcMar>
              <w:top w:w="80" w:type="dxa"/>
              <w:left w:w="100" w:type="dxa"/>
              <w:bottom w:w="80" w:type="dxa"/>
              <w:right w:w="100" w:type="dxa"/>
            </w:tcMar>
            <w:vAlign w:val="center"/>
          </w:tcPr>
          <w:p w14:paraId="354AEBB9" w14:textId="77777777" w:rsidR="001C0EE2" w:rsidRDefault="008652D7">
            <w:pPr>
              <w:spacing w:after="0" w:line="240" w:lineRule="auto"/>
              <w:jc w:val="center"/>
            </w:pPr>
            <w:r>
              <w:rPr>
                <w:sz w:val="16"/>
              </w:rPr>
              <w:t>27,560</w:t>
            </w:r>
          </w:p>
        </w:tc>
        <w:tc>
          <w:tcPr>
            <w:tcW w:w="1296" w:type="dxa"/>
            <w:tcMar>
              <w:top w:w="80" w:type="dxa"/>
              <w:left w:w="100" w:type="dxa"/>
              <w:bottom w:w="80" w:type="dxa"/>
              <w:right w:w="100" w:type="dxa"/>
            </w:tcMar>
            <w:vAlign w:val="center"/>
          </w:tcPr>
          <w:p w14:paraId="1641F6EB" w14:textId="77777777" w:rsidR="001C0EE2" w:rsidRDefault="008652D7">
            <w:pPr>
              <w:spacing w:after="0" w:line="240" w:lineRule="auto"/>
              <w:jc w:val="center"/>
            </w:pPr>
            <w:r>
              <w:rPr>
                <w:sz w:val="16"/>
              </w:rPr>
              <w:t>11,903</w:t>
            </w:r>
          </w:p>
        </w:tc>
        <w:tc>
          <w:tcPr>
            <w:tcW w:w="2232" w:type="dxa"/>
            <w:tcMar>
              <w:top w:w="80" w:type="dxa"/>
              <w:left w:w="100" w:type="dxa"/>
              <w:bottom w:w="80" w:type="dxa"/>
              <w:right w:w="100" w:type="dxa"/>
            </w:tcMar>
            <w:vAlign w:val="center"/>
          </w:tcPr>
          <w:p w14:paraId="7BAA5F9F" w14:textId="77777777" w:rsidR="001C0EE2" w:rsidRDefault="008652D7">
            <w:pPr>
              <w:spacing w:after="0" w:line="240" w:lineRule="auto"/>
              <w:jc w:val="center"/>
            </w:pPr>
            <w:r>
              <w:rPr>
                <w:sz w:val="16"/>
              </w:rPr>
              <w:t>43.2% (42.6%–43.8%)</w:t>
            </w:r>
          </w:p>
        </w:tc>
        <w:tc>
          <w:tcPr>
            <w:tcW w:w="1656" w:type="dxa"/>
            <w:tcMar>
              <w:top w:w="80" w:type="dxa"/>
              <w:left w:w="100" w:type="dxa"/>
              <w:bottom w:w="80" w:type="dxa"/>
              <w:right w:w="100" w:type="dxa"/>
            </w:tcMar>
            <w:vAlign w:val="center"/>
          </w:tcPr>
          <w:p w14:paraId="52235730" w14:textId="77777777" w:rsidR="001C0EE2" w:rsidRDefault="008652D7">
            <w:pPr>
              <w:spacing w:after="0" w:line="240" w:lineRule="auto"/>
              <w:jc w:val="center"/>
            </w:pPr>
            <w:r>
              <w:rPr>
                <w:sz w:val="16"/>
              </w:rPr>
              <w:t>23.8%</w:t>
            </w:r>
          </w:p>
        </w:tc>
      </w:tr>
    </w:tbl>
    <w:p w14:paraId="6AE46D7A" w14:textId="77777777" w:rsidR="001C0EE2" w:rsidRDefault="001C0EE2">
      <w:pPr>
        <w:spacing w:after="0"/>
      </w:pPr>
    </w:p>
    <w:p w14:paraId="5848D708"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7D6E3587" w14:textId="77777777" w:rsidR="001C0EE2" w:rsidRDefault="008652D7">
      <w:pPr>
        <w:pStyle w:val="Heading2"/>
      </w:pPr>
      <w:bookmarkStart w:id="33" w:name="_Toc236342222"/>
      <w:r>
        <w:lastRenderedPageBreak/>
        <w:t>3.7 Investigator-selected minimum-data sensitivity</w:t>
      </w:r>
      <w:bookmarkEnd w:id="33"/>
    </w:p>
    <w:p w14:paraId="08088444" w14:textId="77777777" w:rsidR="001C0EE2" w:rsidRDefault="008652D7">
      <w:r>
        <w:t>The minimum-data thresholds are investigator-selected sensitivity settings. They represent the minimum amount of seizure information an investigator is willing to accept before classification. The analysis reports every setting; investigators select the sensitivity appropriate to their scientific question.</w:t>
      </w:r>
    </w:p>
    <w:p w14:paraId="49C6E0B8" w14:textId="77777777" w:rsidR="001C0EE2" w:rsidRDefault="008652D7">
      <w:pPr>
        <w:pStyle w:val="Caption"/>
        <w:keepNext/>
      </w:pPr>
      <w:r>
        <w:t xml:space="preserve">Appendix Table S6. Classification across observation windows and minimum seizure-day requirements. Each cohort contains 50,000 attempted participants. “Positive among classifiable” is positive divided by classifiable with a 95% Wilson score confidence interval. “All-attempted rate” is positive divided by 50,000 </w:t>
      </w:r>
      <w:r>
        <w:fldChar w:fldCharType="begin"/>
      </w:r>
      <w:r>
        <w:instrText xml:space="preserve"> ADDIN ZOTERO_ITEM CSL_CITATION {"citationID":"id9cbba536","properties":{"unsorted":false,"formattedCitation":"(27)","plainCitation":"(27)","noteIndex":0},"citationItems":[{"id":900,"uris":["http://zotero.org/users/1538114/items/LWIGAT7I"],"itemData":{"id":900,"type":"article-journal","abstract":"Simple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Pr>
          <w:noProof/>
        </w:rPr>
        <w:t>(27)</w:t>
      </w:r>
      <w:r>
        <w:fldChar w:fldCharType="end"/>
      </w:r>
      <w:r>
        <w:t>.</w:t>
      </w:r>
    </w:p>
    <w:tbl>
      <w:tblPr>
        <w:tblStyle w:val="TableGrid"/>
        <w:tblW w:w="12528" w:type="dxa"/>
        <w:jc w:val="center"/>
        <w:tblLayout w:type="fixed"/>
        <w:tblLook w:val="04A0" w:firstRow="1" w:lastRow="0" w:firstColumn="1" w:lastColumn="0" w:noHBand="0" w:noVBand="1"/>
      </w:tblPr>
      <w:tblGrid>
        <w:gridCol w:w="1728"/>
        <w:gridCol w:w="1368"/>
        <w:gridCol w:w="1656"/>
        <w:gridCol w:w="1440"/>
        <w:gridCol w:w="1224"/>
        <w:gridCol w:w="3528"/>
        <w:gridCol w:w="1584"/>
      </w:tblGrid>
      <w:tr w:rsidR="001C0EE2" w14:paraId="76422136" w14:textId="77777777">
        <w:trPr>
          <w:cantSplit/>
          <w:tblHeader/>
          <w:jc w:val="center"/>
        </w:trPr>
        <w:tc>
          <w:tcPr>
            <w:tcW w:w="1728" w:type="dxa"/>
            <w:shd w:val="clear" w:color="auto" w:fill="D9EAF7"/>
            <w:tcMar>
              <w:top w:w="80" w:type="dxa"/>
              <w:left w:w="100" w:type="dxa"/>
              <w:bottom w:w="80" w:type="dxa"/>
              <w:right w:w="100" w:type="dxa"/>
            </w:tcMar>
            <w:vAlign w:val="center"/>
          </w:tcPr>
          <w:p w14:paraId="6DA7DFA3" w14:textId="77777777" w:rsidR="001C0EE2" w:rsidRDefault="008652D7">
            <w:pPr>
              <w:spacing w:after="0" w:line="240" w:lineRule="auto"/>
            </w:pPr>
            <w:r>
              <w:rPr>
                <w:b/>
                <w:sz w:val="14"/>
              </w:rPr>
              <w:t>Cohort</w:t>
            </w:r>
          </w:p>
        </w:tc>
        <w:tc>
          <w:tcPr>
            <w:tcW w:w="1368" w:type="dxa"/>
            <w:shd w:val="clear" w:color="auto" w:fill="D9EAF7"/>
            <w:tcMar>
              <w:top w:w="80" w:type="dxa"/>
              <w:left w:w="100" w:type="dxa"/>
              <w:bottom w:w="80" w:type="dxa"/>
              <w:right w:w="100" w:type="dxa"/>
            </w:tcMar>
            <w:vAlign w:val="center"/>
          </w:tcPr>
          <w:p w14:paraId="5C3B6686" w14:textId="77777777" w:rsidR="001C0EE2" w:rsidRDefault="008652D7">
            <w:pPr>
              <w:spacing w:after="0" w:line="240" w:lineRule="auto"/>
            </w:pPr>
            <w:r>
              <w:rPr>
                <w:b/>
                <w:sz w:val="14"/>
              </w:rPr>
              <w:t>Window</w:t>
            </w:r>
          </w:p>
        </w:tc>
        <w:tc>
          <w:tcPr>
            <w:tcW w:w="1656" w:type="dxa"/>
            <w:shd w:val="clear" w:color="auto" w:fill="D9EAF7"/>
            <w:tcMar>
              <w:top w:w="80" w:type="dxa"/>
              <w:left w:w="100" w:type="dxa"/>
              <w:bottom w:w="80" w:type="dxa"/>
              <w:right w:w="100" w:type="dxa"/>
            </w:tcMar>
            <w:vAlign w:val="center"/>
          </w:tcPr>
          <w:p w14:paraId="6DD91BB0" w14:textId="77777777" w:rsidR="001C0EE2" w:rsidRDefault="008652D7">
            <w:pPr>
              <w:spacing w:after="0" w:line="240" w:lineRule="auto"/>
              <w:jc w:val="center"/>
            </w:pPr>
            <w:r>
              <w:rPr>
                <w:b/>
                <w:sz w:val="14"/>
              </w:rPr>
              <w:t>Minimum seizure days</w:t>
            </w:r>
          </w:p>
        </w:tc>
        <w:tc>
          <w:tcPr>
            <w:tcW w:w="1440" w:type="dxa"/>
            <w:shd w:val="clear" w:color="auto" w:fill="D9EAF7"/>
            <w:tcMar>
              <w:top w:w="80" w:type="dxa"/>
              <w:left w:w="100" w:type="dxa"/>
              <w:bottom w:w="80" w:type="dxa"/>
              <w:right w:w="100" w:type="dxa"/>
            </w:tcMar>
            <w:vAlign w:val="center"/>
          </w:tcPr>
          <w:p w14:paraId="3D081630" w14:textId="77777777" w:rsidR="001C0EE2" w:rsidRDefault="008652D7">
            <w:pPr>
              <w:spacing w:after="0" w:line="240" w:lineRule="auto"/>
              <w:jc w:val="center"/>
            </w:pPr>
            <w:r>
              <w:rPr>
                <w:b/>
                <w:sz w:val="14"/>
              </w:rPr>
              <w:t>Classifiable</w:t>
            </w:r>
          </w:p>
        </w:tc>
        <w:tc>
          <w:tcPr>
            <w:tcW w:w="1224" w:type="dxa"/>
            <w:shd w:val="clear" w:color="auto" w:fill="D9EAF7"/>
            <w:tcMar>
              <w:top w:w="80" w:type="dxa"/>
              <w:left w:w="100" w:type="dxa"/>
              <w:bottom w:w="80" w:type="dxa"/>
              <w:right w:w="100" w:type="dxa"/>
            </w:tcMar>
            <w:vAlign w:val="center"/>
          </w:tcPr>
          <w:p w14:paraId="7A4814D0" w14:textId="77777777" w:rsidR="001C0EE2" w:rsidRDefault="008652D7">
            <w:pPr>
              <w:spacing w:after="0" w:line="240" w:lineRule="auto"/>
              <w:jc w:val="center"/>
            </w:pPr>
            <w:r>
              <w:rPr>
                <w:b/>
                <w:sz w:val="14"/>
              </w:rPr>
              <w:t>Positive</w:t>
            </w:r>
          </w:p>
        </w:tc>
        <w:tc>
          <w:tcPr>
            <w:tcW w:w="3528" w:type="dxa"/>
            <w:shd w:val="clear" w:color="auto" w:fill="D9EAF7"/>
            <w:tcMar>
              <w:top w:w="80" w:type="dxa"/>
              <w:left w:w="100" w:type="dxa"/>
              <w:bottom w:w="80" w:type="dxa"/>
              <w:right w:w="100" w:type="dxa"/>
            </w:tcMar>
            <w:vAlign w:val="center"/>
          </w:tcPr>
          <w:p w14:paraId="3A53668D" w14:textId="77777777" w:rsidR="001C0EE2" w:rsidRDefault="008652D7">
            <w:pPr>
              <w:spacing w:after="0" w:line="240" w:lineRule="auto"/>
              <w:jc w:val="center"/>
            </w:pPr>
            <w:r>
              <w:rPr>
                <w:b/>
                <w:sz w:val="14"/>
              </w:rPr>
              <w:t>Positive among classifiable, % (95% Wilson confidence interval)</w:t>
            </w:r>
          </w:p>
        </w:tc>
        <w:tc>
          <w:tcPr>
            <w:tcW w:w="1584" w:type="dxa"/>
            <w:shd w:val="clear" w:color="auto" w:fill="D9EAF7"/>
            <w:tcMar>
              <w:top w:w="80" w:type="dxa"/>
              <w:left w:w="100" w:type="dxa"/>
              <w:bottom w:w="80" w:type="dxa"/>
              <w:right w:w="100" w:type="dxa"/>
            </w:tcMar>
            <w:vAlign w:val="center"/>
          </w:tcPr>
          <w:p w14:paraId="2C91F3C9" w14:textId="77777777" w:rsidR="001C0EE2" w:rsidRDefault="008652D7">
            <w:pPr>
              <w:spacing w:after="0" w:line="240" w:lineRule="auto"/>
              <w:jc w:val="center"/>
            </w:pPr>
            <w:r>
              <w:rPr>
                <w:b/>
                <w:sz w:val="14"/>
              </w:rPr>
              <w:t>All-attempted rate</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rPr>
                <w:sz w:val="14"/>
              </w:rPr>
              <w:t>43,188</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rPr>
                <w:sz w:val="14"/>
              </w:rPr>
              <w:t>16,547</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rPr>
                <w:sz w:val="14"/>
              </w:rPr>
              <w:t>38.3% (37.9%–38.8%)</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rPr>
                <w:sz w:val="14"/>
              </w:rPr>
              <w:t>33.1%</w:t>
            </w:r>
          </w:p>
        </w:tc>
      </w:tr>
      <w:tr w:rsidR="001C0EE2" w14:paraId="7B22E6BF" w14:textId="77777777">
        <w:trPr>
          <w:cantSplit/>
          <w:jc w:val="center"/>
        </w:trPr>
        <w:tc>
          <w:tcPr>
            <w:tcW w:w="1728" w:type="dxa"/>
            <w:tcMar>
              <w:top w:w="80" w:type="dxa"/>
              <w:left w:w="100" w:type="dxa"/>
              <w:bottom w:w="80" w:type="dxa"/>
              <w:right w:w="100" w:type="dxa"/>
            </w:tcMar>
            <w:vAlign w:val="center"/>
          </w:tcPr>
          <w:p w14:paraId="62BC2193"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6661025B"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32A443DD"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62CC30DA" w14:textId="77777777" w:rsidR="001C0EE2" w:rsidRDefault="008652D7">
            <w:pPr>
              <w:spacing w:after="0" w:line="240" w:lineRule="auto"/>
              <w:jc w:val="center"/>
            </w:pPr>
            <w:r>
              <w:rPr>
                <w:sz w:val="14"/>
              </w:rPr>
              <w:t>45,261</w:t>
            </w:r>
          </w:p>
        </w:tc>
        <w:tc>
          <w:tcPr>
            <w:tcW w:w="1224" w:type="dxa"/>
            <w:tcMar>
              <w:top w:w="80" w:type="dxa"/>
              <w:left w:w="100" w:type="dxa"/>
              <w:bottom w:w="80" w:type="dxa"/>
              <w:right w:w="100" w:type="dxa"/>
            </w:tcMar>
            <w:vAlign w:val="center"/>
          </w:tcPr>
          <w:p w14:paraId="4E7B048B" w14:textId="77777777" w:rsidR="001C0EE2" w:rsidRDefault="008652D7">
            <w:pPr>
              <w:spacing w:after="0" w:line="240" w:lineRule="auto"/>
              <w:jc w:val="center"/>
            </w:pPr>
            <w:r>
              <w:rPr>
                <w:sz w:val="14"/>
              </w:rPr>
              <w:t>15,140</w:t>
            </w:r>
          </w:p>
        </w:tc>
        <w:tc>
          <w:tcPr>
            <w:tcW w:w="3528" w:type="dxa"/>
            <w:tcMar>
              <w:top w:w="80" w:type="dxa"/>
              <w:left w:w="100" w:type="dxa"/>
              <w:bottom w:w="80" w:type="dxa"/>
              <w:right w:w="100" w:type="dxa"/>
            </w:tcMar>
            <w:vAlign w:val="center"/>
          </w:tcPr>
          <w:p w14:paraId="606A312B" w14:textId="77777777" w:rsidR="001C0EE2" w:rsidRDefault="008652D7">
            <w:pPr>
              <w:spacing w:after="0" w:line="240" w:lineRule="auto"/>
              <w:jc w:val="center"/>
            </w:pPr>
            <w:r>
              <w:rPr>
                <w:sz w:val="14"/>
              </w:rPr>
              <w:t>33.5% (33.0%–33.9%)</w:t>
            </w:r>
          </w:p>
        </w:tc>
        <w:tc>
          <w:tcPr>
            <w:tcW w:w="1584" w:type="dxa"/>
            <w:tcMar>
              <w:top w:w="80" w:type="dxa"/>
              <w:left w:w="100" w:type="dxa"/>
              <w:bottom w:w="80" w:type="dxa"/>
              <w:right w:w="100" w:type="dxa"/>
            </w:tcMar>
            <w:vAlign w:val="center"/>
          </w:tcPr>
          <w:p w14:paraId="64ED354E" w14:textId="77777777" w:rsidR="001C0EE2" w:rsidRDefault="008652D7">
            <w:pPr>
              <w:spacing w:after="0" w:line="240" w:lineRule="auto"/>
              <w:jc w:val="center"/>
            </w:pPr>
            <w:r>
              <w:rPr>
                <w:sz w:val="14"/>
              </w:rPr>
              <w:t>30.3%</w:t>
            </w:r>
          </w:p>
        </w:tc>
      </w:tr>
      <w:tr w:rsidR="001C0EE2" w14:paraId="5589F054" w14:textId="77777777">
        <w:trPr>
          <w:cantSplit/>
          <w:jc w:val="center"/>
        </w:trPr>
        <w:tc>
          <w:tcPr>
            <w:tcW w:w="1728" w:type="dxa"/>
            <w:tcMar>
              <w:top w:w="80" w:type="dxa"/>
              <w:left w:w="100" w:type="dxa"/>
              <w:bottom w:w="80" w:type="dxa"/>
              <w:right w:w="100" w:type="dxa"/>
            </w:tcMar>
            <w:vAlign w:val="center"/>
          </w:tcPr>
          <w:p w14:paraId="04FB1F6E"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30F183F9"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3C60A619"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62D0E13A" w14:textId="77777777" w:rsidR="001C0EE2" w:rsidRDefault="008652D7">
            <w:pPr>
              <w:spacing w:after="0" w:line="240" w:lineRule="auto"/>
              <w:jc w:val="center"/>
            </w:pPr>
            <w:r>
              <w:rPr>
                <w:sz w:val="14"/>
              </w:rPr>
              <w:t>47,522</w:t>
            </w:r>
          </w:p>
        </w:tc>
        <w:tc>
          <w:tcPr>
            <w:tcW w:w="1224" w:type="dxa"/>
            <w:tcMar>
              <w:top w:w="80" w:type="dxa"/>
              <w:left w:w="100" w:type="dxa"/>
              <w:bottom w:w="80" w:type="dxa"/>
              <w:right w:w="100" w:type="dxa"/>
            </w:tcMar>
            <w:vAlign w:val="center"/>
          </w:tcPr>
          <w:p w14:paraId="025D473D" w14:textId="77777777" w:rsidR="001C0EE2" w:rsidRDefault="008652D7">
            <w:pPr>
              <w:spacing w:after="0" w:line="240" w:lineRule="auto"/>
              <w:jc w:val="center"/>
            </w:pPr>
            <w:r>
              <w:rPr>
                <w:sz w:val="14"/>
              </w:rPr>
              <w:t>11,846</w:t>
            </w:r>
          </w:p>
        </w:tc>
        <w:tc>
          <w:tcPr>
            <w:tcW w:w="3528" w:type="dxa"/>
            <w:tcMar>
              <w:top w:w="80" w:type="dxa"/>
              <w:left w:w="100" w:type="dxa"/>
              <w:bottom w:w="80" w:type="dxa"/>
              <w:right w:w="100" w:type="dxa"/>
            </w:tcMar>
            <w:vAlign w:val="center"/>
          </w:tcPr>
          <w:p w14:paraId="4F82A87B" w14:textId="77777777" w:rsidR="001C0EE2" w:rsidRDefault="008652D7">
            <w:pPr>
              <w:spacing w:after="0" w:line="240" w:lineRule="auto"/>
              <w:jc w:val="center"/>
            </w:pPr>
            <w:r>
              <w:rPr>
                <w:sz w:val="14"/>
              </w:rPr>
              <w:t>24.9% (24.5%–25.3%)</w:t>
            </w:r>
          </w:p>
        </w:tc>
        <w:tc>
          <w:tcPr>
            <w:tcW w:w="1584" w:type="dxa"/>
            <w:tcMar>
              <w:top w:w="80" w:type="dxa"/>
              <w:left w:w="100" w:type="dxa"/>
              <w:bottom w:w="80" w:type="dxa"/>
              <w:right w:w="100" w:type="dxa"/>
            </w:tcMar>
            <w:vAlign w:val="center"/>
          </w:tcPr>
          <w:p w14:paraId="62864ECD" w14:textId="77777777" w:rsidR="001C0EE2" w:rsidRDefault="008652D7">
            <w:pPr>
              <w:spacing w:after="0" w:line="240" w:lineRule="auto"/>
              <w:jc w:val="center"/>
            </w:pPr>
            <w:r>
              <w:rPr>
                <w:sz w:val="14"/>
              </w:rPr>
              <w:t>23.7%</w:t>
            </w:r>
          </w:p>
        </w:tc>
      </w:tr>
      <w:tr w:rsidR="001C0EE2" w14:paraId="386D6B2E" w14:textId="77777777">
        <w:trPr>
          <w:cantSplit/>
          <w:jc w:val="center"/>
        </w:trPr>
        <w:tc>
          <w:tcPr>
            <w:tcW w:w="1728" w:type="dxa"/>
            <w:tcMar>
              <w:top w:w="80" w:type="dxa"/>
              <w:left w:w="100" w:type="dxa"/>
              <w:bottom w:w="80" w:type="dxa"/>
              <w:right w:w="100" w:type="dxa"/>
            </w:tcMar>
            <w:vAlign w:val="center"/>
          </w:tcPr>
          <w:p w14:paraId="27D5A8E6"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4ABD45FD"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5A32CADB"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699D2C7E" w14:textId="77777777" w:rsidR="001C0EE2" w:rsidRDefault="008652D7">
            <w:pPr>
              <w:spacing w:after="0" w:line="240" w:lineRule="auto"/>
              <w:jc w:val="center"/>
            </w:pPr>
            <w:r>
              <w:rPr>
                <w:sz w:val="14"/>
              </w:rPr>
              <w:t>49,193</w:t>
            </w:r>
          </w:p>
        </w:tc>
        <w:tc>
          <w:tcPr>
            <w:tcW w:w="1224" w:type="dxa"/>
            <w:tcMar>
              <w:top w:w="80" w:type="dxa"/>
              <w:left w:w="100" w:type="dxa"/>
              <w:bottom w:w="80" w:type="dxa"/>
              <w:right w:w="100" w:type="dxa"/>
            </w:tcMar>
            <w:vAlign w:val="center"/>
          </w:tcPr>
          <w:p w14:paraId="4DC0BE0E" w14:textId="77777777" w:rsidR="001C0EE2" w:rsidRDefault="008652D7">
            <w:pPr>
              <w:spacing w:after="0" w:line="240" w:lineRule="auto"/>
              <w:jc w:val="center"/>
            </w:pPr>
            <w:r>
              <w:rPr>
                <w:sz w:val="14"/>
              </w:rPr>
              <w:t>5,585</w:t>
            </w:r>
          </w:p>
        </w:tc>
        <w:tc>
          <w:tcPr>
            <w:tcW w:w="3528" w:type="dxa"/>
            <w:tcMar>
              <w:top w:w="80" w:type="dxa"/>
              <w:left w:w="100" w:type="dxa"/>
              <w:bottom w:w="80" w:type="dxa"/>
              <w:right w:w="100" w:type="dxa"/>
            </w:tcMar>
            <w:vAlign w:val="center"/>
          </w:tcPr>
          <w:p w14:paraId="76480895" w14:textId="77777777" w:rsidR="001C0EE2" w:rsidRDefault="008652D7">
            <w:pPr>
              <w:spacing w:after="0" w:line="240" w:lineRule="auto"/>
              <w:jc w:val="center"/>
            </w:pPr>
            <w:r>
              <w:rPr>
                <w:sz w:val="14"/>
              </w:rPr>
              <w:t>11.4% (11.1%–11.6%)</w:t>
            </w:r>
          </w:p>
        </w:tc>
        <w:tc>
          <w:tcPr>
            <w:tcW w:w="1584" w:type="dxa"/>
            <w:tcMar>
              <w:top w:w="80" w:type="dxa"/>
              <w:left w:w="100" w:type="dxa"/>
              <w:bottom w:w="80" w:type="dxa"/>
              <w:right w:w="100" w:type="dxa"/>
            </w:tcMar>
            <w:vAlign w:val="center"/>
          </w:tcPr>
          <w:p w14:paraId="447E32BE" w14:textId="77777777" w:rsidR="001C0EE2" w:rsidRDefault="008652D7">
            <w:pPr>
              <w:spacing w:after="0" w:line="240" w:lineRule="auto"/>
              <w:jc w:val="center"/>
            </w:pPr>
            <w:r>
              <w:rPr>
                <w:sz w:val="14"/>
              </w:rPr>
              <w:t>11.2%</w:t>
            </w:r>
          </w:p>
        </w:tc>
      </w:tr>
      <w:tr w:rsidR="001C0EE2" w14:paraId="0271EB21" w14:textId="77777777">
        <w:trPr>
          <w:cantSplit/>
          <w:jc w:val="center"/>
        </w:trPr>
        <w:tc>
          <w:tcPr>
            <w:tcW w:w="1728" w:type="dxa"/>
            <w:tcMar>
              <w:top w:w="80" w:type="dxa"/>
              <w:left w:w="100" w:type="dxa"/>
              <w:bottom w:w="80" w:type="dxa"/>
              <w:right w:w="100" w:type="dxa"/>
            </w:tcMar>
            <w:vAlign w:val="center"/>
          </w:tcPr>
          <w:p w14:paraId="58B59A7A"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49F42132"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35AA6411"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64CD9F0A" w14:textId="77777777" w:rsidR="001C0EE2" w:rsidRDefault="008652D7">
            <w:pPr>
              <w:spacing w:after="0" w:line="240" w:lineRule="auto"/>
              <w:jc w:val="center"/>
            </w:pPr>
            <w:r>
              <w:rPr>
                <w:sz w:val="14"/>
              </w:rPr>
              <w:t>43,102</w:t>
            </w:r>
          </w:p>
        </w:tc>
        <w:tc>
          <w:tcPr>
            <w:tcW w:w="1224" w:type="dxa"/>
            <w:tcMar>
              <w:top w:w="80" w:type="dxa"/>
              <w:left w:w="100" w:type="dxa"/>
              <w:bottom w:w="80" w:type="dxa"/>
              <w:right w:w="100" w:type="dxa"/>
            </w:tcMar>
            <w:vAlign w:val="center"/>
          </w:tcPr>
          <w:p w14:paraId="3F5B2BAF" w14:textId="77777777" w:rsidR="001C0EE2" w:rsidRDefault="008652D7">
            <w:pPr>
              <w:spacing w:after="0" w:line="240" w:lineRule="auto"/>
              <w:jc w:val="center"/>
            </w:pPr>
            <w:r>
              <w:rPr>
                <w:sz w:val="14"/>
              </w:rPr>
              <w:t>16,482</w:t>
            </w:r>
          </w:p>
        </w:tc>
        <w:tc>
          <w:tcPr>
            <w:tcW w:w="3528" w:type="dxa"/>
            <w:tcMar>
              <w:top w:w="80" w:type="dxa"/>
              <w:left w:w="100" w:type="dxa"/>
              <w:bottom w:w="80" w:type="dxa"/>
              <w:right w:w="100" w:type="dxa"/>
            </w:tcMar>
            <w:vAlign w:val="center"/>
          </w:tcPr>
          <w:p w14:paraId="27A7A561" w14:textId="77777777" w:rsidR="001C0EE2" w:rsidRDefault="008652D7">
            <w:pPr>
              <w:spacing w:after="0" w:line="240" w:lineRule="auto"/>
              <w:jc w:val="center"/>
            </w:pPr>
            <w:r>
              <w:rPr>
                <w:sz w:val="14"/>
              </w:rPr>
              <w:t>38.2% (37.8%–38.7%)</w:t>
            </w:r>
          </w:p>
        </w:tc>
        <w:tc>
          <w:tcPr>
            <w:tcW w:w="1584" w:type="dxa"/>
            <w:tcMar>
              <w:top w:w="80" w:type="dxa"/>
              <w:left w:w="100" w:type="dxa"/>
              <w:bottom w:w="80" w:type="dxa"/>
              <w:right w:w="100" w:type="dxa"/>
            </w:tcMar>
            <w:vAlign w:val="center"/>
          </w:tcPr>
          <w:p w14:paraId="658034AE" w14:textId="77777777" w:rsidR="001C0EE2" w:rsidRDefault="008652D7">
            <w:pPr>
              <w:spacing w:after="0" w:line="240" w:lineRule="auto"/>
              <w:jc w:val="center"/>
            </w:pPr>
            <w:r>
              <w:rPr>
                <w:sz w:val="14"/>
              </w:rPr>
              <w:t>33.0%</w:t>
            </w:r>
          </w:p>
        </w:tc>
      </w:tr>
      <w:tr w:rsidR="001C0EE2" w14:paraId="3171D386" w14:textId="77777777">
        <w:trPr>
          <w:cantSplit/>
          <w:jc w:val="center"/>
        </w:trPr>
        <w:tc>
          <w:tcPr>
            <w:tcW w:w="1728" w:type="dxa"/>
            <w:tcMar>
              <w:top w:w="80" w:type="dxa"/>
              <w:left w:w="100" w:type="dxa"/>
              <w:bottom w:w="80" w:type="dxa"/>
              <w:right w:w="100" w:type="dxa"/>
            </w:tcMar>
            <w:vAlign w:val="center"/>
          </w:tcPr>
          <w:p w14:paraId="67560463"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69F33B08"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332C966C"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50937205" w14:textId="77777777" w:rsidR="001C0EE2" w:rsidRDefault="008652D7">
            <w:pPr>
              <w:spacing w:after="0" w:line="240" w:lineRule="auto"/>
              <w:jc w:val="center"/>
            </w:pPr>
            <w:r>
              <w:rPr>
                <w:sz w:val="14"/>
              </w:rPr>
              <w:t>45,198</w:t>
            </w:r>
          </w:p>
        </w:tc>
        <w:tc>
          <w:tcPr>
            <w:tcW w:w="1224" w:type="dxa"/>
            <w:tcMar>
              <w:top w:w="80" w:type="dxa"/>
              <w:left w:w="100" w:type="dxa"/>
              <w:bottom w:w="80" w:type="dxa"/>
              <w:right w:w="100" w:type="dxa"/>
            </w:tcMar>
            <w:vAlign w:val="center"/>
          </w:tcPr>
          <w:p w14:paraId="4389F9EA" w14:textId="77777777" w:rsidR="001C0EE2" w:rsidRDefault="008652D7">
            <w:pPr>
              <w:spacing w:after="0" w:line="240" w:lineRule="auto"/>
              <w:jc w:val="center"/>
            </w:pPr>
            <w:r>
              <w:rPr>
                <w:sz w:val="14"/>
              </w:rPr>
              <w:t>15,214</w:t>
            </w:r>
          </w:p>
        </w:tc>
        <w:tc>
          <w:tcPr>
            <w:tcW w:w="3528" w:type="dxa"/>
            <w:tcMar>
              <w:top w:w="80" w:type="dxa"/>
              <w:left w:w="100" w:type="dxa"/>
              <w:bottom w:w="80" w:type="dxa"/>
              <w:right w:w="100" w:type="dxa"/>
            </w:tcMar>
            <w:vAlign w:val="center"/>
          </w:tcPr>
          <w:p w14:paraId="1F456685" w14:textId="77777777" w:rsidR="001C0EE2" w:rsidRDefault="008652D7">
            <w:pPr>
              <w:spacing w:after="0" w:line="240" w:lineRule="auto"/>
              <w:jc w:val="center"/>
            </w:pPr>
            <w:r>
              <w:rPr>
                <w:sz w:val="14"/>
              </w:rPr>
              <w:t>33.7% (33.2%–34.1%)</w:t>
            </w:r>
          </w:p>
        </w:tc>
        <w:tc>
          <w:tcPr>
            <w:tcW w:w="1584" w:type="dxa"/>
            <w:tcMar>
              <w:top w:w="80" w:type="dxa"/>
              <w:left w:w="100" w:type="dxa"/>
              <w:bottom w:w="80" w:type="dxa"/>
              <w:right w:w="100" w:type="dxa"/>
            </w:tcMar>
            <w:vAlign w:val="center"/>
          </w:tcPr>
          <w:p w14:paraId="447AADFE" w14:textId="77777777" w:rsidR="001C0EE2" w:rsidRDefault="008652D7">
            <w:pPr>
              <w:spacing w:after="0" w:line="240" w:lineRule="auto"/>
              <w:jc w:val="center"/>
            </w:pPr>
            <w:r>
              <w:rPr>
                <w:sz w:val="14"/>
              </w:rPr>
              <w:t>30.4%</w:t>
            </w:r>
          </w:p>
        </w:tc>
      </w:tr>
      <w:tr w:rsidR="001C0EE2" w14:paraId="32C48763" w14:textId="77777777">
        <w:trPr>
          <w:cantSplit/>
          <w:jc w:val="center"/>
        </w:trPr>
        <w:tc>
          <w:tcPr>
            <w:tcW w:w="1728" w:type="dxa"/>
            <w:tcMar>
              <w:top w:w="80" w:type="dxa"/>
              <w:left w:w="100" w:type="dxa"/>
              <w:bottom w:w="80" w:type="dxa"/>
              <w:right w:w="100" w:type="dxa"/>
            </w:tcMar>
            <w:vAlign w:val="center"/>
          </w:tcPr>
          <w:p w14:paraId="76CC84E2"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1F12BDB3"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2D044F93"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196D8230" w14:textId="77777777" w:rsidR="001C0EE2" w:rsidRDefault="008652D7">
            <w:pPr>
              <w:spacing w:after="0" w:line="240" w:lineRule="auto"/>
              <w:jc w:val="center"/>
            </w:pPr>
            <w:r>
              <w:rPr>
                <w:sz w:val="14"/>
              </w:rPr>
              <w:t>47,510</w:t>
            </w:r>
          </w:p>
        </w:tc>
        <w:tc>
          <w:tcPr>
            <w:tcW w:w="1224" w:type="dxa"/>
            <w:tcMar>
              <w:top w:w="80" w:type="dxa"/>
              <w:left w:w="100" w:type="dxa"/>
              <w:bottom w:w="80" w:type="dxa"/>
              <w:right w:w="100" w:type="dxa"/>
            </w:tcMar>
            <w:vAlign w:val="center"/>
          </w:tcPr>
          <w:p w14:paraId="19281F5E" w14:textId="77777777" w:rsidR="001C0EE2" w:rsidRDefault="008652D7">
            <w:pPr>
              <w:spacing w:after="0" w:line="240" w:lineRule="auto"/>
              <w:jc w:val="center"/>
            </w:pPr>
            <w:r>
              <w:rPr>
                <w:sz w:val="14"/>
              </w:rPr>
              <w:t>11,922</w:t>
            </w:r>
          </w:p>
        </w:tc>
        <w:tc>
          <w:tcPr>
            <w:tcW w:w="3528" w:type="dxa"/>
            <w:tcMar>
              <w:top w:w="80" w:type="dxa"/>
              <w:left w:w="100" w:type="dxa"/>
              <w:bottom w:w="80" w:type="dxa"/>
              <w:right w:w="100" w:type="dxa"/>
            </w:tcMar>
            <w:vAlign w:val="center"/>
          </w:tcPr>
          <w:p w14:paraId="334807E8" w14:textId="77777777" w:rsidR="001C0EE2" w:rsidRDefault="008652D7">
            <w:pPr>
              <w:spacing w:after="0" w:line="240" w:lineRule="auto"/>
              <w:jc w:val="center"/>
            </w:pPr>
            <w:r>
              <w:rPr>
                <w:sz w:val="14"/>
              </w:rPr>
              <w:t>25.1% (24.7%–25.5%)</w:t>
            </w:r>
          </w:p>
        </w:tc>
        <w:tc>
          <w:tcPr>
            <w:tcW w:w="1584" w:type="dxa"/>
            <w:tcMar>
              <w:top w:w="80" w:type="dxa"/>
              <w:left w:w="100" w:type="dxa"/>
              <w:bottom w:w="80" w:type="dxa"/>
              <w:right w:w="100" w:type="dxa"/>
            </w:tcMar>
            <w:vAlign w:val="center"/>
          </w:tcPr>
          <w:p w14:paraId="6D640FF1" w14:textId="77777777" w:rsidR="001C0EE2" w:rsidRDefault="008652D7">
            <w:pPr>
              <w:spacing w:after="0" w:line="240" w:lineRule="auto"/>
              <w:jc w:val="center"/>
            </w:pPr>
            <w:r>
              <w:rPr>
                <w:sz w:val="14"/>
              </w:rPr>
              <w:t>23.8%</w:t>
            </w:r>
          </w:p>
        </w:tc>
      </w:tr>
      <w:tr w:rsidR="001C0EE2" w14:paraId="70CFDAF6" w14:textId="77777777">
        <w:trPr>
          <w:cantSplit/>
          <w:jc w:val="center"/>
        </w:trPr>
        <w:tc>
          <w:tcPr>
            <w:tcW w:w="1728" w:type="dxa"/>
            <w:tcMar>
              <w:top w:w="80" w:type="dxa"/>
              <w:left w:w="100" w:type="dxa"/>
              <w:bottom w:w="80" w:type="dxa"/>
              <w:right w:w="100" w:type="dxa"/>
            </w:tcMar>
            <w:vAlign w:val="center"/>
          </w:tcPr>
          <w:p w14:paraId="388ABDF4"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3DA5FD14"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23EAAE07"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7D22FA23" w14:textId="77777777" w:rsidR="001C0EE2" w:rsidRDefault="008652D7">
            <w:pPr>
              <w:spacing w:after="0" w:line="240" w:lineRule="auto"/>
              <w:jc w:val="center"/>
            </w:pPr>
            <w:r>
              <w:rPr>
                <w:sz w:val="14"/>
              </w:rPr>
              <w:t>49,168</w:t>
            </w:r>
          </w:p>
        </w:tc>
        <w:tc>
          <w:tcPr>
            <w:tcW w:w="1224" w:type="dxa"/>
            <w:tcMar>
              <w:top w:w="80" w:type="dxa"/>
              <w:left w:w="100" w:type="dxa"/>
              <w:bottom w:w="80" w:type="dxa"/>
              <w:right w:w="100" w:type="dxa"/>
            </w:tcMar>
            <w:vAlign w:val="center"/>
          </w:tcPr>
          <w:p w14:paraId="41E30860" w14:textId="77777777" w:rsidR="001C0EE2" w:rsidRDefault="008652D7">
            <w:pPr>
              <w:spacing w:after="0" w:line="240" w:lineRule="auto"/>
              <w:jc w:val="center"/>
            </w:pPr>
            <w:r>
              <w:rPr>
                <w:sz w:val="14"/>
              </w:rPr>
              <w:t>5,581</w:t>
            </w:r>
          </w:p>
        </w:tc>
        <w:tc>
          <w:tcPr>
            <w:tcW w:w="3528" w:type="dxa"/>
            <w:tcMar>
              <w:top w:w="80" w:type="dxa"/>
              <w:left w:w="100" w:type="dxa"/>
              <w:bottom w:w="80" w:type="dxa"/>
              <w:right w:w="100" w:type="dxa"/>
            </w:tcMar>
            <w:vAlign w:val="center"/>
          </w:tcPr>
          <w:p w14:paraId="3DC527DD" w14:textId="77777777" w:rsidR="001C0EE2" w:rsidRDefault="008652D7">
            <w:pPr>
              <w:spacing w:after="0" w:line="240" w:lineRule="auto"/>
              <w:jc w:val="center"/>
            </w:pPr>
            <w:r>
              <w:rPr>
                <w:sz w:val="14"/>
              </w:rPr>
              <w:t>11.4% (11.1%–11.6%)</w:t>
            </w:r>
          </w:p>
        </w:tc>
        <w:tc>
          <w:tcPr>
            <w:tcW w:w="1584" w:type="dxa"/>
            <w:tcMar>
              <w:top w:w="80" w:type="dxa"/>
              <w:left w:w="100" w:type="dxa"/>
              <w:bottom w:w="80" w:type="dxa"/>
              <w:right w:w="100" w:type="dxa"/>
            </w:tcMar>
            <w:vAlign w:val="center"/>
          </w:tcPr>
          <w:p w14:paraId="4F970CB8" w14:textId="77777777" w:rsidR="001C0EE2" w:rsidRDefault="008652D7">
            <w:pPr>
              <w:spacing w:after="0" w:line="240" w:lineRule="auto"/>
              <w:jc w:val="center"/>
            </w:pPr>
            <w:r>
              <w:rPr>
                <w:sz w:val="14"/>
              </w:rPr>
              <w:t>11.2%</w:t>
            </w:r>
          </w:p>
        </w:tc>
      </w:tr>
      <w:tr w:rsidR="001C0EE2" w14:paraId="171A55F4" w14:textId="77777777">
        <w:trPr>
          <w:cantSplit/>
          <w:jc w:val="center"/>
        </w:trPr>
        <w:tc>
          <w:tcPr>
            <w:tcW w:w="1728" w:type="dxa"/>
            <w:tcMar>
              <w:top w:w="80" w:type="dxa"/>
              <w:left w:w="100" w:type="dxa"/>
              <w:bottom w:w="80" w:type="dxa"/>
              <w:right w:w="100" w:type="dxa"/>
            </w:tcMar>
            <w:vAlign w:val="center"/>
          </w:tcPr>
          <w:p w14:paraId="711013B0"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10D03E9A"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1FFE5092"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7A65B479" w14:textId="77777777" w:rsidR="001C0EE2" w:rsidRDefault="008652D7">
            <w:pPr>
              <w:spacing w:after="0" w:line="240" w:lineRule="auto"/>
              <w:jc w:val="center"/>
            </w:pPr>
            <w:r>
              <w:rPr>
                <w:sz w:val="14"/>
              </w:rPr>
              <w:t>40,269</w:t>
            </w:r>
          </w:p>
        </w:tc>
        <w:tc>
          <w:tcPr>
            <w:tcW w:w="1224" w:type="dxa"/>
            <w:tcMar>
              <w:top w:w="80" w:type="dxa"/>
              <w:left w:w="100" w:type="dxa"/>
              <w:bottom w:w="80" w:type="dxa"/>
              <w:right w:w="100" w:type="dxa"/>
            </w:tcMar>
            <w:vAlign w:val="center"/>
          </w:tcPr>
          <w:p w14:paraId="2AC97215" w14:textId="77777777" w:rsidR="001C0EE2" w:rsidRDefault="008652D7">
            <w:pPr>
              <w:spacing w:after="0" w:line="240" w:lineRule="auto"/>
              <w:jc w:val="center"/>
            </w:pPr>
            <w:r>
              <w:rPr>
                <w:sz w:val="14"/>
              </w:rPr>
              <w:t>14,934</w:t>
            </w:r>
          </w:p>
        </w:tc>
        <w:tc>
          <w:tcPr>
            <w:tcW w:w="3528" w:type="dxa"/>
            <w:tcMar>
              <w:top w:w="80" w:type="dxa"/>
              <w:left w:w="100" w:type="dxa"/>
              <w:bottom w:w="80" w:type="dxa"/>
              <w:right w:w="100" w:type="dxa"/>
            </w:tcMar>
            <w:vAlign w:val="center"/>
          </w:tcPr>
          <w:p w14:paraId="0D2A474E" w14:textId="77777777" w:rsidR="001C0EE2" w:rsidRDefault="008652D7">
            <w:pPr>
              <w:spacing w:after="0" w:line="240" w:lineRule="auto"/>
              <w:jc w:val="center"/>
            </w:pPr>
            <w:r>
              <w:rPr>
                <w:sz w:val="14"/>
              </w:rPr>
              <w:t>37.1% (36.6%–37.6%)</w:t>
            </w:r>
          </w:p>
        </w:tc>
        <w:tc>
          <w:tcPr>
            <w:tcW w:w="1584" w:type="dxa"/>
            <w:tcMar>
              <w:top w:w="80" w:type="dxa"/>
              <w:left w:w="100" w:type="dxa"/>
              <w:bottom w:w="80" w:type="dxa"/>
              <w:right w:w="100" w:type="dxa"/>
            </w:tcMar>
            <w:vAlign w:val="center"/>
          </w:tcPr>
          <w:p w14:paraId="29FE2D3D" w14:textId="77777777" w:rsidR="001C0EE2" w:rsidRDefault="008652D7">
            <w:pPr>
              <w:spacing w:after="0" w:line="240" w:lineRule="auto"/>
              <w:jc w:val="center"/>
            </w:pPr>
            <w:r>
              <w:rPr>
                <w:sz w:val="14"/>
              </w:rPr>
              <w:t>29.9%</w:t>
            </w:r>
          </w:p>
        </w:tc>
      </w:tr>
      <w:tr w:rsidR="001C0EE2" w14:paraId="18EEEA42" w14:textId="77777777">
        <w:trPr>
          <w:cantSplit/>
          <w:jc w:val="center"/>
        </w:trPr>
        <w:tc>
          <w:tcPr>
            <w:tcW w:w="1728" w:type="dxa"/>
            <w:tcMar>
              <w:top w:w="80" w:type="dxa"/>
              <w:left w:w="100" w:type="dxa"/>
              <w:bottom w:w="80" w:type="dxa"/>
              <w:right w:w="100" w:type="dxa"/>
            </w:tcMar>
            <w:vAlign w:val="center"/>
          </w:tcPr>
          <w:p w14:paraId="68602E7B"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4CE41167"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647C8BC2"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190A8E89" w14:textId="77777777" w:rsidR="001C0EE2" w:rsidRDefault="008652D7">
            <w:pPr>
              <w:spacing w:after="0" w:line="240" w:lineRule="auto"/>
              <w:jc w:val="center"/>
            </w:pPr>
            <w:r>
              <w:rPr>
                <w:sz w:val="14"/>
              </w:rPr>
              <w:t>43,129</w:t>
            </w:r>
          </w:p>
        </w:tc>
        <w:tc>
          <w:tcPr>
            <w:tcW w:w="1224" w:type="dxa"/>
            <w:tcMar>
              <w:top w:w="80" w:type="dxa"/>
              <w:left w:w="100" w:type="dxa"/>
              <w:bottom w:w="80" w:type="dxa"/>
              <w:right w:w="100" w:type="dxa"/>
            </w:tcMar>
            <w:vAlign w:val="center"/>
          </w:tcPr>
          <w:p w14:paraId="450AD751" w14:textId="77777777" w:rsidR="001C0EE2" w:rsidRDefault="008652D7">
            <w:pPr>
              <w:spacing w:after="0" w:line="240" w:lineRule="auto"/>
              <w:jc w:val="center"/>
            </w:pPr>
            <w:r>
              <w:rPr>
                <w:sz w:val="14"/>
              </w:rPr>
              <w:t>13,931</w:t>
            </w:r>
          </w:p>
        </w:tc>
        <w:tc>
          <w:tcPr>
            <w:tcW w:w="3528" w:type="dxa"/>
            <w:tcMar>
              <w:top w:w="80" w:type="dxa"/>
              <w:left w:w="100" w:type="dxa"/>
              <w:bottom w:w="80" w:type="dxa"/>
              <w:right w:w="100" w:type="dxa"/>
            </w:tcMar>
            <w:vAlign w:val="center"/>
          </w:tcPr>
          <w:p w14:paraId="4BF30515" w14:textId="77777777" w:rsidR="001C0EE2" w:rsidRDefault="008652D7">
            <w:pPr>
              <w:spacing w:after="0" w:line="240" w:lineRule="auto"/>
              <w:jc w:val="center"/>
            </w:pPr>
            <w:r>
              <w:rPr>
                <w:sz w:val="14"/>
              </w:rPr>
              <w:t>32.3% (31.9%–32.7%)</w:t>
            </w:r>
          </w:p>
        </w:tc>
        <w:tc>
          <w:tcPr>
            <w:tcW w:w="1584" w:type="dxa"/>
            <w:tcMar>
              <w:top w:w="80" w:type="dxa"/>
              <w:left w:w="100" w:type="dxa"/>
              <w:bottom w:w="80" w:type="dxa"/>
              <w:right w:w="100" w:type="dxa"/>
            </w:tcMar>
            <w:vAlign w:val="center"/>
          </w:tcPr>
          <w:p w14:paraId="4516DB7B" w14:textId="77777777" w:rsidR="001C0EE2" w:rsidRDefault="008652D7">
            <w:pPr>
              <w:spacing w:after="0" w:line="240" w:lineRule="auto"/>
              <w:jc w:val="center"/>
            </w:pPr>
            <w:r>
              <w:rPr>
                <w:sz w:val="14"/>
              </w:rPr>
              <w:t>27.9%</w:t>
            </w:r>
          </w:p>
        </w:tc>
      </w:tr>
      <w:tr w:rsidR="001C0EE2" w14:paraId="1467C928" w14:textId="77777777">
        <w:trPr>
          <w:cantSplit/>
          <w:jc w:val="center"/>
        </w:trPr>
        <w:tc>
          <w:tcPr>
            <w:tcW w:w="1728" w:type="dxa"/>
            <w:tcMar>
              <w:top w:w="80" w:type="dxa"/>
              <w:left w:w="100" w:type="dxa"/>
              <w:bottom w:w="80" w:type="dxa"/>
              <w:right w:w="100" w:type="dxa"/>
            </w:tcMar>
            <w:vAlign w:val="center"/>
          </w:tcPr>
          <w:p w14:paraId="209DA106"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5A371BC0"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0F3073EA"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50DB7F58" w14:textId="77777777" w:rsidR="001C0EE2" w:rsidRDefault="008652D7">
            <w:pPr>
              <w:spacing w:after="0" w:line="240" w:lineRule="auto"/>
              <w:jc w:val="center"/>
            </w:pPr>
            <w:r>
              <w:rPr>
                <w:sz w:val="14"/>
              </w:rPr>
              <w:t>46,362</w:t>
            </w:r>
          </w:p>
        </w:tc>
        <w:tc>
          <w:tcPr>
            <w:tcW w:w="1224" w:type="dxa"/>
            <w:tcMar>
              <w:top w:w="80" w:type="dxa"/>
              <w:left w:w="100" w:type="dxa"/>
              <w:bottom w:w="80" w:type="dxa"/>
              <w:right w:w="100" w:type="dxa"/>
            </w:tcMar>
            <w:vAlign w:val="center"/>
          </w:tcPr>
          <w:p w14:paraId="0FB13AAC" w14:textId="77777777" w:rsidR="001C0EE2" w:rsidRDefault="008652D7">
            <w:pPr>
              <w:spacing w:after="0" w:line="240" w:lineRule="auto"/>
              <w:jc w:val="center"/>
            </w:pPr>
            <w:r>
              <w:rPr>
                <w:sz w:val="14"/>
              </w:rPr>
              <w:t>11,181</w:t>
            </w:r>
          </w:p>
        </w:tc>
        <w:tc>
          <w:tcPr>
            <w:tcW w:w="3528" w:type="dxa"/>
            <w:tcMar>
              <w:top w:w="80" w:type="dxa"/>
              <w:left w:w="100" w:type="dxa"/>
              <w:bottom w:w="80" w:type="dxa"/>
              <w:right w:w="100" w:type="dxa"/>
            </w:tcMar>
            <w:vAlign w:val="center"/>
          </w:tcPr>
          <w:p w14:paraId="1D249AF3" w14:textId="77777777" w:rsidR="001C0EE2" w:rsidRDefault="008652D7">
            <w:pPr>
              <w:spacing w:after="0" w:line="240" w:lineRule="auto"/>
              <w:jc w:val="center"/>
            </w:pPr>
            <w:r>
              <w:rPr>
                <w:sz w:val="14"/>
              </w:rPr>
              <w:t>24.1% (23.7%–24.5%)</w:t>
            </w:r>
          </w:p>
        </w:tc>
        <w:tc>
          <w:tcPr>
            <w:tcW w:w="1584" w:type="dxa"/>
            <w:tcMar>
              <w:top w:w="80" w:type="dxa"/>
              <w:left w:w="100" w:type="dxa"/>
              <w:bottom w:w="80" w:type="dxa"/>
              <w:right w:w="100" w:type="dxa"/>
            </w:tcMar>
            <w:vAlign w:val="center"/>
          </w:tcPr>
          <w:p w14:paraId="2059142D" w14:textId="77777777" w:rsidR="001C0EE2" w:rsidRDefault="008652D7">
            <w:pPr>
              <w:spacing w:after="0" w:line="240" w:lineRule="auto"/>
              <w:jc w:val="center"/>
            </w:pPr>
            <w:r>
              <w:rPr>
                <w:sz w:val="14"/>
              </w:rPr>
              <w:t>22.4%</w:t>
            </w:r>
          </w:p>
        </w:tc>
      </w:tr>
      <w:tr w:rsidR="001C0EE2" w14:paraId="5E0F00DE" w14:textId="77777777">
        <w:trPr>
          <w:cantSplit/>
          <w:jc w:val="center"/>
        </w:trPr>
        <w:tc>
          <w:tcPr>
            <w:tcW w:w="1728" w:type="dxa"/>
            <w:tcMar>
              <w:top w:w="80" w:type="dxa"/>
              <w:left w:w="100" w:type="dxa"/>
              <w:bottom w:w="80" w:type="dxa"/>
              <w:right w:w="100" w:type="dxa"/>
            </w:tcMar>
            <w:vAlign w:val="center"/>
          </w:tcPr>
          <w:p w14:paraId="6C9CCFF5"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56E2CE55"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5612751C"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1D239209" w14:textId="77777777" w:rsidR="001C0EE2" w:rsidRDefault="008652D7">
            <w:pPr>
              <w:spacing w:after="0" w:line="240" w:lineRule="auto"/>
              <w:jc w:val="center"/>
            </w:pPr>
            <w:r>
              <w:rPr>
                <w:sz w:val="14"/>
              </w:rPr>
              <w:t>48,777</w:t>
            </w:r>
          </w:p>
        </w:tc>
        <w:tc>
          <w:tcPr>
            <w:tcW w:w="1224" w:type="dxa"/>
            <w:tcMar>
              <w:top w:w="80" w:type="dxa"/>
              <w:left w:w="100" w:type="dxa"/>
              <w:bottom w:w="80" w:type="dxa"/>
              <w:right w:w="100" w:type="dxa"/>
            </w:tcMar>
            <w:vAlign w:val="center"/>
          </w:tcPr>
          <w:p w14:paraId="78A61518" w14:textId="77777777" w:rsidR="001C0EE2" w:rsidRDefault="008652D7">
            <w:pPr>
              <w:spacing w:after="0" w:line="240" w:lineRule="auto"/>
              <w:jc w:val="center"/>
            </w:pPr>
            <w:r>
              <w:rPr>
                <w:sz w:val="14"/>
              </w:rPr>
              <w:t>5,338</w:t>
            </w:r>
          </w:p>
        </w:tc>
        <w:tc>
          <w:tcPr>
            <w:tcW w:w="3528" w:type="dxa"/>
            <w:tcMar>
              <w:top w:w="80" w:type="dxa"/>
              <w:left w:w="100" w:type="dxa"/>
              <w:bottom w:w="80" w:type="dxa"/>
              <w:right w:w="100" w:type="dxa"/>
            </w:tcMar>
            <w:vAlign w:val="center"/>
          </w:tcPr>
          <w:p w14:paraId="168431E8" w14:textId="77777777" w:rsidR="001C0EE2" w:rsidRDefault="008652D7">
            <w:pPr>
              <w:spacing w:after="0" w:line="240" w:lineRule="auto"/>
              <w:jc w:val="center"/>
            </w:pPr>
            <w:r>
              <w:rPr>
                <w:sz w:val="14"/>
              </w:rPr>
              <w:t>10.9% (10.7%–11.2%)</w:t>
            </w:r>
          </w:p>
        </w:tc>
        <w:tc>
          <w:tcPr>
            <w:tcW w:w="1584" w:type="dxa"/>
            <w:tcMar>
              <w:top w:w="80" w:type="dxa"/>
              <w:left w:w="100" w:type="dxa"/>
              <w:bottom w:w="80" w:type="dxa"/>
              <w:right w:w="100" w:type="dxa"/>
            </w:tcMar>
            <w:vAlign w:val="center"/>
          </w:tcPr>
          <w:p w14:paraId="687B523E" w14:textId="77777777" w:rsidR="001C0EE2" w:rsidRDefault="008652D7">
            <w:pPr>
              <w:spacing w:after="0" w:line="240" w:lineRule="auto"/>
              <w:jc w:val="center"/>
            </w:pPr>
            <w:r>
              <w:rPr>
                <w:sz w:val="14"/>
              </w:rPr>
              <w:t>10.7%</w:t>
            </w:r>
          </w:p>
        </w:tc>
      </w:tr>
      <w:tr w:rsidR="001C0EE2" w14:paraId="47A4946F" w14:textId="77777777">
        <w:trPr>
          <w:cantSplit/>
          <w:jc w:val="center"/>
        </w:trPr>
        <w:tc>
          <w:tcPr>
            <w:tcW w:w="1728" w:type="dxa"/>
            <w:tcMar>
              <w:top w:w="80" w:type="dxa"/>
              <w:left w:w="100" w:type="dxa"/>
              <w:bottom w:w="80" w:type="dxa"/>
              <w:right w:w="100" w:type="dxa"/>
            </w:tcMar>
            <w:vAlign w:val="center"/>
          </w:tcPr>
          <w:p w14:paraId="00A13785"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43DB87E3"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57F8ED80"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03BC2B3C" w14:textId="77777777" w:rsidR="001C0EE2" w:rsidRDefault="008652D7">
            <w:pPr>
              <w:spacing w:after="0" w:line="240" w:lineRule="auto"/>
              <w:jc w:val="center"/>
            </w:pPr>
            <w:r>
              <w:rPr>
                <w:sz w:val="14"/>
              </w:rPr>
              <w:t>40,158</w:t>
            </w:r>
          </w:p>
        </w:tc>
        <w:tc>
          <w:tcPr>
            <w:tcW w:w="1224" w:type="dxa"/>
            <w:tcMar>
              <w:top w:w="80" w:type="dxa"/>
              <w:left w:w="100" w:type="dxa"/>
              <w:bottom w:w="80" w:type="dxa"/>
              <w:right w:w="100" w:type="dxa"/>
            </w:tcMar>
            <w:vAlign w:val="center"/>
          </w:tcPr>
          <w:p w14:paraId="64D34734" w14:textId="77777777" w:rsidR="001C0EE2" w:rsidRDefault="008652D7">
            <w:pPr>
              <w:spacing w:after="0" w:line="240" w:lineRule="auto"/>
              <w:jc w:val="center"/>
            </w:pPr>
            <w:r>
              <w:rPr>
                <w:sz w:val="14"/>
              </w:rPr>
              <w:t>14,878</w:t>
            </w:r>
          </w:p>
        </w:tc>
        <w:tc>
          <w:tcPr>
            <w:tcW w:w="3528" w:type="dxa"/>
            <w:tcMar>
              <w:top w:w="80" w:type="dxa"/>
              <w:left w:w="100" w:type="dxa"/>
              <w:bottom w:w="80" w:type="dxa"/>
              <w:right w:w="100" w:type="dxa"/>
            </w:tcMar>
            <w:vAlign w:val="center"/>
          </w:tcPr>
          <w:p w14:paraId="185F8EC1" w14:textId="77777777" w:rsidR="001C0EE2" w:rsidRDefault="008652D7">
            <w:pPr>
              <w:spacing w:after="0" w:line="240" w:lineRule="auto"/>
              <w:jc w:val="center"/>
            </w:pPr>
            <w:r>
              <w:rPr>
                <w:sz w:val="14"/>
              </w:rPr>
              <w:t>37.0% (36.6%–37.5%)</w:t>
            </w:r>
          </w:p>
        </w:tc>
        <w:tc>
          <w:tcPr>
            <w:tcW w:w="1584" w:type="dxa"/>
            <w:tcMar>
              <w:top w:w="80" w:type="dxa"/>
              <w:left w:w="100" w:type="dxa"/>
              <w:bottom w:w="80" w:type="dxa"/>
              <w:right w:w="100" w:type="dxa"/>
            </w:tcMar>
            <w:vAlign w:val="center"/>
          </w:tcPr>
          <w:p w14:paraId="24F43511" w14:textId="77777777" w:rsidR="001C0EE2" w:rsidRDefault="008652D7">
            <w:pPr>
              <w:spacing w:after="0" w:line="240" w:lineRule="auto"/>
              <w:jc w:val="center"/>
            </w:pPr>
            <w:r>
              <w:rPr>
                <w:sz w:val="14"/>
              </w:rPr>
              <w:t>29.8%</w:t>
            </w:r>
          </w:p>
        </w:tc>
      </w:tr>
      <w:tr w:rsidR="001C0EE2" w14:paraId="162AB2B5" w14:textId="77777777">
        <w:trPr>
          <w:cantSplit/>
          <w:jc w:val="center"/>
        </w:trPr>
        <w:tc>
          <w:tcPr>
            <w:tcW w:w="1728" w:type="dxa"/>
            <w:tcMar>
              <w:top w:w="80" w:type="dxa"/>
              <w:left w:w="100" w:type="dxa"/>
              <w:bottom w:w="80" w:type="dxa"/>
              <w:right w:w="100" w:type="dxa"/>
            </w:tcMar>
            <w:vAlign w:val="center"/>
          </w:tcPr>
          <w:p w14:paraId="0FDF3633"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012F0E22"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053DEC65"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33A2A174" w14:textId="77777777" w:rsidR="001C0EE2" w:rsidRDefault="008652D7">
            <w:pPr>
              <w:spacing w:after="0" w:line="240" w:lineRule="auto"/>
              <w:jc w:val="center"/>
            </w:pPr>
            <w:r>
              <w:rPr>
                <w:sz w:val="14"/>
              </w:rPr>
              <w:t>43,147</w:t>
            </w:r>
          </w:p>
        </w:tc>
        <w:tc>
          <w:tcPr>
            <w:tcW w:w="1224" w:type="dxa"/>
            <w:tcMar>
              <w:top w:w="80" w:type="dxa"/>
              <w:left w:w="100" w:type="dxa"/>
              <w:bottom w:w="80" w:type="dxa"/>
              <w:right w:w="100" w:type="dxa"/>
            </w:tcMar>
            <w:vAlign w:val="center"/>
          </w:tcPr>
          <w:p w14:paraId="0118BE6B" w14:textId="77777777" w:rsidR="001C0EE2" w:rsidRDefault="008652D7">
            <w:pPr>
              <w:spacing w:after="0" w:line="240" w:lineRule="auto"/>
              <w:jc w:val="center"/>
            </w:pPr>
            <w:r>
              <w:rPr>
                <w:sz w:val="14"/>
              </w:rPr>
              <w:t>14,101</w:t>
            </w:r>
          </w:p>
        </w:tc>
        <w:tc>
          <w:tcPr>
            <w:tcW w:w="3528" w:type="dxa"/>
            <w:tcMar>
              <w:top w:w="80" w:type="dxa"/>
              <w:left w:w="100" w:type="dxa"/>
              <w:bottom w:w="80" w:type="dxa"/>
              <w:right w:w="100" w:type="dxa"/>
            </w:tcMar>
            <w:vAlign w:val="center"/>
          </w:tcPr>
          <w:p w14:paraId="2D4DAD7B" w14:textId="77777777" w:rsidR="001C0EE2" w:rsidRDefault="008652D7">
            <w:pPr>
              <w:spacing w:after="0" w:line="240" w:lineRule="auto"/>
              <w:jc w:val="center"/>
            </w:pPr>
            <w:r>
              <w:rPr>
                <w:sz w:val="14"/>
              </w:rPr>
              <w:t>32.7% (32.2%–33.1%)</w:t>
            </w:r>
          </w:p>
        </w:tc>
        <w:tc>
          <w:tcPr>
            <w:tcW w:w="1584" w:type="dxa"/>
            <w:tcMar>
              <w:top w:w="80" w:type="dxa"/>
              <w:left w:w="100" w:type="dxa"/>
              <w:bottom w:w="80" w:type="dxa"/>
              <w:right w:w="100" w:type="dxa"/>
            </w:tcMar>
            <w:vAlign w:val="center"/>
          </w:tcPr>
          <w:p w14:paraId="18051606" w14:textId="77777777" w:rsidR="001C0EE2" w:rsidRDefault="008652D7">
            <w:pPr>
              <w:spacing w:after="0" w:line="240" w:lineRule="auto"/>
              <w:jc w:val="center"/>
            </w:pPr>
            <w:r>
              <w:rPr>
                <w:sz w:val="14"/>
              </w:rPr>
              <w:t>28.2%</w:t>
            </w:r>
          </w:p>
        </w:tc>
      </w:tr>
      <w:tr w:rsidR="001C0EE2" w14:paraId="3B31F219" w14:textId="77777777">
        <w:trPr>
          <w:cantSplit/>
          <w:jc w:val="center"/>
        </w:trPr>
        <w:tc>
          <w:tcPr>
            <w:tcW w:w="1728" w:type="dxa"/>
            <w:tcMar>
              <w:top w:w="80" w:type="dxa"/>
              <w:left w:w="100" w:type="dxa"/>
              <w:bottom w:w="80" w:type="dxa"/>
              <w:right w:w="100" w:type="dxa"/>
            </w:tcMar>
            <w:vAlign w:val="center"/>
          </w:tcPr>
          <w:p w14:paraId="7F168B03"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1EDFFA50"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11928B15"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3DEE6B10" w14:textId="77777777" w:rsidR="001C0EE2" w:rsidRDefault="008652D7">
            <w:pPr>
              <w:spacing w:after="0" w:line="240" w:lineRule="auto"/>
              <w:jc w:val="center"/>
            </w:pPr>
            <w:r>
              <w:rPr>
                <w:sz w:val="14"/>
              </w:rPr>
              <w:t>46,394</w:t>
            </w:r>
          </w:p>
        </w:tc>
        <w:tc>
          <w:tcPr>
            <w:tcW w:w="1224" w:type="dxa"/>
            <w:tcMar>
              <w:top w:w="80" w:type="dxa"/>
              <w:left w:w="100" w:type="dxa"/>
              <w:bottom w:w="80" w:type="dxa"/>
              <w:right w:w="100" w:type="dxa"/>
            </w:tcMar>
            <w:vAlign w:val="center"/>
          </w:tcPr>
          <w:p w14:paraId="7E8E14C2" w14:textId="77777777" w:rsidR="001C0EE2" w:rsidRDefault="008652D7">
            <w:pPr>
              <w:spacing w:after="0" w:line="240" w:lineRule="auto"/>
              <w:jc w:val="center"/>
            </w:pPr>
            <w:r>
              <w:rPr>
                <w:sz w:val="14"/>
              </w:rPr>
              <w:t>11,310</w:t>
            </w:r>
          </w:p>
        </w:tc>
        <w:tc>
          <w:tcPr>
            <w:tcW w:w="3528" w:type="dxa"/>
            <w:tcMar>
              <w:top w:w="80" w:type="dxa"/>
              <w:left w:w="100" w:type="dxa"/>
              <w:bottom w:w="80" w:type="dxa"/>
              <w:right w:w="100" w:type="dxa"/>
            </w:tcMar>
            <w:vAlign w:val="center"/>
          </w:tcPr>
          <w:p w14:paraId="2BBF4F6A" w14:textId="77777777" w:rsidR="001C0EE2" w:rsidRDefault="008652D7">
            <w:pPr>
              <w:spacing w:after="0" w:line="240" w:lineRule="auto"/>
              <w:jc w:val="center"/>
            </w:pPr>
            <w:r>
              <w:rPr>
                <w:sz w:val="14"/>
              </w:rPr>
              <w:t>24.4% (24.0%–24.8%)</w:t>
            </w:r>
          </w:p>
        </w:tc>
        <w:tc>
          <w:tcPr>
            <w:tcW w:w="1584" w:type="dxa"/>
            <w:tcMar>
              <w:top w:w="80" w:type="dxa"/>
              <w:left w:w="100" w:type="dxa"/>
              <w:bottom w:w="80" w:type="dxa"/>
              <w:right w:w="100" w:type="dxa"/>
            </w:tcMar>
            <w:vAlign w:val="center"/>
          </w:tcPr>
          <w:p w14:paraId="65564F6D" w14:textId="77777777" w:rsidR="001C0EE2" w:rsidRDefault="008652D7">
            <w:pPr>
              <w:spacing w:after="0" w:line="240" w:lineRule="auto"/>
              <w:jc w:val="center"/>
            </w:pPr>
            <w:r>
              <w:rPr>
                <w:sz w:val="14"/>
              </w:rPr>
              <w:t>22.6%</w:t>
            </w:r>
          </w:p>
        </w:tc>
      </w:tr>
      <w:tr w:rsidR="001C0EE2" w14:paraId="5A86B27F" w14:textId="77777777">
        <w:trPr>
          <w:cantSplit/>
          <w:jc w:val="center"/>
        </w:trPr>
        <w:tc>
          <w:tcPr>
            <w:tcW w:w="1728" w:type="dxa"/>
            <w:tcMar>
              <w:top w:w="80" w:type="dxa"/>
              <w:left w:w="100" w:type="dxa"/>
              <w:bottom w:w="80" w:type="dxa"/>
              <w:right w:w="100" w:type="dxa"/>
            </w:tcMar>
            <w:vAlign w:val="center"/>
          </w:tcPr>
          <w:p w14:paraId="06217956"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4D3879F6"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0AABA22B"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75791041" w14:textId="77777777" w:rsidR="001C0EE2" w:rsidRDefault="008652D7">
            <w:pPr>
              <w:spacing w:after="0" w:line="240" w:lineRule="auto"/>
              <w:jc w:val="center"/>
            </w:pPr>
            <w:r>
              <w:rPr>
                <w:sz w:val="14"/>
              </w:rPr>
              <w:t>48,763</w:t>
            </w:r>
          </w:p>
        </w:tc>
        <w:tc>
          <w:tcPr>
            <w:tcW w:w="1224" w:type="dxa"/>
            <w:tcMar>
              <w:top w:w="80" w:type="dxa"/>
              <w:left w:w="100" w:type="dxa"/>
              <w:bottom w:w="80" w:type="dxa"/>
              <w:right w:w="100" w:type="dxa"/>
            </w:tcMar>
            <w:vAlign w:val="center"/>
          </w:tcPr>
          <w:p w14:paraId="40717623" w14:textId="77777777" w:rsidR="001C0EE2" w:rsidRDefault="008652D7">
            <w:pPr>
              <w:spacing w:after="0" w:line="240" w:lineRule="auto"/>
              <w:jc w:val="center"/>
            </w:pPr>
            <w:r>
              <w:rPr>
                <w:sz w:val="14"/>
              </w:rPr>
              <w:t>5,361</w:t>
            </w:r>
          </w:p>
        </w:tc>
        <w:tc>
          <w:tcPr>
            <w:tcW w:w="3528" w:type="dxa"/>
            <w:tcMar>
              <w:top w:w="80" w:type="dxa"/>
              <w:left w:w="100" w:type="dxa"/>
              <w:bottom w:w="80" w:type="dxa"/>
              <w:right w:w="100" w:type="dxa"/>
            </w:tcMar>
            <w:vAlign w:val="center"/>
          </w:tcPr>
          <w:p w14:paraId="5BCE058A" w14:textId="77777777" w:rsidR="001C0EE2" w:rsidRDefault="008652D7">
            <w:pPr>
              <w:spacing w:after="0" w:line="240" w:lineRule="auto"/>
              <w:jc w:val="center"/>
            </w:pPr>
            <w:r>
              <w:rPr>
                <w:sz w:val="14"/>
              </w:rPr>
              <w:t>11.0% (10.7%–11.3%)</w:t>
            </w:r>
          </w:p>
        </w:tc>
        <w:tc>
          <w:tcPr>
            <w:tcW w:w="1584" w:type="dxa"/>
            <w:tcMar>
              <w:top w:w="80" w:type="dxa"/>
              <w:left w:w="100" w:type="dxa"/>
              <w:bottom w:w="80" w:type="dxa"/>
              <w:right w:w="100" w:type="dxa"/>
            </w:tcMar>
            <w:vAlign w:val="center"/>
          </w:tcPr>
          <w:p w14:paraId="09B75D65" w14:textId="77777777" w:rsidR="001C0EE2" w:rsidRDefault="008652D7">
            <w:pPr>
              <w:spacing w:after="0" w:line="240" w:lineRule="auto"/>
              <w:jc w:val="center"/>
            </w:pPr>
            <w:r>
              <w:rPr>
                <w:sz w:val="14"/>
              </w:rPr>
              <w:t>10.7%</w:t>
            </w:r>
          </w:p>
        </w:tc>
      </w:tr>
      <w:tr w:rsidR="001C0EE2" w14:paraId="53FA0136" w14:textId="77777777">
        <w:trPr>
          <w:cantSplit/>
          <w:jc w:val="center"/>
        </w:trPr>
        <w:tc>
          <w:tcPr>
            <w:tcW w:w="1728" w:type="dxa"/>
            <w:tcMar>
              <w:top w:w="80" w:type="dxa"/>
              <w:left w:w="100" w:type="dxa"/>
              <w:bottom w:w="80" w:type="dxa"/>
              <w:right w:w="100" w:type="dxa"/>
            </w:tcMar>
            <w:vAlign w:val="center"/>
          </w:tcPr>
          <w:p w14:paraId="7C7AA4EC"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0815FC6E"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4E81C3D4"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63427ADF" w14:textId="77777777" w:rsidR="001C0EE2" w:rsidRDefault="008652D7">
            <w:pPr>
              <w:spacing w:after="0" w:line="240" w:lineRule="auto"/>
              <w:jc w:val="center"/>
            </w:pPr>
            <w:r>
              <w:rPr>
                <w:sz w:val="14"/>
              </w:rPr>
              <w:t>37,627</w:t>
            </w:r>
          </w:p>
        </w:tc>
        <w:tc>
          <w:tcPr>
            <w:tcW w:w="1224" w:type="dxa"/>
            <w:tcMar>
              <w:top w:w="80" w:type="dxa"/>
              <w:left w:w="100" w:type="dxa"/>
              <w:bottom w:w="80" w:type="dxa"/>
              <w:right w:w="100" w:type="dxa"/>
            </w:tcMar>
            <w:vAlign w:val="center"/>
          </w:tcPr>
          <w:p w14:paraId="0870BB92" w14:textId="77777777" w:rsidR="001C0EE2" w:rsidRDefault="008652D7">
            <w:pPr>
              <w:spacing w:after="0" w:line="240" w:lineRule="auto"/>
              <w:jc w:val="center"/>
            </w:pPr>
            <w:r>
              <w:rPr>
                <w:sz w:val="14"/>
              </w:rPr>
              <w:t>13,656</w:t>
            </w:r>
          </w:p>
        </w:tc>
        <w:tc>
          <w:tcPr>
            <w:tcW w:w="3528" w:type="dxa"/>
            <w:tcMar>
              <w:top w:w="80" w:type="dxa"/>
              <w:left w:w="100" w:type="dxa"/>
              <w:bottom w:w="80" w:type="dxa"/>
              <w:right w:w="100" w:type="dxa"/>
            </w:tcMar>
            <w:vAlign w:val="center"/>
          </w:tcPr>
          <w:p w14:paraId="67D87B7F" w14:textId="77777777" w:rsidR="001C0EE2" w:rsidRDefault="008652D7">
            <w:pPr>
              <w:spacing w:after="0" w:line="240" w:lineRule="auto"/>
              <w:jc w:val="center"/>
            </w:pPr>
            <w:r>
              <w:rPr>
                <w:sz w:val="14"/>
              </w:rPr>
              <w:t>36.3% (35.8%–36.8%)</w:t>
            </w:r>
          </w:p>
        </w:tc>
        <w:tc>
          <w:tcPr>
            <w:tcW w:w="1584" w:type="dxa"/>
            <w:tcMar>
              <w:top w:w="80" w:type="dxa"/>
              <w:left w:w="100" w:type="dxa"/>
              <w:bottom w:w="80" w:type="dxa"/>
              <w:right w:w="100" w:type="dxa"/>
            </w:tcMar>
            <w:vAlign w:val="center"/>
          </w:tcPr>
          <w:p w14:paraId="77069E76" w14:textId="77777777" w:rsidR="001C0EE2" w:rsidRDefault="008652D7">
            <w:pPr>
              <w:spacing w:after="0" w:line="240" w:lineRule="auto"/>
              <w:jc w:val="center"/>
            </w:pPr>
            <w:r>
              <w:rPr>
                <w:sz w:val="14"/>
              </w:rPr>
              <w:t>27.3%</w:t>
            </w:r>
          </w:p>
        </w:tc>
      </w:tr>
      <w:tr w:rsidR="001C0EE2" w14:paraId="09315466" w14:textId="77777777">
        <w:trPr>
          <w:cantSplit/>
          <w:jc w:val="center"/>
        </w:trPr>
        <w:tc>
          <w:tcPr>
            <w:tcW w:w="1728" w:type="dxa"/>
            <w:tcMar>
              <w:top w:w="80" w:type="dxa"/>
              <w:left w:w="100" w:type="dxa"/>
              <w:bottom w:w="80" w:type="dxa"/>
              <w:right w:w="100" w:type="dxa"/>
            </w:tcMar>
            <w:vAlign w:val="center"/>
          </w:tcPr>
          <w:p w14:paraId="390D677C"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5247C4FB"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265CAF38"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4CBACF9C" w14:textId="77777777" w:rsidR="001C0EE2" w:rsidRDefault="008652D7">
            <w:pPr>
              <w:spacing w:after="0" w:line="240" w:lineRule="auto"/>
              <w:jc w:val="center"/>
            </w:pPr>
            <w:r>
              <w:rPr>
                <w:sz w:val="14"/>
              </w:rPr>
              <w:t>41,140</w:t>
            </w:r>
          </w:p>
        </w:tc>
        <w:tc>
          <w:tcPr>
            <w:tcW w:w="1224" w:type="dxa"/>
            <w:tcMar>
              <w:top w:w="80" w:type="dxa"/>
              <w:left w:w="100" w:type="dxa"/>
              <w:bottom w:w="80" w:type="dxa"/>
              <w:right w:w="100" w:type="dxa"/>
            </w:tcMar>
            <w:vAlign w:val="center"/>
          </w:tcPr>
          <w:p w14:paraId="35BB6C76" w14:textId="77777777" w:rsidR="001C0EE2" w:rsidRDefault="008652D7">
            <w:pPr>
              <w:spacing w:after="0" w:line="240" w:lineRule="auto"/>
              <w:jc w:val="center"/>
            </w:pPr>
            <w:r>
              <w:rPr>
                <w:sz w:val="14"/>
              </w:rPr>
              <w:t>12,936</w:t>
            </w:r>
          </w:p>
        </w:tc>
        <w:tc>
          <w:tcPr>
            <w:tcW w:w="3528" w:type="dxa"/>
            <w:tcMar>
              <w:top w:w="80" w:type="dxa"/>
              <w:left w:w="100" w:type="dxa"/>
              <w:bottom w:w="80" w:type="dxa"/>
              <w:right w:w="100" w:type="dxa"/>
            </w:tcMar>
            <w:vAlign w:val="center"/>
          </w:tcPr>
          <w:p w14:paraId="723CCE12" w14:textId="77777777" w:rsidR="001C0EE2" w:rsidRDefault="008652D7">
            <w:pPr>
              <w:spacing w:after="0" w:line="240" w:lineRule="auto"/>
              <w:jc w:val="center"/>
            </w:pPr>
            <w:r>
              <w:rPr>
                <w:sz w:val="14"/>
              </w:rPr>
              <w:t>31.4% (31.0%–31.9%)</w:t>
            </w:r>
          </w:p>
        </w:tc>
        <w:tc>
          <w:tcPr>
            <w:tcW w:w="1584" w:type="dxa"/>
            <w:tcMar>
              <w:top w:w="80" w:type="dxa"/>
              <w:left w:w="100" w:type="dxa"/>
              <w:bottom w:w="80" w:type="dxa"/>
              <w:right w:w="100" w:type="dxa"/>
            </w:tcMar>
            <w:vAlign w:val="center"/>
          </w:tcPr>
          <w:p w14:paraId="21BA7543" w14:textId="77777777" w:rsidR="001C0EE2" w:rsidRDefault="008652D7">
            <w:pPr>
              <w:spacing w:after="0" w:line="240" w:lineRule="auto"/>
              <w:jc w:val="center"/>
            </w:pPr>
            <w:r>
              <w:rPr>
                <w:sz w:val="14"/>
              </w:rPr>
              <w:t>25.9%</w:t>
            </w:r>
          </w:p>
        </w:tc>
      </w:tr>
      <w:tr w:rsidR="001C0EE2" w14:paraId="512F23A4" w14:textId="77777777">
        <w:trPr>
          <w:cantSplit/>
          <w:jc w:val="center"/>
        </w:trPr>
        <w:tc>
          <w:tcPr>
            <w:tcW w:w="1728" w:type="dxa"/>
            <w:tcMar>
              <w:top w:w="80" w:type="dxa"/>
              <w:left w:w="100" w:type="dxa"/>
              <w:bottom w:w="80" w:type="dxa"/>
              <w:right w:w="100" w:type="dxa"/>
            </w:tcMar>
            <w:vAlign w:val="center"/>
          </w:tcPr>
          <w:p w14:paraId="447F845A"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6B054C7B"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4553F814"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4160F899" w14:textId="77777777" w:rsidR="001C0EE2" w:rsidRDefault="008652D7">
            <w:pPr>
              <w:spacing w:after="0" w:line="240" w:lineRule="auto"/>
              <w:jc w:val="center"/>
            </w:pPr>
            <w:r>
              <w:rPr>
                <w:sz w:val="14"/>
              </w:rPr>
              <w:t>45,268</w:t>
            </w:r>
          </w:p>
        </w:tc>
        <w:tc>
          <w:tcPr>
            <w:tcW w:w="1224" w:type="dxa"/>
            <w:tcMar>
              <w:top w:w="80" w:type="dxa"/>
              <w:left w:w="100" w:type="dxa"/>
              <w:bottom w:w="80" w:type="dxa"/>
              <w:right w:w="100" w:type="dxa"/>
            </w:tcMar>
            <w:vAlign w:val="center"/>
          </w:tcPr>
          <w:p w14:paraId="402DDD8C" w14:textId="77777777" w:rsidR="001C0EE2" w:rsidRDefault="008652D7">
            <w:pPr>
              <w:spacing w:after="0" w:line="240" w:lineRule="auto"/>
              <w:jc w:val="center"/>
            </w:pPr>
            <w:r>
              <w:rPr>
                <w:sz w:val="14"/>
              </w:rPr>
              <w:t>10,657</w:t>
            </w:r>
          </w:p>
        </w:tc>
        <w:tc>
          <w:tcPr>
            <w:tcW w:w="3528" w:type="dxa"/>
            <w:tcMar>
              <w:top w:w="80" w:type="dxa"/>
              <w:left w:w="100" w:type="dxa"/>
              <w:bottom w:w="80" w:type="dxa"/>
              <w:right w:w="100" w:type="dxa"/>
            </w:tcMar>
            <w:vAlign w:val="center"/>
          </w:tcPr>
          <w:p w14:paraId="3A992724" w14:textId="77777777" w:rsidR="001C0EE2" w:rsidRDefault="008652D7">
            <w:pPr>
              <w:spacing w:after="0" w:line="240" w:lineRule="auto"/>
              <w:jc w:val="center"/>
            </w:pPr>
            <w:r>
              <w:rPr>
                <w:sz w:val="14"/>
              </w:rPr>
              <w:t>23.5% (23.2%–23.9%)</w:t>
            </w:r>
          </w:p>
        </w:tc>
        <w:tc>
          <w:tcPr>
            <w:tcW w:w="1584" w:type="dxa"/>
            <w:tcMar>
              <w:top w:w="80" w:type="dxa"/>
              <w:left w:w="100" w:type="dxa"/>
              <w:bottom w:w="80" w:type="dxa"/>
              <w:right w:w="100" w:type="dxa"/>
            </w:tcMar>
            <w:vAlign w:val="center"/>
          </w:tcPr>
          <w:p w14:paraId="207F5D68" w14:textId="77777777" w:rsidR="001C0EE2" w:rsidRDefault="008652D7">
            <w:pPr>
              <w:spacing w:after="0" w:line="240" w:lineRule="auto"/>
              <w:jc w:val="center"/>
            </w:pPr>
            <w:r>
              <w:rPr>
                <w:sz w:val="14"/>
              </w:rPr>
              <w:t>21.3%</w:t>
            </w:r>
          </w:p>
        </w:tc>
      </w:tr>
      <w:tr w:rsidR="001C0EE2" w14:paraId="1F2F3108" w14:textId="77777777">
        <w:trPr>
          <w:cantSplit/>
          <w:jc w:val="center"/>
        </w:trPr>
        <w:tc>
          <w:tcPr>
            <w:tcW w:w="1728" w:type="dxa"/>
            <w:tcMar>
              <w:top w:w="80" w:type="dxa"/>
              <w:left w:w="100" w:type="dxa"/>
              <w:bottom w:w="80" w:type="dxa"/>
              <w:right w:w="100" w:type="dxa"/>
            </w:tcMar>
            <w:vAlign w:val="center"/>
          </w:tcPr>
          <w:p w14:paraId="187721A6"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2D529354"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53EAD5EE"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731DF22F" w14:textId="77777777" w:rsidR="001C0EE2" w:rsidRDefault="008652D7">
            <w:pPr>
              <w:spacing w:after="0" w:line="240" w:lineRule="auto"/>
              <w:jc w:val="center"/>
            </w:pPr>
            <w:r>
              <w:rPr>
                <w:sz w:val="14"/>
              </w:rPr>
              <w:t>48,359</w:t>
            </w:r>
          </w:p>
        </w:tc>
        <w:tc>
          <w:tcPr>
            <w:tcW w:w="1224" w:type="dxa"/>
            <w:tcMar>
              <w:top w:w="80" w:type="dxa"/>
              <w:left w:w="100" w:type="dxa"/>
              <w:bottom w:w="80" w:type="dxa"/>
              <w:right w:w="100" w:type="dxa"/>
            </w:tcMar>
            <w:vAlign w:val="center"/>
          </w:tcPr>
          <w:p w14:paraId="5EE0F666" w14:textId="77777777" w:rsidR="001C0EE2" w:rsidRDefault="008652D7">
            <w:pPr>
              <w:spacing w:after="0" w:line="240" w:lineRule="auto"/>
              <w:jc w:val="center"/>
            </w:pPr>
            <w:r>
              <w:rPr>
                <w:sz w:val="14"/>
              </w:rPr>
              <w:t>5,133</w:t>
            </w:r>
          </w:p>
        </w:tc>
        <w:tc>
          <w:tcPr>
            <w:tcW w:w="3528" w:type="dxa"/>
            <w:tcMar>
              <w:top w:w="80" w:type="dxa"/>
              <w:left w:w="100" w:type="dxa"/>
              <w:bottom w:w="80" w:type="dxa"/>
              <w:right w:w="100" w:type="dxa"/>
            </w:tcMar>
            <w:vAlign w:val="center"/>
          </w:tcPr>
          <w:p w14:paraId="77599486" w14:textId="77777777" w:rsidR="001C0EE2" w:rsidRDefault="008652D7">
            <w:pPr>
              <w:spacing w:after="0" w:line="240" w:lineRule="auto"/>
              <w:jc w:val="center"/>
            </w:pPr>
            <w:r>
              <w:rPr>
                <w:sz w:val="14"/>
              </w:rPr>
              <w:t>10.6% (10.3%–10.9%)</w:t>
            </w:r>
          </w:p>
        </w:tc>
        <w:tc>
          <w:tcPr>
            <w:tcW w:w="1584" w:type="dxa"/>
            <w:tcMar>
              <w:top w:w="80" w:type="dxa"/>
              <w:left w:w="100" w:type="dxa"/>
              <w:bottom w:w="80" w:type="dxa"/>
              <w:right w:w="100" w:type="dxa"/>
            </w:tcMar>
            <w:vAlign w:val="center"/>
          </w:tcPr>
          <w:p w14:paraId="42A3C0FB" w14:textId="77777777" w:rsidR="001C0EE2" w:rsidRDefault="008652D7">
            <w:pPr>
              <w:spacing w:after="0" w:line="240" w:lineRule="auto"/>
              <w:jc w:val="center"/>
            </w:pPr>
            <w:r>
              <w:rPr>
                <w:sz w:val="14"/>
              </w:rPr>
              <w:t>10.3%</w:t>
            </w:r>
          </w:p>
        </w:tc>
      </w:tr>
      <w:tr w:rsidR="001C0EE2" w14:paraId="55E44C2B" w14:textId="77777777">
        <w:trPr>
          <w:cantSplit/>
          <w:jc w:val="center"/>
        </w:trPr>
        <w:tc>
          <w:tcPr>
            <w:tcW w:w="1728" w:type="dxa"/>
            <w:tcMar>
              <w:top w:w="80" w:type="dxa"/>
              <w:left w:w="100" w:type="dxa"/>
              <w:bottom w:w="80" w:type="dxa"/>
              <w:right w:w="100" w:type="dxa"/>
            </w:tcMar>
            <w:vAlign w:val="center"/>
          </w:tcPr>
          <w:p w14:paraId="7078BD32"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62FF1754"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6F2EEE92"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768336F2" w14:textId="77777777" w:rsidR="001C0EE2" w:rsidRDefault="008652D7">
            <w:pPr>
              <w:spacing w:after="0" w:line="240" w:lineRule="auto"/>
              <w:jc w:val="center"/>
            </w:pPr>
            <w:r>
              <w:rPr>
                <w:sz w:val="14"/>
              </w:rPr>
              <w:t>37,366</w:t>
            </w:r>
          </w:p>
        </w:tc>
        <w:tc>
          <w:tcPr>
            <w:tcW w:w="1224" w:type="dxa"/>
            <w:tcMar>
              <w:top w:w="80" w:type="dxa"/>
              <w:left w:w="100" w:type="dxa"/>
              <w:bottom w:w="80" w:type="dxa"/>
              <w:right w:w="100" w:type="dxa"/>
            </w:tcMar>
            <w:vAlign w:val="center"/>
          </w:tcPr>
          <w:p w14:paraId="22DFCEF0" w14:textId="77777777" w:rsidR="001C0EE2" w:rsidRDefault="008652D7">
            <w:pPr>
              <w:spacing w:after="0" w:line="240" w:lineRule="auto"/>
              <w:jc w:val="center"/>
            </w:pPr>
            <w:r>
              <w:rPr>
                <w:sz w:val="14"/>
              </w:rPr>
              <w:t>13,514</w:t>
            </w:r>
          </w:p>
        </w:tc>
        <w:tc>
          <w:tcPr>
            <w:tcW w:w="3528" w:type="dxa"/>
            <w:tcMar>
              <w:top w:w="80" w:type="dxa"/>
              <w:left w:w="100" w:type="dxa"/>
              <w:bottom w:w="80" w:type="dxa"/>
              <w:right w:w="100" w:type="dxa"/>
            </w:tcMar>
            <w:vAlign w:val="center"/>
          </w:tcPr>
          <w:p w14:paraId="7F128BC0" w14:textId="77777777" w:rsidR="001C0EE2" w:rsidRDefault="008652D7">
            <w:pPr>
              <w:spacing w:after="0" w:line="240" w:lineRule="auto"/>
              <w:jc w:val="center"/>
            </w:pPr>
            <w:r>
              <w:rPr>
                <w:sz w:val="14"/>
              </w:rPr>
              <w:t>36.2% (35.7%–36.7%)</w:t>
            </w:r>
          </w:p>
        </w:tc>
        <w:tc>
          <w:tcPr>
            <w:tcW w:w="1584" w:type="dxa"/>
            <w:tcMar>
              <w:top w:w="80" w:type="dxa"/>
              <w:left w:w="100" w:type="dxa"/>
              <w:bottom w:w="80" w:type="dxa"/>
              <w:right w:w="100" w:type="dxa"/>
            </w:tcMar>
            <w:vAlign w:val="center"/>
          </w:tcPr>
          <w:p w14:paraId="0588384B" w14:textId="77777777" w:rsidR="001C0EE2" w:rsidRDefault="008652D7">
            <w:pPr>
              <w:spacing w:after="0" w:line="240" w:lineRule="auto"/>
              <w:jc w:val="center"/>
            </w:pPr>
            <w:r>
              <w:rPr>
                <w:sz w:val="14"/>
              </w:rPr>
              <w:t>27.0%</w:t>
            </w:r>
          </w:p>
        </w:tc>
      </w:tr>
      <w:tr w:rsidR="001C0EE2" w14:paraId="1FFDC358" w14:textId="77777777">
        <w:trPr>
          <w:cantSplit/>
          <w:jc w:val="center"/>
        </w:trPr>
        <w:tc>
          <w:tcPr>
            <w:tcW w:w="1728" w:type="dxa"/>
            <w:tcMar>
              <w:top w:w="80" w:type="dxa"/>
              <w:left w:w="100" w:type="dxa"/>
              <w:bottom w:w="80" w:type="dxa"/>
              <w:right w:w="100" w:type="dxa"/>
            </w:tcMar>
            <w:vAlign w:val="center"/>
          </w:tcPr>
          <w:p w14:paraId="324AECEE" w14:textId="77777777" w:rsidR="001C0EE2" w:rsidRDefault="008652D7">
            <w:pPr>
              <w:spacing w:after="0" w:line="240" w:lineRule="auto"/>
            </w:pPr>
            <w:r>
              <w:rPr>
                <w:sz w:val="14"/>
              </w:rPr>
              <w:lastRenderedPageBreak/>
              <w:t>Heterogeneous</w:t>
            </w:r>
          </w:p>
        </w:tc>
        <w:tc>
          <w:tcPr>
            <w:tcW w:w="1368" w:type="dxa"/>
            <w:tcMar>
              <w:top w:w="80" w:type="dxa"/>
              <w:left w:w="100" w:type="dxa"/>
              <w:bottom w:w="80" w:type="dxa"/>
              <w:right w:w="100" w:type="dxa"/>
            </w:tcMar>
            <w:vAlign w:val="center"/>
          </w:tcPr>
          <w:p w14:paraId="7F704218"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10A4988B"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157CCFB6" w14:textId="77777777" w:rsidR="001C0EE2" w:rsidRDefault="008652D7">
            <w:pPr>
              <w:spacing w:after="0" w:line="240" w:lineRule="auto"/>
              <w:jc w:val="center"/>
            </w:pPr>
            <w:r>
              <w:rPr>
                <w:sz w:val="14"/>
              </w:rPr>
              <w:t>41,163</w:t>
            </w:r>
          </w:p>
        </w:tc>
        <w:tc>
          <w:tcPr>
            <w:tcW w:w="1224" w:type="dxa"/>
            <w:tcMar>
              <w:top w:w="80" w:type="dxa"/>
              <w:left w:w="100" w:type="dxa"/>
              <w:bottom w:w="80" w:type="dxa"/>
              <w:right w:w="100" w:type="dxa"/>
            </w:tcMar>
            <w:vAlign w:val="center"/>
          </w:tcPr>
          <w:p w14:paraId="703929F8" w14:textId="77777777" w:rsidR="001C0EE2" w:rsidRDefault="008652D7">
            <w:pPr>
              <w:spacing w:after="0" w:line="240" w:lineRule="auto"/>
              <w:jc w:val="center"/>
            </w:pPr>
            <w:r>
              <w:rPr>
                <w:sz w:val="14"/>
              </w:rPr>
              <w:t>13,115</w:t>
            </w:r>
          </w:p>
        </w:tc>
        <w:tc>
          <w:tcPr>
            <w:tcW w:w="3528" w:type="dxa"/>
            <w:tcMar>
              <w:top w:w="80" w:type="dxa"/>
              <w:left w:w="100" w:type="dxa"/>
              <w:bottom w:w="80" w:type="dxa"/>
              <w:right w:w="100" w:type="dxa"/>
            </w:tcMar>
            <w:vAlign w:val="center"/>
          </w:tcPr>
          <w:p w14:paraId="5C0BF96A" w14:textId="77777777" w:rsidR="001C0EE2" w:rsidRDefault="008652D7">
            <w:pPr>
              <w:spacing w:after="0" w:line="240" w:lineRule="auto"/>
              <w:jc w:val="center"/>
            </w:pPr>
            <w:r>
              <w:rPr>
                <w:sz w:val="14"/>
              </w:rPr>
              <w:t>31.9% (31.4%–32.3%)</w:t>
            </w:r>
          </w:p>
        </w:tc>
        <w:tc>
          <w:tcPr>
            <w:tcW w:w="1584" w:type="dxa"/>
            <w:tcMar>
              <w:top w:w="80" w:type="dxa"/>
              <w:left w:w="100" w:type="dxa"/>
              <w:bottom w:w="80" w:type="dxa"/>
              <w:right w:w="100" w:type="dxa"/>
            </w:tcMar>
            <w:vAlign w:val="center"/>
          </w:tcPr>
          <w:p w14:paraId="526C4E1E" w14:textId="77777777" w:rsidR="001C0EE2" w:rsidRDefault="008652D7">
            <w:pPr>
              <w:spacing w:after="0" w:line="240" w:lineRule="auto"/>
              <w:jc w:val="center"/>
            </w:pPr>
            <w:r>
              <w:rPr>
                <w:sz w:val="14"/>
              </w:rPr>
              <w:t>26.2%</w:t>
            </w:r>
          </w:p>
        </w:tc>
      </w:tr>
      <w:tr w:rsidR="001C0EE2" w14:paraId="6684FBB0" w14:textId="77777777">
        <w:trPr>
          <w:cantSplit/>
          <w:jc w:val="center"/>
        </w:trPr>
        <w:tc>
          <w:tcPr>
            <w:tcW w:w="1728" w:type="dxa"/>
            <w:tcMar>
              <w:top w:w="80" w:type="dxa"/>
              <w:left w:w="100" w:type="dxa"/>
              <w:bottom w:w="80" w:type="dxa"/>
              <w:right w:w="100" w:type="dxa"/>
            </w:tcMar>
            <w:vAlign w:val="center"/>
          </w:tcPr>
          <w:p w14:paraId="653BD6C4"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43AB0833"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1366750E"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5CA55C79" w14:textId="77777777" w:rsidR="001C0EE2" w:rsidRDefault="008652D7">
            <w:pPr>
              <w:spacing w:after="0" w:line="240" w:lineRule="auto"/>
              <w:jc w:val="center"/>
            </w:pPr>
            <w:r>
              <w:rPr>
                <w:sz w:val="14"/>
              </w:rPr>
              <w:t>45,278</w:t>
            </w:r>
          </w:p>
        </w:tc>
        <w:tc>
          <w:tcPr>
            <w:tcW w:w="1224" w:type="dxa"/>
            <w:tcMar>
              <w:top w:w="80" w:type="dxa"/>
              <w:left w:w="100" w:type="dxa"/>
              <w:bottom w:w="80" w:type="dxa"/>
              <w:right w:w="100" w:type="dxa"/>
            </w:tcMar>
            <w:vAlign w:val="center"/>
          </w:tcPr>
          <w:p w14:paraId="4ED9653F" w14:textId="77777777" w:rsidR="001C0EE2" w:rsidRDefault="008652D7">
            <w:pPr>
              <w:spacing w:after="0" w:line="240" w:lineRule="auto"/>
              <w:jc w:val="center"/>
            </w:pPr>
            <w:r>
              <w:rPr>
                <w:sz w:val="14"/>
              </w:rPr>
              <w:t>10,741</w:t>
            </w:r>
          </w:p>
        </w:tc>
        <w:tc>
          <w:tcPr>
            <w:tcW w:w="3528" w:type="dxa"/>
            <w:tcMar>
              <w:top w:w="80" w:type="dxa"/>
              <w:left w:w="100" w:type="dxa"/>
              <w:bottom w:w="80" w:type="dxa"/>
              <w:right w:w="100" w:type="dxa"/>
            </w:tcMar>
            <w:vAlign w:val="center"/>
          </w:tcPr>
          <w:p w14:paraId="050E132F" w14:textId="77777777" w:rsidR="001C0EE2" w:rsidRDefault="008652D7">
            <w:pPr>
              <w:spacing w:after="0" w:line="240" w:lineRule="auto"/>
              <w:jc w:val="center"/>
            </w:pPr>
            <w:r>
              <w:rPr>
                <w:sz w:val="14"/>
              </w:rPr>
              <w:t>23.7% (23.3%–24.1%)</w:t>
            </w:r>
          </w:p>
        </w:tc>
        <w:tc>
          <w:tcPr>
            <w:tcW w:w="1584" w:type="dxa"/>
            <w:tcMar>
              <w:top w:w="80" w:type="dxa"/>
              <w:left w:w="100" w:type="dxa"/>
              <w:bottom w:w="80" w:type="dxa"/>
              <w:right w:w="100" w:type="dxa"/>
            </w:tcMar>
            <w:vAlign w:val="center"/>
          </w:tcPr>
          <w:p w14:paraId="080297C4" w14:textId="77777777" w:rsidR="001C0EE2" w:rsidRDefault="008652D7">
            <w:pPr>
              <w:spacing w:after="0" w:line="240" w:lineRule="auto"/>
              <w:jc w:val="center"/>
            </w:pPr>
            <w:r>
              <w:rPr>
                <w:sz w:val="14"/>
              </w:rPr>
              <w:t>21.5%</w:t>
            </w:r>
          </w:p>
        </w:tc>
      </w:tr>
      <w:tr w:rsidR="001C0EE2" w14:paraId="12FB3558" w14:textId="77777777">
        <w:trPr>
          <w:cantSplit/>
          <w:jc w:val="center"/>
        </w:trPr>
        <w:tc>
          <w:tcPr>
            <w:tcW w:w="1728" w:type="dxa"/>
            <w:tcMar>
              <w:top w:w="80" w:type="dxa"/>
              <w:left w:w="100" w:type="dxa"/>
              <w:bottom w:w="80" w:type="dxa"/>
              <w:right w:w="100" w:type="dxa"/>
            </w:tcMar>
            <w:vAlign w:val="center"/>
          </w:tcPr>
          <w:p w14:paraId="16B885B4"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3FEDFA0C"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279E65EB"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02B8ADC2" w14:textId="77777777" w:rsidR="001C0EE2" w:rsidRDefault="008652D7">
            <w:pPr>
              <w:spacing w:after="0" w:line="240" w:lineRule="auto"/>
              <w:jc w:val="center"/>
            </w:pPr>
            <w:r>
              <w:rPr>
                <w:sz w:val="14"/>
              </w:rPr>
              <w:t>48,333</w:t>
            </w:r>
          </w:p>
        </w:tc>
        <w:tc>
          <w:tcPr>
            <w:tcW w:w="1224" w:type="dxa"/>
            <w:tcMar>
              <w:top w:w="80" w:type="dxa"/>
              <w:left w:w="100" w:type="dxa"/>
              <w:bottom w:w="80" w:type="dxa"/>
              <w:right w:w="100" w:type="dxa"/>
            </w:tcMar>
            <w:vAlign w:val="center"/>
          </w:tcPr>
          <w:p w14:paraId="01EEA699" w14:textId="77777777" w:rsidR="001C0EE2" w:rsidRDefault="008652D7">
            <w:pPr>
              <w:spacing w:after="0" w:line="240" w:lineRule="auto"/>
              <w:jc w:val="center"/>
            </w:pPr>
            <w:r>
              <w:rPr>
                <w:sz w:val="14"/>
              </w:rPr>
              <w:t>5,150</w:t>
            </w:r>
          </w:p>
        </w:tc>
        <w:tc>
          <w:tcPr>
            <w:tcW w:w="3528" w:type="dxa"/>
            <w:tcMar>
              <w:top w:w="80" w:type="dxa"/>
              <w:left w:w="100" w:type="dxa"/>
              <w:bottom w:w="80" w:type="dxa"/>
              <w:right w:w="100" w:type="dxa"/>
            </w:tcMar>
            <w:vAlign w:val="center"/>
          </w:tcPr>
          <w:p w14:paraId="3B79FB20" w14:textId="77777777" w:rsidR="001C0EE2" w:rsidRDefault="008652D7">
            <w:pPr>
              <w:spacing w:after="0" w:line="240" w:lineRule="auto"/>
              <w:jc w:val="center"/>
            </w:pPr>
            <w:r>
              <w:rPr>
                <w:sz w:val="14"/>
              </w:rPr>
              <w:t>10.7% (10.4%–10.9%)</w:t>
            </w:r>
          </w:p>
        </w:tc>
        <w:tc>
          <w:tcPr>
            <w:tcW w:w="1584" w:type="dxa"/>
            <w:tcMar>
              <w:top w:w="80" w:type="dxa"/>
              <w:left w:w="100" w:type="dxa"/>
              <w:bottom w:w="80" w:type="dxa"/>
              <w:right w:w="100" w:type="dxa"/>
            </w:tcMar>
            <w:vAlign w:val="center"/>
          </w:tcPr>
          <w:p w14:paraId="51A3C64C" w14:textId="77777777" w:rsidR="001C0EE2" w:rsidRDefault="008652D7">
            <w:pPr>
              <w:spacing w:after="0" w:line="240" w:lineRule="auto"/>
              <w:jc w:val="center"/>
            </w:pPr>
            <w:r>
              <w:rPr>
                <w:sz w:val="14"/>
              </w:rPr>
              <w:t>10.3%</w:t>
            </w:r>
          </w:p>
        </w:tc>
      </w:tr>
      <w:tr w:rsidR="001C0EE2" w14:paraId="628E7CEE" w14:textId="77777777">
        <w:trPr>
          <w:cantSplit/>
          <w:jc w:val="center"/>
        </w:trPr>
        <w:tc>
          <w:tcPr>
            <w:tcW w:w="1728" w:type="dxa"/>
            <w:tcMar>
              <w:top w:w="80" w:type="dxa"/>
              <w:left w:w="100" w:type="dxa"/>
              <w:bottom w:w="80" w:type="dxa"/>
              <w:right w:w="100" w:type="dxa"/>
            </w:tcMar>
            <w:vAlign w:val="center"/>
          </w:tcPr>
          <w:p w14:paraId="4A3A1B61"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32392ABC"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5629479C"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08AD194C" w14:textId="77777777" w:rsidR="001C0EE2" w:rsidRDefault="008652D7">
            <w:pPr>
              <w:spacing w:after="0" w:line="240" w:lineRule="auto"/>
              <w:jc w:val="center"/>
            </w:pPr>
            <w:r>
              <w:rPr>
                <w:sz w:val="14"/>
              </w:rPr>
              <w:t>32,717</w:t>
            </w:r>
          </w:p>
        </w:tc>
        <w:tc>
          <w:tcPr>
            <w:tcW w:w="1224" w:type="dxa"/>
            <w:tcMar>
              <w:top w:w="80" w:type="dxa"/>
              <w:left w:w="100" w:type="dxa"/>
              <w:bottom w:w="80" w:type="dxa"/>
              <w:right w:w="100" w:type="dxa"/>
            </w:tcMar>
            <w:vAlign w:val="center"/>
          </w:tcPr>
          <w:p w14:paraId="73B0221E" w14:textId="77777777" w:rsidR="001C0EE2" w:rsidRDefault="008652D7">
            <w:pPr>
              <w:spacing w:after="0" w:line="240" w:lineRule="auto"/>
              <w:jc w:val="center"/>
            </w:pPr>
            <w:r>
              <w:rPr>
                <w:sz w:val="14"/>
              </w:rPr>
              <w:t>11,488</w:t>
            </w:r>
          </w:p>
        </w:tc>
        <w:tc>
          <w:tcPr>
            <w:tcW w:w="3528" w:type="dxa"/>
            <w:tcMar>
              <w:top w:w="80" w:type="dxa"/>
              <w:left w:w="100" w:type="dxa"/>
              <w:bottom w:w="80" w:type="dxa"/>
              <w:right w:w="100" w:type="dxa"/>
            </w:tcMar>
            <w:vAlign w:val="center"/>
          </w:tcPr>
          <w:p w14:paraId="4719CADD" w14:textId="77777777" w:rsidR="001C0EE2" w:rsidRDefault="008652D7">
            <w:pPr>
              <w:spacing w:after="0" w:line="240" w:lineRule="auto"/>
              <w:jc w:val="center"/>
            </w:pPr>
            <w:r>
              <w:rPr>
                <w:sz w:val="14"/>
              </w:rPr>
              <w:t>35.1% (34.6%–35.6%)</w:t>
            </w:r>
          </w:p>
        </w:tc>
        <w:tc>
          <w:tcPr>
            <w:tcW w:w="1584" w:type="dxa"/>
            <w:tcMar>
              <w:top w:w="80" w:type="dxa"/>
              <w:left w:w="100" w:type="dxa"/>
              <w:bottom w:w="80" w:type="dxa"/>
              <w:right w:w="100" w:type="dxa"/>
            </w:tcMar>
            <w:vAlign w:val="center"/>
          </w:tcPr>
          <w:p w14:paraId="438864C4" w14:textId="77777777" w:rsidR="001C0EE2" w:rsidRDefault="008652D7">
            <w:pPr>
              <w:spacing w:after="0" w:line="240" w:lineRule="auto"/>
              <w:jc w:val="center"/>
            </w:pPr>
            <w:r>
              <w:rPr>
                <w:sz w:val="14"/>
              </w:rPr>
              <w:t>23.0%</w:t>
            </w:r>
          </w:p>
        </w:tc>
      </w:tr>
      <w:tr w:rsidR="001C0EE2" w14:paraId="1880C1D0" w14:textId="77777777">
        <w:trPr>
          <w:cantSplit/>
          <w:jc w:val="center"/>
        </w:trPr>
        <w:tc>
          <w:tcPr>
            <w:tcW w:w="1728" w:type="dxa"/>
            <w:tcMar>
              <w:top w:w="80" w:type="dxa"/>
              <w:left w:w="100" w:type="dxa"/>
              <w:bottom w:w="80" w:type="dxa"/>
              <w:right w:w="100" w:type="dxa"/>
            </w:tcMar>
            <w:vAlign w:val="center"/>
          </w:tcPr>
          <w:p w14:paraId="0F5BAC7A"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4AF47B05"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20203939"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0F400159" w14:textId="77777777" w:rsidR="001C0EE2" w:rsidRDefault="008652D7">
            <w:pPr>
              <w:spacing w:after="0" w:line="240" w:lineRule="auto"/>
              <w:jc w:val="center"/>
            </w:pPr>
            <w:r>
              <w:rPr>
                <w:sz w:val="14"/>
              </w:rPr>
              <w:t>37,514</w:t>
            </w:r>
          </w:p>
        </w:tc>
        <w:tc>
          <w:tcPr>
            <w:tcW w:w="1224" w:type="dxa"/>
            <w:tcMar>
              <w:top w:w="80" w:type="dxa"/>
              <w:left w:w="100" w:type="dxa"/>
              <w:bottom w:w="80" w:type="dxa"/>
              <w:right w:w="100" w:type="dxa"/>
            </w:tcMar>
            <w:vAlign w:val="center"/>
          </w:tcPr>
          <w:p w14:paraId="25806B4E" w14:textId="77777777" w:rsidR="001C0EE2" w:rsidRDefault="008652D7">
            <w:pPr>
              <w:spacing w:after="0" w:line="240" w:lineRule="auto"/>
              <w:jc w:val="center"/>
            </w:pPr>
            <w:r>
              <w:rPr>
                <w:sz w:val="14"/>
              </w:rPr>
              <w:t>11,380</w:t>
            </w:r>
          </w:p>
        </w:tc>
        <w:tc>
          <w:tcPr>
            <w:tcW w:w="3528" w:type="dxa"/>
            <w:tcMar>
              <w:top w:w="80" w:type="dxa"/>
              <w:left w:w="100" w:type="dxa"/>
              <w:bottom w:w="80" w:type="dxa"/>
              <w:right w:w="100" w:type="dxa"/>
            </w:tcMar>
            <w:vAlign w:val="center"/>
          </w:tcPr>
          <w:p w14:paraId="4AA15D1C" w14:textId="77777777" w:rsidR="001C0EE2" w:rsidRDefault="008652D7">
            <w:pPr>
              <w:spacing w:after="0" w:line="240" w:lineRule="auto"/>
              <w:jc w:val="center"/>
            </w:pPr>
            <w:r>
              <w:rPr>
                <w:sz w:val="14"/>
              </w:rPr>
              <w:t>30.3% (29.9%–30.8%)</w:t>
            </w:r>
          </w:p>
        </w:tc>
        <w:tc>
          <w:tcPr>
            <w:tcW w:w="1584" w:type="dxa"/>
            <w:tcMar>
              <w:top w:w="80" w:type="dxa"/>
              <w:left w:w="100" w:type="dxa"/>
              <w:bottom w:w="80" w:type="dxa"/>
              <w:right w:w="100" w:type="dxa"/>
            </w:tcMar>
            <w:vAlign w:val="center"/>
          </w:tcPr>
          <w:p w14:paraId="2B7DE9D8" w14:textId="77777777" w:rsidR="001C0EE2" w:rsidRDefault="008652D7">
            <w:pPr>
              <w:spacing w:after="0" w:line="240" w:lineRule="auto"/>
              <w:jc w:val="center"/>
            </w:pPr>
            <w:r>
              <w:rPr>
                <w:sz w:val="14"/>
              </w:rPr>
              <w:t>22.8%</w:t>
            </w:r>
          </w:p>
        </w:tc>
      </w:tr>
      <w:tr w:rsidR="001C0EE2" w14:paraId="261A2B4F" w14:textId="77777777">
        <w:trPr>
          <w:cantSplit/>
          <w:jc w:val="center"/>
        </w:trPr>
        <w:tc>
          <w:tcPr>
            <w:tcW w:w="1728" w:type="dxa"/>
            <w:tcMar>
              <w:top w:w="80" w:type="dxa"/>
              <w:left w:w="100" w:type="dxa"/>
              <w:bottom w:w="80" w:type="dxa"/>
              <w:right w:w="100" w:type="dxa"/>
            </w:tcMar>
            <w:vAlign w:val="center"/>
          </w:tcPr>
          <w:p w14:paraId="1E9800D6"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4864D507"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5F4D4BBA"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335F04C6" w14:textId="77777777" w:rsidR="001C0EE2" w:rsidRDefault="008652D7">
            <w:pPr>
              <w:spacing w:after="0" w:line="240" w:lineRule="auto"/>
              <w:jc w:val="center"/>
            </w:pPr>
            <w:r>
              <w:rPr>
                <w:sz w:val="14"/>
              </w:rPr>
              <w:t>43,128</w:t>
            </w:r>
          </w:p>
        </w:tc>
        <w:tc>
          <w:tcPr>
            <w:tcW w:w="1224" w:type="dxa"/>
            <w:tcMar>
              <w:top w:w="80" w:type="dxa"/>
              <w:left w:w="100" w:type="dxa"/>
              <w:bottom w:w="80" w:type="dxa"/>
              <w:right w:w="100" w:type="dxa"/>
            </w:tcMar>
            <w:vAlign w:val="center"/>
          </w:tcPr>
          <w:p w14:paraId="5F46F07A" w14:textId="77777777" w:rsidR="001C0EE2" w:rsidRDefault="008652D7">
            <w:pPr>
              <w:spacing w:after="0" w:line="240" w:lineRule="auto"/>
              <w:jc w:val="center"/>
            </w:pPr>
            <w:r>
              <w:rPr>
                <w:sz w:val="14"/>
              </w:rPr>
              <w:t>9,709</w:t>
            </w:r>
          </w:p>
        </w:tc>
        <w:tc>
          <w:tcPr>
            <w:tcW w:w="3528" w:type="dxa"/>
            <w:tcMar>
              <w:top w:w="80" w:type="dxa"/>
              <w:left w:w="100" w:type="dxa"/>
              <w:bottom w:w="80" w:type="dxa"/>
              <w:right w:w="100" w:type="dxa"/>
            </w:tcMar>
            <w:vAlign w:val="center"/>
          </w:tcPr>
          <w:p w14:paraId="3F845C46" w14:textId="77777777" w:rsidR="001C0EE2" w:rsidRDefault="008652D7">
            <w:pPr>
              <w:spacing w:after="0" w:line="240" w:lineRule="auto"/>
              <w:jc w:val="center"/>
            </w:pPr>
            <w:r>
              <w:rPr>
                <w:sz w:val="14"/>
              </w:rPr>
              <w:t>22.5% (22.1%–22.9%)</w:t>
            </w:r>
          </w:p>
        </w:tc>
        <w:tc>
          <w:tcPr>
            <w:tcW w:w="1584" w:type="dxa"/>
            <w:tcMar>
              <w:top w:w="80" w:type="dxa"/>
              <w:left w:w="100" w:type="dxa"/>
              <w:bottom w:w="80" w:type="dxa"/>
              <w:right w:w="100" w:type="dxa"/>
            </w:tcMar>
            <w:vAlign w:val="center"/>
          </w:tcPr>
          <w:p w14:paraId="53D4CF1B" w14:textId="77777777" w:rsidR="001C0EE2" w:rsidRDefault="008652D7">
            <w:pPr>
              <w:spacing w:after="0" w:line="240" w:lineRule="auto"/>
              <w:jc w:val="center"/>
            </w:pPr>
            <w:r>
              <w:rPr>
                <w:sz w:val="14"/>
              </w:rPr>
              <w:t>19.4%</w:t>
            </w:r>
          </w:p>
        </w:tc>
      </w:tr>
      <w:tr w:rsidR="001C0EE2" w14:paraId="4751D87B" w14:textId="77777777">
        <w:trPr>
          <w:cantSplit/>
          <w:jc w:val="center"/>
        </w:trPr>
        <w:tc>
          <w:tcPr>
            <w:tcW w:w="1728" w:type="dxa"/>
            <w:tcMar>
              <w:top w:w="80" w:type="dxa"/>
              <w:left w:w="100" w:type="dxa"/>
              <w:bottom w:w="80" w:type="dxa"/>
              <w:right w:w="100" w:type="dxa"/>
            </w:tcMar>
            <w:vAlign w:val="center"/>
          </w:tcPr>
          <w:p w14:paraId="54FC29C6"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68DB73FC"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45FD6955"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25BEB31A" w14:textId="77777777" w:rsidR="001C0EE2" w:rsidRDefault="008652D7">
            <w:pPr>
              <w:spacing w:after="0" w:line="240" w:lineRule="auto"/>
              <w:jc w:val="center"/>
            </w:pPr>
            <w:r>
              <w:rPr>
                <w:sz w:val="14"/>
              </w:rPr>
              <w:t>47,556</w:t>
            </w:r>
          </w:p>
        </w:tc>
        <w:tc>
          <w:tcPr>
            <w:tcW w:w="1224" w:type="dxa"/>
            <w:tcMar>
              <w:top w:w="80" w:type="dxa"/>
              <w:left w:w="100" w:type="dxa"/>
              <w:bottom w:w="80" w:type="dxa"/>
              <w:right w:w="100" w:type="dxa"/>
            </w:tcMar>
            <w:vAlign w:val="center"/>
          </w:tcPr>
          <w:p w14:paraId="1FE9C264" w14:textId="77777777" w:rsidR="001C0EE2" w:rsidRDefault="008652D7">
            <w:pPr>
              <w:spacing w:after="0" w:line="240" w:lineRule="auto"/>
              <w:jc w:val="center"/>
            </w:pPr>
            <w:r>
              <w:rPr>
                <w:sz w:val="14"/>
              </w:rPr>
              <w:t>4,807</w:t>
            </w:r>
          </w:p>
        </w:tc>
        <w:tc>
          <w:tcPr>
            <w:tcW w:w="3528" w:type="dxa"/>
            <w:tcMar>
              <w:top w:w="80" w:type="dxa"/>
              <w:left w:w="100" w:type="dxa"/>
              <w:bottom w:w="80" w:type="dxa"/>
              <w:right w:w="100" w:type="dxa"/>
            </w:tcMar>
            <w:vAlign w:val="center"/>
          </w:tcPr>
          <w:p w14:paraId="65D336EA" w14:textId="77777777" w:rsidR="001C0EE2" w:rsidRDefault="008652D7">
            <w:pPr>
              <w:spacing w:after="0" w:line="240" w:lineRule="auto"/>
              <w:jc w:val="center"/>
            </w:pPr>
            <w:r>
              <w:rPr>
                <w:sz w:val="14"/>
              </w:rPr>
              <w:t>10.1% (9.8%–10.4%)</w:t>
            </w:r>
          </w:p>
        </w:tc>
        <w:tc>
          <w:tcPr>
            <w:tcW w:w="1584" w:type="dxa"/>
            <w:tcMar>
              <w:top w:w="80" w:type="dxa"/>
              <w:left w:w="100" w:type="dxa"/>
              <w:bottom w:w="80" w:type="dxa"/>
              <w:right w:w="100" w:type="dxa"/>
            </w:tcMar>
            <w:vAlign w:val="center"/>
          </w:tcPr>
          <w:p w14:paraId="72EE9EDF" w14:textId="77777777" w:rsidR="001C0EE2" w:rsidRDefault="008652D7">
            <w:pPr>
              <w:spacing w:after="0" w:line="240" w:lineRule="auto"/>
              <w:jc w:val="center"/>
            </w:pPr>
            <w:r>
              <w:rPr>
                <w:sz w:val="14"/>
              </w:rPr>
              <w:t>9.6%</w:t>
            </w:r>
          </w:p>
        </w:tc>
      </w:tr>
      <w:tr w:rsidR="001C0EE2" w14:paraId="7157D267" w14:textId="77777777">
        <w:trPr>
          <w:cantSplit/>
          <w:jc w:val="center"/>
        </w:trPr>
        <w:tc>
          <w:tcPr>
            <w:tcW w:w="1728" w:type="dxa"/>
            <w:tcMar>
              <w:top w:w="80" w:type="dxa"/>
              <w:left w:w="100" w:type="dxa"/>
              <w:bottom w:w="80" w:type="dxa"/>
              <w:right w:w="100" w:type="dxa"/>
            </w:tcMar>
            <w:vAlign w:val="center"/>
          </w:tcPr>
          <w:p w14:paraId="29EAD01C"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303E8B74"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6A78AD57"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329ED865" w14:textId="77777777" w:rsidR="001C0EE2" w:rsidRDefault="008652D7">
            <w:pPr>
              <w:spacing w:after="0" w:line="240" w:lineRule="auto"/>
              <w:jc w:val="center"/>
            </w:pPr>
            <w:r>
              <w:rPr>
                <w:sz w:val="14"/>
              </w:rPr>
              <w:t>32,624</w:t>
            </w:r>
          </w:p>
        </w:tc>
        <w:tc>
          <w:tcPr>
            <w:tcW w:w="1224" w:type="dxa"/>
            <w:tcMar>
              <w:top w:w="80" w:type="dxa"/>
              <w:left w:w="100" w:type="dxa"/>
              <w:bottom w:w="80" w:type="dxa"/>
              <w:right w:w="100" w:type="dxa"/>
            </w:tcMar>
            <w:vAlign w:val="center"/>
          </w:tcPr>
          <w:p w14:paraId="12E062DA" w14:textId="77777777" w:rsidR="001C0EE2" w:rsidRDefault="008652D7">
            <w:pPr>
              <w:spacing w:after="0" w:line="240" w:lineRule="auto"/>
              <w:jc w:val="center"/>
            </w:pPr>
            <w:r>
              <w:rPr>
                <w:sz w:val="14"/>
              </w:rPr>
              <w:t>11,426</w:t>
            </w:r>
          </w:p>
        </w:tc>
        <w:tc>
          <w:tcPr>
            <w:tcW w:w="3528" w:type="dxa"/>
            <w:tcMar>
              <w:top w:w="80" w:type="dxa"/>
              <w:left w:w="100" w:type="dxa"/>
              <w:bottom w:w="80" w:type="dxa"/>
              <w:right w:w="100" w:type="dxa"/>
            </w:tcMar>
            <w:vAlign w:val="center"/>
          </w:tcPr>
          <w:p w14:paraId="453CF599" w14:textId="77777777" w:rsidR="001C0EE2" w:rsidRDefault="008652D7">
            <w:pPr>
              <w:spacing w:after="0" w:line="240" w:lineRule="auto"/>
              <w:jc w:val="center"/>
            </w:pPr>
            <w:r>
              <w:rPr>
                <w:sz w:val="14"/>
              </w:rPr>
              <w:t>35.0% (34.5%–35.5%)</w:t>
            </w:r>
          </w:p>
        </w:tc>
        <w:tc>
          <w:tcPr>
            <w:tcW w:w="1584" w:type="dxa"/>
            <w:tcMar>
              <w:top w:w="80" w:type="dxa"/>
              <w:left w:w="100" w:type="dxa"/>
              <w:bottom w:w="80" w:type="dxa"/>
              <w:right w:w="100" w:type="dxa"/>
            </w:tcMar>
            <w:vAlign w:val="center"/>
          </w:tcPr>
          <w:p w14:paraId="4EA6D575" w14:textId="77777777" w:rsidR="001C0EE2" w:rsidRDefault="008652D7">
            <w:pPr>
              <w:spacing w:after="0" w:line="240" w:lineRule="auto"/>
              <w:jc w:val="center"/>
            </w:pPr>
            <w:r>
              <w:rPr>
                <w:sz w:val="14"/>
              </w:rPr>
              <w:t>22.9%</w:t>
            </w:r>
          </w:p>
        </w:tc>
      </w:tr>
      <w:tr w:rsidR="001C0EE2" w14:paraId="70AC0C49" w14:textId="77777777">
        <w:trPr>
          <w:cantSplit/>
          <w:jc w:val="center"/>
        </w:trPr>
        <w:tc>
          <w:tcPr>
            <w:tcW w:w="1728" w:type="dxa"/>
            <w:tcMar>
              <w:top w:w="80" w:type="dxa"/>
              <w:left w:w="100" w:type="dxa"/>
              <w:bottom w:w="80" w:type="dxa"/>
              <w:right w:w="100" w:type="dxa"/>
            </w:tcMar>
            <w:vAlign w:val="center"/>
          </w:tcPr>
          <w:p w14:paraId="512F9EA5"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2AE60911"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55F6A4F2"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7222B499" w14:textId="77777777" w:rsidR="001C0EE2" w:rsidRDefault="008652D7">
            <w:pPr>
              <w:spacing w:after="0" w:line="240" w:lineRule="auto"/>
              <w:jc w:val="center"/>
            </w:pPr>
            <w:r>
              <w:rPr>
                <w:sz w:val="14"/>
              </w:rPr>
              <w:t>37,492</w:t>
            </w:r>
          </w:p>
        </w:tc>
        <w:tc>
          <w:tcPr>
            <w:tcW w:w="1224" w:type="dxa"/>
            <w:tcMar>
              <w:top w:w="80" w:type="dxa"/>
              <w:left w:w="100" w:type="dxa"/>
              <w:bottom w:w="80" w:type="dxa"/>
              <w:right w:w="100" w:type="dxa"/>
            </w:tcMar>
            <w:vAlign w:val="center"/>
          </w:tcPr>
          <w:p w14:paraId="387745DF" w14:textId="77777777" w:rsidR="001C0EE2" w:rsidRDefault="008652D7">
            <w:pPr>
              <w:spacing w:after="0" w:line="240" w:lineRule="auto"/>
              <w:jc w:val="center"/>
            </w:pPr>
            <w:r>
              <w:rPr>
                <w:sz w:val="14"/>
              </w:rPr>
              <w:t>11,487</w:t>
            </w:r>
          </w:p>
        </w:tc>
        <w:tc>
          <w:tcPr>
            <w:tcW w:w="3528" w:type="dxa"/>
            <w:tcMar>
              <w:top w:w="80" w:type="dxa"/>
              <w:left w:w="100" w:type="dxa"/>
              <w:bottom w:w="80" w:type="dxa"/>
              <w:right w:w="100" w:type="dxa"/>
            </w:tcMar>
            <w:vAlign w:val="center"/>
          </w:tcPr>
          <w:p w14:paraId="52C05241" w14:textId="77777777" w:rsidR="001C0EE2" w:rsidRDefault="008652D7">
            <w:pPr>
              <w:spacing w:after="0" w:line="240" w:lineRule="auto"/>
              <w:jc w:val="center"/>
            </w:pPr>
            <w:r>
              <w:rPr>
                <w:sz w:val="14"/>
              </w:rPr>
              <w:t>30.6% (30.2%–31.1%)</w:t>
            </w:r>
          </w:p>
        </w:tc>
        <w:tc>
          <w:tcPr>
            <w:tcW w:w="1584" w:type="dxa"/>
            <w:tcMar>
              <w:top w:w="80" w:type="dxa"/>
              <w:left w:w="100" w:type="dxa"/>
              <w:bottom w:w="80" w:type="dxa"/>
              <w:right w:w="100" w:type="dxa"/>
            </w:tcMar>
            <w:vAlign w:val="center"/>
          </w:tcPr>
          <w:p w14:paraId="37206413" w14:textId="77777777" w:rsidR="001C0EE2" w:rsidRDefault="008652D7">
            <w:pPr>
              <w:spacing w:after="0" w:line="240" w:lineRule="auto"/>
              <w:jc w:val="center"/>
            </w:pPr>
            <w:r>
              <w:rPr>
                <w:sz w:val="14"/>
              </w:rPr>
              <w:t>23.0%</w:t>
            </w:r>
          </w:p>
        </w:tc>
      </w:tr>
      <w:tr w:rsidR="001C0EE2" w14:paraId="54D3BEF4" w14:textId="77777777">
        <w:trPr>
          <w:cantSplit/>
          <w:jc w:val="center"/>
        </w:trPr>
        <w:tc>
          <w:tcPr>
            <w:tcW w:w="1728" w:type="dxa"/>
            <w:tcMar>
              <w:top w:w="80" w:type="dxa"/>
              <w:left w:w="100" w:type="dxa"/>
              <w:bottom w:w="80" w:type="dxa"/>
              <w:right w:w="100" w:type="dxa"/>
            </w:tcMar>
            <w:vAlign w:val="center"/>
          </w:tcPr>
          <w:p w14:paraId="13602F21"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6BFCB9F6"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5976FC51"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44BA831F" w14:textId="77777777" w:rsidR="001C0EE2" w:rsidRDefault="008652D7">
            <w:pPr>
              <w:spacing w:after="0" w:line="240" w:lineRule="auto"/>
              <w:jc w:val="center"/>
            </w:pPr>
            <w:r>
              <w:rPr>
                <w:sz w:val="14"/>
              </w:rPr>
              <w:t>43,131</w:t>
            </w:r>
          </w:p>
        </w:tc>
        <w:tc>
          <w:tcPr>
            <w:tcW w:w="1224" w:type="dxa"/>
            <w:tcMar>
              <w:top w:w="80" w:type="dxa"/>
              <w:left w:w="100" w:type="dxa"/>
              <w:bottom w:w="80" w:type="dxa"/>
              <w:right w:w="100" w:type="dxa"/>
            </w:tcMar>
            <w:vAlign w:val="center"/>
          </w:tcPr>
          <w:p w14:paraId="424511FB" w14:textId="77777777" w:rsidR="001C0EE2" w:rsidRDefault="008652D7">
            <w:pPr>
              <w:spacing w:after="0" w:line="240" w:lineRule="auto"/>
              <w:jc w:val="center"/>
            </w:pPr>
            <w:r>
              <w:rPr>
                <w:sz w:val="14"/>
              </w:rPr>
              <w:t>9,809</w:t>
            </w:r>
          </w:p>
        </w:tc>
        <w:tc>
          <w:tcPr>
            <w:tcW w:w="3528" w:type="dxa"/>
            <w:tcMar>
              <w:top w:w="80" w:type="dxa"/>
              <w:left w:w="100" w:type="dxa"/>
              <w:bottom w:w="80" w:type="dxa"/>
              <w:right w:w="100" w:type="dxa"/>
            </w:tcMar>
            <w:vAlign w:val="center"/>
          </w:tcPr>
          <w:p w14:paraId="6ECF9C3A" w14:textId="77777777" w:rsidR="001C0EE2" w:rsidRDefault="008652D7">
            <w:pPr>
              <w:spacing w:after="0" w:line="240" w:lineRule="auto"/>
              <w:jc w:val="center"/>
            </w:pPr>
            <w:r>
              <w:rPr>
                <w:sz w:val="14"/>
              </w:rPr>
              <w:t>22.7% (22.3%–23.1%)</w:t>
            </w:r>
          </w:p>
        </w:tc>
        <w:tc>
          <w:tcPr>
            <w:tcW w:w="1584" w:type="dxa"/>
            <w:tcMar>
              <w:top w:w="80" w:type="dxa"/>
              <w:left w:w="100" w:type="dxa"/>
              <w:bottom w:w="80" w:type="dxa"/>
              <w:right w:w="100" w:type="dxa"/>
            </w:tcMar>
            <w:vAlign w:val="center"/>
          </w:tcPr>
          <w:p w14:paraId="2DA9594E" w14:textId="77777777" w:rsidR="001C0EE2" w:rsidRDefault="008652D7">
            <w:pPr>
              <w:spacing w:after="0" w:line="240" w:lineRule="auto"/>
              <w:jc w:val="center"/>
            </w:pPr>
            <w:r>
              <w:rPr>
                <w:sz w:val="14"/>
              </w:rPr>
              <w:t>19.6%</w:t>
            </w:r>
          </w:p>
        </w:tc>
      </w:tr>
      <w:tr w:rsidR="001C0EE2" w14:paraId="2935FA88" w14:textId="77777777">
        <w:trPr>
          <w:cantSplit/>
          <w:jc w:val="center"/>
        </w:trPr>
        <w:tc>
          <w:tcPr>
            <w:tcW w:w="1728" w:type="dxa"/>
            <w:tcMar>
              <w:top w:w="80" w:type="dxa"/>
              <w:left w:w="100" w:type="dxa"/>
              <w:bottom w:w="80" w:type="dxa"/>
              <w:right w:w="100" w:type="dxa"/>
            </w:tcMar>
            <w:vAlign w:val="center"/>
          </w:tcPr>
          <w:p w14:paraId="5A518AA1"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0540233A"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0894084B"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320EDCC5" w14:textId="77777777" w:rsidR="001C0EE2" w:rsidRDefault="008652D7">
            <w:pPr>
              <w:spacing w:after="0" w:line="240" w:lineRule="auto"/>
              <w:jc w:val="center"/>
            </w:pPr>
            <w:r>
              <w:rPr>
                <w:sz w:val="14"/>
              </w:rPr>
              <w:t>47,503</w:t>
            </w:r>
          </w:p>
        </w:tc>
        <w:tc>
          <w:tcPr>
            <w:tcW w:w="1224" w:type="dxa"/>
            <w:tcMar>
              <w:top w:w="80" w:type="dxa"/>
              <w:left w:w="100" w:type="dxa"/>
              <w:bottom w:w="80" w:type="dxa"/>
              <w:right w:w="100" w:type="dxa"/>
            </w:tcMar>
            <w:vAlign w:val="center"/>
          </w:tcPr>
          <w:p w14:paraId="7F383BE4" w14:textId="77777777" w:rsidR="001C0EE2" w:rsidRDefault="008652D7">
            <w:pPr>
              <w:spacing w:after="0" w:line="240" w:lineRule="auto"/>
              <w:jc w:val="center"/>
            </w:pPr>
            <w:r>
              <w:rPr>
                <w:sz w:val="14"/>
              </w:rPr>
              <w:t>4,814</w:t>
            </w:r>
          </w:p>
        </w:tc>
        <w:tc>
          <w:tcPr>
            <w:tcW w:w="3528" w:type="dxa"/>
            <w:tcMar>
              <w:top w:w="80" w:type="dxa"/>
              <w:left w:w="100" w:type="dxa"/>
              <w:bottom w:w="80" w:type="dxa"/>
              <w:right w:w="100" w:type="dxa"/>
            </w:tcMar>
            <w:vAlign w:val="center"/>
          </w:tcPr>
          <w:p w14:paraId="2B5EA13A" w14:textId="77777777" w:rsidR="001C0EE2" w:rsidRDefault="008652D7">
            <w:pPr>
              <w:spacing w:after="0" w:line="240" w:lineRule="auto"/>
              <w:jc w:val="center"/>
            </w:pPr>
            <w:r>
              <w:rPr>
                <w:sz w:val="14"/>
              </w:rPr>
              <w:t>10.1% (9.9%–10.4%)</w:t>
            </w:r>
          </w:p>
        </w:tc>
        <w:tc>
          <w:tcPr>
            <w:tcW w:w="1584" w:type="dxa"/>
            <w:tcMar>
              <w:top w:w="80" w:type="dxa"/>
              <w:left w:w="100" w:type="dxa"/>
              <w:bottom w:w="80" w:type="dxa"/>
              <w:right w:w="100" w:type="dxa"/>
            </w:tcMar>
            <w:vAlign w:val="center"/>
          </w:tcPr>
          <w:p w14:paraId="685BEA3C" w14:textId="77777777" w:rsidR="001C0EE2" w:rsidRDefault="008652D7">
            <w:pPr>
              <w:spacing w:after="0" w:line="240" w:lineRule="auto"/>
              <w:jc w:val="center"/>
            </w:pPr>
            <w:r>
              <w:rPr>
                <w:sz w:val="14"/>
              </w:rPr>
              <w:t>9.6%</w:t>
            </w:r>
          </w:p>
        </w:tc>
      </w:tr>
    </w:tbl>
    <w:p w14:paraId="16D8FB1E" w14:textId="77777777" w:rsidR="001C0EE2" w:rsidRDefault="001C0EE2">
      <w:pPr>
        <w:spacing w:after="0"/>
      </w:pPr>
    </w:p>
    <w:p w14:paraId="1D265ADC" w14:textId="77777777" w:rsidR="001C0EE2" w:rsidRDefault="008652D7">
      <w:pPr>
        <w:pStyle w:val="Heading2"/>
      </w:pPr>
      <w:bookmarkStart w:id="34" w:name="_Toc236342223"/>
      <w:r>
        <w:t>3.8 Model-concordant negative-binomial calibration checks</w:t>
      </w:r>
      <w:bookmarkEnd w:id="34"/>
    </w:p>
    <w:p w14:paraId="63785CCC" w14:textId="77777777" w:rsidR="001C0EE2" w:rsidRDefault="008652D7">
      <w:r>
        <w:t xml:space="preserve">The primary model-concordant calibration check uses a log-link negative-binomial generalized linear model for daily seizure counts. Participant-full-diary method-of-moments dispersion is used, with cycle fixed effects when the required complete cycles are available. Type C1 and type C2 one-sided Wald tests are adjusted by the Holm method within participant. </w:t>
      </w:r>
      <w:r>
        <w:fldChar w:fldCharType="begin"/>
      </w:r>
      <w:r>
        <w:instrText xml:space="preserve"> ADDIN ZOTERO_ITEM CSL_CITATION {"citationID":"id0b6b2e43","properties":{"unsorted":false,"formattedCitation":"(28)","plainCitation":"(28)","noteIndex":0},"citationItems":[{"id":904,"uris":["http://zotero.org/users/1538114/items/KS5C4DTK"],"itemData":{"id":904,"type":"article-journal","abstract":"Public health researchers are sometimes required to make adjustments for multiple testing in reporting their results, which reduces the apparent significance of effects and thus reduces statistical power. The Bonferroni procedure is the most widely recommended way of doing this, but another procedure, that of Holm, is uniformly better. Researchers may have neglected Holm's procedure because it has been framed in terms of hypothesis test rejection rather than in terms of P values. An adjustment to P values based on Holm's method is presented in order to promote the method's use in public health research.","container-title":"American Journal of Public Health","DOI":"10.2105/ajph.86.5.726","ISSN":"0090-0036","issue":"5","journalAbbreviation":"Am J Public Health","language":"eng","page":"726-728","PMID":"8629727","PMCID":"PMC1380484","source":"PubMed","title":"Adjusting for multiple testing when reporting research results: the Bonferroni vs Holm methods","title-short":"Adjusting for multiple testing when reporting research results","volume":"86","author":[{"family":"Aickin","given":"M."},{"family":"Gensler","given":"H."}],"issued":{"date-parts":[["1996",5]]}}}],"schema":"https://github.com/citation-style-language/schema/raw/master/csl-citation.json"} </w:instrText>
      </w:r>
      <w:r>
        <w:fldChar w:fldCharType="separate"/>
      </w:r>
      <w:r>
        <w:rPr>
          <w:noProof/>
        </w:rPr>
        <w:t>(28)</w:t>
      </w:r>
      <w:r>
        <w:fldChar w:fldCharType="end"/>
      </w:r>
      <w:r>
        <w:t xml:space="preserve"> Type C1 is the perimenstrual contrast, type C2 is the periovulatory contrast, and type C3 is the inadequate-luteal-phase contrast. The Cyclic Heterogeneous </w:t>
      </w:r>
      <w:proofErr w:type="spellStart"/>
      <w:r>
        <w:t>Overdispersed</w:t>
      </w:r>
      <w:proofErr w:type="spellEnd"/>
      <w:r>
        <w:t xml:space="preserve"> Clustered Open-source L-relationship Adjustable Temporally limited E-diary Simulator (CHOCOLATES) uses an </w:t>
      </w:r>
      <w:proofErr w:type="spellStart"/>
      <w:r>
        <w:t>overdispersed</w:t>
      </w:r>
      <w:proofErr w:type="spellEnd"/>
      <w:r>
        <w:t xml:space="preserve"> count process. </w:t>
      </w:r>
      <w:r>
        <w:fldChar w:fldCharType="begin"/>
      </w:r>
      <w:r w:rsidR="00E158B4">
        <w:instrText xml:space="preserve"> ADDIN ZOTERO_ITEM CSL_CITATION {"citationID":"id9643a8c5","properties":{"unsorted":false,"formattedCitation":"(2)","plainCitation":"(2)","noteIndex":0},"citationItems":[{"id":2,"uris":["http://zotero.org/users/1538114/items/EZ3PCTXC"],"itemData":{"id":2,"type":"article-journal","abstract":"Objective: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Concordance is limited to the count family and log link. The regression does not reproduce CHOCOLATES clustering, </w:t>
      </w:r>
      <w:proofErr w:type="spellStart"/>
      <w:r>
        <w:t>multidien</w:t>
      </w:r>
      <w:proofErr w:type="spellEnd"/>
      <w:r>
        <w:t xml:space="preserve"> rhythms, or participant heterogeneity. The indicator IM equals 1 on menstrual days, the indicator IO equals 1 on ovulatory days, and both equal 0 otherwise.</w:t>
      </w:r>
    </w:p>
    <w:p w14:paraId="1B8CE4C4" w14:textId="77777777" w:rsidR="001C0EE2" w:rsidRDefault="008652D7">
      <w:pPr>
        <w:keepNext/>
        <w:keepLines/>
        <w:tabs>
          <w:tab w:val="center" w:pos="4680"/>
          <w:tab w:val="right" w:pos="9360"/>
        </w:tabs>
        <w:spacing w:before="100" w:after="140"/>
      </w:pPr>
      <w:r>
        <w:tab/>
      </w:r>
      <m:oMath>
        <m:r>
          <m:rPr>
            <m:sty m:val="p"/>
          </m:rPr>
          <w:rPr>
            <w:rFonts w:ascii="Cambria Math" w:hAnsi="Cambria Math"/>
            <w:sz w:val="23"/>
          </w:rPr>
          <m:t>log</m:t>
        </m:r>
        <m:d>
          <m:dPr>
            <m:ctrlPr>
              <w:rPr>
                <w:rFonts w:ascii="Cambria Math" w:hAnsi="Cambria Math"/>
              </w:rPr>
            </m:ctrlPr>
          </m:dPr>
          <m:e>
            <m:sSub>
              <m:sSubPr>
                <m:ctrlPr>
                  <w:rPr>
                    <w:rFonts w:ascii="Cambria Math" w:hAnsi="Cambria Math"/>
                  </w:rPr>
                </m:ctrlPr>
              </m:sSubPr>
              <m:e>
                <m:r>
                  <w:rPr>
                    <w:rFonts w:ascii="Cambria Math" w:hAnsi="Cambria Math"/>
                    <w:sz w:val="23"/>
                  </w:rPr>
                  <m:t>μ</m:t>
                </m:r>
              </m:e>
              <m:sub>
                <m:r>
                  <w:rPr>
                    <w:rFonts w:ascii="Cambria Math" w:hAnsi="Cambria Math"/>
                    <w:sz w:val="23"/>
                  </w:rPr>
                  <m:t>icd</m:t>
                </m:r>
              </m:sub>
            </m:sSub>
          </m:e>
        </m:d>
        <m:r>
          <w:rPr>
            <w:rFonts w:ascii="Cambria Math" w:hAnsi="Cambria Math"/>
            <w:sz w:val="23"/>
          </w:rPr>
          <m:t>=</m:t>
        </m:r>
        <m:sSub>
          <m:sSubPr>
            <m:ctrlPr>
              <w:rPr>
                <w:rFonts w:ascii="Cambria Math" w:hAnsi="Cambria Math"/>
              </w:rPr>
            </m:ctrlPr>
          </m:sSubPr>
          <m:e>
            <m:r>
              <w:rPr>
                <w:rFonts w:ascii="Cambria Math" w:hAnsi="Cambria Math"/>
                <w:sz w:val="23"/>
              </w:rPr>
              <m:t>β</m:t>
            </m:r>
          </m:e>
          <m:sub>
            <m:r>
              <m:rPr>
                <m:sty m:val="p"/>
              </m:rPr>
              <w:rPr>
                <w:rFonts w:ascii="Cambria Math" w:hAnsi="Cambria Math"/>
                <w:sz w:val="23"/>
              </w:rPr>
              <m:t>0</m:t>
            </m:r>
          </m:sub>
        </m:sSub>
        <m:r>
          <w:rPr>
            <w:rFonts w:ascii="Cambria Math" w:hAnsi="Cambria Math"/>
            <w:sz w:val="23"/>
          </w:rPr>
          <m:t>+</m:t>
        </m:r>
        <m:sSub>
          <m:sSubPr>
            <m:ctrlPr>
              <w:rPr>
                <w:rFonts w:ascii="Cambria Math" w:hAnsi="Cambria Math"/>
              </w:rPr>
            </m:ctrlPr>
          </m:sSubPr>
          <m:e>
            <m:r>
              <w:rPr>
                <w:rFonts w:ascii="Cambria Math" w:hAnsi="Cambria Math"/>
                <w:sz w:val="23"/>
              </w:rPr>
              <m:t>β</m:t>
            </m:r>
          </m:e>
          <m:sub>
            <m:r>
              <m:rPr>
                <m:sty m:val="p"/>
              </m:rPr>
              <w:rPr>
                <w:rFonts w:ascii="Cambria Math" w:hAnsi="Cambria Math"/>
                <w:sz w:val="23"/>
              </w:rPr>
              <m:t>M</m:t>
            </m:r>
          </m:sub>
        </m:sSub>
        <m:sSub>
          <m:sSubPr>
            <m:ctrlPr>
              <w:rPr>
                <w:rFonts w:ascii="Cambria Math" w:hAnsi="Cambria Math"/>
              </w:rPr>
            </m:ctrlPr>
          </m:sSubPr>
          <m:e>
            <m:r>
              <w:rPr>
                <w:rFonts w:ascii="Cambria Math" w:hAnsi="Cambria Math"/>
                <w:sz w:val="23"/>
              </w:rPr>
              <m:t>I</m:t>
            </m:r>
          </m:e>
          <m:sub>
            <m:r>
              <m:rPr>
                <m:sty m:val="p"/>
              </m:rPr>
              <w:rPr>
                <w:rFonts w:ascii="Cambria Math" w:hAnsi="Cambria Math"/>
                <w:sz w:val="23"/>
              </w:rPr>
              <m:t>M,</m:t>
            </m:r>
            <m:r>
              <w:rPr>
                <w:rFonts w:ascii="Cambria Math" w:hAnsi="Cambria Math"/>
                <w:sz w:val="23"/>
              </w:rPr>
              <m:t>icd</m:t>
            </m:r>
          </m:sub>
        </m:sSub>
        <m:r>
          <w:rPr>
            <w:rFonts w:ascii="Cambria Math" w:hAnsi="Cambria Math"/>
            <w:sz w:val="23"/>
          </w:rPr>
          <m:t>+</m:t>
        </m:r>
        <m:sSub>
          <m:sSubPr>
            <m:ctrlPr>
              <w:rPr>
                <w:rFonts w:ascii="Cambria Math" w:hAnsi="Cambria Math"/>
              </w:rPr>
            </m:ctrlPr>
          </m:sSubPr>
          <m:e>
            <m:r>
              <w:rPr>
                <w:rFonts w:ascii="Cambria Math" w:hAnsi="Cambria Math"/>
                <w:sz w:val="23"/>
              </w:rPr>
              <m:t>β</m:t>
            </m:r>
          </m:e>
          <m:sub>
            <m:r>
              <m:rPr>
                <m:sty m:val="p"/>
              </m:rPr>
              <w:rPr>
                <w:rFonts w:ascii="Cambria Math" w:hAnsi="Cambria Math"/>
                <w:sz w:val="23"/>
              </w:rPr>
              <m:t>O</m:t>
            </m:r>
          </m:sub>
        </m:sSub>
        <m:sSub>
          <m:sSubPr>
            <m:ctrlPr>
              <w:rPr>
                <w:rFonts w:ascii="Cambria Math" w:hAnsi="Cambria Math"/>
              </w:rPr>
            </m:ctrlPr>
          </m:sSubPr>
          <m:e>
            <m:r>
              <w:rPr>
                <w:rFonts w:ascii="Cambria Math" w:hAnsi="Cambria Math"/>
                <w:sz w:val="23"/>
              </w:rPr>
              <m:t>I</m:t>
            </m:r>
          </m:e>
          <m:sub>
            <m:r>
              <m:rPr>
                <m:sty m:val="p"/>
              </m:rPr>
              <w:rPr>
                <w:rFonts w:ascii="Cambria Math" w:hAnsi="Cambria Math"/>
                <w:sz w:val="23"/>
              </w:rPr>
              <m:t>O,</m:t>
            </m:r>
            <m:r>
              <w:rPr>
                <w:rFonts w:ascii="Cambria Math" w:hAnsi="Cambria Math"/>
                <w:sz w:val="23"/>
              </w:rPr>
              <m:t>icd</m:t>
            </m:r>
          </m:sub>
        </m:sSub>
        <m:r>
          <w:rPr>
            <w:rFonts w:ascii="Cambria Math" w:hAnsi="Cambria Math"/>
            <w:sz w:val="23"/>
          </w:rPr>
          <m:t>+</m:t>
        </m:r>
        <m:sSub>
          <m:sSubPr>
            <m:ctrlPr>
              <w:rPr>
                <w:rFonts w:ascii="Cambria Math" w:hAnsi="Cambria Math"/>
              </w:rPr>
            </m:ctrlPr>
          </m:sSubPr>
          <m:e>
            <m:r>
              <w:rPr>
                <w:rFonts w:ascii="Cambria Math" w:hAnsi="Cambria Math"/>
                <w:sz w:val="23"/>
              </w:rPr>
              <m:t>γ</m:t>
            </m:r>
          </m:e>
          <m:sub>
            <m:r>
              <w:rPr>
                <w:rFonts w:ascii="Cambria Math" w:hAnsi="Cambria Math"/>
                <w:sz w:val="23"/>
              </w:rPr>
              <m:t>c</m:t>
            </m:r>
          </m:sub>
        </m:sSub>
      </m:oMath>
      <w:r>
        <w:tab/>
      </w:r>
      <w:r>
        <w:rPr>
          <w:sz w:val="23"/>
        </w:rPr>
        <w:t>(10)</w:t>
      </w:r>
    </w:p>
    <w:p w14:paraId="0730E0D7" w14:textId="77777777" w:rsidR="001C0EE2" w:rsidRDefault="008652D7">
      <w:r>
        <w:t xml:space="preserve">In Equation 10, log denotes the natural logarithm; </w:t>
      </w:r>
      <w:proofErr w:type="spellStart"/>
      <w:r>
        <w:rPr>
          <w:i/>
        </w:rPr>
        <w:t>μ</w:t>
      </w:r>
      <w:r>
        <w:rPr>
          <w:i/>
          <w:vertAlign w:val="subscript"/>
        </w:rPr>
        <w:t>icd</w:t>
      </w:r>
      <w:proofErr w:type="spellEnd"/>
      <w:r>
        <w:t xml:space="preserve"> is the expected seizure count for participant </w:t>
      </w:r>
      <w:proofErr w:type="spellStart"/>
      <w:r>
        <w:rPr>
          <w:i/>
        </w:rPr>
        <w:t>i</w:t>
      </w:r>
      <w:proofErr w:type="spellEnd"/>
      <w:r>
        <w:t xml:space="preserve">, cycle </w:t>
      </w:r>
      <w:r>
        <w:rPr>
          <w:i/>
        </w:rPr>
        <w:t>c</w:t>
      </w:r>
      <w:r>
        <w:t xml:space="preserve">, and day </w:t>
      </w:r>
      <w:r>
        <w:rPr>
          <w:i/>
        </w:rPr>
        <w:t>d</w:t>
      </w:r>
      <w:r>
        <w:t xml:space="preserve">; </w:t>
      </w:r>
      <w:proofErr w:type="spellStart"/>
      <w:r>
        <w:rPr>
          <w:i/>
        </w:rPr>
        <w:t>i</w:t>
      </w:r>
      <w:proofErr w:type="spellEnd"/>
      <w:r>
        <w:t xml:space="preserve">, </w:t>
      </w:r>
      <w:r>
        <w:rPr>
          <w:i/>
        </w:rPr>
        <w:t>c</w:t>
      </w:r>
      <w:r>
        <w:t xml:space="preserve">, and </w:t>
      </w:r>
      <w:r>
        <w:rPr>
          <w:i/>
        </w:rPr>
        <w:t>d</w:t>
      </w:r>
      <w:r>
        <w:t xml:space="preserve"> index participants, cycles, and days, respectively; </w:t>
      </w:r>
      <w:r>
        <w:rPr>
          <w:i/>
        </w:rPr>
        <w:t>β</w:t>
      </w:r>
      <w:r>
        <w:rPr>
          <w:vertAlign w:val="subscript"/>
        </w:rPr>
        <w:t>0</w:t>
      </w:r>
      <w:r>
        <w:t xml:space="preserve"> is the intercept; </w:t>
      </w:r>
      <w:r>
        <w:rPr>
          <w:i/>
        </w:rPr>
        <w:t>β</w:t>
      </w:r>
      <w:r>
        <w:rPr>
          <w:vertAlign w:val="subscript"/>
        </w:rPr>
        <w:t>M</w:t>
      </w:r>
      <w:r>
        <w:t xml:space="preserve"> and </w:t>
      </w:r>
      <w:r>
        <w:rPr>
          <w:i/>
        </w:rPr>
        <w:t>β</w:t>
      </w:r>
      <w:r>
        <w:rPr>
          <w:vertAlign w:val="subscript"/>
        </w:rPr>
        <w:t>O</w:t>
      </w:r>
      <w:r>
        <w:t xml:space="preserve"> are the log rate-ratio coefficients for menstrual and ovulatory days; </w:t>
      </w:r>
      <w:proofErr w:type="spellStart"/>
      <w:r>
        <w:rPr>
          <w:i/>
        </w:rPr>
        <w:t>I</w:t>
      </w:r>
      <w:r>
        <w:rPr>
          <w:vertAlign w:val="subscript"/>
        </w:rPr>
        <w:t>M,</w:t>
      </w:r>
      <w:r>
        <w:rPr>
          <w:i/>
          <w:vertAlign w:val="subscript"/>
        </w:rPr>
        <w:t>icd</w:t>
      </w:r>
      <w:proofErr w:type="spellEnd"/>
      <w:r>
        <w:t xml:space="preserve"> and </w:t>
      </w:r>
      <w:proofErr w:type="spellStart"/>
      <w:r>
        <w:rPr>
          <w:i/>
        </w:rPr>
        <w:t>I</w:t>
      </w:r>
      <w:r>
        <w:rPr>
          <w:vertAlign w:val="subscript"/>
        </w:rPr>
        <w:t>O,</w:t>
      </w:r>
      <w:r>
        <w:rPr>
          <w:i/>
          <w:vertAlign w:val="subscript"/>
        </w:rPr>
        <w:t>icd</w:t>
      </w:r>
      <w:proofErr w:type="spellEnd"/>
      <w:r>
        <w:t xml:space="preserve"> are the corresponding indicator variables for participant </w:t>
      </w:r>
      <w:proofErr w:type="spellStart"/>
      <w:r>
        <w:rPr>
          <w:i/>
        </w:rPr>
        <w:t>i</w:t>
      </w:r>
      <w:proofErr w:type="spellEnd"/>
      <w:r>
        <w:t xml:space="preserve"> on day </w:t>
      </w:r>
      <w:r>
        <w:rPr>
          <w:i/>
        </w:rPr>
        <w:t>d</w:t>
      </w:r>
      <w:r>
        <w:t xml:space="preserve"> of cycle </w:t>
      </w:r>
      <w:r>
        <w:rPr>
          <w:i/>
        </w:rPr>
        <w:t>c</w:t>
      </w:r>
      <w:r>
        <w:t xml:space="preserve">; and </w:t>
      </w:r>
      <w:proofErr w:type="spellStart"/>
      <w:r>
        <w:rPr>
          <w:i/>
        </w:rPr>
        <w:t>γ</w:t>
      </w:r>
      <w:r>
        <w:rPr>
          <w:i/>
          <w:vertAlign w:val="subscript"/>
        </w:rPr>
        <w:t>c</w:t>
      </w:r>
      <w:proofErr w:type="spellEnd"/>
      <w:r>
        <w:t xml:space="preserve"> is the fixed effect for cycle </w:t>
      </w:r>
      <w:r>
        <w:rPr>
          <w:i/>
        </w:rPr>
        <w:t>c</w:t>
      </w:r>
      <w:r>
        <w:t>. Follicular and luteal days form the reference category because both indicators equal 0 on those days.</w:t>
      </w:r>
    </w:p>
    <w:p w14:paraId="792E3CF8" w14:textId="77777777" w:rsidR="001C0EE2" w:rsidRDefault="008652D7">
      <w:r>
        <w:t xml:space="preserve">The exploratory type C3 model restricts the data to complete simulator-designated inadequate-luteal-phase cycles and replaces the </w:t>
      </w:r>
      <w:proofErr w:type="gramStart"/>
      <w:r>
        <w:t>two phase</w:t>
      </w:r>
      <w:proofErr w:type="gramEnd"/>
      <w:r>
        <w:t xml:space="preserve"> indicators with one indicator for combined ovulatory, luteal, and menstrual days. Positivity requires a one-sided P value below .05 and a rate ratio of at least 1.62. </w:t>
      </w:r>
      <w:r>
        <w:lastRenderedPageBreak/>
        <w:t>The minimum data are four complete designated cycles and four seizure days. A robust Poisson model with heteroskedasticity-consistent covariance type 0 is attempted only when the negative-binomial fit raises an exception. Both models use a maximum of 100 iterations. Each daily row has one day of exposure, so no offset is required. Equation 11 defines the participant-specific negative-binomial dispersion.</w:t>
      </w:r>
    </w:p>
    <w:p w14:paraId="7DE5DE04" w14:textId="77777777" w:rsidR="001C0EE2" w:rsidRDefault="008652D7">
      <w:pPr>
        <w:keepNext/>
        <w:keepLines/>
        <w:tabs>
          <w:tab w:val="center" w:pos="4680"/>
          <w:tab w:val="right" w:pos="9360"/>
        </w:tabs>
        <w:spacing w:before="100" w:after="140"/>
      </w:pPr>
      <w:r>
        <w:tab/>
      </w:r>
      <m:oMath>
        <m:sSub>
          <m:sSubPr>
            <m:ctrlPr>
              <w:rPr>
                <w:rFonts w:ascii="Cambria Math" w:hAnsi="Cambria Math"/>
              </w:rPr>
            </m:ctrlPr>
          </m:sSubPr>
          <m:e>
            <m:r>
              <w:rPr>
                <w:rFonts w:ascii="Cambria Math" w:hAnsi="Cambria Math"/>
                <w:sz w:val="23"/>
              </w:rPr>
              <m:t>α</m:t>
            </m:r>
          </m:e>
          <m:sub>
            <m:r>
              <w:rPr>
                <w:rFonts w:ascii="Cambria Math" w:hAnsi="Cambria Math"/>
                <w:sz w:val="23"/>
              </w:rPr>
              <m:t>i</m:t>
            </m:r>
          </m:sub>
        </m:sSub>
        <m:r>
          <w:rPr>
            <w:rFonts w:ascii="Cambria Math" w:hAnsi="Cambria Math"/>
            <w:sz w:val="23"/>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sz w:val="23"/>
                    </w:rPr>
                    <m:t>1</m:t>
                  </m:r>
                </m:e>
                <m:e>
                  <m:r>
                    <m:rPr>
                      <m:sty m:val="p"/>
                    </m:rPr>
                    <w:rPr>
                      <w:rFonts w:ascii="Cambria Math" w:hAnsi="Cambria Math"/>
                      <w:sz w:val="23"/>
                    </w:rPr>
                    <m:t xml:space="preserve">if </m:t>
                  </m:r>
                  <m:sSub>
                    <m:sSubPr>
                      <m:ctrlPr>
                        <w:rPr>
                          <w:rFonts w:ascii="Cambria Math" w:hAnsi="Cambria Math"/>
                        </w:rPr>
                      </m:ctrlPr>
                    </m:sSubPr>
                    <m:e>
                      <m:acc>
                        <m:accPr>
                          <m:chr m:val="¯"/>
                          <m:ctrlPr>
                            <w:rPr>
                              <w:rFonts w:ascii="Cambria Math" w:hAnsi="Cambria Math"/>
                            </w:rPr>
                          </m:ctrlPr>
                        </m:accPr>
                        <m:e>
                          <m:r>
                            <w:rPr>
                              <w:rFonts w:ascii="Cambria Math" w:hAnsi="Cambria Math"/>
                              <w:sz w:val="23"/>
                            </w:rPr>
                            <m:t>y</m:t>
                          </m:r>
                        </m:e>
                      </m:acc>
                    </m:e>
                    <m:sub>
                      <m:r>
                        <w:rPr>
                          <w:rFonts w:ascii="Cambria Math" w:hAnsi="Cambria Math"/>
                          <w:sz w:val="23"/>
                        </w:rPr>
                        <m:t>i</m:t>
                      </m:r>
                    </m:sub>
                  </m:sSub>
                  <m:r>
                    <w:rPr>
                      <w:rFonts w:ascii="Cambria Math" w:hAnsi="Cambria Math"/>
                      <w:sz w:val="23"/>
                    </w:rPr>
                    <m:t>≤</m:t>
                  </m:r>
                  <m:r>
                    <m:rPr>
                      <m:sty m:val="p"/>
                    </m:rPr>
                    <w:rPr>
                      <w:rFonts w:ascii="Cambria Math" w:hAnsi="Cambria Math"/>
                      <w:sz w:val="23"/>
                    </w:rPr>
                    <m:t xml:space="preserve">0 or </m:t>
                  </m:r>
                  <m:sSubSup>
                    <m:sSubSupPr>
                      <m:ctrlPr>
                        <w:rPr>
                          <w:rFonts w:ascii="Cambria Math" w:hAnsi="Cambria Math"/>
                        </w:rPr>
                      </m:ctrlPr>
                    </m:sSubSupPr>
                    <m:e>
                      <m:r>
                        <w:rPr>
                          <w:rFonts w:ascii="Cambria Math" w:hAnsi="Cambria Math"/>
                          <w:sz w:val="23"/>
                        </w:rPr>
                        <m:t>s</m:t>
                      </m:r>
                    </m:e>
                    <m:sub>
                      <m:r>
                        <w:rPr>
                          <w:rFonts w:ascii="Cambria Math" w:hAnsi="Cambria Math"/>
                          <w:sz w:val="23"/>
                        </w:rPr>
                        <m:t>i</m:t>
                      </m:r>
                    </m:sub>
                    <m:sup>
                      <m:r>
                        <m:rPr>
                          <m:sty m:val="p"/>
                        </m:rPr>
                        <w:rPr>
                          <w:rFonts w:ascii="Cambria Math" w:hAnsi="Cambria Math"/>
                          <w:sz w:val="23"/>
                        </w:rPr>
                        <m:t>2</m:t>
                      </m:r>
                    </m:sup>
                  </m:sSubSup>
                  <m:r>
                    <w:rPr>
                      <w:rFonts w:ascii="Cambria Math" w:hAnsi="Cambria Math"/>
                      <w:sz w:val="23"/>
                    </w:rPr>
                    <m:t>≤</m:t>
                  </m:r>
                  <m:sSub>
                    <m:sSubPr>
                      <m:ctrlPr>
                        <w:rPr>
                          <w:rFonts w:ascii="Cambria Math" w:hAnsi="Cambria Math"/>
                        </w:rPr>
                      </m:ctrlPr>
                    </m:sSubPr>
                    <m:e>
                      <m:acc>
                        <m:accPr>
                          <m:chr m:val="¯"/>
                          <m:ctrlPr>
                            <w:rPr>
                              <w:rFonts w:ascii="Cambria Math" w:hAnsi="Cambria Math"/>
                            </w:rPr>
                          </m:ctrlPr>
                        </m:accPr>
                        <m:e>
                          <m:r>
                            <w:rPr>
                              <w:rFonts w:ascii="Cambria Math" w:hAnsi="Cambria Math"/>
                              <w:sz w:val="23"/>
                            </w:rPr>
                            <m:t>y</m:t>
                          </m:r>
                        </m:e>
                      </m:acc>
                    </m:e>
                    <m:sub>
                      <m:r>
                        <w:rPr>
                          <w:rFonts w:ascii="Cambria Math" w:hAnsi="Cambria Math"/>
                          <w:sz w:val="23"/>
                        </w:rPr>
                        <m:t>i</m:t>
                      </m:r>
                    </m:sub>
                  </m:sSub>
                </m:e>
              </m:mr>
              <m:mr>
                <m:e>
                  <m:r>
                    <m:rPr>
                      <m:sty m:val="p"/>
                    </m:rPr>
                    <w:rPr>
                      <w:rFonts w:ascii="Cambria Math" w:hAnsi="Cambria Math"/>
                      <w:sz w:val="23"/>
                    </w:rPr>
                    <m:t>max</m:t>
                  </m:r>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sz w:val="23"/>
                            </w:rPr>
                            <m:t>10</m:t>
                          </m:r>
                        </m:e>
                        <m:sup>
                          <m:r>
                            <m:rPr>
                              <m:sty m:val="p"/>
                            </m:rPr>
                            <w:rPr>
                              <w:rFonts w:ascii="Cambria Math" w:hAnsi="Cambria Math"/>
                              <w:sz w:val="23"/>
                            </w:rPr>
                            <m:t>-6</m:t>
                          </m:r>
                        </m:sup>
                      </m:sSup>
                      <m:r>
                        <w:rPr>
                          <w:rFonts w:ascii="Cambria Math" w:hAnsi="Cambria Math"/>
                          <w:sz w:val="23"/>
                        </w:rPr>
                        <m:t>,</m:t>
                      </m:r>
                      <m:r>
                        <m:rPr>
                          <m:sty m:val="p"/>
                        </m:rPr>
                        <w:rPr>
                          <w:rFonts w:ascii="Cambria Math" w:hAnsi="Cambria Math"/>
                          <w:sz w:val="23"/>
                        </w:rPr>
                        <m:t>min</m:t>
                      </m:r>
                      <m:d>
                        <m:dPr>
                          <m:begChr m:val="["/>
                          <m:endChr m:val="]"/>
                          <m:ctrlPr>
                            <w:rPr>
                              <w:rFonts w:ascii="Cambria Math" w:hAnsi="Cambria Math"/>
                            </w:rPr>
                          </m:ctrlPr>
                        </m:dPr>
                        <m:e>
                          <m:r>
                            <m:rPr>
                              <m:sty m:val="p"/>
                            </m:rPr>
                            <w:rPr>
                              <w:rFonts w:ascii="Cambria Math" w:hAnsi="Cambria Math"/>
                              <w:sz w:val="23"/>
                            </w:rPr>
                            <m:t>50</m:t>
                          </m:r>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s</m:t>
                                  </m:r>
                                </m:e>
                                <m:sub>
                                  <m:r>
                                    <w:rPr>
                                      <w:rFonts w:ascii="Cambria Math" w:hAnsi="Cambria Math"/>
                                      <w:sz w:val="23"/>
                                    </w:rPr>
                                    <m:t>i</m:t>
                                  </m:r>
                                </m:sub>
                                <m:sup>
                                  <m:r>
                                    <m:rPr>
                                      <m:sty m:val="p"/>
                                    </m:rPr>
                                    <w:rPr>
                                      <w:rFonts w:ascii="Cambria Math" w:hAnsi="Cambria Math"/>
                                      <w:sz w:val="23"/>
                                    </w:rPr>
                                    <m:t>2</m:t>
                                  </m:r>
                                </m:sup>
                              </m:sSubSup>
                              <m:r>
                                <w:rPr>
                                  <w:rFonts w:ascii="Cambria Math" w:hAnsi="Cambria Math"/>
                                  <w:sz w:val="23"/>
                                </w:rPr>
                                <m:t>-</m:t>
                              </m:r>
                              <m:sSub>
                                <m:sSubPr>
                                  <m:ctrlPr>
                                    <w:rPr>
                                      <w:rFonts w:ascii="Cambria Math" w:hAnsi="Cambria Math"/>
                                    </w:rPr>
                                  </m:ctrlPr>
                                </m:sSubPr>
                                <m:e>
                                  <m:acc>
                                    <m:accPr>
                                      <m:chr m:val="¯"/>
                                      <m:ctrlPr>
                                        <w:rPr>
                                          <w:rFonts w:ascii="Cambria Math" w:hAnsi="Cambria Math"/>
                                        </w:rPr>
                                      </m:ctrlPr>
                                    </m:accPr>
                                    <m:e>
                                      <m:r>
                                        <w:rPr>
                                          <w:rFonts w:ascii="Cambria Math" w:hAnsi="Cambria Math"/>
                                          <w:sz w:val="23"/>
                                        </w:rPr>
                                        <m:t>y</m:t>
                                      </m:r>
                                    </m:e>
                                  </m:acc>
                                </m:e>
                                <m:sub>
                                  <m:r>
                                    <w:rPr>
                                      <w:rFonts w:ascii="Cambria Math" w:hAnsi="Cambria Math"/>
                                      <w:sz w:val="23"/>
                                    </w:rPr>
                                    <m:t>i</m:t>
                                  </m:r>
                                </m:sub>
                              </m:sSub>
                            </m:num>
                            <m:den>
                              <m:sSup>
                                <m:sSupPr>
                                  <m:ctrlPr>
                                    <w:rPr>
                                      <w:rFonts w:ascii="Cambria Math" w:hAnsi="Cambria Math"/>
                                    </w:rPr>
                                  </m:ctrlPr>
                                </m:sSupPr>
                                <m:e>
                                  <m:sSub>
                                    <m:sSubPr>
                                      <m:ctrlPr>
                                        <w:rPr>
                                          <w:rFonts w:ascii="Cambria Math" w:hAnsi="Cambria Math"/>
                                        </w:rPr>
                                      </m:ctrlPr>
                                    </m:sSubPr>
                                    <m:e>
                                      <m:acc>
                                        <m:accPr>
                                          <m:chr m:val="¯"/>
                                          <m:ctrlPr>
                                            <w:rPr>
                                              <w:rFonts w:ascii="Cambria Math" w:hAnsi="Cambria Math"/>
                                            </w:rPr>
                                          </m:ctrlPr>
                                        </m:accPr>
                                        <m:e>
                                          <m:r>
                                            <w:rPr>
                                              <w:rFonts w:ascii="Cambria Math" w:hAnsi="Cambria Math"/>
                                              <w:sz w:val="23"/>
                                            </w:rPr>
                                            <m:t>y</m:t>
                                          </m:r>
                                        </m:e>
                                      </m:acc>
                                    </m:e>
                                    <m:sub>
                                      <m:r>
                                        <w:rPr>
                                          <w:rFonts w:ascii="Cambria Math" w:hAnsi="Cambria Math"/>
                                          <w:sz w:val="23"/>
                                        </w:rPr>
                                        <m:t>i</m:t>
                                      </m:r>
                                    </m:sub>
                                  </m:sSub>
                                </m:e>
                                <m:sup>
                                  <m:r>
                                    <m:rPr>
                                      <m:sty m:val="p"/>
                                    </m:rPr>
                                    <w:rPr>
                                      <w:rFonts w:ascii="Cambria Math" w:hAnsi="Cambria Math"/>
                                      <w:sz w:val="23"/>
                                    </w:rPr>
                                    <m:t>2</m:t>
                                  </m:r>
                                </m:sup>
                              </m:sSup>
                            </m:den>
                          </m:f>
                        </m:e>
                      </m:d>
                    </m:e>
                  </m:d>
                </m:e>
                <m:e>
                  <m:r>
                    <m:rPr>
                      <m:sty m:val="p"/>
                    </m:rPr>
                    <w:rPr>
                      <w:rFonts w:ascii="Cambria Math" w:hAnsi="Cambria Math"/>
                      <w:sz w:val="23"/>
                    </w:rPr>
                    <m:t xml:space="preserve">if </m:t>
                  </m:r>
                  <m:sSubSup>
                    <m:sSubSupPr>
                      <m:ctrlPr>
                        <w:rPr>
                          <w:rFonts w:ascii="Cambria Math" w:hAnsi="Cambria Math"/>
                        </w:rPr>
                      </m:ctrlPr>
                    </m:sSubSupPr>
                    <m:e>
                      <m:r>
                        <w:rPr>
                          <w:rFonts w:ascii="Cambria Math" w:hAnsi="Cambria Math"/>
                          <w:sz w:val="23"/>
                        </w:rPr>
                        <m:t>s</m:t>
                      </m:r>
                    </m:e>
                    <m:sub>
                      <m:r>
                        <w:rPr>
                          <w:rFonts w:ascii="Cambria Math" w:hAnsi="Cambria Math"/>
                          <w:sz w:val="23"/>
                        </w:rPr>
                        <m:t>i</m:t>
                      </m:r>
                    </m:sub>
                    <m:sup>
                      <m:r>
                        <m:rPr>
                          <m:sty m:val="p"/>
                        </m:rPr>
                        <w:rPr>
                          <w:rFonts w:ascii="Cambria Math" w:hAnsi="Cambria Math"/>
                          <w:sz w:val="23"/>
                        </w:rPr>
                        <m:t>2</m:t>
                      </m:r>
                    </m:sup>
                  </m:sSubSup>
                  <m:r>
                    <w:rPr>
                      <w:rFonts w:ascii="Cambria Math" w:hAnsi="Cambria Math"/>
                      <w:sz w:val="23"/>
                    </w:rPr>
                    <m:t>&gt;</m:t>
                  </m:r>
                  <m:sSub>
                    <m:sSubPr>
                      <m:ctrlPr>
                        <w:rPr>
                          <w:rFonts w:ascii="Cambria Math" w:hAnsi="Cambria Math"/>
                        </w:rPr>
                      </m:ctrlPr>
                    </m:sSubPr>
                    <m:e>
                      <m:acc>
                        <m:accPr>
                          <m:chr m:val="¯"/>
                          <m:ctrlPr>
                            <w:rPr>
                              <w:rFonts w:ascii="Cambria Math" w:hAnsi="Cambria Math"/>
                            </w:rPr>
                          </m:ctrlPr>
                        </m:accPr>
                        <m:e>
                          <m:r>
                            <w:rPr>
                              <w:rFonts w:ascii="Cambria Math" w:hAnsi="Cambria Math"/>
                              <w:sz w:val="23"/>
                            </w:rPr>
                            <m:t>y</m:t>
                          </m:r>
                        </m:e>
                      </m:acc>
                    </m:e>
                    <m:sub>
                      <m:r>
                        <w:rPr>
                          <w:rFonts w:ascii="Cambria Math" w:hAnsi="Cambria Math"/>
                          <w:sz w:val="23"/>
                        </w:rPr>
                        <m:t>i</m:t>
                      </m:r>
                    </m:sub>
                  </m:sSub>
                  <m:r>
                    <w:rPr>
                      <w:rFonts w:ascii="Cambria Math" w:hAnsi="Cambria Math"/>
                      <w:sz w:val="23"/>
                    </w:rPr>
                    <m:t>&gt;</m:t>
                  </m:r>
                  <m:r>
                    <m:rPr>
                      <m:sty m:val="p"/>
                    </m:rPr>
                    <w:rPr>
                      <w:rFonts w:ascii="Cambria Math" w:hAnsi="Cambria Math"/>
                      <w:sz w:val="23"/>
                    </w:rPr>
                    <m:t>0</m:t>
                  </m:r>
                </m:e>
              </m:mr>
            </m:m>
          </m:e>
        </m:d>
      </m:oMath>
      <w:r>
        <w:tab/>
      </w:r>
      <w:r>
        <w:rPr>
          <w:sz w:val="23"/>
        </w:rPr>
        <w:t>(11)</w:t>
      </w:r>
    </w:p>
    <w:p w14:paraId="76833D41" w14:textId="77777777" w:rsidR="00CA37EF" w:rsidRDefault="00000000">
      <w:r>
        <w:t xml:space="preserve">In Equation 11, </w:t>
      </w:r>
      <w:r>
        <w:rPr>
          <w:i/>
        </w:rPr>
        <w:t>α</w:t>
      </w:r>
      <w:proofErr w:type="spellStart"/>
      <w:r>
        <w:rPr>
          <w:i/>
          <w:vertAlign w:val="subscript"/>
        </w:rPr>
        <w:t>i</w:t>
      </w:r>
      <w:proofErr w:type="spellEnd"/>
      <w:r>
        <w:t xml:space="preserve"> is the negative-binomial dispersion for participant </w:t>
      </w:r>
      <w:proofErr w:type="spellStart"/>
      <w:r>
        <w:rPr>
          <w:i/>
        </w:rPr>
        <w:t>i</w:t>
      </w:r>
      <w:proofErr w:type="spellEnd"/>
      <w:r>
        <w:t xml:space="preserve">; </w:t>
      </w:r>
      <w:proofErr w:type="spellStart"/>
      <w:r>
        <w:rPr>
          <w:i/>
        </w:rPr>
        <w:t>i</w:t>
      </w:r>
      <w:proofErr w:type="spellEnd"/>
      <w:r>
        <w:t xml:space="preserve"> </w:t>
      </w:r>
      <w:proofErr w:type="gramStart"/>
      <w:r>
        <w:t>indexes</w:t>
      </w:r>
      <w:proofErr w:type="gramEnd"/>
      <w:r>
        <w:t xml:space="preserve"> participants; </w:t>
      </w:r>
      <w:proofErr w:type="spellStart"/>
      <w:r>
        <w:rPr>
          <w:i/>
        </w:rPr>
        <w:t>ȳ</w:t>
      </w:r>
      <w:r>
        <w:rPr>
          <w:i/>
          <w:vertAlign w:val="subscript"/>
        </w:rPr>
        <w:t>i</w:t>
      </w:r>
      <w:proofErr w:type="spellEnd"/>
      <w:r>
        <w:t xml:space="preserve"> is the mean daily seizure count across participant </w:t>
      </w:r>
      <w:r>
        <w:rPr>
          <w:i/>
        </w:rPr>
        <w:t>i</w:t>
      </w:r>
      <w:r>
        <w:t xml:space="preserve">’s full diary; and </w:t>
      </w:r>
      <w:r>
        <w:rPr>
          <w:i/>
        </w:rPr>
        <w:t>s</w:t>
      </w:r>
      <w:r>
        <w:rPr>
          <w:i/>
          <w:vertAlign w:val="subscript"/>
        </w:rPr>
        <w:t>i</w:t>
      </w:r>
      <w:r>
        <w:rPr>
          <w:vertAlign w:val="superscript"/>
        </w:rPr>
        <w:t>2</w:t>
      </w:r>
      <w:r>
        <w:t xml:space="preserve"> is the sample variance of those daily counts. The implemented fallback sets </w:t>
      </w:r>
      <w:r>
        <w:rPr>
          <w:i/>
        </w:rPr>
        <w:t>α</w:t>
      </w:r>
      <w:proofErr w:type="spellStart"/>
      <w:r>
        <w:rPr>
          <w:i/>
          <w:vertAlign w:val="subscript"/>
        </w:rPr>
        <w:t>i</w:t>
      </w:r>
      <w:proofErr w:type="spellEnd"/>
      <w:r>
        <w:t xml:space="preserve"> to 1 when </w:t>
      </w:r>
      <w:proofErr w:type="spellStart"/>
      <w:r>
        <w:rPr>
          <w:i/>
        </w:rPr>
        <w:t>ȳ</w:t>
      </w:r>
      <w:r>
        <w:rPr>
          <w:i/>
          <w:vertAlign w:val="subscript"/>
        </w:rPr>
        <w:t>i</w:t>
      </w:r>
      <w:proofErr w:type="spellEnd"/>
      <w:r>
        <w:t xml:space="preserve"> is nonpositive or when </w:t>
      </w:r>
      <w:r>
        <w:rPr>
          <w:i/>
        </w:rPr>
        <w:t>s</w:t>
      </w:r>
      <w:r>
        <w:rPr>
          <w:i/>
          <w:vertAlign w:val="subscript"/>
        </w:rPr>
        <w:t>i</w:t>
      </w:r>
      <w:r>
        <w:rPr>
          <w:vertAlign w:val="superscript"/>
        </w:rPr>
        <w:t>2</w:t>
      </w:r>
      <w:r>
        <w:t xml:space="preserve"> does not exceed </w:t>
      </w:r>
      <w:proofErr w:type="spellStart"/>
      <w:r>
        <w:rPr>
          <w:i/>
        </w:rPr>
        <w:t>ȳ</w:t>
      </w:r>
      <w:r>
        <w:rPr>
          <w:i/>
          <w:vertAlign w:val="subscript"/>
        </w:rPr>
        <w:t>i</w:t>
      </w:r>
      <w:proofErr w:type="spellEnd"/>
      <w:r>
        <w:t>. Otherwise, the method-of-moments estimate is bounded below by 10</w:t>
      </w:r>
      <w:r>
        <w:rPr>
          <w:vertAlign w:val="superscript"/>
        </w:rPr>
        <w:t>−6</w:t>
      </w:r>
      <w:r>
        <w:t xml:space="preserve"> and above by 50 for numerical stability.</w:t>
      </w:r>
    </w:p>
    <w:p w14:paraId="23D1E5EB" w14:textId="77777777" w:rsidR="001C0EE2" w:rsidRDefault="008652D7">
      <w:r>
        <w:t>Equation 12 gives the exploratory type C3 model.</w:t>
      </w:r>
    </w:p>
    <w:p w14:paraId="466E3339" w14:textId="77777777" w:rsidR="001C0EE2" w:rsidRDefault="008652D7">
      <w:pPr>
        <w:keepNext/>
        <w:keepLines/>
        <w:tabs>
          <w:tab w:val="center" w:pos="4680"/>
          <w:tab w:val="right" w:pos="9360"/>
        </w:tabs>
        <w:spacing w:before="100" w:after="140"/>
      </w:pPr>
      <w:r>
        <w:tab/>
      </w:r>
      <m:oMath>
        <m:r>
          <m:rPr>
            <m:sty m:val="p"/>
          </m:rPr>
          <w:rPr>
            <w:rFonts w:ascii="Cambria Math" w:hAnsi="Cambria Math"/>
            <w:sz w:val="23"/>
          </w:rPr>
          <m:t>log</m:t>
        </m:r>
        <m:d>
          <m:dPr>
            <m:ctrlPr>
              <w:rPr>
                <w:rFonts w:ascii="Cambria Math" w:hAnsi="Cambria Math"/>
              </w:rPr>
            </m:ctrlPr>
          </m:dPr>
          <m:e>
            <m:sSub>
              <m:sSubPr>
                <m:ctrlPr>
                  <w:rPr>
                    <w:rFonts w:ascii="Cambria Math" w:hAnsi="Cambria Math"/>
                  </w:rPr>
                </m:ctrlPr>
              </m:sSubPr>
              <m:e>
                <m:r>
                  <w:rPr>
                    <w:rFonts w:ascii="Cambria Math" w:hAnsi="Cambria Math"/>
                    <w:sz w:val="23"/>
                  </w:rPr>
                  <m:t>μ</m:t>
                </m:r>
              </m:e>
              <m:sub>
                <m:r>
                  <w:rPr>
                    <w:rFonts w:ascii="Cambria Math" w:hAnsi="Cambria Math"/>
                    <w:sz w:val="23"/>
                  </w:rPr>
                  <m:t>icd</m:t>
                </m:r>
              </m:sub>
            </m:sSub>
          </m:e>
        </m:d>
        <m:r>
          <w:rPr>
            <w:rFonts w:ascii="Cambria Math" w:hAnsi="Cambria Math"/>
            <w:sz w:val="23"/>
          </w:rPr>
          <m:t>=</m:t>
        </m:r>
        <m:sSub>
          <m:sSubPr>
            <m:ctrlPr>
              <w:rPr>
                <w:rFonts w:ascii="Cambria Math" w:hAnsi="Cambria Math"/>
              </w:rPr>
            </m:ctrlPr>
          </m:sSubPr>
          <m:e>
            <m:r>
              <w:rPr>
                <w:rFonts w:ascii="Cambria Math" w:hAnsi="Cambria Math"/>
                <w:sz w:val="23"/>
              </w:rPr>
              <m:t>β</m:t>
            </m:r>
          </m:e>
          <m:sub>
            <m:r>
              <m:rPr>
                <m:sty m:val="p"/>
              </m:rPr>
              <w:rPr>
                <w:rFonts w:ascii="Cambria Math" w:hAnsi="Cambria Math"/>
                <w:sz w:val="23"/>
              </w:rPr>
              <m:t>0</m:t>
            </m:r>
          </m:sub>
        </m:sSub>
        <m:r>
          <w:rPr>
            <w:rFonts w:ascii="Cambria Math" w:hAnsi="Cambria Math"/>
            <w:sz w:val="23"/>
          </w:rPr>
          <m:t>+</m:t>
        </m:r>
        <m:sSub>
          <m:sSubPr>
            <m:ctrlPr>
              <w:rPr>
                <w:rFonts w:ascii="Cambria Math" w:hAnsi="Cambria Math"/>
              </w:rPr>
            </m:ctrlPr>
          </m:sSubPr>
          <m:e>
            <m:r>
              <w:rPr>
                <w:rFonts w:ascii="Cambria Math" w:hAnsi="Cambria Math"/>
                <w:sz w:val="23"/>
              </w:rPr>
              <m:t>β</m:t>
            </m:r>
          </m:e>
          <m:sub>
            <m:r>
              <m:rPr>
                <m:sty m:val="p"/>
              </m:rPr>
              <w:rPr>
                <w:rFonts w:ascii="Cambria Math" w:hAnsi="Cambria Math"/>
                <w:sz w:val="23"/>
              </w:rPr>
              <m:t>OLM</m:t>
            </m:r>
          </m:sub>
        </m:sSub>
        <m:sSub>
          <m:sSubPr>
            <m:ctrlPr>
              <w:rPr>
                <w:rFonts w:ascii="Cambria Math" w:hAnsi="Cambria Math"/>
              </w:rPr>
            </m:ctrlPr>
          </m:sSubPr>
          <m:e>
            <m:r>
              <w:rPr>
                <w:rFonts w:ascii="Cambria Math" w:hAnsi="Cambria Math"/>
                <w:sz w:val="23"/>
              </w:rPr>
              <m:t>I</m:t>
            </m:r>
          </m:e>
          <m:sub>
            <m:r>
              <m:rPr>
                <m:sty m:val="p"/>
              </m:rPr>
              <w:rPr>
                <w:rFonts w:ascii="Cambria Math" w:hAnsi="Cambria Math"/>
                <w:sz w:val="23"/>
              </w:rPr>
              <m:t>OLM,</m:t>
            </m:r>
            <m:r>
              <w:rPr>
                <w:rFonts w:ascii="Cambria Math" w:hAnsi="Cambria Math"/>
                <w:sz w:val="23"/>
              </w:rPr>
              <m:t>icd</m:t>
            </m:r>
          </m:sub>
        </m:sSub>
        <m:r>
          <w:rPr>
            <w:rFonts w:ascii="Cambria Math" w:hAnsi="Cambria Math"/>
            <w:sz w:val="23"/>
          </w:rPr>
          <m:t>+</m:t>
        </m:r>
        <m:sSub>
          <m:sSubPr>
            <m:ctrlPr>
              <w:rPr>
                <w:rFonts w:ascii="Cambria Math" w:hAnsi="Cambria Math"/>
              </w:rPr>
            </m:ctrlPr>
          </m:sSubPr>
          <m:e>
            <m:r>
              <w:rPr>
                <w:rFonts w:ascii="Cambria Math" w:hAnsi="Cambria Math"/>
                <w:sz w:val="23"/>
              </w:rPr>
              <m:t>γ</m:t>
            </m:r>
          </m:e>
          <m:sub>
            <m:r>
              <w:rPr>
                <w:rFonts w:ascii="Cambria Math" w:hAnsi="Cambria Math"/>
                <w:sz w:val="23"/>
              </w:rPr>
              <m:t>c</m:t>
            </m:r>
          </m:sub>
        </m:sSub>
      </m:oMath>
      <w:r>
        <w:tab/>
      </w:r>
      <w:r>
        <w:rPr>
          <w:sz w:val="23"/>
        </w:rPr>
        <w:t>(12)</w:t>
      </w:r>
    </w:p>
    <w:p w14:paraId="0CAFFD28" w14:textId="77777777" w:rsidR="00CA37EF" w:rsidRDefault="00000000">
      <w:r>
        <w:t xml:space="preserve">In Equation 12, log denotes the natural logarithm; </w:t>
      </w:r>
      <w:proofErr w:type="spellStart"/>
      <w:r>
        <w:rPr>
          <w:i/>
        </w:rPr>
        <w:t>μ</w:t>
      </w:r>
      <w:r>
        <w:rPr>
          <w:i/>
          <w:vertAlign w:val="subscript"/>
        </w:rPr>
        <w:t>icd</w:t>
      </w:r>
      <w:proofErr w:type="spellEnd"/>
      <w:r>
        <w:t xml:space="preserve"> is the expected seizure count for participant </w:t>
      </w:r>
      <w:proofErr w:type="spellStart"/>
      <w:r>
        <w:rPr>
          <w:i/>
        </w:rPr>
        <w:t>i</w:t>
      </w:r>
      <w:proofErr w:type="spellEnd"/>
      <w:r>
        <w:t xml:space="preserve">, cycle </w:t>
      </w:r>
      <w:r>
        <w:rPr>
          <w:i/>
        </w:rPr>
        <w:t>c</w:t>
      </w:r>
      <w:r>
        <w:t xml:space="preserve">, and day </w:t>
      </w:r>
      <w:r>
        <w:rPr>
          <w:i/>
        </w:rPr>
        <w:t>d</w:t>
      </w:r>
      <w:r>
        <w:t xml:space="preserve">; </w:t>
      </w:r>
      <w:proofErr w:type="spellStart"/>
      <w:r>
        <w:rPr>
          <w:i/>
        </w:rPr>
        <w:t>i</w:t>
      </w:r>
      <w:proofErr w:type="spellEnd"/>
      <w:r>
        <w:t xml:space="preserve">, </w:t>
      </w:r>
      <w:r>
        <w:rPr>
          <w:i/>
        </w:rPr>
        <w:t>c</w:t>
      </w:r>
      <w:r>
        <w:t xml:space="preserve">, and </w:t>
      </w:r>
      <w:r>
        <w:rPr>
          <w:i/>
        </w:rPr>
        <w:t>d</w:t>
      </w:r>
      <w:r>
        <w:t xml:space="preserve"> index participants, cycles, and days, respectively; </w:t>
      </w:r>
      <w:r>
        <w:rPr>
          <w:i/>
        </w:rPr>
        <w:t>β</w:t>
      </w:r>
      <w:r>
        <w:rPr>
          <w:vertAlign w:val="subscript"/>
        </w:rPr>
        <w:t>0</w:t>
      </w:r>
      <w:r>
        <w:t xml:space="preserve"> is the intercept; </w:t>
      </w:r>
      <w:r>
        <w:rPr>
          <w:i/>
        </w:rPr>
        <w:t>β</w:t>
      </w:r>
      <w:r>
        <w:rPr>
          <w:vertAlign w:val="subscript"/>
        </w:rPr>
        <w:t>OLM</w:t>
      </w:r>
      <w:r>
        <w:t xml:space="preserve"> is the log rate-ratio coefficient comparing combined ovulatory, luteal, and menstrual days with follicular days; </w:t>
      </w:r>
      <w:proofErr w:type="spellStart"/>
      <w:proofErr w:type="gramStart"/>
      <w:r>
        <w:rPr>
          <w:i/>
        </w:rPr>
        <w:t>I</w:t>
      </w:r>
      <w:r>
        <w:rPr>
          <w:vertAlign w:val="subscript"/>
        </w:rPr>
        <w:t>OLM,</w:t>
      </w:r>
      <w:r>
        <w:rPr>
          <w:i/>
          <w:vertAlign w:val="subscript"/>
        </w:rPr>
        <w:t>icd</w:t>
      </w:r>
      <w:proofErr w:type="spellEnd"/>
      <w:proofErr w:type="gramEnd"/>
      <w:r>
        <w:t xml:space="preserve"> equals 1 for participant </w:t>
      </w:r>
      <w:proofErr w:type="spellStart"/>
      <w:r>
        <w:rPr>
          <w:i/>
        </w:rPr>
        <w:t>i</w:t>
      </w:r>
      <w:proofErr w:type="spellEnd"/>
      <w:r>
        <w:t xml:space="preserve"> on an ovulatory, luteal, or menstrual day </w:t>
      </w:r>
      <w:r>
        <w:rPr>
          <w:i/>
        </w:rPr>
        <w:t>d</w:t>
      </w:r>
      <w:r>
        <w:t xml:space="preserve"> of cycle </w:t>
      </w:r>
      <w:r>
        <w:rPr>
          <w:i/>
        </w:rPr>
        <w:t>c</w:t>
      </w:r>
      <w:r>
        <w:t xml:space="preserve"> and equals 0 on a follicular day; and </w:t>
      </w:r>
      <w:proofErr w:type="spellStart"/>
      <w:r>
        <w:rPr>
          <w:i/>
        </w:rPr>
        <w:t>γ</w:t>
      </w:r>
      <w:r>
        <w:rPr>
          <w:i/>
          <w:vertAlign w:val="subscript"/>
        </w:rPr>
        <w:t>c</w:t>
      </w:r>
      <w:proofErr w:type="spellEnd"/>
      <w:r>
        <w:t xml:space="preserve"> is the fixed effect for cycle </w:t>
      </w:r>
      <w:r>
        <w:rPr>
          <w:i/>
        </w:rPr>
        <w:t>c</w:t>
      </w:r>
      <w:r>
        <w:t>.</w:t>
      </w:r>
    </w:p>
    <w:p w14:paraId="568FAD23" w14:textId="77777777" w:rsidR="001C0EE2" w:rsidRDefault="008652D7">
      <w:r>
        <w:t xml:space="preserve">The retained daily audit sample was selected independently within each cohort without replacement at a 1% fraction. NumPy’s default random-number generator used a deterministic 32-bit seed derived from master seed 20260505, the </w:t>
      </w:r>
      <w:proofErr w:type="gramStart"/>
      <w:r>
        <w:t>cohort</w:t>
      </w:r>
      <w:proofErr w:type="gramEnd"/>
      <w:r>
        <w:t xml:space="preserve"> name, and “</w:t>
      </w:r>
      <w:proofErr w:type="spellStart"/>
      <w:r>
        <w:t>audit_sample</w:t>
      </w:r>
      <w:proofErr w:type="spellEnd"/>
      <w:r>
        <w:t>.” The heterogeneous-cohort seed was 529110050. The type C3 exploratory analysis attempted all 500 retained heterogeneous participants: 430 had ratio-level type C3 applicability, 205 met regression data requirements, 271 had fewer than four complete inadequate-luteal-phase cycles, and 24 had fewer than four seizure days. All 205 classifiable participants used the negative-binomial fit; no robust-Poisson fallback or regression failure occurred. 7 were positive.</w:t>
      </w:r>
    </w:p>
    <w:p w14:paraId="60F20E1A" w14:textId="77777777" w:rsidR="001C0EE2" w:rsidRDefault="008652D7">
      <w:pPr>
        <w:pStyle w:val="Caption"/>
        <w:keepNext/>
      </w:pPr>
      <w:r>
        <w:t>Appendix Table S7. Exploratory type C3 negative-binomial calibration result in the retained 1% daily audit sample. All 500 retained heterogeneous participants were attempted; 430 were ratio-applicable, 205 were regression-classifiable, and 7 were positive. “All-attempted rate” is 7/500. The 95% Wilson interval describes Monte Carlo uncertainty under this configured simulation. No robust-Poisson fallback was used.</w:t>
      </w:r>
    </w:p>
    <w:tbl>
      <w:tblPr>
        <w:tblStyle w:val="TableGrid"/>
        <w:tblW w:w="12960" w:type="dxa"/>
        <w:jc w:val="center"/>
        <w:tblLayout w:type="fixed"/>
        <w:tblLook w:val="04A0" w:firstRow="1" w:lastRow="0" w:firstColumn="1" w:lastColumn="0" w:noHBand="0" w:noVBand="1"/>
      </w:tblPr>
      <w:tblGrid>
        <w:gridCol w:w="1728"/>
        <w:gridCol w:w="2016"/>
        <w:gridCol w:w="2232"/>
        <w:gridCol w:w="1440"/>
        <w:gridCol w:w="2952"/>
        <w:gridCol w:w="2592"/>
      </w:tblGrid>
      <w:tr w:rsidR="001C0EE2" w14:paraId="32A82BC2" w14:textId="77777777">
        <w:trPr>
          <w:cantSplit/>
          <w:tblHeader/>
          <w:jc w:val="center"/>
        </w:trPr>
        <w:tc>
          <w:tcPr>
            <w:tcW w:w="1728" w:type="dxa"/>
            <w:shd w:val="clear" w:color="auto" w:fill="D9EAF7"/>
            <w:tcMar>
              <w:top w:w="80" w:type="dxa"/>
              <w:left w:w="100" w:type="dxa"/>
              <w:bottom w:w="80" w:type="dxa"/>
              <w:right w:w="100" w:type="dxa"/>
            </w:tcMar>
            <w:vAlign w:val="center"/>
          </w:tcPr>
          <w:p w14:paraId="4113D4FC" w14:textId="77777777" w:rsidR="001C0EE2" w:rsidRDefault="008652D7">
            <w:pPr>
              <w:spacing w:after="0" w:line="240" w:lineRule="auto"/>
            </w:pPr>
            <w:r>
              <w:rPr>
                <w:b/>
                <w:sz w:val="16"/>
              </w:rPr>
              <w:t>Attempted</w:t>
            </w:r>
          </w:p>
        </w:tc>
        <w:tc>
          <w:tcPr>
            <w:tcW w:w="2016" w:type="dxa"/>
            <w:shd w:val="clear" w:color="auto" w:fill="D9EAF7"/>
            <w:tcMar>
              <w:top w:w="80" w:type="dxa"/>
              <w:left w:w="100" w:type="dxa"/>
              <w:bottom w:w="80" w:type="dxa"/>
              <w:right w:w="100" w:type="dxa"/>
            </w:tcMar>
            <w:vAlign w:val="center"/>
          </w:tcPr>
          <w:p w14:paraId="30DEA3B6" w14:textId="77777777" w:rsidR="001C0EE2" w:rsidRDefault="008652D7">
            <w:pPr>
              <w:spacing w:after="0" w:line="240" w:lineRule="auto"/>
              <w:jc w:val="center"/>
            </w:pPr>
            <w:r>
              <w:rPr>
                <w:b/>
                <w:sz w:val="16"/>
              </w:rPr>
              <w:t>Ratio type C3 applicable</w:t>
            </w:r>
          </w:p>
        </w:tc>
        <w:tc>
          <w:tcPr>
            <w:tcW w:w="2232" w:type="dxa"/>
            <w:shd w:val="clear" w:color="auto" w:fill="D9EAF7"/>
            <w:tcMar>
              <w:top w:w="80" w:type="dxa"/>
              <w:left w:w="100" w:type="dxa"/>
              <w:bottom w:w="80" w:type="dxa"/>
              <w:right w:w="100" w:type="dxa"/>
            </w:tcMar>
            <w:vAlign w:val="center"/>
          </w:tcPr>
          <w:p w14:paraId="683B40A0" w14:textId="77777777" w:rsidR="001C0EE2" w:rsidRDefault="008652D7">
            <w:pPr>
              <w:spacing w:after="0" w:line="240" w:lineRule="auto"/>
              <w:jc w:val="center"/>
            </w:pPr>
            <w:r>
              <w:rPr>
                <w:b/>
                <w:sz w:val="16"/>
              </w:rPr>
              <w:t>Negative-binomial classifiable</w:t>
            </w:r>
          </w:p>
        </w:tc>
        <w:tc>
          <w:tcPr>
            <w:tcW w:w="1440" w:type="dxa"/>
            <w:shd w:val="clear" w:color="auto" w:fill="D9EAF7"/>
            <w:tcMar>
              <w:top w:w="80" w:type="dxa"/>
              <w:left w:w="100" w:type="dxa"/>
              <w:bottom w:w="80" w:type="dxa"/>
              <w:right w:w="100" w:type="dxa"/>
            </w:tcMar>
            <w:vAlign w:val="center"/>
          </w:tcPr>
          <w:p w14:paraId="442B2D37" w14:textId="77777777" w:rsidR="001C0EE2" w:rsidRDefault="008652D7">
            <w:pPr>
              <w:spacing w:after="0" w:line="240" w:lineRule="auto"/>
              <w:jc w:val="center"/>
            </w:pPr>
            <w:r>
              <w:rPr>
                <w:b/>
                <w:sz w:val="16"/>
              </w:rPr>
              <w:t>Positive</w:t>
            </w:r>
          </w:p>
        </w:tc>
        <w:tc>
          <w:tcPr>
            <w:tcW w:w="2952" w:type="dxa"/>
            <w:shd w:val="clear" w:color="auto" w:fill="D9EAF7"/>
            <w:tcMar>
              <w:top w:w="80" w:type="dxa"/>
              <w:left w:w="100" w:type="dxa"/>
              <w:bottom w:w="80" w:type="dxa"/>
              <w:right w:w="100" w:type="dxa"/>
            </w:tcMar>
            <w:vAlign w:val="center"/>
          </w:tcPr>
          <w:p w14:paraId="477270D2" w14:textId="77777777" w:rsidR="001C0EE2" w:rsidRDefault="008652D7">
            <w:pPr>
              <w:spacing w:after="0" w:line="240" w:lineRule="auto"/>
              <w:jc w:val="center"/>
            </w:pPr>
            <w:r>
              <w:rPr>
                <w:b/>
                <w:sz w:val="16"/>
              </w:rPr>
              <w:t>Positive among classifiable, % (95% Wilson confidence interval)</w:t>
            </w:r>
          </w:p>
        </w:tc>
        <w:tc>
          <w:tcPr>
            <w:tcW w:w="2592" w:type="dxa"/>
            <w:shd w:val="clear" w:color="auto" w:fill="D9EAF7"/>
            <w:tcMar>
              <w:top w:w="80" w:type="dxa"/>
              <w:left w:w="100" w:type="dxa"/>
              <w:bottom w:w="80" w:type="dxa"/>
              <w:right w:w="100" w:type="dxa"/>
            </w:tcMar>
            <w:vAlign w:val="center"/>
          </w:tcPr>
          <w:p w14:paraId="0C5EF9F7" w14:textId="77777777" w:rsidR="001C0EE2" w:rsidRDefault="008652D7">
            <w:pPr>
              <w:spacing w:after="0" w:line="240" w:lineRule="auto"/>
              <w:jc w:val="center"/>
            </w:pPr>
            <w:r>
              <w:rPr>
                <w:b/>
                <w:sz w:val="16"/>
              </w:rPr>
              <w:t>All-attempted rate</w:t>
            </w:r>
          </w:p>
        </w:tc>
      </w:tr>
      <w:tr w:rsidR="001C0EE2" w14:paraId="4322F296" w14:textId="77777777">
        <w:trPr>
          <w:cantSplit/>
          <w:jc w:val="center"/>
        </w:trPr>
        <w:tc>
          <w:tcPr>
            <w:tcW w:w="1728" w:type="dxa"/>
            <w:tcMar>
              <w:top w:w="80" w:type="dxa"/>
              <w:left w:w="100" w:type="dxa"/>
              <w:bottom w:w="80" w:type="dxa"/>
              <w:right w:w="100" w:type="dxa"/>
            </w:tcMar>
            <w:vAlign w:val="center"/>
          </w:tcPr>
          <w:p w14:paraId="78A37FB3" w14:textId="77777777" w:rsidR="001C0EE2" w:rsidRDefault="008652D7">
            <w:pPr>
              <w:spacing w:after="0" w:line="240" w:lineRule="auto"/>
            </w:pPr>
            <w:r>
              <w:rPr>
                <w:sz w:val="16"/>
              </w:rPr>
              <w:t>500</w:t>
            </w:r>
          </w:p>
        </w:tc>
        <w:tc>
          <w:tcPr>
            <w:tcW w:w="2016" w:type="dxa"/>
            <w:tcMar>
              <w:top w:w="80" w:type="dxa"/>
              <w:left w:w="100" w:type="dxa"/>
              <w:bottom w:w="80" w:type="dxa"/>
              <w:right w:w="100" w:type="dxa"/>
            </w:tcMar>
            <w:vAlign w:val="center"/>
          </w:tcPr>
          <w:p w14:paraId="3366E825" w14:textId="77777777" w:rsidR="001C0EE2" w:rsidRDefault="008652D7">
            <w:pPr>
              <w:spacing w:after="0" w:line="240" w:lineRule="auto"/>
              <w:jc w:val="center"/>
            </w:pPr>
            <w:r>
              <w:rPr>
                <w:sz w:val="16"/>
              </w:rPr>
              <w:t>430</w:t>
            </w:r>
          </w:p>
        </w:tc>
        <w:tc>
          <w:tcPr>
            <w:tcW w:w="2232" w:type="dxa"/>
            <w:tcMar>
              <w:top w:w="80" w:type="dxa"/>
              <w:left w:w="100" w:type="dxa"/>
              <w:bottom w:w="80" w:type="dxa"/>
              <w:right w:w="100" w:type="dxa"/>
            </w:tcMar>
            <w:vAlign w:val="center"/>
          </w:tcPr>
          <w:p w14:paraId="0DE49F7F" w14:textId="77777777" w:rsidR="001C0EE2" w:rsidRDefault="008652D7">
            <w:pPr>
              <w:spacing w:after="0" w:line="240" w:lineRule="auto"/>
              <w:jc w:val="center"/>
            </w:pPr>
            <w:r>
              <w:rPr>
                <w:sz w:val="16"/>
              </w:rPr>
              <w:t>205</w:t>
            </w:r>
          </w:p>
        </w:tc>
        <w:tc>
          <w:tcPr>
            <w:tcW w:w="1440" w:type="dxa"/>
            <w:tcMar>
              <w:top w:w="80" w:type="dxa"/>
              <w:left w:w="100" w:type="dxa"/>
              <w:bottom w:w="80" w:type="dxa"/>
              <w:right w:w="100" w:type="dxa"/>
            </w:tcMar>
            <w:vAlign w:val="center"/>
          </w:tcPr>
          <w:p w14:paraId="16C78CA0" w14:textId="77777777" w:rsidR="001C0EE2" w:rsidRDefault="008652D7">
            <w:pPr>
              <w:spacing w:after="0" w:line="240" w:lineRule="auto"/>
              <w:jc w:val="center"/>
            </w:pPr>
            <w:r>
              <w:rPr>
                <w:sz w:val="16"/>
              </w:rPr>
              <w:t>7</w:t>
            </w:r>
          </w:p>
        </w:tc>
        <w:tc>
          <w:tcPr>
            <w:tcW w:w="2952" w:type="dxa"/>
            <w:tcMar>
              <w:top w:w="80" w:type="dxa"/>
              <w:left w:w="100" w:type="dxa"/>
              <w:bottom w:w="80" w:type="dxa"/>
              <w:right w:w="100" w:type="dxa"/>
            </w:tcMar>
            <w:vAlign w:val="center"/>
          </w:tcPr>
          <w:p w14:paraId="006AA687" w14:textId="77777777" w:rsidR="001C0EE2" w:rsidRDefault="008652D7">
            <w:pPr>
              <w:spacing w:after="0" w:line="240" w:lineRule="auto"/>
              <w:jc w:val="center"/>
            </w:pPr>
            <w:r>
              <w:rPr>
                <w:sz w:val="16"/>
              </w:rPr>
              <w:t>3.4% (1.7%–6.9%)</w:t>
            </w:r>
          </w:p>
        </w:tc>
        <w:tc>
          <w:tcPr>
            <w:tcW w:w="2592" w:type="dxa"/>
            <w:tcMar>
              <w:top w:w="80" w:type="dxa"/>
              <w:left w:w="100" w:type="dxa"/>
              <w:bottom w:w="80" w:type="dxa"/>
              <w:right w:w="100" w:type="dxa"/>
            </w:tcMar>
            <w:vAlign w:val="center"/>
          </w:tcPr>
          <w:p w14:paraId="168338B3" w14:textId="77777777" w:rsidR="001C0EE2" w:rsidRDefault="008652D7">
            <w:pPr>
              <w:spacing w:after="0" w:line="240" w:lineRule="auto"/>
              <w:jc w:val="center"/>
            </w:pPr>
            <w:r>
              <w:rPr>
                <w:sz w:val="16"/>
              </w:rPr>
              <w:t>1.4%</w:t>
            </w:r>
          </w:p>
        </w:tc>
      </w:tr>
    </w:tbl>
    <w:p w14:paraId="2EC13561" w14:textId="77777777" w:rsidR="001C0EE2" w:rsidRDefault="001C0EE2">
      <w:pPr>
        <w:spacing w:after="0"/>
      </w:pPr>
    </w:p>
    <w:p w14:paraId="4529940B" w14:textId="77777777" w:rsidR="001C0EE2" w:rsidRDefault="008652D7">
      <w:pPr>
        <w:pStyle w:val="Heading2"/>
      </w:pPr>
      <w:bookmarkStart w:id="35" w:name="_Toc236342224"/>
      <w:r>
        <w:t>3.9 Mutually exclusive pattern decomposition</w:t>
      </w:r>
      <w:bookmarkEnd w:id="35"/>
    </w:p>
    <w:p w14:paraId="6721409C" w14:textId="77777777" w:rsidR="001C0EE2" w:rsidRDefault="008652D7">
      <w:r>
        <w:t>Type C1 denotes the perimenstrual pattern, type C2 the periovulatory pattern, and type C3 the inadequate-luteal-phase pattern. Table S8 separates their mutually exclusive combinations.</w:t>
      </w:r>
    </w:p>
    <w:p w14:paraId="01B89FFB" w14:textId="77777777" w:rsidR="001C0EE2" w:rsidRDefault="008652D7">
      <w:pPr>
        <w:pStyle w:val="Caption"/>
        <w:keepNext/>
      </w:pPr>
      <w:r>
        <w:lastRenderedPageBreak/>
        <w:t>Appendix Table S8. Mutually exclusive participant-window categories in 36-month strict-Herzog windows. Each cohort contains 50,000 attempted participants. “Windowed Herzog” uses the full 36-month diary. “Minimum-data” adds a minimum of four seizure days. Type C3 follows the heterogeneous-cohort applicability rule. Percentages may differ from 100% by rounding.</w:t>
      </w:r>
    </w:p>
    <w:tbl>
      <w:tblPr>
        <w:tblStyle w:val="TableGrid"/>
        <w:tblW w:w="12960" w:type="dxa"/>
        <w:jc w:val="center"/>
        <w:tblLayout w:type="fixed"/>
        <w:tblLook w:val="04A0" w:firstRow="1" w:lastRow="0" w:firstColumn="1" w:lastColumn="0" w:noHBand="0" w:noVBand="1"/>
      </w:tblPr>
      <w:tblGrid>
        <w:gridCol w:w="2736"/>
        <w:gridCol w:w="1152"/>
        <w:gridCol w:w="1584"/>
        <w:gridCol w:w="1152"/>
        <w:gridCol w:w="1152"/>
        <w:gridCol w:w="1152"/>
        <w:gridCol w:w="1584"/>
        <w:gridCol w:w="2448"/>
      </w:tblGrid>
      <w:tr w:rsidR="001C0EE2" w14:paraId="01FEBBC5" w14:textId="77777777">
        <w:trPr>
          <w:cantSplit/>
          <w:tblHeader/>
          <w:jc w:val="center"/>
        </w:trPr>
        <w:tc>
          <w:tcPr>
            <w:tcW w:w="2736" w:type="dxa"/>
            <w:shd w:val="clear" w:color="auto" w:fill="D9EAF7"/>
            <w:tcMar>
              <w:top w:w="80" w:type="dxa"/>
              <w:left w:w="100" w:type="dxa"/>
              <w:bottom w:w="80" w:type="dxa"/>
              <w:right w:w="100" w:type="dxa"/>
            </w:tcMar>
            <w:vAlign w:val="center"/>
          </w:tcPr>
          <w:p w14:paraId="22DE049A" w14:textId="77777777" w:rsidR="001C0EE2" w:rsidRDefault="008652D7">
            <w:pPr>
              <w:spacing w:after="0" w:line="240" w:lineRule="auto"/>
            </w:pPr>
            <w:r>
              <w:rPr>
                <w:b/>
                <w:sz w:val="15"/>
              </w:rPr>
              <w:t>Cohort / definition</w:t>
            </w:r>
          </w:p>
        </w:tc>
        <w:tc>
          <w:tcPr>
            <w:tcW w:w="1152" w:type="dxa"/>
            <w:shd w:val="clear" w:color="auto" w:fill="D9EAF7"/>
            <w:tcMar>
              <w:top w:w="80" w:type="dxa"/>
              <w:left w:w="100" w:type="dxa"/>
              <w:bottom w:w="80" w:type="dxa"/>
              <w:right w:w="100" w:type="dxa"/>
            </w:tcMar>
            <w:vAlign w:val="center"/>
          </w:tcPr>
          <w:p w14:paraId="3A634610" w14:textId="77777777" w:rsidR="001C0EE2" w:rsidRDefault="008652D7">
            <w:pPr>
              <w:spacing w:after="0" w:line="240" w:lineRule="auto"/>
              <w:jc w:val="center"/>
            </w:pPr>
            <w:r>
              <w:rPr>
                <w:b/>
                <w:sz w:val="15"/>
              </w:rPr>
              <w:t>None</w:t>
            </w:r>
          </w:p>
        </w:tc>
        <w:tc>
          <w:tcPr>
            <w:tcW w:w="1584" w:type="dxa"/>
            <w:shd w:val="clear" w:color="auto" w:fill="D9EAF7"/>
            <w:tcMar>
              <w:top w:w="80" w:type="dxa"/>
              <w:left w:w="100" w:type="dxa"/>
              <w:bottom w:w="80" w:type="dxa"/>
              <w:right w:w="100" w:type="dxa"/>
            </w:tcMar>
            <w:vAlign w:val="center"/>
          </w:tcPr>
          <w:p w14:paraId="0D83B48C" w14:textId="77777777" w:rsidR="001C0EE2" w:rsidRDefault="008652D7">
            <w:pPr>
              <w:spacing w:after="0" w:line="240" w:lineRule="auto"/>
              <w:jc w:val="center"/>
            </w:pPr>
            <w:r>
              <w:rPr>
                <w:b/>
                <w:sz w:val="15"/>
              </w:rPr>
              <w:t>Indeterminate</w:t>
            </w:r>
          </w:p>
        </w:tc>
        <w:tc>
          <w:tcPr>
            <w:tcW w:w="1152" w:type="dxa"/>
            <w:shd w:val="clear" w:color="auto" w:fill="D9EAF7"/>
            <w:tcMar>
              <w:top w:w="80" w:type="dxa"/>
              <w:left w:w="100" w:type="dxa"/>
              <w:bottom w:w="80" w:type="dxa"/>
              <w:right w:w="100" w:type="dxa"/>
            </w:tcMar>
            <w:vAlign w:val="center"/>
          </w:tcPr>
          <w:p w14:paraId="10B22572" w14:textId="77777777" w:rsidR="001C0EE2" w:rsidRDefault="008652D7">
            <w:pPr>
              <w:spacing w:after="0" w:line="240" w:lineRule="auto"/>
              <w:jc w:val="center"/>
            </w:pPr>
            <w:r>
              <w:rPr>
                <w:b/>
                <w:sz w:val="15"/>
              </w:rPr>
              <w:t>C1 only</w:t>
            </w:r>
          </w:p>
        </w:tc>
        <w:tc>
          <w:tcPr>
            <w:tcW w:w="1152" w:type="dxa"/>
            <w:shd w:val="clear" w:color="auto" w:fill="D9EAF7"/>
            <w:tcMar>
              <w:top w:w="80" w:type="dxa"/>
              <w:left w:w="100" w:type="dxa"/>
              <w:bottom w:w="80" w:type="dxa"/>
              <w:right w:w="100" w:type="dxa"/>
            </w:tcMar>
            <w:vAlign w:val="center"/>
          </w:tcPr>
          <w:p w14:paraId="1D533DF0" w14:textId="77777777" w:rsidR="001C0EE2" w:rsidRDefault="008652D7">
            <w:pPr>
              <w:spacing w:after="0" w:line="240" w:lineRule="auto"/>
              <w:jc w:val="center"/>
            </w:pPr>
            <w:r>
              <w:rPr>
                <w:b/>
                <w:sz w:val="15"/>
              </w:rPr>
              <w:t>C2 only</w:t>
            </w:r>
          </w:p>
        </w:tc>
        <w:tc>
          <w:tcPr>
            <w:tcW w:w="1152" w:type="dxa"/>
            <w:shd w:val="clear" w:color="auto" w:fill="D9EAF7"/>
            <w:tcMar>
              <w:top w:w="80" w:type="dxa"/>
              <w:left w:w="100" w:type="dxa"/>
              <w:bottom w:w="80" w:type="dxa"/>
              <w:right w:w="100" w:type="dxa"/>
            </w:tcMar>
            <w:vAlign w:val="center"/>
          </w:tcPr>
          <w:p w14:paraId="1D7BEA85" w14:textId="77777777" w:rsidR="001C0EE2" w:rsidRDefault="008652D7">
            <w:pPr>
              <w:spacing w:after="0" w:line="240" w:lineRule="auto"/>
              <w:jc w:val="center"/>
            </w:pPr>
            <w:r>
              <w:rPr>
                <w:b/>
                <w:sz w:val="15"/>
              </w:rPr>
              <w:t>C1+C2</w:t>
            </w:r>
          </w:p>
        </w:tc>
        <w:tc>
          <w:tcPr>
            <w:tcW w:w="1584" w:type="dxa"/>
            <w:shd w:val="clear" w:color="auto" w:fill="D9EAF7"/>
            <w:tcMar>
              <w:top w:w="80" w:type="dxa"/>
              <w:left w:w="100" w:type="dxa"/>
              <w:bottom w:w="80" w:type="dxa"/>
              <w:right w:w="100" w:type="dxa"/>
            </w:tcMar>
            <w:vAlign w:val="center"/>
          </w:tcPr>
          <w:p w14:paraId="35E0AAFC" w14:textId="77777777" w:rsidR="001C0EE2" w:rsidRDefault="008652D7">
            <w:pPr>
              <w:spacing w:after="0" w:line="240" w:lineRule="auto"/>
              <w:jc w:val="center"/>
            </w:pPr>
            <w:r>
              <w:rPr>
                <w:b/>
                <w:sz w:val="15"/>
              </w:rPr>
              <w:t>C3 only</w:t>
            </w:r>
          </w:p>
        </w:tc>
        <w:tc>
          <w:tcPr>
            <w:tcW w:w="2448" w:type="dxa"/>
            <w:shd w:val="clear" w:color="auto" w:fill="D9EAF7"/>
            <w:tcMar>
              <w:top w:w="80" w:type="dxa"/>
              <w:left w:w="100" w:type="dxa"/>
              <w:bottom w:w="80" w:type="dxa"/>
              <w:right w:w="100" w:type="dxa"/>
            </w:tcMar>
            <w:vAlign w:val="center"/>
          </w:tcPr>
          <w:p w14:paraId="070C6802" w14:textId="77777777" w:rsidR="001C0EE2" w:rsidRDefault="008652D7">
            <w:pPr>
              <w:spacing w:after="0" w:line="240" w:lineRule="auto"/>
              <w:jc w:val="center"/>
            </w:pPr>
            <w:r>
              <w:rPr>
                <w:b/>
                <w:sz w:val="15"/>
              </w:rPr>
              <w:t>C3 with C1 and/or C2</w:t>
            </w:r>
          </w:p>
        </w:tc>
      </w:tr>
      <w:tr w:rsidR="001C0EE2" w14:paraId="20491EC6" w14:textId="77777777">
        <w:trPr>
          <w:cantSplit/>
          <w:jc w:val="center"/>
        </w:trPr>
        <w:tc>
          <w:tcPr>
            <w:tcW w:w="2736" w:type="dxa"/>
            <w:tcMar>
              <w:top w:w="80" w:type="dxa"/>
              <w:left w:w="100" w:type="dxa"/>
              <w:bottom w:w="80" w:type="dxa"/>
              <w:right w:w="100" w:type="dxa"/>
            </w:tcMar>
            <w:vAlign w:val="center"/>
          </w:tcPr>
          <w:p w14:paraId="24761A08" w14:textId="77777777" w:rsidR="001C0EE2" w:rsidRDefault="008652D7">
            <w:pPr>
              <w:spacing w:after="0" w:line="240" w:lineRule="auto"/>
            </w:pPr>
            <w:r>
              <w:rPr>
                <w:sz w:val="15"/>
              </w:rPr>
              <w:t>Healthy / windowed Herzog</w:t>
            </w:r>
          </w:p>
        </w:tc>
        <w:tc>
          <w:tcPr>
            <w:tcW w:w="1152" w:type="dxa"/>
            <w:tcMar>
              <w:top w:w="80" w:type="dxa"/>
              <w:left w:w="100" w:type="dxa"/>
              <w:bottom w:w="80" w:type="dxa"/>
              <w:right w:w="100" w:type="dxa"/>
            </w:tcMar>
            <w:vAlign w:val="center"/>
          </w:tcPr>
          <w:p w14:paraId="61D177DA" w14:textId="77777777" w:rsidR="001C0EE2" w:rsidRDefault="008652D7">
            <w:pPr>
              <w:spacing w:after="0" w:line="240" w:lineRule="auto"/>
              <w:jc w:val="center"/>
            </w:pPr>
            <w:r>
              <w:rPr>
                <w:sz w:val="15"/>
              </w:rPr>
              <w:t>87.6%</w:t>
            </w:r>
          </w:p>
        </w:tc>
        <w:tc>
          <w:tcPr>
            <w:tcW w:w="1584" w:type="dxa"/>
            <w:tcMar>
              <w:top w:w="80" w:type="dxa"/>
              <w:left w:w="100" w:type="dxa"/>
              <w:bottom w:w="80" w:type="dxa"/>
              <w:right w:w="100" w:type="dxa"/>
            </w:tcMar>
            <w:vAlign w:val="center"/>
          </w:tcPr>
          <w:p w14:paraId="3BEFD9F6" w14:textId="77777777" w:rsidR="001C0EE2" w:rsidRDefault="008652D7">
            <w:pPr>
              <w:spacing w:after="0" w:line="240" w:lineRule="auto"/>
              <w:jc w:val="center"/>
            </w:pPr>
            <w:r>
              <w:rPr>
                <w:sz w:val="15"/>
              </w:rPr>
              <w:t>0.8%</w:t>
            </w:r>
          </w:p>
        </w:tc>
        <w:tc>
          <w:tcPr>
            <w:tcW w:w="1152" w:type="dxa"/>
            <w:tcMar>
              <w:top w:w="80" w:type="dxa"/>
              <w:left w:w="100" w:type="dxa"/>
              <w:bottom w:w="80" w:type="dxa"/>
              <w:right w:w="100" w:type="dxa"/>
            </w:tcMar>
            <w:vAlign w:val="center"/>
          </w:tcPr>
          <w:p w14:paraId="7B897E31" w14:textId="77777777" w:rsidR="001C0EE2" w:rsidRDefault="008652D7">
            <w:pPr>
              <w:spacing w:after="0" w:line="240" w:lineRule="auto"/>
              <w:jc w:val="center"/>
            </w:pPr>
            <w:r>
              <w:rPr>
                <w:sz w:val="15"/>
              </w:rPr>
              <w:t>5.9%</w:t>
            </w:r>
          </w:p>
        </w:tc>
        <w:tc>
          <w:tcPr>
            <w:tcW w:w="1152" w:type="dxa"/>
            <w:tcMar>
              <w:top w:w="80" w:type="dxa"/>
              <w:left w:w="100" w:type="dxa"/>
              <w:bottom w:w="80" w:type="dxa"/>
              <w:right w:w="100" w:type="dxa"/>
            </w:tcMar>
            <w:vAlign w:val="center"/>
          </w:tcPr>
          <w:p w14:paraId="64BB171C" w14:textId="77777777" w:rsidR="001C0EE2" w:rsidRDefault="008652D7">
            <w:pPr>
              <w:spacing w:after="0" w:line="240" w:lineRule="auto"/>
              <w:jc w:val="center"/>
            </w:pPr>
            <w:r>
              <w:rPr>
                <w:sz w:val="15"/>
              </w:rPr>
              <w:t>3.6%</w:t>
            </w:r>
          </w:p>
        </w:tc>
        <w:tc>
          <w:tcPr>
            <w:tcW w:w="1152" w:type="dxa"/>
            <w:tcMar>
              <w:top w:w="80" w:type="dxa"/>
              <w:left w:w="100" w:type="dxa"/>
              <w:bottom w:w="80" w:type="dxa"/>
              <w:right w:w="100" w:type="dxa"/>
            </w:tcMar>
            <w:vAlign w:val="center"/>
          </w:tcPr>
          <w:p w14:paraId="78726A01" w14:textId="77777777" w:rsidR="001C0EE2" w:rsidRDefault="008652D7">
            <w:pPr>
              <w:spacing w:after="0" w:line="240" w:lineRule="auto"/>
              <w:jc w:val="center"/>
            </w:pPr>
            <w:r>
              <w:rPr>
                <w:sz w:val="15"/>
              </w:rPr>
              <w:t>2.0%</w:t>
            </w:r>
          </w:p>
        </w:tc>
        <w:tc>
          <w:tcPr>
            <w:tcW w:w="1584" w:type="dxa"/>
            <w:tcMar>
              <w:top w:w="80" w:type="dxa"/>
              <w:left w:w="100" w:type="dxa"/>
              <w:bottom w:w="80" w:type="dxa"/>
              <w:right w:w="100" w:type="dxa"/>
            </w:tcMar>
            <w:vAlign w:val="center"/>
          </w:tcPr>
          <w:p w14:paraId="5859AA96" w14:textId="77777777" w:rsidR="001C0EE2" w:rsidRDefault="008652D7">
            <w:pPr>
              <w:spacing w:after="0" w:line="240" w:lineRule="auto"/>
              <w:jc w:val="center"/>
            </w:pPr>
            <w:r>
              <w:rPr>
                <w:sz w:val="15"/>
              </w:rPr>
              <w:t>N/A</w:t>
            </w:r>
          </w:p>
        </w:tc>
        <w:tc>
          <w:tcPr>
            <w:tcW w:w="2448" w:type="dxa"/>
            <w:tcMar>
              <w:top w:w="80" w:type="dxa"/>
              <w:left w:w="100" w:type="dxa"/>
              <w:bottom w:w="80" w:type="dxa"/>
              <w:right w:w="100" w:type="dxa"/>
            </w:tcMar>
            <w:vAlign w:val="center"/>
          </w:tcPr>
          <w:p w14:paraId="02F230DC" w14:textId="77777777" w:rsidR="001C0EE2" w:rsidRDefault="008652D7">
            <w:pPr>
              <w:spacing w:after="0" w:line="240" w:lineRule="auto"/>
              <w:jc w:val="center"/>
            </w:pPr>
            <w:r>
              <w:rPr>
                <w:sz w:val="15"/>
              </w:rPr>
              <w:t>N/A</w:t>
            </w:r>
          </w:p>
        </w:tc>
      </w:tr>
      <w:tr w:rsidR="001C0EE2" w14:paraId="1B669645" w14:textId="77777777">
        <w:trPr>
          <w:cantSplit/>
          <w:jc w:val="center"/>
        </w:trPr>
        <w:tc>
          <w:tcPr>
            <w:tcW w:w="2736" w:type="dxa"/>
            <w:tcMar>
              <w:top w:w="80" w:type="dxa"/>
              <w:left w:w="100" w:type="dxa"/>
              <w:bottom w:w="80" w:type="dxa"/>
              <w:right w:w="100" w:type="dxa"/>
            </w:tcMar>
            <w:vAlign w:val="center"/>
          </w:tcPr>
          <w:p w14:paraId="302E43E9" w14:textId="77777777" w:rsidR="001C0EE2" w:rsidRDefault="008652D7">
            <w:pPr>
              <w:spacing w:after="0" w:line="240" w:lineRule="auto"/>
            </w:pPr>
            <w:r>
              <w:rPr>
                <w:sz w:val="15"/>
              </w:rPr>
              <w:t>Healthy / minimum-data</w:t>
            </w:r>
          </w:p>
        </w:tc>
        <w:tc>
          <w:tcPr>
            <w:tcW w:w="1152" w:type="dxa"/>
            <w:tcMar>
              <w:top w:w="80" w:type="dxa"/>
              <w:left w:w="100" w:type="dxa"/>
              <w:bottom w:w="80" w:type="dxa"/>
              <w:right w:w="100" w:type="dxa"/>
            </w:tcMar>
            <w:vAlign w:val="center"/>
          </w:tcPr>
          <w:p w14:paraId="79F0120A" w14:textId="77777777" w:rsidR="001C0EE2" w:rsidRDefault="008652D7">
            <w:pPr>
              <w:spacing w:after="0" w:line="240" w:lineRule="auto"/>
              <w:jc w:val="center"/>
            </w:pPr>
            <w:r>
              <w:rPr>
                <w:sz w:val="15"/>
              </w:rPr>
              <w:t>86.5%</w:t>
            </w:r>
          </w:p>
        </w:tc>
        <w:tc>
          <w:tcPr>
            <w:tcW w:w="1584" w:type="dxa"/>
            <w:tcMar>
              <w:top w:w="80" w:type="dxa"/>
              <w:left w:w="100" w:type="dxa"/>
              <w:bottom w:w="80" w:type="dxa"/>
              <w:right w:w="100" w:type="dxa"/>
            </w:tcMar>
            <w:vAlign w:val="center"/>
          </w:tcPr>
          <w:p w14:paraId="09F10604" w14:textId="77777777" w:rsidR="001C0EE2" w:rsidRDefault="008652D7">
            <w:pPr>
              <w:spacing w:after="0" w:line="240" w:lineRule="auto"/>
              <w:jc w:val="center"/>
            </w:pPr>
            <w:r>
              <w:rPr>
                <w:sz w:val="15"/>
              </w:rPr>
              <w:t>3.3%</w:t>
            </w:r>
          </w:p>
        </w:tc>
        <w:tc>
          <w:tcPr>
            <w:tcW w:w="1152" w:type="dxa"/>
            <w:tcMar>
              <w:top w:w="80" w:type="dxa"/>
              <w:left w:w="100" w:type="dxa"/>
              <w:bottom w:w="80" w:type="dxa"/>
              <w:right w:w="100" w:type="dxa"/>
            </w:tcMar>
            <w:vAlign w:val="center"/>
          </w:tcPr>
          <w:p w14:paraId="7E808F02" w14:textId="77777777" w:rsidR="001C0EE2" w:rsidRDefault="008652D7">
            <w:pPr>
              <w:spacing w:after="0" w:line="240" w:lineRule="auto"/>
              <w:jc w:val="center"/>
            </w:pPr>
            <w:r>
              <w:rPr>
                <w:sz w:val="15"/>
              </w:rPr>
              <w:t>5.4%</w:t>
            </w:r>
          </w:p>
        </w:tc>
        <w:tc>
          <w:tcPr>
            <w:tcW w:w="1152" w:type="dxa"/>
            <w:tcMar>
              <w:top w:w="80" w:type="dxa"/>
              <w:left w:w="100" w:type="dxa"/>
              <w:bottom w:w="80" w:type="dxa"/>
              <w:right w:w="100" w:type="dxa"/>
            </w:tcMar>
            <w:vAlign w:val="center"/>
          </w:tcPr>
          <w:p w14:paraId="24FB2B7A" w14:textId="77777777" w:rsidR="001C0EE2" w:rsidRDefault="008652D7">
            <w:pPr>
              <w:spacing w:after="0" w:line="240" w:lineRule="auto"/>
              <w:jc w:val="center"/>
            </w:pPr>
            <w:r>
              <w:rPr>
                <w:sz w:val="15"/>
              </w:rPr>
              <w:t>3.1%</w:t>
            </w:r>
          </w:p>
        </w:tc>
        <w:tc>
          <w:tcPr>
            <w:tcW w:w="1152" w:type="dxa"/>
            <w:tcMar>
              <w:top w:w="80" w:type="dxa"/>
              <w:left w:w="100" w:type="dxa"/>
              <w:bottom w:w="80" w:type="dxa"/>
              <w:right w:w="100" w:type="dxa"/>
            </w:tcMar>
            <w:vAlign w:val="center"/>
          </w:tcPr>
          <w:p w14:paraId="52BFA270" w14:textId="77777777" w:rsidR="001C0EE2" w:rsidRDefault="008652D7">
            <w:pPr>
              <w:spacing w:after="0" w:line="240" w:lineRule="auto"/>
              <w:jc w:val="center"/>
            </w:pPr>
            <w:r>
              <w:rPr>
                <w:sz w:val="15"/>
              </w:rPr>
              <w:t>1.8%</w:t>
            </w:r>
          </w:p>
        </w:tc>
        <w:tc>
          <w:tcPr>
            <w:tcW w:w="1584" w:type="dxa"/>
            <w:tcMar>
              <w:top w:w="80" w:type="dxa"/>
              <w:left w:w="100" w:type="dxa"/>
              <w:bottom w:w="80" w:type="dxa"/>
              <w:right w:w="100" w:type="dxa"/>
            </w:tcMar>
            <w:vAlign w:val="center"/>
          </w:tcPr>
          <w:p w14:paraId="1CC78898" w14:textId="77777777" w:rsidR="001C0EE2" w:rsidRDefault="008652D7">
            <w:pPr>
              <w:spacing w:after="0" w:line="240" w:lineRule="auto"/>
              <w:jc w:val="center"/>
            </w:pPr>
            <w:r>
              <w:rPr>
                <w:sz w:val="15"/>
              </w:rPr>
              <w:t>N/A</w:t>
            </w:r>
          </w:p>
        </w:tc>
        <w:tc>
          <w:tcPr>
            <w:tcW w:w="2448" w:type="dxa"/>
            <w:tcMar>
              <w:top w:w="80" w:type="dxa"/>
              <w:left w:w="100" w:type="dxa"/>
              <w:bottom w:w="80" w:type="dxa"/>
              <w:right w:w="100" w:type="dxa"/>
            </w:tcMar>
            <w:vAlign w:val="center"/>
          </w:tcPr>
          <w:p w14:paraId="2DCFE3E5" w14:textId="77777777" w:rsidR="001C0EE2" w:rsidRDefault="008652D7">
            <w:pPr>
              <w:spacing w:after="0" w:line="240" w:lineRule="auto"/>
              <w:jc w:val="center"/>
            </w:pPr>
            <w:r>
              <w:rPr>
                <w:sz w:val="15"/>
              </w:rPr>
              <w:t>N/A</w:t>
            </w:r>
          </w:p>
        </w:tc>
      </w:tr>
      <w:tr w:rsidR="001C0EE2" w14:paraId="45FBCBF1" w14:textId="77777777">
        <w:trPr>
          <w:cantSplit/>
          <w:jc w:val="center"/>
        </w:trPr>
        <w:tc>
          <w:tcPr>
            <w:tcW w:w="2736" w:type="dxa"/>
            <w:tcMar>
              <w:top w:w="80" w:type="dxa"/>
              <w:left w:w="100" w:type="dxa"/>
              <w:bottom w:w="80" w:type="dxa"/>
              <w:right w:w="100" w:type="dxa"/>
            </w:tcMar>
            <w:vAlign w:val="center"/>
          </w:tcPr>
          <w:p w14:paraId="499F92E2" w14:textId="77777777" w:rsidR="001C0EE2" w:rsidRDefault="008652D7">
            <w:pPr>
              <w:spacing w:after="0" w:line="240" w:lineRule="auto"/>
            </w:pPr>
            <w:r>
              <w:rPr>
                <w:sz w:val="15"/>
              </w:rPr>
              <w:t>Heterogeneous / windowed Herzog</w:t>
            </w:r>
          </w:p>
        </w:tc>
        <w:tc>
          <w:tcPr>
            <w:tcW w:w="1152" w:type="dxa"/>
            <w:tcMar>
              <w:top w:w="80" w:type="dxa"/>
              <w:left w:w="100" w:type="dxa"/>
              <w:bottom w:w="80" w:type="dxa"/>
              <w:right w:w="100" w:type="dxa"/>
            </w:tcMar>
            <w:vAlign w:val="center"/>
          </w:tcPr>
          <w:p w14:paraId="09D2BC53" w14:textId="77777777" w:rsidR="001C0EE2" w:rsidRDefault="008652D7">
            <w:pPr>
              <w:spacing w:after="0" w:line="240" w:lineRule="auto"/>
              <w:jc w:val="center"/>
            </w:pPr>
            <w:r>
              <w:rPr>
                <w:sz w:val="15"/>
              </w:rPr>
              <w:t>63.4%</w:t>
            </w:r>
          </w:p>
        </w:tc>
        <w:tc>
          <w:tcPr>
            <w:tcW w:w="1584" w:type="dxa"/>
            <w:tcMar>
              <w:top w:w="80" w:type="dxa"/>
              <w:left w:w="100" w:type="dxa"/>
              <w:bottom w:w="80" w:type="dxa"/>
              <w:right w:w="100" w:type="dxa"/>
            </w:tcMar>
            <w:vAlign w:val="center"/>
          </w:tcPr>
          <w:p w14:paraId="748F75EB" w14:textId="77777777" w:rsidR="001C0EE2" w:rsidRDefault="008652D7">
            <w:pPr>
              <w:spacing w:after="0" w:line="240" w:lineRule="auto"/>
              <w:jc w:val="center"/>
            </w:pPr>
            <w:r>
              <w:rPr>
                <w:sz w:val="15"/>
              </w:rPr>
              <w:t>0.8%</w:t>
            </w:r>
          </w:p>
        </w:tc>
        <w:tc>
          <w:tcPr>
            <w:tcW w:w="1152" w:type="dxa"/>
            <w:tcMar>
              <w:top w:w="80" w:type="dxa"/>
              <w:left w:w="100" w:type="dxa"/>
              <w:bottom w:w="80" w:type="dxa"/>
              <w:right w:w="100" w:type="dxa"/>
            </w:tcMar>
            <w:vAlign w:val="center"/>
          </w:tcPr>
          <w:p w14:paraId="3EABBA4C" w14:textId="77777777" w:rsidR="001C0EE2" w:rsidRDefault="008652D7">
            <w:pPr>
              <w:spacing w:after="0" w:line="240" w:lineRule="auto"/>
              <w:jc w:val="center"/>
            </w:pPr>
            <w:r>
              <w:rPr>
                <w:sz w:val="15"/>
              </w:rPr>
              <w:t>3.9%</w:t>
            </w:r>
          </w:p>
        </w:tc>
        <w:tc>
          <w:tcPr>
            <w:tcW w:w="1152" w:type="dxa"/>
            <w:tcMar>
              <w:top w:w="80" w:type="dxa"/>
              <w:left w:w="100" w:type="dxa"/>
              <w:bottom w:w="80" w:type="dxa"/>
              <w:right w:w="100" w:type="dxa"/>
            </w:tcMar>
            <w:vAlign w:val="center"/>
          </w:tcPr>
          <w:p w14:paraId="5D16CE19" w14:textId="77777777" w:rsidR="001C0EE2" w:rsidRDefault="008652D7">
            <w:pPr>
              <w:spacing w:after="0" w:line="240" w:lineRule="auto"/>
              <w:jc w:val="center"/>
            </w:pPr>
            <w:r>
              <w:rPr>
                <w:sz w:val="15"/>
              </w:rPr>
              <w:t>2.0%</w:t>
            </w:r>
          </w:p>
        </w:tc>
        <w:tc>
          <w:tcPr>
            <w:tcW w:w="1152" w:type="dxa"/>
            <w:tcMar>
              <w:top w:w="80" w:type="dxa"/>
              <w:left w:w="100" w:type="dxa"/>
              <w:bottom w:w="80" w:type="dxa"/>
              <w:right w:w="100" w:type="dxa"/>
            </w:tcMar>
            <w:vAlign w:val="center"/>
          </w:tcPr>
          <w:p w14:paraId="4EED82C7" w14:textId="77777777" w:rsidR="001C0EE2" w:rsidRDefault="008652D7">
            <w:pPr>
              <w:spacing w:after="0" w:line="240" w:lineRule="auto"/>
              <w:jc w:val="center"/>
            </w:pPr>
            <w:r>
              <w:rPr>
                <w:sz w:val="15"/>
              </w:rPr>
              <w:t>1.2%</w:t>
            </w:r>
          </w:p>
        </w:tc>
        <w:tc>
          <w:tcPr>
            <w:tcW w:w="1584" w:type="dxa"/>
            <w:tcMar>
              <w:top w:w="80" w:type="dxa"/>
              <w:left w:w="100" w:type="dxa"/>
              <w:bottom w:w="80" w:type="dxa"/>
              <w:right w:w="100" w:type="dxa"/>
            </w:tcMar>
            <w:vAlign w:val="center"/>
          </w:tcPr>
          <w:p w14:paraId="08BEE323" w14:textId="77777777" w:rsidR="001C0EE2" w:rsidRDefault="008652D7">
            <w:pPr>
              <w:spacing w:after="0" w:line="240" w:lineRule="auto"/>
              <w:jc w:val="center"/>
            </w:pPr>
            <w:r>
              <w:rPr>
                <w:sz w:val="15"/>
              </w:rPr>
              <w:t>24.2%</w:t>
            </w:r>
          </w:p>
        </w:tc>
        <w:tc>
          <w:tcPr>
            <w:tcW w:w="2448" w:type="dxa"/>
            <w:tcMar>
              <w:top w:w="80" w:type="dxa"/>
              <w:left w:w="100" w:type="dxa"/>
              <w:bottom w:w="80" w:type="dxa"/>
              <w:right w:w="100" w:type="dxa"/>
            </w:tcMar>
            <w:vAlign w:val="center"/>
          </w:tcPr>
          <w:p w14:paraId="1E1C7D33" w14:textId="77777777" w:rsidR="001C0EE2" w:rsidRDefault="008652D7">
            <w:pPr>
              <w:spacing w:after="0" w:line="240" w:lineRule="auto"/>
              <w:jc w:val="center"/>
            </w:pPr>
            <w:r>
              <w:rPr>
                <w:sz w:val="15"/>
              </w:rPr>
              <w:t>4.6%</w:t>
            </w:r>
          </w:p>
        </w:tc>
      </w:tr>
      <w:tr w:rsidR="001C0EE2" w14:paraId="0CC9C794" w14:textId="77777777">
        <w:trPr>
          <w:cantSplit/>
          <w:jc w:val="center"/>
        </w:trPr>
        <w:tc>
          <w:tcPr>
            <w:tcW w:w="2736" w:type="dxa"/>
            <w:tcMar>
              <w:top w:w="80" w:type="dxa"/>
              <w:left w:w="100" w:type="dxa"/>
              <w:bottom w:w="80" w:type="dxa"/>
              <w:right w:w="100" w:type="dxa"/>
            </w:tcMar>
            <w:vAlign w:val="center"/>
          </w:tcPr>
          <w:p w14:paraId="67CBC227" w14:textId="77777777" w:rsidR="001C0EE2" w:rsidRDefault="008652D7">
            <w:pPr>
              <w:spacing w:after="0" w:line="240" w:lineRule="auto"/>
            </w:pPr>
            <w:r>
              <w:rPr>
                <w:sz w:val="15"/>
              </w:rPr>
              <w:t>Heterogeneous / minimum-data</w:t>
            </w:r>
          </w:p>
        </w:tc>
        <w:tc>
          <w:tcPr>
            <w:tcW w:w="1152" w:type="dxa"/>
            <w:tcMar>
              <w:top w:w="80" w:type="dxa"/>
              <w:left w:w="100" w:type="dxa"/>
              <w:bottom w:w="80" w:type="dxa"/>
              <w:right w:w="100" w:type="dxa"/>
            </w:tcMar>
            <w:vAlign w:val="center"/>
          </w:tcPr>
          <w:p w14:paraId="0EE437B3" w14:textId="77777777" w:rsidR="001C0EE2" w:rsidRDefault="008652D7">
            <w:pPr>
              <w:spacing w:after="0" w:line="240" w:lineRule="auto"/>
              <w:jc w:val="center"/>
            </w:pPr>
            <w:r>
              <w:rPr>
                <w:sz w:val="15"/>
              </w:rPr>
              <w:t>62.4%</w:t>
            </w:r>
          </w:p>
        </w:tc>
        <w:tc>
          <w:tcPr>
            <w:tcW w:w="1584" w:type="dxa"/>
            <w:tcMar>
              <w:top w:w="80" w:type="dxa"/>
              <w:left w:w="100" w:type="dxa"/>
              <w:bottom w:w="80" w:type="dxa"/>
              <w:right w:w="100" w:type="dxa"/>
            </w:tcMar>
            <w:vAlign w:val="center"/>
          </w:tcPr>
          <w:p w14:paraId="64398639" w14:textId="77777777" w:rsidR="001C0EE2" w:rsidRDefault="008652D7">
            <w:pPr>
              <w:spacing w:after="0" w:line="240" w:lineRule="auto"/>
              <w:jc w:val="center"/>
            </w:pPr>
            <w:r>
              <w:rPr>
                <w:sz w:val="15"/>
              </w:rPr>
              <w:t>3.3%</w:t>
            </w:r>
          </w:p>
        </w:tc>
        <w:tc>
          <w:tcPr>
            <w:tcW w:w="1152" w:type="dxa"/>
            <w:tcMar>
              <w:top w:w="80" w:type="dxa"/>
              <w:left w:w="100" w:type="dxa"/>
              <w:bottom w:w="80" w:type="dxa"/>
              <w:right w:w="100" w:type="dxa"/>
            </w:tcMar>
            <w:vAlign w:val="center"/>
          </w:tcPr>
          <w:p w14:paraId="0DDF1B64" w14:textId="77777777" w:rsidR="001C0EE2" w:rsidRDefault="008652D7">
            <w:pPr>
              <w:spacing w:after="0" w:line="240" w:lineRule="auto"/>
              <w:jc w:val="center"/>
            </w:pPr>
            <w:r>
              <w:rPr>
                <w:sz w:val="15"/>
              </w:rPr>
              <w:t>3.5%</w:t>
            </w:r>
          </w:p>
        </w:tc>
        <w:tc>
          <w:tcPr>
            <w:tcW w:w="1152" w:type="dxa"/>
            <w:tcMar>
              <w:top w:w="80" w:type="dxa"/>
              <w:left w:w="100" w:type="dxa"/>
              <w:bottom w:w="80" w:type="dxa"/>
              <w:right w:w="100" w:type="dxa"/>
            </w:tcMar>
            <w:vAlign w:val="center"/>
          </w:tcPr>
          <w:p w14:paraId="432A8745" w14:textId="77777777" w:rsidR="001C0EE2" w:rsidRDefault="008652D7">
            <w:pPr>
              <w:spacing w:after="0" w:line="240" w:lineRule="auto"/>
              <w:jc w:val="center"/>
            </w:pPr>
            <w:r>
              <w:rPr>
                <w:sz w:val="15"/>
              </w:rPr>
              <w:t>1.6%</w:t>
            </w:r>
          </w:p>
        </w:tc>
        <w:tc>
          <w:tcPr>
            <w:tcW w:w="1152" w:type="dxa"/>
            <w:tcMar>
              <w:top w:w="80" w:type="dxa"/>
              <w:left w:w="100" w:type="dxa"/>
              <w:bottom w:w="80" w:type="dxa"/>
              <w:right w:w="100" w:type="dxa"/>
            </w:tcMar>
            <w:vAlign w:val="center"/>
          </w:tcPr>
          <w:p w14:paraId="519447E5" w14:textId="77777777" w:rsidR="001C0EE2" w:rsidRDefault="008652D7">
            <w:pPr>
              <w:spacing w:after="0" w:line="240" w:lineRule="auto"/>
              <w:jc w:val="center"/>
            </w:pPr>
            <w:r>
              <w:rPr>
                <w:sz w:val="15"/>
              </w:rPr>
              <w:t>1.0%</w:t>
            </w:r>
          </w:p>
        </w:tc>
        <w:tc>
          <w:tcPr>
            <w:tcW w:w="1584" w:type="dxa"/>
            <w:tcMar>
              <w:top w:w="80" w:type="dxa"/>
              <w:left w:w="100" w:type="dxa"/>
              <w:bottom w:w="80" w:type="dxa"/>
              <w:right w:w="100" w:type="dxa"/>
            </w:tcMar>
            <w:vAlign w:val="center"/>
          </w:tcPr>
          <w:p w14:paraId="4096F043" w14:textId="77777777" w:rsidR="001C0EE2" w:rsidRDefault="008652D7">
            <w:pPr>
              <w:spacing w:after="0" w:line="240" w:lineRule="auto"/>
              <w:jc w:val="center"/>
            </w:pPr>
            <w:r>
              <w:rPr>
                <w:sz w:val="15"/>
              </w:rPr>
              <w:t>24.0%</w:t>
            </w:r>
          </w:p>
        </w:tc>
        <w:tc>
          <w:tcPr>
            <w:tcW w:w="2448" w:type="dxa"/>
            <w:tcMar>
              <w:top w:w="80" w:type="dxa"/>
              <w:left w:w="100" w:type="dxa"/>
              <w:bottom w:w="80" w:type="dxa"/>
              <w:right w:w="100" w:type="dxa"/>
            </w:tcMar>
            <w:vAlign w:val="center"/>
          </w:tcPr>
          <w:p w14:paraId="798C0C88" w14:textId="77777777" w:rsidR="001C0EE2" w:rsidRDefault="008652D7">
            <w:pPr>
              <w:spacing w:after="0" w:line="240" w:lineRule="auto"/>
              <w:jc w:val="center"/>
            </w:pPr>
            <w:r>
              <w:rPr>
                <w:sz w:val="15"/>
              </w:rPr>
              <w:t>4.2%</w:t>
            </w:r>
          </w:p>
        </w:tc>
      </w:tr>
    </w:tbl>
    <w:p w14:paraId="33FA2A25" w14:textId="77777777" w:rsidR="001C0EE2" w:rsidRDefault="001C0EE2">
      <w:pPr>
        <w:spacing w:after="0"/>
      </w:pPr>
    </w:p>
    <w:p w14:paraId="1F2F9BD2" w14:textId="77777777" w:rsidR="001C0EE2" w:rsidRDefault="008652D7">
      <w:pPr>
        <w:pStyle w:val="Heading2"/>
      </w:pPr>
      <w:bookmarkStart w:id="36" w:name="_Toc236342225"/>
      <w:r>
        <w:t>3.10 Simulator-feature associations</w:t>
      </w:r>
      <w:bookmarkEnd w:id="36"/>
    </w:p>
    <w:p w14:paraId="00797A9F" w14:textId="77777777" w:rsidR="001C0EE2" w:rsidRDefault="008652D7">
      <w:r>
        <w:t xml:space="preserve">The machine-readable file tableS4_simulated_classification_associations.csv reports stratified false-positive classification rates and 95% Wilson score confidence intervals </w:t>
      </w:r>
      <w:r>
        <w:fldChar w:fldCharType="begin"/>
      </w:r>
      <w:r>
        <w:instrText xml:space="preserve"> ADDIN ZOTERO_ITEM CSL_CITATION {"citationID":"id64b486ff","properties":{"unsorted":false,"formattedCitation":"(27)","plainCitation":"(27)","noteIndex":0},"citationItems":[{"id":900,"uris":["http://zotero.org/users/1538114/items/LWIGAT7I"],"itemData":{"id":900,"type":"article-journal","abstract":"Simple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Pr>
          <w:noProof/>
        </w:rPr>
        <w:t>(27)</w:t>
      </w:r>
      <w:r>
        <w:fldChar w:fldCharType="end"/>
      </w:r>
      <w:r>
        <w:t xml:space="preserve"> across configured quintiles of age, seizure burden, cycle length and variability, ovulatory fraction, and dominant seizure-cycle period, plus configured binary modifiers. These descriptive results apply to the synthetic study population.</w:t>
      </w:r>
    </w:p>
    <w:p w14:paraId="4F61C322" w14:textId="77777777" w:rsidR="001C0EE2" w:rsidRDefault="008652D7">
      <w:pPr>
        <w:pStyle w:val="Heading2"/>
      </w:pPr>
      <w:bookmarkStart w:id="37" w:name="_Toc236342226"/>
      <w:r>
        <w:t>3.11 Realized simulation distributions</w:t>
      </w:r>
      <w:bookmarkEnd w:id="37"/>
    </w:p>
    <w:p w14:paraId="7487D0FB" w14:textId="77777777" w:rsidR="001C0EE2" w:rsidRDefault="008652D7">
      <w:r>
        <w:t>The figures in this section show simulated data. Polycystic ovary syndrome (PCOS) and inadequate luteal phase (ILP) are written in abbreviated form within selected panel labels.</w:t>
      </w:r>
    </w:p>
    <w:p w14:paraId="19692C7D" w14:textId="77777777" w:rsidR="001C0EE2" w:rsidRDefault="008652D7">
      <w:pPr>
        <w:keepNext/>
        <w:keepLines/>
        <w:jc w:val="center"/>
      </w:pPr>
      <w:r>
        <w:rPr>
          <w:noProof/>
        </w:rPr>
        <w:lastRenderedPageBreak/>
        <w:drawing>
          <wp:inline distT="0" distB="0" distL="0" distR="0" wp14:anchorId="09E71ECE" wp14:editId="0295874D">
            <wp:extent cx="7132320" cy="5035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7132320" cy="5035869"/>
                    </a:xfrm>
                    <a:prstGeom prst="rect">
                      <a:avLst/>
                    </a:prstGeom>
                  </pic:spPr>
                </pic:pic>
              </a:graphicData>
            </a:graphic>
          </wp:inline>
        </w:drawing>
      </w:r>
    </w:p>
    <w:p w14:paraId="72DC8243" w14:textId="77777777" w:rsidR="001C0EE2" w:rsidRDefault="008652D7">
      <w:pPr>
        <w:pStyle w:val="Caption"/>
      </w:pPr>
      <w:r>
        <w:t>Supplementary Figure S1. Realized seizure-process distributions. Seizures per month and seizure days per month use all 50,000 participants in each cohort. Daily count variance divided by mean and next-day clustering propensity use the retained 1% daily audit sample of 500 participants per cohort. All panels display simulated data; monthly measures use 30-day months.</w:t>
      </w:r>
    </w:p>
    <w:p w14:paraId="107E2FCA" w14:textId="77777777" w:rsidR="001C0EE2" w:rsidRDefault="008652D7">
      <w:pPr>
        <w:keepNext/>
        <w:keepLines/>
        <w:jc w:val="center"/>
      </w:pPr>
      <w:r>
        <w:rPr>
          <w:noProof/>
        </w:rPr>
        <w:lastRenderedPageBreak/>
        <w:drawing>
          <wp:inline distT="0" distB="0" distL="0" distR="0" wp14:anchorId="3D744CDF" wp14:editId="31B5CDD3">
            <wp:extent cx="7132320" cy="50116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7132320" cy="5011648"/>
                    </a:xfrm>
                    <a:prstGeom prst="rect">
                      <a:avLst/>
                    </a:prstGeom>
                  </pic:spPr>
                </pic:pic>
              </a:graphicData>
            </a:graphic>
          </wp:inline>
        </w:drawing>
      </w:r>
    </w:p>
    <w:p w14:paraId="53FC1DFE" w14:textId="77777777" w:rsidR="001C0EE2" w:rsidRDefault="008652D7">
      <w:pPr>
        <w:pStyle w:val="Caption"/>
      </w:pPr>
      <w:r>
        <w:t>Supplementary Figure S2. Realized seizure-rhythm distributions. Generator-reported dominant period and latent monthly seizure burden use all 50,000 participants per cohort. Spectral period and amplitude use the retained 1% daily audit sample of 500 participants per cohort. Period is in days, spectral amplitude is in seizures per day, and burden is in seizures per 30-day month. All panels display simulated data.</w:t>
      </w:r>
    </w:p>
    <w:p w14:paraId="0A17694D" w14:textId="77777777" w:rsidR="001C0EE2" w:rsidRDefault="008652D7">
      <w:pPr>
        <w:keepNext/>
        <w:keepLines/>
        <w:jc w:val="center"/>
      </w:pPr>
      <w:r>
        <w:rPr>
          <w:noProof/>
        </w:rPr>
        <w:lastRenderedPageBreak/>
        <w:drawing>
          <wp:inline distT="0" distB="0" distL="0" distR="0" wp14:anchorId="26A5D4B9" wp14:editId="42DE721B">
            <wp:extent cx="7132320" cy="50094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7132320" cy="5009457"/>
                    </a:xfrm>
                    <a:prstGeom prst="rect">
                      <a:avLst/>
                    </a:prstGeom>
                  </pic:spPr>
                </pic:pic>
              </a:graphicData>
            </a:graphic>
          </wp:inline>
        </w:drawing>
      </w:r>
    </w:p>
    <w:p w14:paraId="3F2F6226" w14:textId="77777777" w:rsidR="001C0EE2" w:rsidRDefault="008652D7">
      <w:pPr>
        <w:pStyle w:val="Caption"/>
      </w:pPr>
      <w:r>
        <w:t>Supplementary Figure S3. Realized menstrual-cycle distributions in all 50,000 participants per cohort. Panels show mean cycle length in days, within-participant cycle-length standard deviation in days, ovulatory-cycle fraction, and inadequate luteal phase (ILP) fraction. The healthy cohort was generated with ovulation required. All panels display simulated data.</w:t>
      </w:r>
    </w:p>
    <w:p w14:paraId="17D527F8" w14:textId="77777777" w:rsidR="001C0EE2" w:rsidRDefault="008652D7">
      <w:pPr>
        <w:keepNext/>
        <w:keepLines/>
        <w:jc w:val="center"/>
      </w:pPr>
      <w:r>
        <w:rPr>
          <w:noProof/>
        </w:rPr>
        <w:lastRenderedPageBreak/>
        <w:drawing>
          <wp:inline distT="0" distB="0" distL="0" distR="0" wp14:anchorId="6ACC58C9" wp14:editId="3C771533">
            <wp:extent cx="7498079" cy="31676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7498079" cy="3167602"/>
                    </a:xfrm>
                    <a:prstGeom prst="rect">
                      <a:avLst/>
                    </a:prstGeom>
                  </pic:spPr>
                </pic:pic>
              </a:graphicData>
            </a:graphic>
          </wp:inline>
        </w:drawing>
      </w:r>
    </w:p>
    <w:p w14:paraId="676B189A" w14:textId="77777777" w:rsidR="001C0EE2" w:rsidRDefault="008652D7">
      <w:pPr>
        <w:pStyle w:val="Caption"/>
      </w:pPr>
      <w:r>
        <w:t>Supplementary Figure S4. Age and configured modifiers among all 50,000 participants per cohort. Polycystic ovary syndrome (PCOS) is abbreviated within the panel. Ages are in years. Modifier frequencies are investigator-configured heterogeneity stress-test settings and do not estimate population prevalence. All panels display simulated data.</w:t>
      </w:r>
    </w:p>
    <w:p w14:paraId="129BBF0A" w14:textId="77777777" w:rsidR="001C0EE2" w:rsidRDefault="008652D7">
      <w:pPr>
        <w:keepNext/>
        <w:keepLines/>
        <w:jc w:val="center"/>
      </w:pPr>
      <w:r>
        <w:rPr>
          <w:noProof/>
        </w:rPr>
        <w:lastRenderedPageBreak/>
        <w:drawing>
          <wp:inline distT="0" distB="0" distL="0" distR="0" wp14:anchorId="3F751ADF" wp14:editId="0A94B295">
            <wp:extent cx="7498079" cy="39359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7498079" cy="3935941"/>
                    </a:xfrm>
                    <a:prstGeom prst="rect">
                      <a:avLst/>
                    </a:prstGeom>
                  </pic:spPr>
                </pic:pic>
              </a:graphicData>
            </a:graphic>
          </wp:inline>
        </w:drawing>
      </w:r>
    </w:p>
    <w:p w14:paraId="7BFC961B" w14:textId="77777777" w:rsidR="001C0EE2" w:rsidRDefault="008652D7">
      <w:pPr>
        <w:pStyle w:val="Caption"/>
      </w:pPr>
      <w:r>
        <w:t>Supplementary Figure S5. Associations with false-positive classification under the independent null model across within-cohort feature quintiles. Each cohort contains 50,000 attempted participants; individual points use the classifiable denominator for the displayed definition. Error bars are 95% Wilson score confidence intervals. The display is descriptive and applies to the synthetic study population.</w:t>
      </w:r>
    </w:p>
    <w:p w14:paraId="241781D9"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34DD14DC" w14:textId="77777777" w:rsidR="001C0EE2" w:rsidRDefault="008652D7">
      <w:pPr>
        <w:pStyle w:val="Heading2"/>
      </w:pPr>
      <w:bookmarkStart w:id="38" w:name="_Toc236342227"/>
      <w:r>
        <w:lastRenderedPageBreak/>
        <w:t>3.12 Interpretation of the supplementary analyses</w:t>
      </w:r>
      <w:bookmarkEnd w:id="38"/>
    </w:p>
    <w:p w14:paraId="20760A26" w14:textId="77777777" w:rsidR="001C0EE2" w:rsidRDefault="008652D7">
      <w:r>
        <w:t>The supplementary analyses quantify apparent catamenial classification under independence. They separate the perimenstrual (type C1), periovulatory (type C2), and inadequate-luteal-phase (type C3) patterns; preserve classifiable and all-attempted denominators; and show how diary duration, minimum-data requirements, ratio denominators, and inadequate-luteal-phase prevalence affect the estimates. Medication changes and secular trends are outside the simulation scope and remain limitations for translation to longitudinal clinical diaries.</w:t>
      </w:r>
    </w:p>
    <w:p w14:paraId="6B701F8E" w14:textId="77777777" w:rsidR="001C0EE2" w:rsidRDefault="008652D7">
      <w:pPr>
        <w:pStyle w:val="Heading1"/>
      </w:pPr>
      <w:bookmarkStart w:id="39" w:name="_Toc236342228"/>
      <w:r>
        <w:t>References</w:t>
      </w:r>
      <w:bookmarkEnd w:id="39"/>
    </w:p>
    <w:p w14:paraId="47777CED" w14:textId="77777777" w:rsidR="00E158B4" w:rsidRPr="00E158B4" w:rsidRDefault="008652D7" w:rsidP="00E158B4">
      <w:pPr>
        <w:pStyle w:val="Bibliography"/>
        <w:rPr>
          <w:rFonts w:eastAsiaTheme="minorEastAsia" w:cs="Times New Roman"/>
          <w:sz w:val="21"/>
        </w:rPr>
      </w:pPr>
      <w:r>
        <w:fldChar w:fldCharType="begin"/>
      </w:r>
      <w:r w:rsidR="00E158B4">
        <w:instrText xml:space="preserve"> ADDIN ZOTERO_BIBL {"uncited":[],"omitted":[],"custom":[]} CSL_BIBLIOGRAPHY </w:instrText>
      </w:r>
      <w:r>
        <w:fldChar w:fldCharType="separate"/>
      </w:r>
      <w:r w:rsidR="00E158B4" w:rsidRPr="00E158B4">
        <w:rPr>
          <w:rFonts w:eastAsiaTheme="minorEastAsia" w:cs="Times New Roman"/>
          <w:sz w:val="21"/>
        </w:rPr>
        <w:t>1.</w:t>
      </w:r>
      <w:r w:rsidR="00E158B4" w:rsidRPr="00E158B4">
        <w:rPr>
          <w:rFonts w:eastAsiaTheme="minorEastAsia" w:cs="Times New Roman"/>
          <w:sz w:val="21"/>
        </w:rPr>
        <w:tab/>
        <w:t>Daniel Goldenholz. HORMONE-CYCLE [Python] [Python 3.11+]. GoldenholzLab; 2026. Available from: https://github.com/GoldenholzLab/catamenial-epilepsy-sim.git</w:t>
      </w:r>
    </w:p>
    <w:p w14:paraId="4E0070FB"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w:t>
      </w:r>
      <w:r w:rsidRPr="00E158B4">
        <w:rPr>
          <w:rFonts w:eastAsiaTheme="minorEastAsia" w:cs="Times New Roman"/>
          <w:sz w:val="21"/>
        </w:rPr>
        <w:tab/>
        <w:t>Goldenholz DM, Westover MB. Flexible realistic simulation of seizure occurrence recapitulating statistical properties of seizure diaries. Epilepsia. 2023 Feb;64(2):396–405. doi:10.1111/epi.17471</w:t>
      </w:r>
    </w:p>
    <w:p w14:paraId="01FB21B5"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3.</w:t>
      </w:r>
      <w:r w:rsidRPr="00E158B4">
        <w:rPr>
          <w:rFonts w:eastAsiaTheme="minorEastAsia" w:cs="Times New Roman"/>
          <w:sz w:val="21"/>
        </w:rPr>
        <w:tab/>
        <w:t>Monks T, Currie CSM, Onggo BS, Robinson S, Kunc M, Taylor SJE. Strengthening the reporting of empirical simulation studies: introducing the STRESS guidelines. J Simul. 2019;13(1):55–67. doi:10.1080/17477778.2018.1442155</w:t>
      </w:r>
    </w:p>
    <w:p w14:paraId="1A48CC09"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4.</w:t>
      </w:r>
      <w:r w:rsidRPr="00E158B4">
        <w:rPr>
          <w:rFonts w:eastAsiaTheme="minorEastAsia" w:cs="Times New Roman"/>
          <w:sz w:val="21"/>
        </w:rPr>
        <w:tab/>
        <w:t>Burton A, Altman DG, Royston P, Holder RL. The design of simulation studies in medical statistics. Stat Med. 2006 Dec 30;25(24):4279–92. doi:10.1002/sim.2673 PubMed PMID: 16947139.</w:t>
      </w:r>
    </w:p>
    <w:p w14:paraId="75C84059"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5.</w:t>
      </w:r>
      <w:r w:rsidRPr="00E158B4">
        <w:rPr>
          <w:rFonts w:eastAsiaTheme="minorEastAsia" w:cs="Times New Roman"/>
          <w:sz w:val="21"/>
        </w:rPr>
        <w:tab/>
        <w:t>Li H, Gibson EA, Jukic AMZ, Baird DD, Wilcox AJ, Curry CL, et al. Menstrual cycle length variation by demographic characteristics from the Apple Women’s Health Study. NPJ Digit Med. 2023;6(1):100. Located at: 37248288. doi:10.1038/s41746-023-00848-1</w:t>
      </w:r>
    </w:p>
    <w:p w14:paraId="1E59875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6.</w:t>
      </w:r>
      <w:r w:rsidRPr="00E158B4">
        <w:rPr>
          <w:rFonts w:eastAsiaTheme="minorEastAsia" w:cs="Times New Roman"/>
          <w:sz w:val="21"/>
        </w:rPr>
        <w:tab/>
        <w:t>Bull JR, Rowland SP, Scherwitzl EB, Scherwitzl R, Danielsson KG, Harper J. Real-world menstrual cycle characteristics of more than 600,000 menstrual cycles. NPJ Digit Med. 2019;2:83. Located at: 31482137. doi:10.1038/s41746-019-0152-7</w:t>
      </w:r>
    </w:p>
    <w:p w14:paraId="6BA951B1"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7.</w:t>
      </w:r>
      <w:r w:rsidRPr="00E158B4">
        <w:rPr>
          <w:rFonts w:eastAsiaTheme="minorEastAsia" w:cs="Times New Roman"/>
          <w:sz w:val="21"/>
        </w:rPr>
        <w:tab/>
        <w:t>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2006;44(7):883–7. Located at: 16776638. doi:10.1515/CCLM.2006.160</w:t>
      </w:r>
    </w:p>
    <w:p w14:paraId="59AFEBA2"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8.</w:t>
      </w:r>
      <w:r w:rsidRPr="00E158B4">
        <w:rPr>
          <w:rFonts w:eastAsiaTheme="minorEastAsia" w:cs="Times New Roman"/>
          <w:sz w:val="21"/>
        </w:rPr>
        <w:tab/>
        <w:t>Fraser IS, Critchley HOD, Broder M, Munro MG. The FIGO recommendations on terminologies and definitions for normal and abnormal uterine bleeding. Semin Reprod Med. 2011 Sep;29(5):383–90. doi:10.1055/s-0031-1287662 PubMed PMID: 22065325.</w:t>
      </w:r>
    </w:p>
    <w:p w14:paraId="4CEF9B1D"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9.</w:t>
      </w:r>
      <w:r w:rsidRPr="00E158B4">
        <w:rPr>
          <w:rFonts w:eastAsiaTheme="minorEastAsia" w:cs="Times New Roman"/>
          <w:sz w:val="21"/>
        </w:rPr>
        <w:tab/>
        <w:t>Mortimer R, Asokan G, Baird DD, Wilcox AJ, Abrams K, Curry CL, et al. Variability of menstrual cycles by age, polycystic ovary syndrome, and early-life cycle irregularity in the apple Women’s Health Study. Am J Obstet Gynecol. 2026 Apr;234(4):1042–69. doi:10.1016/j.ajog.2025.11.031 PubMed PMID: 41297783; PubMed Central PMCID: PMC12915291.</w:t>
      </w:r>
    </w:p>
    <w:p w14:paraId="1F1E8BA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10.</w:t>
      </w:r>
      <w:r w:rsidRPr="00E158B4">
        <w:rPr>
          <w:rFonts w:eastAsiaTheme="minorEastAsia" w:cs="Times New Roman"/>
          <w:sz w:val="21"/>
        </w:rPr>
        <w:tab/>
        <w:t>Doi SAR, Al-Zaid M, Towers PA, Scott CJ, Al-Shoumer KAS. Irregular cycles and steroid hormones in polycystic ovary syndrome. Hum Reprod. 2005 Sep;20(9):2402–8. doi:10.1093/humrep/dei093 PubMed PMID: 15932911.</w:t>
      </w:r>
    </w:p>
    <w:p w14:paraId="71DFDFD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11.</w:t>
      </w:r>
      <w:r w:rsidRPr="00E158B4">
        <w:rPr>
          <w:rFonts w:eastAsiaTheme="minorEastAsia" w:cs="Times New Roman"/>
          <w:sz w:val="21"/>
        </w:rPr>
        <w:tab/>
        <w:t>Jarrett BY, Vanden Brink H, Oldfield AL, Lujan ME. Ultrasound Characterization of Disordered Antral Follicle Development in Women with Polycystic Ovary Syndrome. J Clin Endocrinol Metab. 2020 Nov 1;105(11):e3847-3861. doi:10.1210/clinem/dgaa515 PubMed PMID: 32785651; PubMed Central PMCID: PMC7473602.</w:t>
      </w:r>
    </w:p>
    <w:p w14:paraId="349AAC45"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12.</w:t>
      </w:r>
      <w:r w:rsidRPr="00E158B4">
        <w:rPr>
          <w:rFonts w:eastAsiaTheme="minorEastAsia" w:cs="Times New Roman"/>
          <w:sz w:val="21"/>
        </w:rPr>
        <w:tab/>
        <w:t>Venturoli S, Porcu E, Fabbri R, Paradisi R, Ruggeri S, Bolelli G, et al. Menstrual irregularities in adolescents: hormonal pattern and ovarian morphology. Horm Res. 1986;24(4):269–79. doi:10.1159/000180567 PubMed PMID: 3491030.</w:t>
      </w:r>
    </w:p>
    <w:p w14:paraId="2CCFAE41"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13.</w:t>
      </w:r>
      <w:r w:rsidRPr="00E158B4">
        <w:rPr>
          <w:rFonts w:eastAsiaTheme="minorEastAsia" w:cs="Times New Roman"/>
          <w:sz w:val="21"/>
        </w:rPr>
        <w:tab/>
        <w:t xml:space="preserve">World Health Organization multicenter study on menstrual and ovulatory patterns in adolescent girls. II. Longitudinal study of menstrual patterns in the early postmenarcheal period, duration of bleeding episodes </w:t>
      </w:r>
      <w:r w:rsidRPr="00E158B4">
        <w:rPr>
          <w:rFonts w:eastAsiaTheme="minorEastAsia" w:cs="Times New Roman"/>
          <w:sz w:val="21"/>
        </w:rPr>
        <w:lastRenderedPageBreak/>
        <w:t>and menstrual cycles. World Health Organization Task Force on Adolescent Reproductive Health. J Adolesc Health Care. 1986 Jul;7(4):236–44. PubMed PMID: 3721946.</w:t>
      </w:r>
    </w:p>
    <w:p w14:paraId="365CCFA0"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14.</w:t>
      </w:r>
      <w:r w:rsidRPr="00E158B4">
        <w:rPr>
          <w:rFonts w:eastAsiaTheme="minorEastAsia" w:cs="Times New Roman"/>
          <w:sz w:val="21"/>
        </w:rPr>
        <w:tab/>
        <w:t>Zhang K, Pollack S, Ghods A, Dicken C, Isaac B, Adel G, et al. Onset of ovulation after menarche in girls: a longitudinal study. J Clin Endocrinol Metab. 2008 Apr;93(4):1186–94. doi:10.1210/jc.2007-1846 PubMed PMID: 18252789; PubMed Central PMCID: PMC2291492.</w:t>
      </w:r>
    </w:p>
    <w:p w14:paraId="21960910"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15.</w:t>
      </w:r>
      <w:r w:rsidRPr="00E158B4">
        <w:rPr>
          <w:rFonts w:eastAsiaTheme="minorEastAsia" w:cs="Times New Roman"/>
          <w:sz w:val="21"/>
        </w:rPr>
        <w:tab/>
        <w:t>Santoro N, Randolph JF. Reproductive hormones and the menopause transition. Obstet Gynecol Clin North Am. 2011 Sep;38(3):455–66. doi:10.1016/j.ogc.2011.05.004 PubMed PMID: 21961713; PubMed Central PMCID: PMC3197715.</w:t>
      </w:r>
    </w:p>
    <w:p w14:paraId="13E67FC9"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16.</w:t>
      </w:r>
      <w:r w:rsidRPr="00E158B4">
        <w:rPr>
          <w:rFonts w:eastAsiaTheme="minorEastAsia" w:cs="Times New Roman"/>
          <w:sz w:val="21"/>
        </w:rPr>
        <w:tab/>
        <w:t>Edelman A, Micks E, Gallo MF, Jensen JT, Grimes DA. Continuous or extended cycle vs. cyclic use of combined hormonal contraceptives for contraception. Cochrane Database Syst Rev. 2014 Jul 29;2014(7):CD004695. doi:10.1002/14651858.CD004695.pub3 PubMed PMID: 25072731; PubMed Central PMCID: PMC6837850.</w:t>
      </w:r>
    </w:p>
    <w:p w14:paraId="0CC0F4C0"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17.</w:t>
      </w:r>
      <w:r w:rsidRPr="00E158B4">
        <w:rPr>
          <w:rFonts w:eastAsiaTheme="minorEastAsia" w:cs="Times New Roman"/>
          <w:sz w:val="21"/>
        </w:rPr>
        <w:tab/>
        <w:t>Xiao B, Zeng T, Wu S, Sun H, Xiao N. Effect of levonorgestrel-releasing intrauterine device on hormonal profile and menstrual pattern after long-term use. Contraception. 1995 Jun;51(6):359–65. doi:10.1016/0010-7824(95)00102-g PubMed PMID: 7554977.</w:t>
      </w:r>
    </w:p>
    <w:p w14:paraId="617A1C1A"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18.</w:t>
      </w:r>
      <w:r w:rsidRPr="00E158B4">
        <w:rPr>
          <w:rFonts w:eastAsiaTheme="minorEastAsia" w:cs="Times New Roman"/>
          <w:sz w:val="21"/>
        </w:rPr>
        <w:tab/>
        <w:t>Barbosa I, Olsson SE, Odlind V, Goncalves T, Coutinho E. Ovarian function after seven years’ use of a levonorgestrel IUD. Adv Contracept. 1995 Jun;11(2):85–95. doi:10.1007/BF01987274 PubMed PMID: 7491859.</w:t>
      </w:r>
    </w:p>
    <w:p w14:paraId="2494EDAF"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19.</w:t>
      </w:r>
      <w:r w:rsidRPr="00E158B4">
        <w:rPr>
          <w:rFonts w:eastAsiaTheme="minorEastAsia" w:cs="Times New Roman"/>
          <w:sz w:val="21"/>
        </w:rPr>
        <w:tab/>
        <w:t>Hubacher D, Reyes V, Lillo S, Zepeda A, Chen PL, Croxatto H. Pain from copper intrauterine device insertion: randomized trial of prophylactic ibuprofen. Am J Obstet Gynecol. 2006 Nov;195(5):1272–7. doi:10.1016/j.ajog.2006.08.022 PubMed PMID: 17074548.</w:t>
      </w:r>
    </w:p>
    <w:p w14:paraId="006F1D0F"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20.</w:t>
      </w:r>
      <w:r w:rsidRPr="00E158B4">
        <w:rPr>
          <w:rFonts w:eastAsiaTheme="minorEastAsia" w:cs="Times New Roman"/>
          <w:sz w:val="21"/>
        </w:rPr>
        <w:tab/>
        <w:t>Faundes A, Segal SJ, Adejuwon CA, Brache V, Leon P, Alvarez-Sanchez F. The menstrual cycle in women using an intrauterine device. Fertil Steril. 1980 Nov;34(5):427–30. doi:10.1016/s0015-0282(16)45131-9 PubMed PMID: 7439408.</w:t>
      </w:r>
    </w:p>
    <w:p w14:paraId="41BA6AB1"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21.</w:t>
      </w:r>
      <w:r w:rsidRPr="00E158B4">
        <w:rPr>
          <w:rFonts w:eastAsiaTheme="minorEastAsia" w:cs="Times New Roman"/>
          <w:sz w:val="21"/>
        </w:rPr>
        <w:tab/>
        <w:t>Malmqvist R, Petersohn L, Bengtsson LP. Menstrual bleeding with copper-covered intrauterine contraceptive devices. Contraception. 1974 Jun;9(6):627–33. doi:10.1016/0010-7824(74)90048-1 PubMed PMID: 4448089.</w:t>
      </w:r>
    </w:p>
    <w:p w14:paraId="279BE28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22.</w:t>
      </w:r>
      <w:r w:rsidRPr="00E158B4">
        <w:rPr>
          <w:rFonts w:eastAsiaTheme="minorEastAsia" w:cs="Times New Roman"/>
          <w:sz w:val="21"/>
        </w:rPr>
        <w:tab/>
        <w:t>Dawood MY. Primary dysmenorrhea: advances in pathogenesis and management. Obstet Gynecol. 2006 Aug;108(2):428–41. doi:10.1097/01.AOG.0000230214.26638.0c PubMed PMID: 16880317.</w:t>
      </w:r>
    </w:p>
    <w:p w14:paraId="224DBB92"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23.</w:t>
      </w:r>
      <w:r w:rsidRPr="00E158B4">
        <w:rPr>
          <w:rFonts w:eastAsiaTheme="minorEastAsia" w:cs="Times New Roman"/>
          <w:sz w:val="21"/>
        </w:rPr>
        <w:tab/>
        <w:t>Karoly PJ, Rao VR, Gregg NM, Worrell GA, Bernard C, Cook MJ, et al. Cycles in epilepsy. Nat Rev Neurol. 2021;17(5):267–84. Located at: 33723459. doi:10.1038/s41582-021-00464-1</w:t>
      </w:r>
    </w:p>
    <w:p w14:paraId="1B218CCF"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24.</w:t>
      </w:r>
      <w:r w:rsidRPr="00E158B4">
        <w:rPr>
          <w:rFonts w:eastAsiaTheme="minorEastAsia" w:cs="Times New Roman"/>
          <w:sz w:val="21"/>
        </w:rPr>
        <w:tab/>
        <w:t>Herzog AG, Klein P, Ransil BJ. Three patterns of catamenial epilepsy. Epilepsia. 1997;38(10):1082–8. Located at: 9579954. doi:10.1111/j.1528-1157.1997.tb01197.x</w:t>
      </w:r>
    </w:p>
    <w:p w14:paraId="7123A096"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25.</w:t>
      </w:r>
      <w:r w:rsidRPr="00E158B4">
        <w:rPr>
          <w:rFonts w:eastAsiaTheme="minorEastAsia" w:cs="Times New Roman"/>
          <w:sz w:val="21"/>
        </w:rPr>
        <w:tab/>
        <w:t>Herzog AG. Catamenial epilepsy: Update on prevalence, pathophysiology and treatment from the findings of the NIH Progesterone Treatment Trial. Seizure. 2015;28:18–25. Located at: 25770028. doi:10.1016/j.seizure.2015.02.024</w:t>
      </w:r>
    </w:p>
    <w:p w14:paraId="7ED48DF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26.</w:t>
      </w:r>
      <w:r w:rsidRPr="00E158B4">
        <w:rPr>
          <w:rFonts w:eastAsiaTheme="minorEastAsia" w:cs="Times New Roman"/>
          <w:sz w:val="21"/>
        </w:rPr>
        <w:tab/>
        <w:t>Herzog AG, Harden CL, Liporace J, Pennell P, Schomer DL, Sperling M, et al. Frequency of catamenial seizure exacerbation in women with localization-related epilepsy. Ann Neurol. 2004;56(3):431–4. Located at: 15349872. doi:10.1002/ana.20214</w:t>
      </w:r>
    </w:p>
    <w:p w14:paraId="3B56C666"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27.</w:t>
      </w:r>
      <w:r w:rsidRPr="00E158B4">
        <w:rPr>
          <w:rFonts w:eastAsiaTheme="minorEastAsia" w:cs="Times New Roman"/>
          <w:sz w:val="21"/>
        </w:rPr>
        <w:tab/>
        <w:t>Newcombe RG. Two-sided confidence intervals for the single proportion: comparison of seven methods. Stat Med. 1998 Apr 30;17(8):857–72. doi:10.1002/(sici)1097-0258(19980430)17:8&lt;857::aid-sim777&gt;3.0.co;2-e PubMed PMID: 9595616.</w:t>
      </w:r>
    </w:p>
    <w:p w14:paraId="0B05FB2B"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28.</w:t>
      </w:r>
      <w:r w:rsidRPr="00E158B4">
        <w:rPr>
          <w:rFonts w:eastAsiaTheme="minorEastAsia" w:cs="Times New Roman"/>
          <w:sz w:val="21"/>
        </w:rPr>
        <w:tab/>
        <w:t>Aickin M, Gensler H. Adjusting for multiple testing when reporting research results: the Bonferroni vs Holm methods. Am J Public Health. 1996 May;86(5):726–8. doi:10.2105/ajph.86.5.726 PubMed PMID: 8629727; PubMed Central PMCID: PMC1380484.</w:t>
      </w:r>
    </w:p>
    <w:p w14:paraId="7F81585D" w14:textId="77777777" w:rsidR="001C0EE2" w:rsidRDefault="008652D7">
      <w:r>
        <w:fldChar w:fldCharType="end"/>
      </w:r>
    </w:p>
    <w:sectPr w:rsidR="001C0EE2" w:rsidSect="00034616">
      <w:pgSz w:w="12240" w:h="15840"/>
      <w:pgMar w:top="1440" w:right="1440" w:bottom="1440" w:left="1440" w:header="648" w:footer="64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FBB16E" w14:textId="77777777" w:rsidR="00B63D0F" w:rsidRDefault="00B63D0F">
      <w:pPr>
        <w:spacing w:line="240" w:lineRule="auto"/>
      </w:pPr>
      <w:r>
        <w:separator/>
      </w:r>
    </w:p>
  </w:endnote>
  <w:endnote w:type="continuationSeparator" w:id="0">
    <w:p w14:paraId="48A8198A" w14:textId="77777777" w:rsidR="00B63D0F" w:rsidRDefault="00B63D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6589C3" w14:textId="77777777" w:rsidR="009937B7" w:rsidRDefault="008652D7">
    <w:pPr>
      <w:pStyle w:val="Footer"/>
      <w:jc w:val="right"/>
    </w:pPr>
    <w:r>
      <w:fldChar w:fldCharType="begin"/>
    </w:r>
    <w:r>
      <w:instrText xml:space="preserve"> PAGE </w:instrText>
    </w:r>
    <w:r>
      <w:fldChar w:fldCharType="separate"/>
    </w:r>
    <w:r w:rsidR="00F578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FEC9F9" w14:textId="77777777" w:rsidR="00B63D0F" w:rsidRDefault="00B63D0F">
      <w:pPr>
        <w:spacing w:line="240" w:lineRule="auto"/>
      </w:pPr>
      <w:r>
        <w:separator/>
      </w:r>
    </w:p>
  </w:footnote>
  <w:footnote w:type="continuationSeparator" w:id="0">
    <w:p w14:paraId="4165981E" w14:textId="77777777" w:rsidR="00B63D0F" w:rsidRDefault="00B63D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63B3E"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948602">
    <w:abstractNumId w:val="8"/>
  </w:num>
  <w:num w:numId="2" w16cid:durableId="898515553">
    <w:abstractNumId w:val="6"/>
  </w:num>
  <w:num w:numId="3" w16cid:durableId="1054155725">
    <w:abstractNumId w:val="5"/>
  </w:num>
  <w:num w:numId="4" w16cid:durableId="1162350960">
    <w:abstractNumId w:val="4"/>
  </w:num>
  <w:num w:numId="5" w16cid:durableId="1683776856">
    <w:abstractNumId w:val="7"/>
  </w:num>
  <w:num w:numId="6" w16cid:durableId="1086733604">
    <w:abstractNumId w:val="3"/>
  </w:num>
  <w:num w:numId="7" w16cid:durableId="2107530434">
    <w:abstractNumId w:val="2"/>
  </w:num>
  <w:num w:numId="8" w16cid:durableId="299306124">
    <w:abstractNumId w:val="1"/>
  </w:num>
  <w:num w:numId="9" w16cid:durableId="4574527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C0E"/>
    <w:rsid w:val="0006063C"/>
    <w:rsid w:val="000722B7"/>
    <w:rsid w:val="000860ED"/>
    <w:rsid w:val="000C6639"/>
    <w:rsid w:val="000D4174"/>
    <w:rsid w:val="000E14BB"/>
    <w:rsid w:val="001343AF"/>
    <w:rsid w:val="001441D1"/>
    <w:rsid w:val="0015074B"/>
    <w:rsid w:val="001515C8"/>
    <w:rsid w:val="00162362"/>
    <w:rsid w:val="00171DB7"/>
    <w:rsid w:val="00175C2F"/>
    <w:rsid w:val="00181CFA"/>
    <w:rsid w:val="00187F55"/>
    <w:rsid w:val="0019050A"/>
    <w:rsid w:val="001C0EE2"/>
    <w:rsid w:val="001E7C9B"/>
    <w:rsid w:val="002214F1"/>
    <w:rsid w:val="002241AD"/>
    <w:rsid w:val="00245DC0"/>
    <w:rsid w:val="002468DF"/>
    <w:rsid w:val="00264E07"/>
    <w:rsid w:val="00273C26"/>
    <w:rsid w:val="002752EA"/>
    <w:rsid w:val="0029061E"/>
    <w:rsid w:val="00291B8A"/>
    <w:rsid w:val="0029639D"/>
    <w:rsid w:val="002A284D"/>
    <w:rsid w:val="002B0160"/>
    <w:rsid w:val="002B084B"/>
    <w:rsid w:val="002B448D"/>
    <w:rsid w:val="00307BB5"/>
    <w:rsid w:val="0031215A"/>
    <w:rsid w:val="0032206B"/>
    <w:rsid w:val="00326F90"/>
    <w:rsid w:val="003470BE"/>
    <w:rsid w:val="003A1FE9"/>
    <w:rsid w:val="003A6960"/>
    <w:rsid w:val="003B6511"/>
    <w:rsid w:val="004034AC"/>
    <w:rsid w:val="004317BD"/>
    <w:rsid w:val="00461591"/>
    <w:rsid w:val="00462B1A"/>
    <w:rsid w:val="004A4F3D"/>
    <w:rsid w:val="004A6B28"/>
    <w:rsid w:val="004D5618"/>
    <w:rsid w:val="004E0820"/>
    <w:rsid w:val="00527A3D"/>
    <w:rsid w:val="00550220"/>
    <w:rsid w:val="0055574E"/>
    <w:rsid w:val="005561B0"/>
    <w:rsid w:val="00584202"/>
    <w:rsid w:val="005903EB"/>
    <w:rsid w:val="00596135"/>
    <w:rsid w:val="00597BD1"/>
    <w:rsid w:val="005C111E"/>
    <w:rsid w:val="005D2486"/>
    <w:rsid w:val="005F6B0D"/>
    <w:rsid w:val="006075BA"/>
    <w:rsid w:val="006A3065"/>
    <w:rsid w:val="006A5650"/>
    <w:rsid w:val="006A7C0E"/>
    <w:rsid w:val="006F2A3B"/>
    <w:rsid w:val="007073D1"/>
    <w:rsid w:val="00734262"/>
    <w:rsid w:val="007375DF"/>
    <w:rsid w:val="00793F4A"/>
    <w:rsid w:val="007D2872"/>
    <w:rsid w:val="007D4C8E"/>
    <w:rsid w:val="007E0D4A"/>
    <w:rsid w:val="007E64D8"/>
    <w:rsid w:val="007F1CCD"/>
    <w:rsid w:val="00806295"/>
    <w:rsid w:val="008652D7"/>
    <w:rsid w:val="00887623"/>
    <w:rsid w:val="008B766C"/>
    <w:rsid w:val="008F2692"/>
    <w:rsid w:val="009325E3"/>
    <w:rsid w:val="00932BEC"/>
    <w:rsid w:val="009344B9"/>
    <w:rsid w:val="0093491F"/>
    <w:rsid w:val="00957D92"/>
    <w:rsid w:val="009937B7"/>
    <w:rsid w:val="009B00D6"/>
    <w:rsid w:val="009C7826"/>
    <w:rsid w:val="009D7F5F"/>
    <w:rsid w:val="00A10598"/>
    <w:rsid w:val="00A22A73"/>
    <w:rsid w:val="00A65778"/>
    <w:rsid w:val="00A8467B"/>
    <w:rsid w:val="00AA1D8D"/>
    <w:rsid w:val="00AB7D70"/>
    <w:rsid w:val="00AD7D3C"/>
    <w:rsid w:val="00B0051E"/>
    <w:rsid w:val="00B033F7"/>
    <w:rsid w:val="00B248FE"/>
    <w:rsid w:val="00B25F86"/>
    <w:rsid w:val="00B41555"/>
    <w:rsid w:val="00B47730"/>
    <w:rsid w:val="00B5353D"/>
    <w:rsid w:val="00B63D0F"/>
    <w:rsid w:val="00B80FB5"/>
    <w:rsid w:val="00B972AA"/>
    <w:rsid w:val="00BA1FAB"/>
    <w:rsid w:val="00BA4574"/>
    <w:rsid w:val="00BA6609"/>
    <w:rsid w:val="00BC3FF5"/>
    <w:rsid w:val="00C223E7"/>
    <w:rsid w:val="00C3706C"/>
    <w:rsid w:val="00C406D1"/>
    <w:rsid w:val="00C460D2"/>
    <w:rsid w:val="00C94F0B"/>
    <w:rsid w:val="00CA37EF"/>
    <w:rsid w:val="00CB0664"/>
    <w:rsid w:val="00CB1F27"/>
    <w:rsid w:val="00CC486E"/>
    <w:rsid w:val="00D8577D"/>
    <w:rsid w:val="00D920B5"/>
    <w:rsid w:val="00DA0C79"/>
    <w:rsid w:val="00DA5F04"/>
    <w:rsid w:val="00DF21FC"/>
    <w:rsid w:val="00E158B4"/>
    <w:rsid w:val="00E30C79"/>
    <w:rsid w:val="00E33554"/>
    <w:rsid w:val="00E92E41"/>
    <w:rsid w:val="00EA795B"/>
    <w:rsid w:val="00EB299D"/>
    <w:rsid w:val="00EB4125"/>
    <w:rsid w:val="00ED6DFD"/>
    <w:rsid w:val="00F01522"/>
    <w:rsid w:val="00F018A5"/>
    <w:rsid w:val="00F05455"/>
    <w:rsid w:val="00F2119F"/>
    <w:rsid w:val="00F31434"/>
    <w:rsid w:val="00F416AF"/>
    <w:rsid w:val="00F57805"/>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7B25A"/>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40"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A8467B"/>
    <w:pPr>
      <w:tabs>
        <w:tab w:val="left" w:pos="380"/>
      </w:tabs>
      <w:spacing w:after="60" w:line="240" w:lineRule="auto"/>
      <w:ind w:left="360" w:hanging="360"/>
    </w:pPr>
    <w:rPr>
      <w:sz w:val="18"/>
    </w:rPr>
  </w:style>
  <w:style w:type="paragraph" w:styleId="TOC1">
    <w:name w:val="toc 1"/>
    <w:basedOn w:val="Normal"/>
    <w:next w:val="Normal"/>
    <w:autoRedefine/>
    <w:uiPriority w:val="39"/>
    <w:unhideWhenUsed/>
    <w:rsid w:val="00F01522"/>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F01522"/>
    <w:pPr>
      <w:spacing w:before="120" w:after="0"/>
      <w:ind w:left="210"/>
    </w:pPr>
    <w:rPr>
      <w:rFonts w:asciiTheme="minorHAnsi" w:hAnsiTheme="minorHAnsi"/>
      <w:b/>
      <w:bCs/>
      <w:sz w:val="22"/>
    </w:rPr>
  </w:style>
  <w:style w:type="paragraph" w:styleId="TOC3">
    <w:name w:val="toc 3"/>
    <w:basedOn w:val="Normal"/>
    <w:next w:val="Normal"/>
    <w:autoRedefine/>
    <w:uiPriority w:val="39"/>
    <w:unhideWhenUsed/>
    <w:rsid w:val="00F01522"/>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F01522"/>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F01522"/>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F01522"/>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F01522"/>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F01522"/>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F01522"/>
    <w:pPr>
      <w:spacing w:after="0"/>
      <w:ind w:left="16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39</Pages>
  <Words>43839</Words>
  <Characters>249888</Characters>
  <Application>Microsoft Office Word</Application>
  <DocSecurity>0</DocSecurity>
  <Lines>2082</Lines>
  <Paragraphs>586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S1 — False Positive Catamenial Epilepsy Classification</dc:title>
  <dc:subject>HORMONE-CYCLE development, internal calibration, validation status, and supplementary analyses</dc:subject>
  <dc:creator>Daniel M. Goldenholz et al.</dc:creator>
  <cp:keywords>catamenial epilepsy, seizure diary, menstrual cycle, simulation</cp:keywords>
  <dc:description>Built from draft_v6_appendix_s1_hormone_cycle_expanded; source preserved.</dc:description>
  <cp:lastModifiedBy>Goldenholz, Daniel M (HMFP - Neurology )</cp:lastModifiedBy>
  <cp:revision>5</cp:revision>
  <dcterms:created xsi:type="dcterms:W3CDTF">2026-08-08T22:24:00Z</dcterms:created>
  <dcterms:modified xsi:type="dcterms:W3CDTF">2026-08-11T22:19:00Z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id="RHGdsHit"/&gt;&lt;style id="http://www.zotero.org/styles/nlm-citation-sequence" locale="en-US" hasBibliography="1" bibliographyStyleHasBeenSet="1"/&gt;&lt;prefs&gt;&lt;pref name="fieldType" value="Field"/&gt;&lt;pref nam</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y fmtid="{D5CDD505-2E9C-101B-9397-08002B2CF9AE}" pid="11" name="ZOTERO_PREF_2">
    <vt:lpwstr>e="delayCitationUpdates" value="true"/&gt;&lt;pref name="dontAskDelayCitationUpdates" value="true"/&gt;&lt;/prefs&gt;&lt;/data&gt;</vt:lpwstr>
  </property>
</Properties>
</file>