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034CD2" w14:textId="77777777" w:rsidR="001C0EE2" w:rsidRDefault="008652D7">
      <w:pPr>
        <w:spacing w:after="60"/>
        <w:jc w:val="center"/>
      </w:pPr>
      <w:r>
        <w:rPr>
          <w:b/>
          <w:sz w:val="36"/>
        </w:rPr>
        <w:t>Appendix S1</w:t>
      </w:r>
    </w:p>
    <w:p w14:paraId="63A6E895" w14:textId="77777777" w:rsidR="001C0EE2" w:rsidRDefault="008652D7">
      <w:pPr>
        <w:spacing w:after="60"/>
        <w:jc w:val="center"/>
      </w:pPr>
      <w:r>
        <w:rPr>
          <w:b/>
          <w:sz w:val="28"/>
        </w:rPr>
        <w:t>False Positive Catamenial Epilepsy Classification: A Simulation Study</w:t>
      </w:r>
    </w:p>
    <w:p w14:paraId="1535833C" w14:textId="77777777" w:rsidR="001C0EE2" w:rsidRDefault="008652D7">
      <w:pPr>
        <w:spacing w:after="240"/>
        <w:jc w:val="center"/>
      </w:pPr>
      <w:r>
        <w:rPr>
          <w:i/>
        </w:rPr>
        <w:t>Development and calibration of HORMONE-CYCLE and supplementary study methods</w:t>
      </w:r>
    </w:p>
    <w:p w14:paraId="40F845E0" w14:textId="2C6498E9"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5B9977F4" w14:textId="7D54ACBE" w:rsidR="00F01522" w:rsidRDefault="00F01522">
          <w:pPr>
            <w:pStyle w:val="TOCHeading"/>
          </w:pPr>
          <w:r>
            <w:t>Table of Contents</w:t>
          </w:r>
        </w:p>
        <w:p w14:paraId="7467E0C9" w14:textId="57C4C1A4" w:rsidR="009344B9"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6342189" w:history="1">
            <w:r w:rsidR="009344B9" w:rsidRPr="00A70113">
              <w:rPr>
                <w:rStyle w:val="Hyperlink"/>
                <w:noProof/>
              </w:rPr>
              <w:t>Chapter 1. Development of HORMONE-CYCLE</w:t>
            </w:r>
            <w:r w:rsidR="009344B9">
              <w:rPr>
                <w:noProof/>
                <w:webHidden/>
              </w:rPr>
              <w:tab/>
            </w:r>
            <w:r w:rsidR="009344B9">
              <w:rPr>
                <w:noProof/>
                <w:webHidden/>
              </w:rPr>
              <w:fldChar w:fldCharType="begin"/>
            </w:r>
            <w:r w:rsidR="009344B9">
              <w:rPr>
                <w:noProof/>
                <w:webHidden/>
              </w:rPr>
              <w:instrText xml:space="preserve"> PAGEREF _Toc236342189 \h </w:instrText>
            </w:r>
            <w:r w:rsidR="009344B9">
              <w:rPr>
                <w:noProof/>
                <w:webHidden/>
              </w:rPr>
            </w:r>
            <w:r w:rsidR="009344B9">
              <w:rPr>
                <w:noProof/>
                <w:webHidden/>
              </w:rPr>
              <w:fldChar w:fldCharType="separate"/>
            </w:r>
            <w:r w:rsidR="009344B9">
              <w:rPr>
                <w:noProof/>
                <w:webHidden/>
              </w:rPr>
              <w:t>3</w:t>
            </w:r>
            <w:r w:rsidR="009344B9">
              <w:rPr>
                <w:noProof/>
                <w:webHidden/>
              </w:rPr>
              <w:fldChar w:fldCharType="end"/>
            </w:r>
          </w:hyperlink>
        </w:p>
        <w:p w14:paraId="50276692" w14:textId="2FFBC6A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0" w:history="1">
            <w:r w:rsidRPr="00A70113">
              <w:rPr>
                <w:rStyle w:val="Hyperlink"/>
                <w:noProof/>
              </w:rPr>
              <w:t>1.1 Purpose, scope, and intended use</w:t>
            </w:r>
            <w:r>
              <w:rPr>
                <w:noProof/>
                <w:webHidden/>
              </w:rPr>
              <w:tab/>
            </w:r>
            <w:r>
              <w:rPr>
                <w:noProof/>
                <w:webHidden/>
              </w:rPr>
              <w:fldChar w:fldCharType="begin"/>
            </w:r>
            <w:r>
              <w:rPr>
                <w:noProof/>
                <w:webHidden/>
              </w:rPr>
              <w:instrText xml:space="preserve"> PAGEREF _Toc236342190 \h </w:instrText>
            </w:r>
            <w:r>
              <w:rPr>
                <w:noProof/>
                <w:webHidden/>
              </w:rPr>
            </w:r>
            <w:r>
              <w:rPr>
                <w:noProof/>
                <w:webHidden/>
              </w:rPr>
              <w:fldChar w:fldCharType="separate"/>
            </w:r>
            <w:r>
              <w:rPr>
                <w:noProof/>
                <w:webHidden/>
              </w:rPr>
              <w:t>3</w:t>
            </w:r>
            <w:r>
              <w:rPr>
                <w:noProof/>
                <w:webHidden/>
              </w:rPr>
              <w:fldChar w:fldCharType="end"/>
            </w:r>
          </w:hyperlink>
        </w:p>
        <w:p w14:paraId="1296C9EE" w14:textId="3E9D17E0"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1" w:history="1">
            <w:r w:rsidRPr="00A70113">
              <w:rPr>
                <w:rStyle w:val="Hyperlink"/>
                <w:noProof/>
              </w:rPr>
              <w:t>1.2 Evidence review and role of each source</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3</w:t>
            </w:r>
            <w:r>
              <w:rPr>
                <w:noProof/>
                <w:webHidden/>
              </w:rPr>
              <w:fldChar w:fldCharType="end"/>
            </w:r>
          </w:hyperlink>
        </w:p>
        <w:p w14:paraId="3DCD6F9A" w14:textId="29F54B5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2" w:history="1">
            <w:r w:rsidRPr="00A70113">
              <w:rPr>
                <w:rStyle w:val="Hyperlink"/>
                <w:noProof/>
              </w:rPr>
              <w:t>1.3 Workflow and data hierarchy</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6</w:t>
            </w:r>
            <w:r>
              <w:rPr>
                <w:noProof/>
                <w:webHidden/>
              </w:rPr>
              <w:fldChar w:fldCharType="end"/>
            </w:r>
          </w:hyperlink>
        </w:p>
        <w:p w14:paraId="0D3F2D02" w14:textId="6914DD2E" w:rsidR="009344B9" w:rsidRDefault="009344B9">
          <w:pPr>
            <w:pStyle w:val="TOC3"/>
            <w:tabs>
              <w:tab w:val="right" w:leader="dot" w:pos="9350"/>
            </w:tabs>
            <w:rPr>
              <w:rFonts w:eastAsiaTheme="minorEastAsia"/>
              <w:noProof/>
              <w:kern w:val="2"/>
              <w:sz w:val="24"/>
              <w:szCs w:val="24"/>
              <w14:ligatures w14:val="standardContextual"/>
            </w:rPr>
          </w:pPr>
          <w:hyperlink w:anchor="_Toc236342193" w:history="1">
            <w:r w:rsidRPr="00A70113">
              <w:rPr>
                <w:rStyle w:val="Hyperlink"/>
                <w:noProof/>
              </w:rPr>
              <w:t>1.3.1 Inputs and outputs</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6</w:t>
            </w:r>
            <w:r>
              <w:rPr>
                <w:noProof/>
                <w:webHidden/>
              </w:rPr>
              <w:fldChar w:fldCharType="end"/>
            </w:r>
          </w:hyperlink>
        </w:p>
        <w:p w14:paraId="4BAE52D5" w14:textId="2D2325D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4" w:history="1">
            <w:r w:rsidRPr="00A70113">
              <w:rPr>
                <w:rStyle w:val="Hyperlink"/>
                <w:noProof/>
              </w:rPr>
              <w:t>1.4 Age-specific patient-level parameters</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6</w:t>
            </w:r>
            <w:r>
              <w:rPr>
                <w:noProof/>
                <w:webHidden/>
              </w:rPr>
              <w:fldChar w:fldCharType="end"/>
            </w:r>
          </w:hyperlink>
        </w:p>
        <w:p w14:paraId="79AC9C8D" w14:textId="290ACF1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5" w:history="1">
            <w:r w:rsidRPr="00A70113">
              <w:rPr>
                <w:rStyle w:val="Hyperlink"/>
                <w:noProof/>
              </w:rPr>
              <w:t>1.5 Cycle length, phase timing, and bleeding</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7</w:t>
            </w:r>
            <w:r>
              <w:rPr>
                <w:noProof/>
                <w:webHidden/>
              </w:rPr>
              <w:fldChar w:fldCharType="end"/>
            </w:r>
          </w:hyperlink>
        </w:p>
        <w:p w14:paraId="6DFED1FE" w14:textId="614F1B23"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6" w:history="1">
            <w:r w:rsidRPr="00A70113">
              <w:rPr>
                <w:rStyle w:val="Hyperlink"/>
                <w:noProof/>
              </w:rPr>
              <w:t>1.6 Daily hormone trajectories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7</w:t>
            </w:r>
            <w:r>
              <w:rPr>
                <w:noProof/>
                <w:webHidden/>
              </w:rPr>
              <w:fldChar w:fldCharType="end"/>
            </w:r>
          </w:hyperlink>
        </w:p>
        <w:p w14:paraId="63CAF861" w14:textId="14D6F2A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7" w:history="1">
            <w:r w:rsidRPr="00A70113">
              <w:rPr>
                <w:rStyle w:val="Hyperlink"/>
                <w:noProof/>
              </w:rPr>
              <w:t>1.7 Reproductive-stage and medical modifiers</w:t>
            </w:r>
            <w:r>
              <w:rPr>
                <w:noProof/>
                <w:webHidden/>
              </w:rPr>
              <w:tab/>
            </w:r>
            <w:r>
              <w:rPr>
                <w:noProof/>
                <w:webHidden/>
              </w:rPr>
              <w:fldChar w:fldCharType="begin"/>
            </w:r>
            <w:r>
              <w:rPr>
                <w:noProof/>
                <w:webHidden/>
              </w:rPr>
              <w:instrText xml:space="preserve"> PAGEREF _Toc236342197 \h </w:instrText>
            </w:r>
            <w:r>
              <w:rPr>
                <w:noProof/>
                <w:webHidden/>
              </w:rPr>
            </w:r>
            <w:r>
              <w:rPr>
                <w:noProof/>
                <w:webHidden/>
              </w:rPr>
              <w:fldChar w:fldCharType="separate"/>
            </w:r>
            <w:r>
              <w:rPr>
                <w:noProof/>
                <w:webHidden/>
              </w:rPr>
              <w:t>8</w:t>
            </w:r>
            <w:r>
              <w:rPr>
                <w:noProof/>
                <w:webHidden/>
              </w:rPr>
              <w:fldChar w:fldCharType="end"/>
            </w:r>
          </w:hyperlink>
        </w:p>
        <w:p w14:paraId="7CA78BDC" w14:textId="4BBD4CF3" w:rsidR="009344B9" w:rsidRDefault="009344B9">
          <w:pPr>
            <w:pStyle w:val="TOC3"/>
            <w:tabs>
              <w:tab w:val="right" w:leader="dot" w:pos="9350"/>
            </w:tabs>
            <w:rPr>
              <w:rFonts w:eastAsiaTheme="minorEastAsia"/>
              <w:noProof/>
              <w:kern w:val="2"/>
              <w:sz w:val="24"/>
              <w:szCs w:val="24"/>
              <w14:ligatures w14:val="standardContextual"/>
            </w:rPr>
          </w:pPr>
          <w:hyperlink w:anchor="_Toc236342198" w:history="1">
            <w:r w:rsidRPr="00A70113">
              <w:rPr>
                <w:rStyle w:val="Hyperlink"/>
                <w:noProof/>
              </w:rPr>
              <w:t>1.7.1 Polycystic ovary syndrome</w:t>
            </w:r>
            <w:r>
              <w:rPr>
                <w:noProof/>
                <w:webHidden/>
              </w:rPr>
              <w:tab/>
            </w:r>
            <w:r>
              <w:rPr>
                <w:noProof/>
                <w:webHidden/>
              </w:rPr>
              <w:fldChar w:fldCharType="begin"/>
            </w:r>
            <w:r>
              <w:rPr>
                <w:noProof/>
                <w:webHidden/>
              </w:rPr>
              <w:instrText xml:space="preserve"> PAGEREF _Toc236342198 \h </w:instrText>
            </w:r>
            <w:r>
              <w:rPr>
                <w:noProof/>
                <w:webHidden/>
              </w:rPr>
            </w:r>
            <w:r>
              <w:rPr>
                <w:noProof/>
                <w:webHidden/>
              </w:rPr>
              <w:fldChar w:fldCharType="separate"/>
            </w:r>
            <w:r>
              <w:rPr>
                <w:noProof/>
                <w:webHidden/>
              </w:rPr>
              <w:t>8</w:t>
            </w:r>
            <w:r>
              <w:rPr>
                <w:noProof/>
                <w:webHidden/>
              </w:rPr>
              <w:fldChar w:fldCharType="end"/>
            </w:r>
          </w:hyperlink>
        </w:p>
        <w:p w14:paraId="42AD62F8" w14:textId="39A626BE" w:rsidR="009344B9" w:rsidRDefault="009344B9">
          <w:pPr>
            <w:pStyle w:val="TOC3"/>
            <w:tabs>
              <w:tab w:val="right" w:leader="dot" w:pos="9350"/>
            </w:tabs>
            <w:rPr>
              <w:rFonts w:eastAsiaTheme="minorEastAsia"/>
              <w:noProof/>
              <w:kern w:val="2"/>
              <w:sz w:val="24"/>
              <w:szCs w:val="24"/>
              <w14:ligatures w14:val="standardContextual"/>
            </w:rPr>
          </w:pPr>
          <w:hyperlink w:anchor="_Toc236342199" w:history="1">
            <w:r w:rsidRPr="00A70113">
              <w:rPr>
                <w:rStyle w:val="Hyperlink"/>
                <w:noProof/>
              </w:rPr>
              <w:t>1.7.2 Early postmenarche</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8</w:t>
            </w:r>
            <w:r>
              <w:rPr>
                <w:noProof/>
                <w:webHidden/>
              </w:rPr>
              <w:fldChar w:fldCharType="end"/>
            </w:r>
          </w:hyperlink>
        </w:p>
        <w:p w14:paraId="10BA9B17" w14:textId="61DBDB98" w:rsidR="009344B9" w:rsidRDefault="009344B9">
          <w:pPr>
            <w:pStyle w:val="TOC3"/>
            <w:tabs>
              <w:tab w:val="right" w:leader="dot" w:pos="9350"/>
            </w:tabs>
            <w:rPr>
              <w:rFonts w:eastAsiaTheme="minorEastAsia"/>
              <w:noProof/>
              <w:kern w:val="2"/>
              <w:sz w:val="24"/>
              <w:szCs w:val="24"/>
              <w14:ligatures w14:val="standardContextual"/>
            </w:rPr>
          </w:pPr>
          <w:hyperlink w:anchor="_Toc236342200" w:history="1">
            <w:r w:rsidRPr="00A70113">
              <w:rPr>
                <w:rStyle w:val="Hyperlink"/>
                <w:noProof/>
              </w:rPr>
              <w:t>1.7.3 Perimenopause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8</w:t>
            </w:r>
            <w:r>
              <w:rPr>
                <w:noProof/>
                <w:webHidden/>
              </w:rPr>
              <w:fldChar w:fldCharType="end"/>
            </w:r>
          </w:hyperlink>
        </w:p>
        <w:p w14:paraId="61DC7069" w14:textId="4FFA55AB" w:rsidR="009344B9" w:rsidRDefault="009344B9">
          <w:pPr>
            <w:pStyle w:val="TOC3"/>
            <w:tabs>
              <w:tab w:val="right" w:leader="dot" w:pos="9350"/>
            </w:tabs>
            <w:rPr>
              <w:rFonts w:eastAsiaTheme="minorEastAsia"/>
              <w:noProof/>
              <w:kern w:val="2"/>
              <w:sz w:val="24"/>
              <w:szCs w:val="24"/>
              <w14:ligatures w14:val="standardContextual"/>
            </w:rPr>
          </w:pPr>
          <w:hyperlink w:anchor="_Toc236342201" w:history="1">
            <w:r w:rsidRPr="00A70113">
              <w:rPr>
                <w:rStyle w:val="Hyperlink"/>
                <w:noProof/>
              </w:rPr>
              <w:t>1.7.4 Combined oral contraceptives</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8</w:t>
            </w:r>
            <w:r>
              <w:rPr>
                <w:noProof/>
                <w:webHidden/>
              </w:rPr>
              <w:fldChar w:fldCharType="end"/>
            </w:r>
          </w:hyperlink>
        </w:p>
        <w:p w14:paraId="60D148AE" w14:textId="34D42806" w:rsidR="009344B9" w:rsidRDefault="009344B9">
          <w:pPr>
            <w:pStyle w:val="TOC3"/>
            <w:tabs>
              <w:tab w:val="right" w:leader="dot" w:pos="9350"/>
            </w:tabs>
            <w:rPr>
              <w:rFonts w:eastAsiaTheme="minorEastAsia"/>
              <w:noProof/>
              <w:kern w:val="2"/>
              <w:sz w:val="24"/>
              <w:szCs w:val="24"/>
              <w14:ligatures w14:val="standardContextual"/>
            </w:rPr>
          </w:pPr>
          <w:hyperlink w:anchor="_Toc236342202" w:history="1">
            <w:r w:rsidRPr="00A70113">
              <w:rPr>
                <w:rStyle w:val="Hyperlink"/>
                <w:noProof/>
              </w:rPr>
              <w:t>1.7.5 Intrauterine devices</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9</w:t>
            </w:r>
            <w:r>
              <w:rPr>
                <w:noProof/>
                <w:webHidden/>
              </w:rPr>
              <w:fldChar w:fldCharType="end"/>
            </w:r>
          </w:hyperlink>
        </w:p>
        <w:p w14:paraId="57DE2190" w14:textId="6C714774" w:rsidR="009344B9" w:rsidRDefault="009344B9">
          <w:pPr>
            <w:pStyle w:val="TOC3"/>
            <w:tabs>
              <w:tab w:val="right" w:leader="dot" w:pos="9350"/>
            </w:tabs>
            <w:rPr>
              <w:rFonts w:eastAsiaTheme="minorEastAsia"/>
              <w:noProof/>
              <w:kern w:val="2"/>
              <w:sz w:val="24"/>
              <w:szCs w:val="24"/>
              <w14:ligatures w14:val="standardContextual"/>
            </w:rPr>
          </w:pPr>
          <w:hyperlink w:anchor="_Toc236342203" w:history="1">
            <w:r w:rsidRPr="00A70113">
              <w:rPr>
                <w:rStyle w:val="Hyperlink"/>
                <w:noProof/>
              </w:rPr>
              <w:t>1.7.6 Primary dysmenorrhea</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9</w:t>
            </w:r>
            <w:r>
              <w:rPr>
                <w:noProof/>
                <w:webHidden/>
              </w:rPr>
              <w:fldChar w:fldCharType="end"/>
            </w:r>
          </w:hyperlink>
        </w:p>
        <w:p w14:paraId="7FBA6FCB" w14:textId="34AFB5E0"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4" w:history="1">
            <w:r w:rsidRPr="00A70113">
              <w:rPr>
                <w:rStyle w:val="Hyperlink"/>
                <w:noProof/>
              </w:rPr>
              <w:t>1.8 Reproducibility and implementation limits</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13</w:t>
            </w:r>
            <w:r>
              <w:rPr>
                <w:noProof/>
                <w:webHidden/>
              </w:rPr>
              <w:fldChar w:fldCharType="end"/>
            </w:r>
          </w:hyperlink>
        </w:p>
        <w:p w14:paraId="2E5FC0D3" w14:textId="7EDA7DA0"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05" w:history="1">
            <w:r w:rsidRPr="00A70113">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14</w:t>
            </w:r>
            <w:r>
              <w:rPr>
                <w:noProof/>
                <w:webHidden/>
              </w:rPr>
              <w:fldChar w:fldCharType="end"/>
            </w:r>
          </w:hyperlink>
        </w:p>
        <w:p w14:paraId="2A751EB8" w14:textId="1F03847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6" w:history="1">
            <w:r w:rsidRPr="00A70113">
              <w:rPr>
                <w:rStyle w:val="Hyperlink"/>
                <w:noProof/>
              </w:rPr>
              <w:t>2.1 Evaluation terminology and design</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14</w:t>
            </w:r>
            <w:r>
              <w:rPr>
                <w:noProof/>
                <w:webHidden/>
              </w:rPr>
              <w:fldChar w:fldCharType="end"/>
            </w:r>
          </w:hyperlink>
        </w:p>
        <w:p w14:paraId="6A2837EE" w14:textId="1625F3E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7" w:history="1">
            <w:r w:rsidRPr="00A70113">
              <w:rPr>
                <w:rStyle w:val="Hyperlink"/>
                <w:noProof/>
              </w:rPr>
              <w:t>2.2 Baseline calibration targets and tolerances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14</w:t>
            </w:r>
            <w:r>
              <w:rPr>
                <w:noProof/>
                <w:webHidden/>
              </w:rPr>
              <w:fldChar w:fldCharType="end"/>
            </w:r>
          </w:hyperlink>
        </w:p>
        <w:p w14:paraId="23F6A36B" w14:textId="610AE29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8" w:history="1">
            <w:r w:rsidRPr="00A70113">
              <w:rPr>
                <w:rStyle w:val="Hyperlink"/>
                <w:noProof/>
              </w:rPr>
              <w:t>2.3 Modifier-scenario checks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17</w:t>
            </w:r>
            <w:r>
              <w:rPr>
                <w:noProof/>
                <w:webHidden/>
              </w:rPr>
              <w:fldChar w:fldCharType="end"/>
            </w:r>
          </w:hyperlink>
        </w:p>
        <w:p w14:paraId="47E8004F" w14:textId="2B968D73"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9" w:history="1">
            <w:r w:rsidRPr="00A70113">
              <w:rPr>
                <w:rStyle w:val="Hyperlink"/>
                <w:noProof/>
              </w:rPr>
              <w:t>2.4 Graphical calibration summary</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19</w:t>
            </w:r>
            <w:r>
              <w:rPr>
                <w:noProof/>
                <w:webHidden/>
              </w:rPr>
              <w:fldChar w:fldCharType="end"/>
            </w:r>
          </w:hyperlink>
        </w:p>
        <w:p w14:paraId="2A60B8A2" w14:textId="7E7DD51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0" w:history="1">
            <w:r w:rsidRPr="00A70113">
              <w:rPr>
                <w:rStyle w:val="Hyperlink"/>
                <w:noProof/>
              </w:rPr>
              <w:t>2.5 Interpretation and remaining validation needs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20</w:t>
            </w:r>
            <w:r>
              <w:rPr>
                <w:noProof/>
                <w:webHidden/>
              </w:rPr>
              <w:fldChar w:fldCharType="end"/>
            </w:r>
          </w:hyperlink>
        </w:p>
        <w:p w14:paraId="5B97E1D6" w14:textId="608534C2"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11" w:history="1">
            <w:r w:rsidRPr="00A7011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21</w:t>
            </w:r>
            <w:r>
              <w:rPr>
                <w:noProof/>
                <w:webHidden/>
              </w:rPr>
              <w:fldChar w:fldCharType="end"/>
            </w:r>
          </w:hyperlink>
        </w:p>
        <w:p w14:paraId="6CBFB76A" w14:textId="23042F2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2" w:history="1">
            <w:r w:rsidRPr="00A7011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21</w:t>
            </w:r>
            <w:r>
              <w:rPr>
                <w:noProof/>
                <w:webHidden/>
              </w:rPr>
              <w:fldChar w:fldCharType="end"/>
            </w:r>
          </w:hyperlink>
        </w:p>
        <w:p w14:paraId="11EC5433" w14:textId="755E199A"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3" w:history="1">
            <w:r w:rsidRPr="00A70113">
              <w:rPr>
                <w:rStyle w:val="Hyperlink"/>
                <w:noProof/>
              </w:rPr>
              <w:t>3.2 Assumption-by-assumption review</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23</w:t>
            </w:r>
            <w:r>
              <w:rPr>
                <w:noProof/>
                <w:webHidden/>
              </w:rPr>
              <w:fldChar w:fldCharType="end"/>
            </w:r>
          </w:hyperlink>
        </w:p>
        <w:p w14:paraId="3266D137" w14:textId="19E6984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4" w:history="1">
            <w:r w:rsidRPr="00A7011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25</w:t>
            </w:r>
            <w:r>
              <w:rPr>
                <w:noProof/>
                <w:webHidden/>
              </w:rPr>
              <w:fldChar w:fldCharType="end"/>
            </w:r>
          </w:hyperlink>
        </w:p>
        <w:p w14:paraId="2D74F6A9" w14:textId="4CA89CC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5" w:history="1">
            <w:r w:rsidRPr="00A70113">
              <w:rPr>
                <w:rStyle w:val="Hyperlink"/>
                <w:noProof/>
              </w:rPr>
              <w:t>3.4 Type C3 and inadequate-luteal-phase algorithm</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25</w:t>
            </w:r>
            <w:r>
              <w:rPr>
                <w:noProof/>
                <w:webHidden/>
              </w:rPr>
              <w:fldChar w:fldCharType="end"/>
            </w:r>
          </w:hyperlink>
        </w:p>
        <w:p w14:paraId="7B277666" w14:textId="64D8BAC3"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6" w:history="1">
            <w:r w:rsidRPr="00A70113">
              <w:rPr>
                <w:rStyle w:val="Hyperlink"/>
                <w:noProof/>
              </w:rPr>
              <w:t>3.5 Herzog seizure-frequency ratios and thresholds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25</w:t>
            </w:r>
            <w:r>
              <w:rPr>
                <w:noProof/>
                <w:webHidden/>
              </w:rPr>
              <w:fldChar w:fldCharType="end"/>
            </w:r>
          </w:hyperlink>
        </w:p>
        <w:p w14:paraId="33F6326C" w14:textId="323203DC" w:rsidR="009344B9" w:rsidRDefault="009344B9">
          <w:pPr>
            <w:pStyle w:val="TOC3"/>
            <w:tabs>
              <w:tab w:val="right" w:leader="dot" w:pos="9350"/>
            </w:tabs>
            <w:rPr>
              <w:rFonts w:eastAsiaTheme="minorEastAsia"/>
              <w:noProof/>
              <w:kern w:val="2"/>
              <w:sz w:val="24"/>
              <w:szCs w:val="24"/>
              <w14:ligatures w14:val="standardContextual"/>
            </w:rPr>
          </w:pPr>
          <w:hyperlink w:anchor="_Toc236342217" w:history="1">
            <w:r w:rsidRPr="00A70113">
              <w:rPr>
                <w:rStyle w:val="Hyperlink"/>
                <w:noProof/>
              </w:rPr>
              <w:t>Panel A — Type C1</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26</w:t>
            </w:r>
            <w:r>
              <w:rPr>
                <w:noProof/>
                <w:webHidden/>
              </w:rPr>
              <w:fldChar w:fldCharType="end"/>
            </w:r>
          </w:hyperlink>
        </w:p>
        <w:p w14:paraId="06F92D62" w14:textId="59FFD622" w:rsidR="009344B9" w:rsidRDefault="009344B9">
          <w:pPr>
            <w:pStyle w:val="TOC3"/>
            <w:tabs>
              <w:tab w:val="right" w:leader="dot" w:pos="9350"/>
            </w:tabs>
            <w:rPr>
              <w:rFonts w:eastAsiaTheme="minorEastAsia"/>
              <w:noProof/>
              <w:kern w:val="2"/>
              <w:sz w:val="24"/>
              <w:szCs w:val="24"/>
              <w14:ligatures w14:val="standardContextual"/>
            </w:rPr>
          </w:pPr>
          <w:hyperlink w:anchor="_Toc236342218" w:history="1">
            <w:r w:rsidRPr="00A70113">
              <w:rPr>
                <w:rStyle w:val="Hyperlink"/>
                <w:noProof/>
              </w:rPr>
              <w:t>Panel B — Type C2</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26</w:t>
            </w:r>
            <w:r>
              <w:rPr>
                <w:noProof/>
                <w:webHidden/>
              </w:rPr>
              <w:fldChar w:fldCharType="end"/>
            </w:r>
          </w:hyperlink>
        </w:p>
        <w:p w14:paraId="204EBB68" w14:textId="4F5C59BB" w:rsidR="009344B9" w:rsidRDefault="009344B9">
          <w:pPr>
            <w:pStyle w:val="TOC3"/>
            <w:tabs>
              <w:tab w:val="right" w:leader="dot" w:pos="9350"/>
            </w:tabs>
            <w:rPr>
              <w:rFonts w:eastAsiaTheme="minorEastAsia"/>
              <w:noProof/>
              <w:kern w:val="2"/>
              <w:sz w:val="24"/>
              <w:szCs w:val="24"/>
              <w14:ligatures w14:val="standardContextual"/>
            </w:rPr>
          </w:pPr>
          <w:hyperlink w:anchor="_Toc236342219" w:history="1">
            <w:r w:rsidRPr="00A70113">
              <w:rPr>
                <w:rStyle w:val="Hyperlink"/>
                <w:noProof/>
              </w:rPr>
              <w:t>Panel C — Type C3</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27</w:t>
            </w:r>
            <w:r>
              <w:rPr>
                <w:noProof/>
                <w:webHidden/>
              </w:rPr>
              <w:fldChar w:fldCharType="end"/>
            </w:r>
          </w:hyperlink>
        </w:p>
        <w:p w14:paraId="07783E1B" w14:textId="6F7F5426" w:rsidR="009344B9" w:rsidRDefault="009344B9">
          <w:pPr>
            <w:pStyle w:val="TOC3"/>
            <w:tabs>
              <w:tab w:val="right" w:leader="dot" w:pos="9350"/>
            </w:tabs>
            <w:rPr>
              <w:rFonts w:eastAsiaTheme="minorEastAsia"/>
              <w:noProof/>
              <w:kern w:val="2"/>
              <w:sz w:val="24"/>
              <w:szCs w:val="24"/>
              <w14:ligatures w14:val="standardContextual"/>
            </w:rPr>
          </w:pPr>
          <w:hyperlink w:anchor="_Toc236342220" w:history="1">
            <w:r w:rsidRPr="00A70113">
              <w:rPr>
                <w:rStyle w:val="Hyperlink"/>
                <w:noProof/>
              </w:rPr>
              <w:t>Panel D — Sparse-comparator audit</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27</w:t>
            </w:r>
            <w:r>
              <w:rPr>
                <w:noProof/>
                <w:webHidden/>
              </w:rPr>
              <w:fldChar w:fldCharType="end"/>
            </w:r>
          </w:hyperlink>
        </w:p>
        <w:p w14:paraId="2AF34390" w14:textId="6E3288A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1" w:history="1">
            <w:r w:rsidRPr="00A70113">
              <w:rPr>
                <w:rStyle w:val="Hyperlink"/>
                <w:noProof/>
              </w:rPr>
              <w:t>3.6 Type C3 window-duration sensitivity</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27</w:t>
            </w:r>
            <w:r>
              <w:rPr>
                <w:noProof/>
                <w:webHidden/>
              </w:rPr>
              <w:fldChar w:fldCharType="end"/>
            </w:r>
          </w:hyperlink>
        </w:p>
        <w:p w14:paraId="5173B62A" w14:textId="4242E76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2" w:history="1">
            <w:r w:rsidRPr="00A70113">
              <w:rPr>
                <w:rStyle w:val="Hyperlink"/>
                <w:noProof/>
              </w:rPr>
              <w:t>3.7 Investigator-selected minimum-data sensitivity</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29</w:t>
            </w:r>
            <w:r>
              <w:rPr>
                <w:noProof/>
                <w:webHidden/>
              </w:rPr>
              <w:fldChar w:fldCharType="end"/>
            </w:r>
          </w:hyperlink>
        </w:p>
        <w:p w14:paraId="5F2054B4" w14:textId="64AE4590"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3" w:history="1">
            <w:r w:rsidRPr="00A7011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30</w:t>
            </w:r>
            <w:r>
              <w:rPr>
                <w:noProof/>
                <w:webHidden/>
              </w:rPr>
              <w:fldChar w:fldCharType="end"/>
            </w:r>
          </w:hyperlink>
        </w:p>
        <w:p w14:paraId="765E695C" w14:textId="43EFE9D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4" w:history="1">
            <w:r w:rsidRPr="00A70113">
              <w:rPr>
                <w:rStyle w:val="Hyperlink"/>
                <w:noProof/>
              </w:rPr>
              <w:t>3.9 Mutually exclusive pattern decomposition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31</w:t>
            </w:r>
            <w:r>
              <w:rPr>
                <w:noProof/>
                <w:webHidden/>
              </w:rPr>
              <w:fldChar w:fldCharType="end"/>
            </w:r>
          </w:hyperlink>
        </w:p>
        <w:p w14:paraId="1EFCE4D0" w14:textId="1DF1640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5" w:history="1">
            <w:r w:rsidRPr="00A70113">
              <w:rPr>
                <w:rStyle w:val="Hyperlink"/>
                <w:noProof/>
              </w:rPr>
              <w:t>3.10 Simulator-feature associations</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32</w:t>
            </w:r>
            <w:r>
              <w:rPr>
                <w:noProof/>
                <w:webHidden/>
              </w:rPr>
              <w:fldChar w:fldCharType="end"/>
            </w:r>
          </w:hyperlink>
        </w:p>
        <w:p w14:paraId="66E2B2BD" w14:textId="51E752F5"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6" w:history="1">
            <w:r w:rsidRPr="00A70113">
              <w:rPr>
                <w:rStyle w:val="Hyperlink"/>
                <w:noProof/>
              </w:rPr>
              <w:t>3.11 Realized simulation distributions</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32</w:t>
            </w:r>
            <w:r>
              <w:rPr>
                <w:noProof/>
                <w:webHidden/>
              </w:rPr>
              <w:fldChar w:fldCharType="end"/>
            </w:r>
          </w:hyperlink>
        </w:p>
        <w:p w14:paraId="21EFD8D3" w14:textId="1D7B2DD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7" w:history="1">
            <w:r w:rsidRPr="00A70113">
              <w:rPr>
                <w:rStyle w:val="Hyperlink"/>
                <w:noProof/>
              </w:rPr>
              <w:t>3.12 Interpretation of the supplementary analyses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38</w:t>
            </w:r>
            <w:r>
              <w:rPr>
                <w:noProof/>
                <w:webHidden/>
              </w:rPr>
              <w:fldChar w:fldCharType="end"/>
            </w:r>
          </w:hyperlink>
        </w:p>
        <w:p w14:paraId="095DDA2B" w14:textId="4EFAF1A7"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28" w:history="1">
            <w:r w:rsidRPr="00A70113">
              <w:rPr>
                <w:rStyle w:val="Hyperlink"/>
                <w:noProof/>
              </w:rPr>
              <w:t>References</w:t>
            </w:r>
            <w:r>
              <w:rPr>
                <w:noProof/>
                <w:webHidden/>
              </w:rPr>
              <w:tab/>
            </w:r>
            <w:r>
              <w:rPr>
                <w:noProof/>
                <w:webHidden/>
              </w:rPr>
              <w:fldChar w:fldCharType="begin"/>
            </w:r>
            <w:r>
              <w:rPr>
                <w:noProof/>
                <w:webHidden/>
              </w:rPr>
              <w:instrText xml:space="preserve"> PAGEREF _Toc236342228 \h </w:instrText>
            </w:r>
            <w:r>
              <w:rPr>
                <w:noProof/>
                <w:webHidden/>
              </w:rPr>
            </w:r>
            <w:r>
              <w:rPr>
                <w:noProof/>
                <w:webHidden/>
              </w:rPr>
              <w:fldChar w:fldCharType="separate"/>
            </w:r>
            <w:r>
              <w:rPr>
                <w:noProof/>
                <w:webHidden/>
              </w:rPr>
              <w:t>38</w:t>
            </w:r>
            <w:r>
              <w:rPr>
                <w:noProof/>
                <w:webHidden/>
              </w:rPr>
              <w:fldChar w:fldCharType="end"/>
            </w:r>
          </w:hyperlink>
        </w:p>
        <w:p w14:paraId="299BACAD" w14:textId="708749FB" w:rsidR="00F01522" w:rsidRDefault="00F01522">
          <w:r>
            <w:rPr>
              <w:b/>
              <w:bCs/>
              <w:noProof/>
            </w:rPr>
            <w:fldChar w:fldCharType="end"/>
          </w:r>
        </w:p>
      </w:sdtContent>
    </w:sdt>
    <w:p w14:paraId="0F9D7B3E" w14:textId="0601C123" w:rsidR="001C0EE2" w:rsidRDefault="001C0EE2"/>
    <w:p w14:paraId="278DBD56" w14:textId="77777777" w:rsidR="001C0EE2" w:rsidRDefault="008652D7">
      <w:r>
        <w:br w:type="page"/>
      </w:r>
    </w:p>
    <w:p w14:paraId="03A54E7C" w14:textId="77777777" w:rsidR="001C0EE2" w:rsidRDefault="008652D7">
      <w:pPr>
        <w:pStyle w:val="Heading1"/>
      </w:pPr>
      <w:bookmarkStart w:id="0" w:name="_Toc236342189"/>
      <w:r>
        <w:lastRenderedPageBreak/>
        <w:t>Chapter 1. Development of HORMONE-CYCLE</w:t>
      </w:r>
      <w:bookmarkEnd w:id="0"/>
    </w:p>
    <w:p w14:paraId="77C08E09" w14:textId="77777777" w:rsidR="001C0EE2" w:rsidRDefault="008652D7">
      <w:pPr>
        <w:pStyle w:val="Heading2"/>
      </w:pPr>
      <w:bookmarkStart w:id="1" w:name="_Toc236342190"/>
      <w:r>
        <w:t>1.1 Purpose, scope, and intended use</w:t>
      </w:r>
      <w:bookmarkEnd w:id="1"/>
    </w:p>
    <w:p w14:paraId="3115E8CE"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w:instrText>
      </w:r>
      <w:r>
        <w:instrText xml:space="preserve">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090F224" w14:textId="580CD9AF" w:rsidR="001C0EE2" w:rsidRDefault="008652D7">
      <w:r>
        <w:t xml:space="preserve">The design follows a hierarchical simulation workflow and reports inputs, data-generating mechanisms, estimands,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43A6179C" w14:textId="77777777" w:rsidR="001C0EE2" w:rsidRDefault="008652D7">
      <w:pPr>
        <w:pStyle w:val="Heading2"/>
      </w:pPr>
      <w:bookmarkStart w:id="2" w:name="_Toc236342191"/>
      <w:r>
        <w:t>1.2 Evidence review and role of each source</w:t>
      </w:r>
      <w:bookmarkEnd w:id="2"/>
    </w:p>
    <w:p w14:paraId="55E48EEB" w14:textId="0F569396" w:rsidR="001C0EE2" w:rsidRDefault="008652D7">
      <w:r>
        <w:t xml:space="preserve">Three primary data sources supplied the baseline quantitative targets: the Apple Women’s Health Study for age-specific cycle length and variability, the Natural Cycles cohort for cycle and phase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Condition-specific sources informed modifier direction and bounded magnitudes. Table A1 states exactly how each source entered development and evaluation. Development used aggregate quantities reported in the articles; participant-level source data were unavailable and were not used.</w:t>
      </w:r>
    </w:p>
    <w:p w14:paraId="3C4B9FA5"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C38415A" w14:textId="77777777" w:rsidR="001C0EE2" w:rsidRDefault="008652D7">
      <w:pPr>
        <w:pStyle w:val="Caption"/>
        <w:keepNext/>
      </w:pPr>
      <w:r>
        <w:lastRenderedPageBreak/>
        <w:t>Appendix Table A1. Evidence provenance for HORMONE-CYCLE. “Reused” means that the same published result informed both parameter development and an internal calibration or directional check; these checks provide internal calibration evidence. Independent external validation requires held-out participant-level data.</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3DD3D3CE" w14:textId="77777777">
        <w:trPr>
          <w:cantSplit/>
          <w:tblHeader/>
          <w:jc w:val="center"/>
        </w:trPr>
        <w:tc>
          <w:tcPr>
            <w:tcW w:w="2088" w:type="dxa"/>
            <w:shd w:val="clear" w:color="auto" w:fill="D9EAF7"/>
            <w:tcMar>
              <w:top w:w="80" w:type="dxa"/>
              <w:left w:w="100" w:type="dxa"/>
              <w:bottom w:w="80" w:type="dxa"/>
              <w:right w:w="100" w:type="dxa"/>
            </w:tcMar>
            <w:vAlign w:val="center"/>
          </w:tcPr>
          <w:p w14:paraId="552FED50"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2AB00B2D"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3EA99384"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0A8D0473"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5EF06CEB"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488F559A" w14:textId="77777777" w:rsidR="001C0EE2" w:rsidRDefault="008652D7">
            <w:pPr>
              <w:spacing w:after="0" w:line="240" w:lineRule="auto"/>
            </w:pPr>
            <w:r>
              <w:rPr>
                <w:b/>
                <w:sz w:val="15"/>
              </w:rPr>
              <w:t>Independence status</w:t>
            </w:r>
          </w:p>
        </w:tc>
      </w:tr>
      <w:tr w:rsidR="001C0EE2" w14:paraId="783E9AFD" w14:textId="77777777">
        <w:trPr>
          <w:cantSplit/>
          <w:jc w:val="center"/>
        </w:trPr>
        <w:tc>
          <w:tcPr>
            <w:tcW w:w="2088" w:type="dxa"/>
            <w:tcMar>
              <w:top w:w="80" w:type="dxa"/>
              <w:left w:w="100" w:type="dxa"/>
              <w:bottom w:w="80" w:type="dxa"/>
              <w:right w:w="100" w:type="dxa"/>
            </w:tcMar>
            <w:vAlign w:val="center"/>
          </w:tcPr>
          <w:p w14:paraId="02715E08" w14:textId="6A70C94B"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5231045D"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3D814B1D" w14:textId="77777777" w:rsidR="001C0EE2" w:rsidRDefault="008652D7">
            <w:pPr>
              <w:spacing w:after="0" w:line="240" w:lineRule="auto"/>
            </w:pPr>
            <w:r>
              <w:rPr>
                <w:sz w:val="15"/>
              </w:rPr>
              <w:t>Age-specific mean cycle length and a 7-day adjacent-cycle irregularity definition</w:t>
            </w:r>
          </w:p>
        </w:tc>
        <w:tc>
          <w:tcPr>
            <w:tcW w:w="2232" w:type="dxa"/>
            <w:tcMar>
              <w:top w:w="80" w:type="dxa"/>
              <w:left w:w="100" w:type="dxa"/>
              <w:bottom w:w="80" w:type="dxa"/>
              <w:right w:w="100" w:type="dxa"/>
            </w:tcMar>
            <w:vAlign w:val="center"/>
          </w:tcPr>
          <w:p w14:paraId="242B7486" w14:textId="77777777" w:rsidR="001C0EE2" w:rsidRDefault="008652D7">
            <w:pPr>
              <w:spacing w:after="0" w:line="240" w:lineRule="auto"/>
            </w:pPr>
            <w:r>
              <w:rPr>
                <w:sz w:val="15"/>
              </w:rPr>
              <w:t>Direct age-band timing targets; latent dispersion derived from the reported irregularity rate</w:t>
            </w:r>
          </w:p>
        </w:tc>
        <w:tc>
          <w:tcPr>
            <w:tcW w:w="1944" w:type="dxa"/>
            <w:tcMar>
              <w:top w:w="80" w:type="dxa"/>
              <w:left w:w="100" w:type="dxa"/>
              <w:bottom w:w="80" w:type="dxa"/>
              <w:right w:w="100" w:type="dxa"/>
            </w:tcMar>
            <w:vAlign w:val="center"/>
          </w:tcPr>
          <w:p w14:paraId="3221FC1E" w14:textId="77777777" w:rsidR="001C0EE2" w:rsidRDefault="008652D7">
            <w:pPr>
              <w:spacing w:after="0" w:line="240" w:lineRule="auto"/>
            </w:pPr>
            <w:r>
              <w:rPr>
                <w:sz w:val="15"/>
              </w:rPr>
              <w:t>Age-stratified internal target-reproduction checks</w:t>
            </w:r>
          </w:p>
        </w:tc>
        <w:tc>
          <w:tcPr>
            <w:tcW w:w="1656" w:type="dxa"/>
            <w:tcMar>
              <w:top w:w="80" w:type="dxa"/>
              <w:left w:w="100" w:type="dxa"/>
              <w:bottom w:w="80" w:type="dxa"/>
              <w:right w:w="100" w:type="dxa"/>
            </w:tcMar>
            <w:vAlign w:val="center"/>
          </w:tcPr>
          <w:p w14:paraId="5CD1D0A8" w14:textId="77777777" w:rsidR="001C0EE2" w:rsidRDefault="008652D7">
            <w:pPr>
              <w:spacing w:after="0" w:line="240" w:lineRule="auto"/>
            </w:pPr>
            <w:r>
              <w:rPr>
                <w:sz w:val="15"/>
              </w:rPr>
              <w:t>Development source reused internally</w:t>
            </w:r>
          </w:p>
        </w:tc>
      </w:tr>
      <w:tr w:rsidR="001C0EE2" w14:paraId="16E5C861" w14:textId="77777777">
        <w:trPr>
          <w:cantSplit/>
          <w:jc w:val="center"/>
        </w:trPr>
        <w:tc>
          <w:tcPr>
            <w:tcW w:w="2088" w:type="dxa"/>
            <w:tcMar>
              <w:top w:w="80" w:type="dxa"/>
              <w:left w:w="100" w:type="dxa"/>
              <w:bottom w:w="80" w:type="dxa"/>
              <w:right w:w="100" w:type="dxa"/>
            </w:tcMar>
            <w:vAlign w:val="center"/>
          </w:tcPr>
          <w:p w14:paraId="14CCD393" w14:textId="439E091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10DD6507"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187980FB"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855E2F2" w14:textId="77777777" w:rsidR="001C0EE2" w:rsidRDefault="008652D7">
            <w:pPr>
              <w:spacing w:after="0" w:line="240" w:lineRule="auto"/>
            </w:pPr>
            <w:r>
              <w:rPr>
                <w:sz w:val="15"/>
              </w:rPr>
              <w:t>Direct phase-timing targets and stable-luteal structure; the implemented 4.7-day bleeding mean is an investigator calibration setting</w:t>
            </w:r>
          </w:p>
        </w:tc>
        <w:tc>
          <w:tcPr>
            <w:tcW w:w="1944" w:type="dxa"/>
            <w:tcMar>
              <w:top w:w="80" w:type="dxa"/>
              <w:left w:w="100" w:type="dxa"/>
              <w:bottom w:w="80" w:type="dxa"/>
              <w:right w:w="100" w:type="dxa"/>
            </w:tcMar>
            <w:vAlign w:val="center"/>
          </w:tcPr>
          <w:p w14:paraId="61F01582" w14:textId="77777777" w:rsidR="001C0EE2" w:rsidRDefault="008652D7">
            <w:pPr>
              <w:spacing w:after="0" w:line="240" w:lineRule="auto"/>
            </w:pPr>
            <w:r>
              <w:rPr>
                <w:sz w:val="15"/>
              </w:rPr>
              <w:t>Phase-duration checks; simulated bleeding is compared with the published 4.0 ± 1.5-day distribution</w:t>
            </w:r>
          </w:p>
        </w:tc>
        <w:tc>
          <w:tcPr>
            <w:tcW w:w="1656" w:type="dxa"/>
            <w:tcMar>
              <w:top w:w="80" w:type="dxa"/>
              <w:left w:w="100" w:type="dxa"/>
              <w:bottom w:w="80" w:type="dxa"/>
              <w:right w:w="100" w:type="dxa"/>
            </w:tcMar>
            <w:vAlign w:val="center"/>
          </w:tcPr>
          <w:p w14:paraId="527613E3" w14:textId="77777777" w:rsidR="001C0EE2" w:rsidRDefault="008652D7">
            <w:pPr>
              <w:spacing w:after="0" w:line="240" w:lineRule="auto"/>
            </w:pPr>
            <w:r>
              <w:rPr>
                <w:sz w:val="15"/>
              </w:rPr>
              <w:t>Development source reused internally</w:t>
            </w:r>
          </w:p>
        </w:tc>
      </w:tr>
      <w:tr w:rsidR="001C0EE2" w14:paraId="4D320086" w14:textId="77777777">
        <w:trPr>
          <w:cantSplit/>
          <w:jc w:val="center"/>
        </w:trPr>
        <w:tc>
          <w:tcPr>
            <w:tcW w:w="2088" w:type="dxa"/>
            <w:tcMar>
              <w:top w:w="80" w:type="dxa"/>
              <w:left w:w="100" w:type="dxa"/>
              <w:bottom w:w="80" w:type="dxa"/>
              <w:right w:w="100" w:type="dxa"/>
            </w:tcMar>
            <w:vAlign w:val="center"/>
          </w:tcPr>
          <w:p w14:paraId="0844EDB6" w14:textId="3DF8C050"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576002A2"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1951DE71" w14:textId="77777777" w:rsidR="001C0EE2" w:rsidRDefault="008652D7">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74CF4381" w14:textId="77777777" w:rsidR="001C0EE2" w:rsidRDefault="008652D7">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4E5D9D61" w14:textId="77777777" w:rsidR="001C0EE2" w:rsidRDefault="008652D7">
            <w:pPr>
              <w:spacing w:after="0" w:line="240" w:lineRule="auto"/>
            </w:pPr>
            <w:r>
              <w:rPr>
                <w:sz w:val="15"/>
              </w:rPr>
              <w:t>Fourteen internal hormone smoke checks in 16 retained diaries</w:t>
            </w:r>
          </w:p>
        </w:tc>
        <w:tc>
          <w:tcPr>
            <w:tcW w:w="1656" w:type="dxa"/>
            <w:tcMar>
              <w:top w:w="80" w:type="dxa"/>
              <w:left w:w="100" w:type="dxa"/>
              <w:bottom w:w="80" w:type="dxa"/>
              <w:right w:w="100" w:type="dxa"/>
            </w:tcMar>
            <w:vAlign w:val="center"/>
          </w:tcPr>
          <w:p w14:paraId="786B7344" w14:textId="77777777" w:rsidR="001C0EE2" w:rsidRDefault="008652D7">
            <w:pPr>
              <w:spacing w:after="0" w:line="240" w:lineRule="auto"/>
            </w:pPr>
            <w:r>
              <w:rPr>
                <w:sz w:val="15"/>
              </w:rPr>
              <w:t>Development source reused in a limited internal check</w:t>
            </w:r>
          </w:p>
        </w:tc>
      </w:tr>
      <w:tr w:rsidR="001C0EE2" w14:paraId="6E97A989" w14:textId="77777777">
        <w:trPr>
          <w:cantSplit/>
          <w:jc w:val="center"/>
        </w:trPr>
        <w:tc>
          <w:tcPr>
            <w:tcW w:w="2088" w:type="dxa"/>
            <w:tcMar>
              <w:top w:w="80" w:type="dxa"/>
              <w:left w:w="100" w:type="dxa"/>
              <w:bottom w:w="80" w:type="dxa"/>
              <w:right w:w="100" w:type="dxa"/>
            </w:tcMar>
            <w:vAlign w:val="center"/>
          </w:tcPr>
          <w:p w14:paraId="124AE215"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w:instrText>
            </w:r>
            <w:r>
              <w:instrText>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w:instrText>
            </w:r>
            <w:r>
              <w:instrText>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w:instrText>
            </w:r>
            <w:r>
              <w:instrText xml:space="preserve">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(8)</w:t>
            </w:r>
            <w:r>
              <w:fldChar w:fldCharType="end"/>
            </w:r>
          </w:p>
        </w:tc>
        <w:tc>
          <w:tcPr>
            <w:tcW w:w="2664" w:type="dxa"/>
            <w:tcMar>
              <w:top w:w="80" w:type="dxa"/>
              <w:left w:w="100" w:type="dxa"/>
              <w:bottom w:w="80" w:type="dxa"/>
              <w:right w:w="100" w:type="dxa"/>
            </w:tcMar>
            <w:vAlign w:val="center"/>
          </w:tcPr>
          <w:p w14:paraId="5DD00B74"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11545A74"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6C1ECA89"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744CE506"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44FB0FBD" w14:textId="77777777" w:rsidR="001C0EE2" w:rsidRDefault="008652D7">
            <w:pPr>
              <w:spacing w:after="0" w:line="240" w:lineRule="auto"/>
            </w:pPr>
            <w:r>
              <w:rPr>
                <w:sz w:val="15"/>
              </w:rPr>
              <w:t>Context</w:t>
            </w:r>
          </w:p>
        </w:tc>
      </w:tr>
      <w:tr w:rsidR="001C0EE2" w14:paraId="40CD469A" w14:textId="77777777">
        <w:trPr>
          <w:cantSplit/>
          <w:jc w:val="center"/>
        </w:trPr>
        <w:tc>
          <w:tcPr>
            <w:tcW w:w="2088" w:type="dxa"/>
            <w:tcMar>
              <w:top w:w="80" w:type="dxa"/>
              <w:left w:w="100" w:type="dxa"/>
              <w:bottom w:w="80" w:type="dxa"/>
              <w:right w:w="100" w:type="dxa"/>
            </w:tcMar>
            <w:vAlign w:val="center"/>
          </w:tcPr>
          <w:p w14:paraId="4B4FF1D8" w14:textId="559CCFE8"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(9,10)</w:t>
            </w:r>
            <w:r>
              <w:fldChar w:fldCharType="end"/>
            </w:r>
          </w:p>
        </w:tc>
        <w:tc>
          <w:tcPr>
            <w:tcW w:w="2664" w:type="dxa"/>
            <w:tcMar>
              <w:top w:w="80" w:type="dxa"/>
              <w:left w:w="100" w:type="dxa"/>
              <w:bottom w:w="80" w:type="dxa"/>
              <w:right w:w="100" w:type="dxa"/>
            </w:tcMar>
            <w:vAlign w:val="center"/>
          </w:tcPr>
          <w:p w14:paraId="54FDB5B9"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24315446"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137AC1A5"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6763A3F7"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74963071" w14:textId="77777777" w:rsidR="001C0EE2" w:rsidRDefault="008652D7">
            <w:pPr>
              <w:spacing w:after="0" w:line="240" w:lineRule="auto"/>
            </w:pPr>
            <w:r>
              <w:rPr>
                <w:sz w:val="15"/>
              </w:rPr>
              <w:t>Development sources reused internally</w:t>
            </w:r>
          </w:p>
        </w:tc>
      </w:tr>
      <w:tr w:rsidR="001C0EE2" w14:paraId="20D5213E" w14:textId="77777777">
        <w:trPr>
          <w:cantSplit/>
          <w:jc w:val="center"/>
        </w:trPr>
        <w:tc>
          <w:tcPr>
            <w:tcW w:w="2088" w:type="dxa"/>
            <w:tcMar>
              <w:top w:w="80" w:type="dxa"/>
              <w:left w:w="100" w:type="dxa"/>
              <w:bottom w:w="80" w:type="dxa"/>
              <w:right w:w="100" w:type="dxa"/>
            </w:tcMar>
            <w:vAlign w:val="center"/>
          </w:tcPr>
          <w:p w14:paraId="1E1A5CD6"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w:instrText>
            </w:r>
            <w:r>
              <w:instrText xml:space="preserve">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w:instrText>
            </w:r>
            <w:r>
              <w:instrText>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w:instrText>
            </w:r>
            <w:r>
              <w:instrText>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w:instrText>
            </w:r>
            <w:r>
              <w:instrText>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w:instrText>
            </w:r>
            <w:r>
              <w:instrText xml:space="preserv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w:instrText>
            </w:r>
            <w:r>
              <w:instrText xml:space="preserve">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w:instrText>
            </w:r>
            <w:r>
              <w:instrText>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w:instrText>
            </w:r>
            <w:r>
              <w:instrText>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w:instrText>
            </w:r>
            <w:r>
              <w:instrText>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w:instrText>
            </w:r>
            <w:r>
              <w:instrText xml:space="preserve">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w:instrText>
            </w:r>
            <w:r>
              <w:instrText xml:space="preserve">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w:instrText>
            </w:r>
            <w:r>
              <w:instrText>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w:instrText>
            </w:r>
            <w:r>
              <w:instrText>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w:instrText>
            </w:r>
            <w:r>
              <w:instrText xml:space="preserve">:"Jarrett","given":"Brittany Y."},{"family":"Vanden Brink","given":"Heidi"},{"family":"Oldfield","given":"Alexis L."},{"family":"Lujan","given":"Marla E."}],"issued":{"date-parts":[["2020",11,1]]}}}],"schema":"https://github.com/citation-style-language/schema/raw/master/csl-citation.json"} </w:instrText>
            </w:r>
            <w:r>
              <w:fldChar w:fldCharType="separate"/>
            </w:r>
            <w:r>
              <w:rPr>
                <w:noProof/>
                <w:sz w:val="15"/>
              </w:rPr>
              <w:t>(9,11)</w:t>
            </w:r>
            <w:r>
              <w:fldChar w:fldCharType="end"/>
            </w:r>
          </w:p>
        </w:tc>
        <w:tc>
          <w:tcPr>
            <w:tcW w:w="2664" w:type="dxa"/>
            <w:tcMar>
              <w:top w:w="80" w:type="dxa"/>
              <w:left w:w="100" w:type="dxa"/>
              <w:bottom w:w="80" w:type="dxa"/>
              <w:right w:w="100" w:type="dxa"/>
            </w:tcMar>
            <w:vAlign w:val="center"/>
          </w:tcPr>
          <w:p w14:paraId="74683DE1"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E1ACD28"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453D7171"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6135C3D5"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66A69CAA" w14:textId="77777777" w:rsidR="001C0EE2" w:rsidRDefault="008652D7">
            <w:pPr>
              <w:spacing w:after="0" w:line="240" w:lineRule="auto"/>
            </w:pPr>
            <w:r>
              <w:rPr>
                <w:sz w:val="15"/>
              </w:rPr>
              <w:t>Later corroboration</w:t>
            </w:r>
          </w:p>
        </w:tc>
      </w:tr>
      <w:tr w:rsidR="001C0EE2" w14:paraId="41066EEE" w14:textId="77777777">
        <w:trPr>
          <w:cantSplit/>
          <w:jc w:val="center"/>
        </w:trPr>
        <w:tc>
          <w:tcPr>
            <w:tcW w:w="2088" w:type="dxa"/>
            <w:tcMar>
              <w:top w:w="80" w:type="dxa"/>
              <w:left w:w="100" w:type="dxa"/>
              <w:bottom w:w="80" w:type="dxa"/>
              <w:right w:w="100" w:type="dxa"/>
            </w:tcMar>
            <w:vAlign w:val="center"/>
          </w:tcPr>
          <w:p w14:paraId="2B690830" w14:textId="77777777" w:rsidR="001C0EE2" w:rsidRDefault="008652D7">
            <w:pPr>
              <w:spacing w:after="0" w:line="240" w:lineRule="auto"/>
            </w:pPr>
            <w:r>
              <w:rPr>
                <w:sz w:val="15"/>
              </w:rPr>
              <w:t xml:space="preserve">Venturoli et al. (1987) </w:t>
            </w:r>
            <w:r>
              <w:fldChar w:fldCharType="begin"/>
            </w:r>
            <w:r>
              <w:instrText xml:space="preserve"> ADDIN ZOTERO_ITEM CSL_CITATION {"citationID":"id137b8c34","properties":{"unsorted":false,"formattedCitation":"(12)","plainCitation":"(12)","noteIndex":0},"citationItems":[{"id":907,"uris":["http://zotero.org/users/1538114/items/LLJTL3K6"],"itemData":{"id":907,"type":"article-journal","abstract":"The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w:instrText>
            </w:r>
            <w:r>
              <w:instrText>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w:instrText>
            </w:r>
            <w:r>
              <w:instrText>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w:instrText>
            </w:r>
            <w:r>
              <w:instrText>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w:instrText>
            </w:r>
            <w:r>
              <w:instrText>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w:instrText>
            </w:r>
            <w:r>
              <w:instrTex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w:instrText>
            </w:r>
            <w:r>
              <w:instrText xml:space="preserve">"S."},{"family":"Porcu","given":"E."},{"family":"Fabbri","given":"R."},{"family":"Paradisi","given":"R."},{"family":"Ruggeri","given":"S."},{"family":"Bolelli","given":"G."},{"family":"Orsini","given":"L.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776BE9E8"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01F96CA2"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58C9465C" w14:textId="77777777" w:rsidR="001C0EE2" w:rsidRDefault="008652D7">
            <w:pPr>
              <w:spacing w:after="0" w:line="240" w:lineRule="auto"/>
            </w:pPr>
            <w:r>
              <w:rPr>
                <w:sz w:val="15"/>
              </w:rPr>
              <w:t>Initial early-postmenarche modifier directions; numerical constants are calibrated choices</w:t>
            </w:r>
          </w:p>
        </w:tc>
        <w:tc>
          <w:tcPr>
            <w:tcW w:w="1944" w:type="dxa"/>
            <w:tcMar>
              <w:top w:w="80" w:type="dxa"/>
              <w:left w:w="100" w:type="dxa"/>
              <w:bottom w:w="80" w:type="dxa"/>
              <w:right w:w="100" w:type="dxa"/>
            </w:tcMar>
            <w:vAlign w:val="center"/>
          </w:tcPr>
          <w:p w14:paraId="3C9D2A84"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7474D46E" w14:textId="77777777" w:rsidR="001C0EE2" w:rsidRDefault="008652D7">
            <w:pPr>
              <w:spacing w:after="0" w:line="240" w:lineRule="auto"/>
            </w:pPr>
            <w:r>
              <w:rPr>
                <w:sz w:val="15"/>
              </w:rPr>
              <w:t>Development source reused internally</w:t>
            </w:r>
          </w:p>
        </w:tc>
      </w:tr>
      <w:tr w:rsidR="001C0EE2" w14:paraId="0B07EA91" w14:textId="77777777">
        <w:trPr>
          <w:cantSplit/>
          <w:jc w:val="center"/>
        </w:trPr>
        <w:tc>
          <w:tcPr>
            <w:tcW w:w="2088" w:type="dxa"/>
            <w:tcMar>
              <w:top w:w="80" w:type="dxa"/>
              <w:left w:w="100" w:type="dxa"/>
              <w:bottom w:w="80" w:type="dxa"/>
              <w:right w:w="100" w:type="dxa"/>
            </w:tcMar>
            <w:vAlign w:val="center"/>
          </w:tcPr>
          <w:p w14:paraId="2EDA7AC0" w14:textId="28E945FC"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0EA3ECDF"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41C2E7AD" w14:textId="77777777" w:rsidR="001C0EE2" w:rsidRDefault="008652D7">
            <w:pPr>
              <w:spacing w:after="0" w:line="240" w:lineRule="auto"/>
            </w:pPr>
            <w:r>
              <w:rPr>
                <w:sz w:val="15"/>
              </w:rPr>
              <w:t>Longer, irregular, and incompletely ovulatory early-postmenarche cycles</w:t>
            </w:r>
          </w:p>
        </w:tc>
        <w:tc>
          <w:tcPr>
            <w:tcW w:w="2232" w:type="dxa"/>
            <w:tcMar>
              <w:top w:w="80" w:type="dxa"/>
              <w:left w:w="100" w:type="dxa"/>
              <w:bottom w:w="80" w:type="dxa"/>
              <w:right w:w="100" w:type="dxa"/>
            </w:tcMar>
            <w:vAlign w:val="center"/>
          </w:tcPr>
          <w:p w14:paraId="6D3EA851"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17CC2EC7"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0F2B4BCF" w14:textId="77777777" w:rsidR="001C0EE2" w:rsidRDefault="008652D7">
            <w:pPr>
              <w:spacing w:after="0" w:line="240" w:lineRule="auto"/>
            </w:pPr>
            <w:r>
              <w:rPr>
                <w:sz w:val="15"/>
              </w:rPr>
              <w:t>Later corroboration</w:t>
            </w:r>
          </w:p>
        </w:tc>
      </w:tr>
      <w:tr w:rsidR="001C0EE2" w14:paraId="72CEAC0D" w14:textId="77777777">
        <w:trPr>
          <w:cantSplit/>
          <w:jc w:val="center"/>
        </w:trPr>
        <w:tc>
          <w:tcPr>
            <w:tcW w:w="2088" w:type="dxa"/>
            <w:tcMar>
              <w:top w:w="80" w:type="dxa"/>
              <w:left w:w="100" w:type="dxa"/>
              <w:bottom w:w="80" w:type="dxa"/>
              <w:right w:w="100" w:type="dxa"/>
            </w:tcMar>
            <w:vAlign w:val="center"/>
          </w:tcPr>
          <w:p w14:paraId="49BE7027"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w:instrText>
            </w:r>
            <w:r>
              <w:instrText>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w:instrText>
            </w:r>
            <w:r>
              <w:instrText xml:space="preserve">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c>
          <w:tcPr>
            <w:tcW w:w="2664" w:type="dxa"/>
            <w:tcMar>
              <w:top w:w="80" w:type="dxa"/>
              <w:left w:w="100" w:type="dxa"/>
              <w:bottom w:w="80" w:type="dxa"/>
              <w:right w:w="100" w:type="dxa"/>
            </w:tcMar>
            <w:vAlign w:val="center"/>
          </w:tcPr>
          <w:p w14:paraId="29E159D7"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4540667F"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52A8E45C"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344D8F8A"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1E886D1D" w14:textId="77777777" w:rsidR="001C0EE2" w:rsidRDefault="008652D7">
            <w:pPr>
              <w:spacing w:after="0" w:line="240" w:lineRule="auto"/>
            </w:pPr>
            <w:r>
              <w:rPr>
                <w:sz w:val="15"/>
              </w:rPr>
              <w:t>Development source reused internally</w:t>
            </w:r>
          </w:p>
        </w:tc>
      </w:tr>
      <w:tr w:rsidR="001C0EE2" w14:paraId="1CB1F9CC" w14:textId="77777777">
        <w:trPr>
          <w:cantSplit/>
          <w:jc w:val="center"/>
        </w:trPr>
        <w:tc>
          <w:tcPr>
            <w:tcW w:w="2088" w:type="dxa"/>
            <w:tcMar>
              <w:top w:w="80" w:type="dxa"/>
              <w:left w:w="100" w:type="dxa"/>
              <w:bottom w:w="80" w:type="dxa"/>
              <w:right w:w="100" w:type="dxa"/>
            </w:tcMar>
            <w:vAlign w:val="center"/>
          </w:tcPr>
          <w:p w14:paraId="7DAB699A"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33FF34F4"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609F3FCB"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585F2FB4"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56B5E7E1"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1B8D7443" w14:textId="77777777" w:rsidR="001C0EE2" w:rsidRDefault="008652D7">
            <w:pPr>
              <w:spacing w:after="0" w:line="240" w:lineRule="auto"/>
            </w:pPr>
            <w:r>
              <w:rPr>
                <w:sz w:val="15"/>
              </w:rPr>
              <w:t>Development source reused internally</w:t>
            </w:r>
          </w:p>
        </w:tc>
      </w:tr>
      <w:tr w:rsidR="001C0EE2" w14:paraId="54F03150" w14:textId="77777777">
        <w:trPr>
          <w:cantSplit/>
          <w:jc w:val="center"/>
        </w:trPr>
        <w:tc>
          <w:tcPr>
            <w:tcW w:w="2088" w:type="dxa"/>
            <w:tcMar>
              <w:top w:w="80" w:type="dxa"/>
              <w:left w:w="100" w:type="dxa"/>
              <w:bottom w:w="80" w:type="dxa"/>
              <w:right w:w="100" w:type="dxa"/>
            </w:tcMar>
            <w:vAlign w:val="center"/>
          </w:tcPr>
          <w:p w14:paraId="72C8B736" w14:textId="44376BBA" w:rsidR="001C0EE2" w:rsidRDefault="008652D7">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192983FD"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68B92DA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2318D747"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0B078B73"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3B7D6749" w14:textId="77777777" w:rsidR="001C0EE2" w:rsidRDefault="008652D7">
            <w:pPr>
              <w:spacing w:after="0" w:line="240" w:lineRule="auto"/>
            </w:pPr>
            <w:r>
              <w:rPr>
                <w:sz w:val="15"/>
              </w:rPr>
              <w:t>Development sources reused internally</w:t>
            </w:r>
          </w:p>
        </w:tc>
      </w:tr>
      <w:tr w:rsidR="001C0EE2" w14:paraId="06CD781C" w14:textId="77777777">
        <w:trPr>
          <w:cantSplit/>
          <w:jc w:val="center"/>
        </w:trPr>
        <w:tc>
          <w:tcPr>
            <w:tcW w:w="2088" w:type="dxa"/>
            <w:tcMar>
              <w:top w:w="80" w:type="dxa"/>
              <w:left w:w="100" w:type="dxa"/>
              <w:bottom w:w="80" w:type="dxa"/>
              <w:right w:w="100" w:type="dxa"/>
            </w:tcMar>
            <w:vAlign w:val="center"/>
          </w:tcPr>
          <w:p w14:paraId="1DA0A314" w14:textId="77777777" w:rsidR="001C0EE2" w:rsidRDefault="008652D7">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w:instrText>
            </w:r>
            <w:r>
              <w:instrText>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w:instrText>
            </w:r>
            <w:r>
              <w:instrText>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w:instrText>
            </w:r>
            <w:r>
              <w:instrText>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w:instrText>
            </w:r>
            <w:r>
              <w:instrText xml:space="preserve">:[["2006",11]]}}}],"schema":"https://github.com/citation-style-language/schema/raw/master/csl-citation.json"}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369D0803"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41493B73"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317A74E2"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41E2CE3B"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350E75E4" w14:textId="77777777" w:rsidR="001C0EE2" w:rsidRDefault="008652D7">
            <w:pPr>
              <w:spacing w:after="0" w:line="240" w:lineRule="auto"/>
            </w:pPr>
            <w:r>
              <w:rPr>
                <w:sz w:val="15"/>
              </w:rPr>
              <w:t>Development context</w:t>
            </w:r>
          </w:p>
        </w:tc>
      </w:tr>
      <w:tr w:rsidR="001C0EE2" w14:paraId="39E7A2C9" w14:textId="77777777">
        <w:trPr>
          <w:cantSplit/>
          <w:jc w:val="center"/>
        </w:trPr>
        <w:tc>
          <w:tcPr>
            <w:tcW w:w="2088" w:type="dxa"/>
            <w:tcMar>
              <w:top w:w="80" w:type="dxa"/>
              <w:left w:w="100" w:type="dxa"/>
              <w:bottom w:w="80" w:type="dxa"/>
              <w:right w:w="100" w:type="dxa"/>
            </w:tcMar>
            <w:vAlign w:val="center"/>
          </w:tcPr>
          <w:p w14:paraId="13857A34" w14:textId="6C9963A0" w:rsidR="001C0EE2" w:rsidRDefault="008652D7">
            <w:pPr>
              <w:spacing w:after="0" w:line="240" w:lineRule="auto"/>
            </w:pPr>
            <w:r>
              <w:rPr>
                <w:sz w:val="15"/>
              </w:rPr>
              <w:t xml:space="preserve">Faundes et al. (1980); Malmqvist et al. (1974) </w:t>
            </w:r>
            <w:r>
              <w:fldChar w:fldCharType="begin"/>
            </w:r>
            <w:r w:rsidR="00E158B4">
              <w:instrText xml:space="preserve"> ADDIN ZOTERO_ITEM CSL_CITATION {"citationID":"ida4865dd7","properties":{"unsorted":false,"formattedCitation":"(20,21)","plainCitation":"(20,21)","noteIndex":0},"citationItems":[{"id":879,"uris":["http://zotero.org/users/1538114/items/YURRMKC9"],"itemData":{"id":879,"type":"article-journal","abstract":"The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(20,21)</w:t>
            </w:r>
            <w:r>
              <w:fldChar w:fldCharType="end"/>
            </w:r>
          </w:p>
        </w:tc>
        <w:tc>
          <w:tcPr>
            <w:tcW w:w="2664" w:type="dxa"/>
            <w:tcMar>
              <w:top w:w="80" w:type="dxa"/>
              <w:left w:w="100" w:type="dxa"/>
              <w:bottom w:w="80" w:type="dxa"/>
              <w:right w:w="100" w:type="dxa"/>
            </w:tcMar>
            <w:vAlign w:val="center"/>
          </w:tcPr>
          <w:p w14:paraId="02ADE0EE"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639ABB3D"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420DF685"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2CB71140"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061DA24A" w14:textId="77777777" w:rsidR="001C0EE2" w:rsidRDefault="008652D7">
            <w:pPr>
              <w:spacing w:after="0" w:line="240" w:lineRule="auto"/>
            </w:pPr>
            <w:r>
              <w:rPr>
                <w:sz w:val="15"/>
              </w:rPr>
              <w:t>Later corroboration</w:t>
            </w:r>
          </w:p>
        </w:tc>
      </w:tr>
      <w:tr w:rsidR="001C0EE2" w14:paraId="575FDD91" w14:textId="77777777">
        <w:trPr>
          <w:cantSplit/>
          <w:jc w:val="center"/>
        </w:trPr>
        <w:tc>
          <w:tcPr>
            <w:tcW w:w="2088" w:type="dxa"/>
            <w:tcMar>
              <w:top w:w="80" w:type="dxa"/>
              <w:left w:w="100" w:type="dxa"/>
              <w:bottom w:w="80" w:type="dxa"/>
              <w:right w:w="100" w:type="dxa"/>
            </w:tcMar>
            <w:vAlign w:val="center"/>
          </w:tcPr>
          <w:p w14:paraId="065CD1D0"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w:instrText>
            </w:r>
            <w:r>
              <w:instrTex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w:instrText>
            </w:r>
            <w:r>
              <w:instrText xml:space="preserv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w:instrText>
            </w:r>
            <w:r>
              <w:instrText xml:space="preserve">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c>
          <w:tcPr>
            <w:tcW w:w="2664" w:type="dxa"/>
            <w:tcMar>
              <w:top w:w="80" w:type="dxa"/>
              <w:left w:w="100" w:type="dxa"/>
              <w:bottom w:w="80" w:type="dxa"/>
              <w:right w:w="100" w:type="dxa"/>
            </w:tcMar>
            <w:vAlign w:val="center"/>
          </w:tcPr>
          <w:p w14:paraId="31E9D568"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72ACBD23"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67E0D70E"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37A73124"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241511FD" w14:textId="77777777" w:rsidR="001C0EE2" w:rsidRDefault="008652D7">
            <w:pPr>
              <w:spacing w:after="0" w:line="240" w:lineRule="auto"/>
            </w:pPr>
            <w:r>
              <w:rPr>
                <w:sz w:val="15"/>
              </w:rPr>
              <w:t>Development source reused internally</w:t>
            </w:r>
          </w:p>
        </w:tc>
      </w:tr>
    </w:tbl>
    <w:p w14:paraId="13C3E888" w14:textId="77777777" w:rsidR="001C0EE2" w:rsidRDefault="001C0EE2">
      <w:pPr>
        <w:spacing w:after="0"/>
      </w:pPr>
    </w:p>
    <w:p w14:paraId="5DBC6F9D"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2112BB72" w14:textId="77777777" w:rsidR="001C0EE2" w:rsidRDefault="008652D7">
      <w:pPr>
        <w:pStyle w:val="Heading2"/>
      </w:pPr>
      <w:bookmarkStart w:id="3" w:name="_Toc236342192"/>
      <w:r>
        <w:lastRenderedPageBreak/>
        <w:t>1.3 Workflow and data hierarchy</w:t>
      </w:r>
      <w:bookmarkEnd w:id="3"/>
    </w:p>
    <w:p w14:paraId="66ADBCFC" w14:textId="77777777" w:rsidR="001C0EE2" w:rsidRDefault="008652D7">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3237EEB5" w14:textId="77777777" w:rsidR="001C0EE2" w:rsidRDefault="008652D7">
      <w:pPr>
        <w:pStyle w:val="Caption"/>
      </w:pPr>
      <w:r>
        <w:t xml:space="preserve">Appendix Figure A1. </w:t>
      </w:r>
      <w:r>
        <w:rPr>
          <w:b w:val="0"/>
        </w:rPr>
        <w:t>HORMONE-CYCLE diary-generation workflow. By default, cycle 1 is generated in full and diary day 1 is selected uniformly from its realized cycle days. Output then proceeds forward from that selected day through the remainder of cycle 1. If more diary days are required, the simulator generates the next complete cycle and appends its records from cycle day 1 in their original order. This cycle-level workflow repeats until the requested diary length is filled; only the final generated cycle may be partly retain</w:t>
      </w:r>
      <w:r>
        <w:rPr>
          <w:b w:val="0"/>
        </w:rPr>
        <w:t>ed. The initial phase is selected once, and no end-to-start wraparound or circular shift is used. An explicit cycle-day-1 option is available for applications that require diary day 1 to coincide with menstrual cycle day 1. A domain-separated random stream selects the initial cycle day so that this observation-boundary choice does not consume values from the patient-profile or cycle-generation random streams.</w:t>
      </w:r>
    </w:p>
    <w:p w14:paraId="26CD6375" w14:textId="77777777" w:rsidR="001C0EE2" w:rsidRDefault="008652D7">
      <w:pPr>
        <w:pStyle w:val="Heading3"/>
      </w:pPr>
      <w:bookmarkStart w:id="4" w:name="_Toc236342193"/>
      <w:r>
        <w:t>1.3.1 Inputs and outputs</w:t>
      </w:r>
      <w:bookmarkEnd w:id="4"/>
    </w:p>
    <w:p w14:paraId="306D40D8"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w:t>
      </w:r>
      <w:r>
        <w:t>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w:t>
      </w:r>
      <w:r>
        <w:t>, ovulatory status, bleeding days, reproductive stage, and active modifiers.</w:t>
      </w:r>
    </w:p>
    <w:p w14:paraId="6A5D60EE" w14:textId="77777777" w:rsidR="001C0EE2" w:rsidRDefault="008652D7">
      <w:pPr>
        <w:pStyle w:val="Heading2"/>
      </w:pPr>
      <w:bookmarkStart w:id="5" w:name="_Toc236342194"/>
      <w:r>
        <w:t>1.4 Age-specific patient-level parameters</w:t>
      </w:r>
      <w:bookmarkEnd w:id="5"/>
    </w:p>
    <w:p w14:paraId="1B5C68B9" w14:textId="3689BB18" w:rsidR="001C0EE2" w:rsidRDefault="008652D7">
      <w:r>
        <w:t xml:space="preserve">Age selects one of eight calibration bands. Each band supplies a published mean cycle length and the probability that two adjacent cycles differ by at least 7 days. Li et al. reported the age pattern from 165,668 cycles contributed by 12,608 participants.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The implementation converts the observable adjacent-cycle probability into a latent within-person standard deviation under a Gaussian cycle-length model.</w:t>
      </w:r>
    </w:p>
    <w:p w14:paraId="432A4804" w14:textId="1B795F28" w:rsidR="001C0EE2" w:rsidRDefault="008652D7">
      <w:pPr>
        <w:keepNext/>
        <w:keepLines/>
        <w:spacing w:before="100" w:after="140"/>
        <w:tabs>
          <w:tab w:val="center" w:pos="4680"/>
          <w:tab w:val="right" w:pos="9360"/>
        </w:tabs>
      </w:pPr>
      <w:r>
        <w:tab/>
      </w:r>
      <m:oMath>
        <m:r>
          <w:rPr>
            <w:rFonts w:ascii="Cambria Math" w:hAnsi="Cambria Math"/>
            <w:sz w:val="23"/>
          </w:rPr>
          <m:t>Δ</m:t>
        </m:r>
        <m:r>
          <w:rPr>
            <w:rFonts w:ascii="Cambria Math" w:hAnsi="Cambria Math"/>
            <w:sz w:val="23"/>
          </w:rPr>
          <m:t>p</m:t>
        </m:r>
        <m:r>
          <w:rPr>
            <w:rFonts w:ascii="Cambria Math" w:hAnsi="Cambria Math"/>
            <w:sz w:val="23"/>
          </w:rPr>
          <m:t>=</m:t>
        </m:r>
        <m:r>
          <m:rPr>
            <m:sty m:val="p"/>
          </m:rPr>
          <w:rPr>
            <w:rFonts w:ascii="Cambria Math" w:hAnsi="Cambria Math"/>
            <w:sz w:val="23"/>
            <w:i w:val="0"/>
          </w:rPr>
          <m:t>Pr</m:t>
        </m:r>
        <m:d>
          <m:dPr>
            <m:begChr m:val="("/>
            <m:endChr m:val=")"/>
          </m:dPr>
          <m:e>
            <m:d>
              <m:dPr>
                <m:begChr m:val="|"/>
                <m:endChr m:val="|"/>
              </m:dPr>
              <m:e>
                <m:sSub>
                  <m:sSubPr/>
                  <m:e>
                    <m:r>
                      <w:rPr>
                        <w:rFonts w:ascii="Cambria Math" w:hAnsi="Cambria Math"/>
                        <w:sz w:val="23"/>
                      </w:rPr>
                      <m:t>L</m:t>
                    </m:r>
                  </m:e>
                  <m:sub>
                    <m:r>
                      <w:rPr>
                        <w:rFonts w:ascii="Cambria Math" w:hAnsi="Cambria Math"/>
                        <w:sz w:val="23"/>
                      </w:rPr>
                      <m:t>i</m:t>
                    </m:r>
                  </m:sub>
                </m:sSub>
                <m:r>
                  <w:rPr>
                    <w:rFonts w:ascii="Cambria Math" w:hAnsi="Cambria Math"/>
                    <w:sz w:val="23"/>
                  </w:rPr>
                  <m:t>−</m:t>
                </m:r>
                <m:sSub>
                  <m:sSubPr/>
                  <m:e>
                    <m:r>
                      <w:rPr>
                        <w:rFonts w:ascii="Cambria Math" w:hAnsi="Cambria Math"/>
                        <w:sz w:val="23"/>
                      </w:rPr>
                      <m:t>L</m:t>
                    </m:r>
                  </m:e>
                  <m:sub>
                    <m:r>
                      <w:rPr>
                        <w:rFonts w:ascii="Cambria Math" w:hAnsi="Cambria Math"/>
                        <w:sz w:val="23"/>
                      </w:rPr>
                      <m:t>i−1</m:t>
                    </m:r>
                  </m:sub>
                </m:sSub>
              </m:e>
            </m:d>
            <m:r>
              <w:rPr>
                <w:rFonts w:ascii="Cambria Math" w:hAnsi="Cambria Math"/>
                <w:sz w:val="23"/>
              </w:rPr>
              <m:t>≥</m:t>
            </m:r>
            <m:r>
              <m:rPr>
                <m:sty m:val="p"/>
              </m:rPr>
              <w:rPr>
                <w:rFonts w:ascii="Cambria Math" w:hAnsi="Cambria Math"/>
                <w:sz w:val="23"/>
                <w:i w:val="0"/>
              </w:rPr>
              <m:t>7</m:t>
            </m:r>
          </m:e>
        </m:d>
        <m:r>
          <w:rPr>
            <w:rFonts w:ascii="Cambria Math" w:hAnsi="Cambria Math"/>
            <w:sz w:val="23"/>
          </w:rPr>
          <m:t>=</m:t>
        </m:r>
        <m:r>
          <m:rPr>
            <m:sty m:val="p"/>
          </m:rPr>
          <w:rPr>
            <w:rFonts w:ascii="Cambria Math" w:hAnsi="Cambria Math"/>
            <w:sz w:val="23"/>
            <w:i w:val="0"/>
          </w:rPr>
          <m:t>2</m:t>
        </m:r>
        <m:d>
          <m:dPr>
            <m:begChr m:val="["/>
            <m:endChr m:val="]"/>
          </m:dPr>
          <m:e>
            <m:r>
              <m:rPr>
                <m:sty m:val="p"/>
              </m:rPr>
              <w:rPr>
                <w:rFonts w:ascii="Cambria Math" w:hAnsi="Cambria Math"/>
                <w:sz w:val="23"/>
                <w:i w:val="0"/>
              </w:rPr>
              <m:t>1</m:t>
            </m:r>
            <m:r>
              <w:rPr>
                <w:rFonts w:ascii="Cambria Math" w:hAnsi="Cambria Math"/>
                <w:sz w:val="23"/>
              </w:rPr>
              <m:t>−</m:t>
            </m:r>
            <m:r>
              <w:rPr>
                <w:rFonts w:ascii="Cambria Math" w:hAnsi="Cambria Math"/>
                <w:sz w:val="23"/>
              </w:rPr>
              <m:t>Φ</m:t>
            </m:r>
            <m:d>
              <m:dPr>
                <m:begChr m:val="("/>
                <m:endChr m:val=")"/>
              </m:dPr>
              <m:e>
                <m:f>
                  <m:fPr/>
                  <m:num>
                    <m:r>
                      <m:rPr>
                        <m:sty m:val="p"/>
                      </m:rPr>
                      <w:rPr>
                        <w:rFonts w:ascii="Cambria Math" w:hAnsi="Cambria Math"/>
                        <w:sz w:val="23"/>
                        <w:i w:val="0"/>
                      </w:rPr>
                      <m:t>7</m:t>
                    </m:r>
                  </m:num>
                  <m:den>
                    <m:rad>
                      <m:radPr>
                        <m:degHide m:val="1"/>
                      </m:radPr>
                      <m:deg/>
                      <m:e>
                        <m:r>
                          <m:rPr>
                            <m:sty m:val="p"/>
                          </m:rPr>
                          <w:rPr>
                            <w:rFonts w:ascii="Cambria Math" w:hAnsi="Cambria Math"/>
                            <w:sz w:val="23"/>
                            <w:i w:val="0"/>
                          </w:rPr>
                          <m:t>2</m:t>
                        </m:r>
                      </m:e>
                    </m:rad>
                    <m:sSub>
                      <m:sSubPr/>
                      <m:e>
                        <m:r>
                          <w:rPr>
                            <w:rFonts w:ascii="Cambria Math" w:hAnsi="Cambria Math"/>
                            <w:sz w:val="23"/>
                          </w:rPr>
                          <m:t>σ</m:t>
                        </m:r>
                      </m:e>
                      <m:sub>
                        <m:r>
                          <w:rPr>
                            <w:rFonts w:ascii="Cambria Math" w:hAnsi="Cambria Math"/>
                            <w:sz w:val="23"/>
                          </w:rPr>
                          <m:t>L</m:t>
                        </m:r>
                      </m:sub>
                    </m:sSub>
                  </m:den>
                </m:f>
              </m:e>
            </m:d>
          </m:e>
        </m:d>
      </m:oMath>
      <w:r>
        <w:tab/>
      </w:r>
      <w:r>
        <w:rPr>
          <w:rFonts w:ascii="Times New Roman" w:hAnsi="Times New Roman"/>
          <w:sz w:val="23"/>
        </w:rPr>
        <w:t>(1)</w:t>
      </w:r>
    </w:p>
    <w:p w14:paraId="48198DE1" w14:textId="77777777" w:rsidR="001C0EE2" w:rsidRDefault="008652D7">
      <w:r>
        <w:t xml:space="preserve">In Equation 1, </w:t>
      </w:r>
      <w:r>
        <w:rPr>
          <w:rFonts w:ascii="Times New Roman" w:hAnsi="Times New Roman"/>
          <w:i/>
        </w:rPr>
        <w:t>Δp</w:t>
      </w:r>
      <w:r>
        <w:t xml:space="preserve"> is the age-band target probability that two adjacent cycles differ in length by at least 7 days; Pr denotes probability; </w:t>
      </w:r>
      <w:r>
        <w:rPr>
          <w:rFonts w:ascii="Times New Roman" w:hAnsi="Times New Roman"/>
          <w:i/>
        </w:rPr>
        <w:t>i</w:t>
      </w:r>
      <w:r>
        <w:t xml:space="preserve"> indexes cycles; </w:t>
      </w:r>
      <w:r>
        <w:rPr>
          <w:rFonts w:ascii="Times New Roman" w:hAnsi="Times New Roman"/>
          <w:i/>
        </w:rPr>
        <w:t>L</w:t>
      </w:r>
      <w:r>
        <w:rPr>
          <w:rFonts w:ascii="Times New Roman" w:hAnsi="Times New Roman"/>
          <w:i/>
          <w:vertAlign w:val="subscript"/>
        </w:rPr>
        <w:t>i</w:t>
      </w:r>
      <w:r>
        <w:t xml:space="preserve"> and </w:t>
      </w:r>
      <w:r>
        <w:rPr>
          <w:rFonts w:ascii="Times New Roman" w:hAnsi="Times New Roman"/>
          <w:i/>
        </w:rPr>
        <w:t>L</w:t>
      </w:r>
      <w:r>
        <w:rPr>
          <w:rFonts w:ascii="Times New Roman" w:hAnsi="Times New Roman"/>
          <w:i/>
          <w:vertAlign w:val="subscript"/>
        </w:rPr>
        <w:t>i−1</w:t>
      </w:r>
      <w:r>
        <w:t xml:space="preserve"> are the lengths, in days, of adjacent cycles </w:t>
      </w:r>
      <w:r>
        <w:rPr>
          <w:rFonts w:ascii="Times New Roman" w:hAnsi="Times New Roman"/>
          <w:i/>
        </w:rPr>
        <w:t>i</w:t>
      </w:r>
      <w:r>
        <w:t xml:space="preserve"> and </w:t>
      </w:r>
      <w:r>
        <w:rPr>
          <w:rFonts w:ascii="Times New Roman" w:hAnsi="Times New Roman"/>
          <w:i/>
        </w:rPr>
        <w:t>i−1</w:t>
      </w:r>
      <w:r>
        <w:t xml:space="preserve">; Φ is the cumulative distribution function of a standard normal random variable; and </w:t>
      </w:r>
      <w:r>
        <w:rPr>
          <w:rFonts w:ascii="Times New Roman" w:hAnsi="Times New Roman"/>
          <w:i/>
        </w:rPr>
        <w:t>σ</w:t>
      </w:r>
      <w:r>
        <w:rPr>
          <w:rFonts w:ascii="Times New Roman" w:hAnsi="Times New Roman"/>
          <w:i/>
          <w:vertAlign w:val="subscript"/>
        </w:rPr>
        <w:t>L</w:t>
      </w:r>
      <w:r>
        <w:t xml:space="preserve"> is the latent within-person standard deviation of cycle length, in days. The value of </w:t>
      </w:r>
      <w:r>
        <w:rPr>
          <w:rFonts w:ascii="Times New Roman" w:hAnsi="Times New Roman"/>
          <w:i/>
        </w:rPr>
        <w:t>σ</w:t>
      </w:r>
      <w:r>
        <w:rPr>
          <w:rFonts w:ascii="Times New Roman" w:hAnsi="Times New Roman"/>
          <w:i/>
          <w:vertAlign w:val="subscript"/>
        </w:rPr>
        <w:t>L</w:t>
      </w:r>
      <w:r>
        <w:t xml:space="preserve"> is solved numerically by bisection under the Gaussian cycle-length model. A person-specific mean is sampled around the age-band target, and a person-specific within-person standard deviation is sampled around the value obtained from Equation 1.</w:t>
      </w:r>
    </w:p>
    <w:p w14:paraId="1764D512" w14:textId="77777777" w:rsidR="001C0EE2" w:rsidRDefault="008652D7">
      <w:r>
        <w:t>Stable person-level estradiol and progesterone amplitude multipliers follow lognormal distributions with coefficients of variation 0.18 and 0.22. The lognormal parameters are chosen so the multiplier has mean one.</w:t>
      </w:r>
    </w:p>
    <w:p w14:paraId="124ECF56" w14:textId="77777777" w:rsidR="001C0EE2" w:rsidRDefault="008652D7">
      <w:pPr>
        <w:keepNext/>
        <w:keepLines/>
        <w:spacing w:before="100" w:after="140"/>
        <w:tabs>
          <w:tab w:val="center" w:pos="4680"/>
          <w:tab w:val="right" w:pos="9360"/>
        </w:tabs>
      </w:pPr>
      <w:r>
        <w:tab/>
      </w:r>
      <m:oMath>
        <m:sSub>
          <m:sSubPr/>
          <m:e>
            <m:r>
              <w:rPr>
                <w:rFonts w:ascii="Cambria Math" w:hAnsi="Cambria Math"/>
                <w:sz w:val="23"/>
              </w:rPr>
              <m:t>σ</m:t>
            </m:r>
          </m:e>
          <m:sub>
            <m:r>
              <m:rPr>
                <m:sty m:val="p"/>
              </m:rPr>
              <w:rPr>
                <w:rFonts w:ascii="Cambria Math" w:hAnsi="Cambria Math"/>
                <w:sz w:val="23"/>
                <w:i w:val="0"/>
              </w:rPr>
              <m:t>log</m:t>
            </m:r>
          </m:sub>
        </m:sSub>
        <m:r>
          <w:rPr>
            <w:rFonts w:ascii="Cambria Math" w:hAnsi="Cambria Math"/>
            <w:sz w:val="23"/>
          </w:rPr>
          <m:t>=</m:t>
        </m:r>
        <m:rad>
          <m:radPr>
            <m:degHide m:val="1"/>
          </m:radPr>
          <m:deg/>
          <m:e>
            <m:r>
              <m:rPr>
                <m:sty m:val="p"/>
              </m:rPr>
              <w:rPr>
                <w:rFonts w:ascii="Cambria Math" w:hAnsi="Cambria Math"/>
                <w:sz w:val="23"/>
                <w:i w:val="0"/>
              </w:rPr>
              <m:t>ln</m:t>
            </m:r>
            <m:d>
              <m:dPr>
                <m:begChr m:val="("/>
                <m:endChr m:val=")"/>
              </m:dPr>
              <m:e>
                <m:r>
                  <m:rPr>
                    <m:sty m:val="p"/>
                  </m:rPr>
                  <w:rPr>
                    <w:rFonts w:ascii="Cambria Math" w:hAnsi="Cambria Math"/>
                    <w:sz w:val="23"/>
                    <w:i w:val="0"/>
                  </w:rPr>
                  <m:t>1</m:t>
                </m:r>
                <m:r>
                  <w:rPr>
                    <w:rFonts w:ascii="Cambria Math" w:hAnsi="Cambria Math"/>
                    <w:sz w:val="23"/>
                  </w:rPr>
                  <m:t>+</m:t>
                </m:r>
                <m:sSup>
                  <m:sSupPr/>
                  <m:e>
                    <m:r>
                      <w:rPr>
                        <w:rFonts w:ascii="Cambria Math" w:hAnsi="Cambria Math"/>
                        <w:sz w:val="23"/>
                      </w:rPr>
                      <m:t>c</m:t>
                    </m:r>
                  </m:e>
                  <m:sup>
                    <m:r>
                      <m:rPr>
                        <m:sty m:val="p"/>
                      </m:rPr>
                      <w:rPr>
                        <w:rFonts w:ascii="Cambria Math" w:hAnsi="Cambria Math"/>
                        <w:sz w:val="23"/>
                        <w:i w:val="0"/>
                      </w:rPr>
                      <m:t>2</m:t>
                    </m:r>
                  </m:sup>
                </m:sSup>
              </m:e>
            </m:d>
          </m:e>
        </m:rad>
      </m:oMath>
      <w:r>
        <w:tab/>
      </w:r>
      <w:r>
        <w:rPr>
          <w:rFonts w:ascii="Times New Roman" w:hAnsi="Times New Roman"/>
          <w:sz w:val="23"/>
        </w:rPr>
        <w:t>(2)</w:t>
      </w:r>
    </w:p>
    <w:p w14:paraId="7474C7C4" w14:textId="77777777" w:rsidR="001C0EE2" w:rsidRDefault="008652D7">
      <w:pPr>
        <w:keepNext/>
        <w:keepLines/>
        <w:spacing w:before="100" w:after="140"/>
        <w:tabs>
          <w:tab w:val="center" w:pos="4680"/>
          <w:tab w:val="right" w:pos="9360"/>
        </w:tabs>
      </w:pPr>
      <w:r>
        <w:tab/>
      </w:r>
      <m:oMath>
        <m:sSub>
          <m:sSubPr/>
          <m:e>
            <m:r>
              <w:rPr>
                <w:rFonts w:ascii="Cambria Math" w:hAnsi="Cambria Math"/>
                <w:sz w:val="23"/>
              </w:rPr>
              <m:t>μ</m:t>
            </m:r>
          </m:e>
          <m:sub>
            <m:r>
              <m:rPr>
                <m:sty m:val="p"/>
              </m:rPr>
              <w:rPr>
                <w:rFonts w:ascii="Cambria Math" w:hAnsi="Cambria Math"/>
                <w:sz w:val="23"/>
                <w:i w:val="0"/>
              </w:rPr>
              <m:t>log</m:t>
            </m:r>
          </m:sub>
        </m:sSub>
        <m:r>
          <w:rPr>
            <w:rFonts w:ascii="Cambria Math" w:hAnsi="Cambria Math"/>
            <w:sz w:val="23"/>
          </w:rPr>
          <m:t>=</m:t>
        </m:r>
        <m:r>
          <w:rPr>
            <w:rFonts w:ascii="Cambria Math" w:hAnsi="Cambria Math"/>
            <w:sz w:val="23"/>
          </w:rPr>
          <m:t>−</m:t>
        </m:r>
        <m:f>
          <m:fPr/>
          <m:num>
            <m:sSup>
              <m:sSupPr/>
              <m:e>
                <m:sSub>
                  <m:sSubPr/>
                  <m:e>
                    <m:r>
                      <w:rPr>
                        <w:rFonts w:ascii="Cambria Math" w:hAnsi="Cambria Math"/>
                        <w:sz w:val="23"/>
                      </w:rPr>
                      <m:t>σ</m:t>
                    </m:r>
                  </m:e>
                  <m:sub>
                    <m:r>
                      <m:rPr>
                        <m:sty m:val="p"/>
                      </m:rPr>
                      <w:rPr>
                        <w:rFonts w:ascii="Cambria Math" w:hAnsi="Cambria Math"/>
                        <w:sz w:val="23"/>
                        <w:i w:val="0"/>
                      </w:rPr>
                      <m:t>log</m:t>
                    </m:r>
                  </m:sub>
                </m:sSub>
              </m:e>
              <m:sup>
                <m:r>
                  <m:rPr>
                    <m:sty m:val="p"/>
                  </m:rPr>
                  <w:rPr>
                    <w:rFonts w:ascii="Cambria Math" w:hAnsi="Cambria Math"/>
                    <w:sz w:val="23"/>
                    <w:i w:val="0"/>
                  </w:rPr>
                  <m:t>2</m:t>
                </m:r>
              </m:sup>
            </m:sSup>
          </m:num>
          <m:den>
            <m:r>
              <m:rPr>
                <m:sty m:val="p"/>
              </m:rPr>
              <w:rPr>
                <w:rFonts w:ascii="Cambria Math" w:hAnsi="Cambria Math"/>
                <w:sz w:val="23"/>
                <w:i w:val="0"/>
              </w:rPr>
              <m:t>2</m:t>
            </m:r>
          </m:den>
        </m:f>
        <m:r>
          <w:rPr>
            <w:rFonts w:ascii="Cambria Math" w:hAnsi="Cambria Math"/>
            <w:sz w:val="23"/>
          </w:rPr>
          <m:t>=</m:t>
        </m:r>
        <m:r>
          <w:rPr>
            <w:rFonts w:ascii="Cambria Math" w:hAnsi="Cambria Math"/>
            <w:sz w:val="23"/>
          </w:rPr>
          <m:t>−</m:t>
        </m:r>
        <m:f>
          <m:fPr/>
          <m:num>
            <m:r>
              <m:rPr>
                <m:sty m:val="p"/>
              </m:rPr>
              <w:rPr>
                <w:rFonts w:ascii="Cambria Math" w:hAnsi="Cambria Math"/>
                <w:sz w:val="23"/>
                <w:i w:val="0"/>
              </w:rPr>
              <m:t>1</m:t>
            </m:r>
          </m:num>
          <m:den>
            <m:r>
              <m:rPr>
                <m:sty m:val="p"/>
              </m:rPr>
              <w:rPr>
                <w:rFonts w:ascii="Cambria Math" w:hAnsi="Cambria Math"/>
                <w:sz w:val="23"/>
                <w:i w:val="0"/>
              </w:rPr>
              <m:t>2</m:t>
            </m:r>
          </m:den>
        </m:f>
        <m:r>
          <m:rPr>
            <m:sty m:val="p"/>
          </m:rPr>
          <w:rPr>
            <w:rFonts w:ascii="Cambria Math" w:hAnsi="Cambria Math"/>
            <w:sz w:val="23"/>
            <w:i w:val="0"/>
          </w:rPr>
          <m:t>ln</m:t>
        </m:r>
        <m:d>
          <m:dPr>
            <m:begChr m:val="("/>
            <m:endChr m:val=")"/>
          </m:dPr>
          <m:e>
            <m:r>
              <m:rPr>
                <m:sty m:val="p"/>
              </m:rPr>
              <w:rPr>
                <w:rFonts w:ascii="Cambria Math" w:hAnsi="Cambria Math"/>
                <w:sz w:val="23"/>
                <w:i w:val="0"/>
              </w:rPr>
              <m:t>1</m:t>
            </m:r>
            <m:r>
              <w:rPr>
                <w:rFonts w:ascii="Cambria Math" w:hAnsi="Cambria Math"/>
                <w:sz w:val="23"/>
              </w:rPr>
              <m:t>+</m:t>
            </m:r>
            <m:sSup>
              <m:sSupPr/>
              <m:e>
                <m:r>
                  <w:rPr>
                    <w:rFonts w:ascii="Cambria Math" w:hAnsi="Cambria Math"/>
                    <w:sz w:val="23"/>
                  </w:rPr>
                  <m:t>c</m:t>
                </m:r>
              </m:e>
              <m:sup>
                <m:r>
                  <m:rPr>
                    <m:sty m:val="p"/>
                  </m:rPr>
                  <w:rPr>
                    <w:rFonts w:ascii="Cambria Math" w:hAnsi="Cambria Math"/>
                    <w:sz w:val="23"/>
                    <w:i w:val="0"/>
                  </w:rPr>
                  <m:t>2</m:t>
                </m:r>
              </m:sup>
            </m:sSup>
          </m:e>
        </m:d>
      </m:oMath>
      <w:r>
        <w:tab/>
      </w:r>
      <w:r>
        <w:rPr>
          <w:rFonts w:ascii="Times New Roman" w:hAnsi="Times New Roman"/>
          <w:sz w:val="23"/>
        </w:rPr>
        <w:t>(3)</w:t>
      </w:r>
    </w:p>
    <w:p w14:paraId="3F20ACE1" w14:textId="77777777" w:rsidR="001C0EE2" w:rsidRDefault="008652D7">
      <w:r>
        <w:t xml:space="preserve">In Equations 2 and 3, </w:t>
      </w:r>
      <w:r>
        <w:rPr>
          <w:rFonts w:ascii="Times New Roman" w:hAnsi="Times New Roman"/>
          <w:i/>
        </w:rPr>
        <w:t>c</w:t>
      </w:r>
      <w:r>
        <w:t xml:space="preserve"> is the requested coefficient of variation of the positive multiplier, </w:t>
      </w:r>
      <w:r>
        <w:rPr>
          <w:rFonts w:ascii="Times New Roman" w:hAnsi="Times New Roman"/>
          <w:i/>
        </w:rPr>
        <w:t>σ</w:t>
      </w:r>
      <w:r>
        <w:rPr>
          <w:rFonts w:ascii="Times New Roman" w:hAnsi="Times New Roman"/>
          <w:vertAlign w:val="subscript"/>
        </w:rPr>
        <w:t>log</w:t>
      </w:r>
      <w:r>
        <w:t xml:space="preserve"> is the standard deviation on the natural-log scale, </w:t>
      </w:r>
      <w:r>
        <w:rPr>
          <w:rFonts w:ascii="Times New Roman" w:hAnsi="Times New Roman"/>
          <w:i/>
        </w:rPr>
        <w:t>μ</w:t>
      </w:r>
      <w:r>
        <w:rPr>
          <w:rFonts w:ascii="Times New Roman" w:hAnsi="Times New Roman"/>
          <w:vertAlign w:val="subscript"/>
        </w:rPr>
        <w:t>log</w:t>
      </w:r>
      <w:r>
        <w:t xml:space="preserve"> is the mean on the natural-log scale, and ln denotes the natural logarithm. These parameter choices give the lognormal multiplier an arithmetic mean of one.</w:t>
      </w:r>
    </w:p>
    <w:p w14:paraId="6395052F" w14:textId="5FC52E8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262CF180" w14:textId="77777777">
        <w:trPr>
          <w:cantSplit/>
          <w:tblHeader/>
          <w:jc w:val="center"/>
        </w:trPr>
        <w:tc>
          <w:tcPr>
            <w:tcW w:w="1728" w:type="dxa"/>
            <w:shd w:val="clear" w:color="auto" w:fill="D9EAF7"/>
            <w:tcMar>
              <w:top w:w="80" w:type="dxa"/>
              <w:left w:w="100" w:type="dxa"/>
              <w:bottom w:w="80" w:type="dxa"/>
              <w:right w:w="100" w:type="dxa"/>
            </w:tcMar>
            <w:vAlign w:val="center"/>
          </w:tcPr>
          <w:p w14:paraId="66F4C6EB"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7802652"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6A4B08C7" w14:textId="77777777" w:rsidR="001C0EE2" w:rsidRDefault="008652D7">
            <w:pPr>
              <w:spacing w:after="0" w:line="240" w:lineRule="auto"/>
              <w:jc w:val="center"/>
            </w:pPr>
            <w:r>
              <w:rPr>
                <w:b/>
                <w:sz w:val="17"/>
              </w:rPr>
              <w:t>Adjacent-cycle difference ≥7 days</w:t>
            </w:r>
          </w:p>
        </w:tc>
        <w:tc>
          <w:tcPr>
            <w:tcW w:w="2304" w:type="dxa"/>
            <w:shd w:val="clear" w:color="auto" w:fill="D9EAF7"/>
            <w:tcMar>
              <w:top w:w="80" w:type="dxa"/>
              <w:left w:w="100" w:type="dxa"/>
              <w:bottom w:w="80" w:type="dxa"/>
              <w:right w:w="100" w:type="dxa"/>
            </w:tcMar>
            <w:vAlign w:val="center"/>
          </w:tcPr>
          <w:p w14:paraId="5B9CB732" w14:textId="77777777" w:rsidR="001C0EE2" w:rsidRDefault="008652D7">
            <w:pPr>
              <w:spacing w:after="0" w:line="240" w:lineRule="auto"/>
              <w:jc w:val="center"/>
            </w:pPr>
            <w:r>
              <w:rPr>
                <w:b/>
                <w:sz w:val="17"/>
              </w:rPr>
              <w:t>Baseline ovulation probability</w:t>
            </w:r>
          </w:p>
        </w:tc>
      </w:tr>
      <w:tr w:rsidR="001C0EE2" w14:paraId="661267DA" w14:textId="77777777">
        <w:trPr>
          <w:cantSplit/>
          <w:jc w:val="center"/>
        </w:trPr>
        <w:tc>
          <w:tcPr>
            <w:tcW w:w="1728" w:type="dxa"/>
            <w:tcMar>
              <w:top w:w="80" w:type="dxa"/>
              <w:left w:w="100" w:type="dxa"/>
              <w:bottom w:w="80" w:type="dxa"/>
              <w:right w:w="100" w:type="dxa"/>
            </w:tcMar>
            <w:vAlign w:val="center"/>
          </w:tcPr>
          <w:p w14:paraId="25398A67" w14:textId="77777777" w:rsidR="001C0EE2" w:rsidRDefault="008652D7">
            <w:pPr>
              <w:spacing w:after="0" w:line="240" w:lineRule="auto"/>
            </w:pPr>
            <w:r>
              <w:rPr>
                <w:sz w:val="17"/>
              </w:rPr>
              <w:t>&lt;15</w:t>
            </w:r>
          </w:p>
        </w:tc>
        <w:tc>
          <w:tcPr>
            <w:tcW w:w="2376" w:type="dxa"/>
            <w:tcMar>
              <w:top w:w="80" w:type="dxa"/>
              <w:left w:w="100" w:type="dxa"/>
              <w:bottom w:w="80" w:type="dxa"/>
              <w:right w:w="100" w:type="dxa"/>
            </w:tcMar>
            <w:vAlign w:val="center"/>
          </w:tcPr>
          <w:p w14:paraId="2B7F4F29"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4E0CA525"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562860B2" w14:textId="77777777" w:rsidR="001C0EE2" w:rsidRDefault="008652D7">
            <w:pPr>
              <w:spacing w:after="0" w:line="240" w:lineRule="auto"/>
              <w:jc w:val="center"/>
            </w:pPr>
            <w:r>
              <w:rPr>
                <w:sz w:val="17"/>
              </w:rPr>
              <w:t>0.62</w:t>
            </w:r>
          </w:p>
        </w:tc>
      </w:tr>
      <w:tr w:rsidR="001C0EE2" w14:paraId="51D0B4A3" w14:textId="77777777">
        <w:trPr>
          <w:cantSplit/>
          <w:jc w:val="center"/>
        </w:trPr>
        <w:tc>
          <w:tcPr>
            <w:tcW w:w="1728" w:type="dxa"/>
            <w:tcMar>
              <w:top w:w="80" w:type="dxa"/>
              <w:left w:w="100" w:type="dxa"/>
              <w:bottom w:w="80" w:type="dxa"/>
              <w:right w:w="100" w:type="dxa"/>
            </w:tcMar>
            <w:vAlign w:val="center"/>
          </w:tcPr>
          <w:p w14:paraId="6B26F234" w14:textId="77777777" w:rsidR="001C0EE2" w:rsidRDefault="008652D7">
            <w:pPr>
              <w:spacing w:after="0" w:line="240" w:lineRule="auto"/>
            </w:pPr>
            <w:r>
              <w:rPr>
                <w:sz w:val="17"/>
              </w:rPr>
              <w:t>15–19</w:t>
            </w:r>
          </w:p>
        </w:tc>
        <w:tc>
          <w:tcPr>
            <w:tcW w:w="2376" w:type="dxa"/>
            <w:tcMar>
              <w:top w:w="80" w:type="dxa"/>
              <w:left w:w="100" w:type="dxa"/>
              <w:bottom w:w="80" w:type="dxa"/>
              <w:right w:w="100" w:type="dxa"/>
            </w:tcMar>
            <w:vAlign w:val="center"/>
          </w:tcPr>
          <w:p w14:paraId="5026B731"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784EA7D7"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7C89E986" w14:textId="77777777" w:rsidR="001C0EE2" w:rsidRDefault="008652D7">
            <w:pPr>
              <w:spacing w:after="0" w:line="240" w:lineRule="auto"/>
              <w:jc w:val="center"/>
            </w:pPr>
            <w:r>
              <w:rPr>
                <w:sz w:val="17"/>
              </w:rPr>
              <w:t>0.90</w:t>
            </w:r>
          </w:p>
        </w:tc>
      </w:tr>
      <w:tr w:rsidR="001C0EE2" w14:paraId="58608F26" w14:textId="77777777">
        <w:trPr>
          <w:cantSplit/>
          <w:jc w:val="center"/>
        </w:trPr>
        <w:tc>
          <w:tcPr>
            <w:tcW w:w="1728" w:type="dxa"/>
            <w:tcMar>
              <w:top w:w="80" w:type="dxa"/>
              <w:left w:w="100" w:type="dxa"/>
              <w:bottom w:w="80" w:type="dxa"/>
              <w:right w:w="100" w:type="dxa"/>
            </w:tcMar>
            <w:vAlign w:val="center"/>
          </w:tcPr>
          <w:p w14:paraId="4EAEADE7" w14:textId="77777777" w:rsidR="001C0EE2" w:rsidRDefault="008652D7">
            <w:pPr>
              <w:spacing w:after="0" w:line="240" w:lineRule="auto"/>
            </w:pPr>
            <w:r>
              <w:rPr>
                <w:sz w:val="17"/>
              </w:rPr>
              <w:t>20–24</w:t>
            </w:r>
          </w:p>
        </w:tc>
        <w:tc>
          <w:tcPr>
            <w:tcW w:w="2376" w:type="dxa"/>
            <w:tcMar>
              <w:top w:w="80" w:type="dxa"/>
              <w:left w:w="100" w:type="dxa"/>
              <w:bottom w:w="80" w:type="dxa"/>
              <w:right w:w="100" w:type="dxa"/>
            </w:tcMar>
            <w:vAlign w:val="center"/>
          </w:tcPr>
          <w:p w14:paraId="1E5244D9" w14:textId="77777777" w:rsidR="001C0EE2" w:rsidRDefault="008652D7">
            <w:pPr>
              <w:spacing w:after="0" w:line="240" w:lineRule="auto"/>
              <w:jc w:val="center"/>
            </w:pPr>
            <w:r>
              <w:rPr>
                <w:sz w:val="17"/>
              </w:rPr>
              <w:t>30.0</w:t>
            </w:r>
          </w:p>
        </w:tc>
        <w:tc>
          <w:tcPr>
            <w:tcW w:w="2952" w:type="dxa"/>
            <w:tcMar>
              <w:top w:w="80" w:type="dxa"/>
              <w:left w:w="100" w:type="dxa"/>
              <w:bottom w:w="80" w:type="dxa"/>
              <w:right w:w="100" w:type="dxa"/>
            </w:tcMar>
            <w:vAlign w:val="center"/>
          </w:tcPr>
          <w:p w14:paraId="5527E8B6" w14:textId="77777777" w:rsidR="001C0EE2" w:rsidRDefault="008652D7">
            <w:pPr>
              <w:spacing w:after="0" w:line="240" w:lineRule="auto"/>
              <w:jc w:val="center"/>
            </w:pPr>
            <w:r>
              <w:rPr>
                <w:sz w:val="17"/>
              </w:rPr>
              <w:t>20.4%</w:t>
            </w:r>
          </w:p>
        </w:tc>
        <w:tc>
          <w:tcPr>
            <w:tcW w:w="2304" w:type="dxa"/>
            <w:tcMar>
              <w:top w:w="80" w:type="dxa"/>
              <w:left w:w="100" w:type="dxa"/>
              <w:bottom w:w="80" w:type="dxa"/>
              <w:right w:w="100" w:type="dxa"/>
            </w:tcMar>
            <w:vAlign w:val="center"/>
          </w:tcPr>
          <w:p w14:paraId="77176A93" w14:textId="77777777" w:rsidR="001C0EE2" w:rsidRDefault="008652D7">
            <w:pPr>
              <w:spacing w:after="0" w:line="240" w:lineRule="auto"/>
              <w:jc w:val="center"/>
            </w:pPr>
            <w:r>
              <w:rPr>
                <w:sz w:val="17"/>
              </w:rPr>
              <w:t>0.97</w:t>
            </w:r>
          </w:p>
        </w:tc>
      </w:tr>
      <w:tr w:rsidR="001C0EE2" w14:paraId="6A535BF2" w14:textId="77777777">
        <w:trPr>
          <w:cantSplit/>
          <w:jc w:val="center"/>
        </w:trPr>
        <w:tc>
          <w:tcPr>
            <w:tcW w:w="1728" w:type="dxa"/>
            <w:tcMar>
              <w:top w:w="80" w:type="dxa"/>
              <w:left w:w="100" w:type="dxa"/>
              <w:bottom w:w="80" w:type="dxa"/>
              <w:right w:w="100" w:type="dxa"/>
            </w:tcMar>
            <w:vAlign w:val="center"/>
          </w:tcPr>
          <w:p w14:paraId="0B60877D" w14:textId="77777777" w:rsidR="001C0EE2" w:rsidRDefault="008652D7">
            <w:pPr>
              <w:spacing w:after="0" w:line="240" w:lineRule="auto"/>
            </w:pPr>
            <w:r>
              <w:rPr>
                <w:sz w:val="17"/>
              </w:rPr>
              <w:t>25–29</w:t>
            </w:r>
          </w:p>
        </w:tc>
        <w:tc>
          <w:tcPr>
            <w:tcW w:w="2376" w:type="dxa"/>
            <w:tcMar>
              <w:top w:w="80" w:type="dxa"/>
              <w:left w:w="100" w:type="dxa"/>
              <w:bottom w:w="80" w:type="dxa"/>
              <w:right w:w="100" w:type="dxa"/>
            </w:tcMar>
            <w:vAlign w:val="center"/>
          </w:tcPr>
          <w:p w14:paraId="113A825B" w14:textId="77777777" w:rsidR="001C0EE2" w:rsidRDefault="008652D7">
            <w:pPr>
              <w:spacing w:after="0" w:line="240" w:lineRule="auto"/>
              <w:jc w:val="center"/>
            </w:pPr>
            <w:r>
              <w:rPr>
                <w:sz w:val="17"/>
              </w:rPr>
              <w:t>29.1</w:t>
            </w:r>
          </w:p>
        </w:tc>
        <w:tc>
          <w:tcPr>
            <w:tcW w:w="2952" w:type="dxa"/>
            <w:tcMar>
              <w:top w:w="80" w:type="dxa"/>
              <w:left w:w="100" w:type="dxa"/>
              <w:bottom w:w="80" w:type="dxa"/>
              <w:right w:w="100" w:type="dxa"/>
            </w:tcMar>
            <w:vAlign w:val="center"/>
          </w:tcPr>
          <w:p w14:paraId="0CA79C87" w14:textId="77777777" w:rsidR="001C0EE2" w:rsidRDefault="008652D7">
            <w:pPr>
              <w:spacing w:after="0" w:line="240" w:lineRule="auto"/>
              <w:jc w:val="center"/>
            </w:pPr>
            <w:r>
              <w:rPr>
                <w:sz w:val="17"/>
              </w:rPr>
              <w:t>16.4%</w:t>
            </w:r>
          </w:p>
        </w:tc>
        <w:tc>
          <w:tcPr>
            <w:tcW w:w="2304" w:type="dxa"/>
            <w:tcMar>
              <w:top w:w="80" w:type="dxa"/>
              <w:left w:w="100" w:type="dxa"/>
              <w:bottom w:w="80" w:type="dxa"/>
              <w:right w:w="100" w:type="dxa"/>
            </w:tcMar>
            <w:vAlign w:val="center"/>
          </w:tcPr>
          <w:p w14:paraId="152C94C1" w14:textId="77777777" w:rsidR="001C0EE2" w:rsidRDefault="008652D7">
            <w:pPr>
              <w:spacing w:after="0" w:line="240" w:lineRule="auto"/>
              <w:jc w:val="center"/>
            </w:pPr>
            <w:r>
              <w:rPr>
                <w:sz w:val="17"/>
              </w:rPr>
              <w:t>0.97</w:t>
            </w:r>
          </w:p>
        </w:tc>
      </w:tr>
      <w:tr w:rsidR="001C0EE2" w14:paraId="38956357" w14:textId="77777777">
        <w:trPr>
          <w:cantSplit/>
          <w:jc w:val="center"/>
        </w:trPr>
        <w:tc>
          <w:tcPr>
            <w:tcW w:w="1728" w:type="dxa"/>
            <w:tcMar>
              <w:top w:w="80" w:type="dxa"/>
              <w:left w:w="100" w:type="dxa"/>
              <w:bottom w:w="80" w:type="dxa"/>
              <w:right w:w="100" w:type="dxa"/>
            </w:tcMar>
            <w:vAlign w:val="center"/>
          </w:tcPr>
          <w:p w14:paraId="1AFB36B9" w14:textId="77777777" w:rsidR="001C0EE2" w:rsidRDefault="008652D7">
            <w:pPr>
              <w:spacing w:after="0" w:line="240" w:lineRule="auto"/>
            </w:pPr>
            <w:r>
              <w:rPr>
                <w:sz w:val="17"/>
              </w:rPr>
              <w:t>30–34</w:t>
            </w:r>
          </w:p>
        </w:tc>
        <w:tc>
          <w:tcPr>
            <w:tcW w:w="2376" w:type="dxa"/>
            <w:tcMar>
              <w:top w:w="80" w:type="dxa"/>
              <w:left w:w="100" w:type="dxa"/>
              <w:bottom w:w="80" w:type="dxa"/>
              <w:right w:w="100" w:type="dxa"/>
            </w:tcMar>
            <w:vAlign w:val="center"/>
          </w:tcPr>
          <w:p w14:paraId="326F0896"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68A930DD" w14:textId="77777777" w:rsidR="001C0EE2" w:rsidRDefault="008652D7">
            <w:pPr>
              <w:spacing w:after="0" w:line="240" w:lineRule="auto"/>
              <w:jc w:val="center"/>
            </w:pPr>
            <w:r>
              <w:rPr>
                <w:sz w:val="17"/>
              </w:rPr>
              <w:t>14.7%</w:t>
            </w:r>
          </w:p>
        </w:tc>
        <w:tc>
          <w:tcPr>
            <w:tcW w:w="2304" w:type="dxa"/>
            <w:tcMar>
              <w:top w:w="80" w:type="dxa"/>
              <w:left w:w="100" w:type="dxa"/>
              <w:bottom w:w="80" w:type="dxa"/>
              <w:right w:w="100" w:type="dxa"/>
            </w:tcMar>
            <w:vAlign w:val="center"/>
          </w:tcPr>
          <w:p w14:paraId="3DC48E57" w14:textId="77777777" w:rsidR="001C0EE2" w:rsidRDefault="008652D7">
            <w:pPr>
              <w:spacing w:after="0" w:line="240" w:lineRule="auto"/>
              <w:jc w:val="center"/>
            </w:pPr>
            <w:r>
              <w:rPr>
                <w:sz w:val="17"/>
              </w:rPr>
              <w:t>0.97</w:t>
            </w:r>
          </w:p>
        </w:tc>
      </w:tr>
      <w:tr w:rsidR="001C0EE2" w14:paraId="14920226" w14:textId="77777777">
        <w:trPr>
          <w:cantSplit/>
          <w:jc w:val="center"/>
        </w:trPr>
        <w:tc>
          <w:tcPr>
            <w:tcW w:w="1728" w:type="dxa"/>
            <w:tcMar>
              <w:top w:w="80" w:type="dxa"/>
              <w:left w:w="100" w:type="dxa"/>
              <w:bottom w:w="80" w:type="dxa"/>
              <w:right w:w="100" w:type="dxa"/>
            </w:tcMar>
            <w:vAlign w:val="center"/>
          </w:tcPr>
          <w:p w14:paraId="5610E23C" w14:textId="77777777" w:rsidR="001C0EE2" w:rsidRDefault="008652D7">
            <w:pPr>
              <w:spacing w:after="0" w:line="240" w:lineRule="auto"/>
            </w:pPr>
            <w:r>
              <w:rPr>
                <w:sz w:val="17"/>
              </w:rPr>
              <w:t>35–39</w:t>
            </w:r>
          </w:p>
        </w:tc>
        <w:tc>
          <w:tcPr>
            <w:tcW w:w="2376" w:type="dxa"/>
            <w:tcMar>
              <w:top w:w="80" w:type="dxa"/>
              <w:left w:w="100" w:type="dxa"/>
              <w:bottom w:w="80" w:type="dxa"/>
              <w:right w:w="100" w:type="dxa"/>
            </w:tcMar>
            <w:vAlign w:val="center"/>
          </w:tcPr>
          <w:p w14:paraId="60C40BA2"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5BFF3F02" w14:textId="77777777" w:rsidR="001C0EE2" w:rsidRDefault="008652D7">
            <w:pPr>
              <w:spacing w:after="0" w:line="240" w:lineRule="auto"/>
              <w:jc w:val="center"/>
            </w:pPr>
            <w:r>
              <w:rPr>
                <w:sz w:val="17"/>
              </w:rPr>
              <w:t>15.9%</w:t>
            </w:r>
          </w:p>
        </w:tc>
        <w:tc>
          <w:tcPr>
            <w:tcW w:w="2304" w:type="dxa"/>
            <w:tcMar>
              <w:top w:w="80" w:type="dxa"/>
              <w:left w:w="100" w:type="dxa"/>
              <w:bottom w:w="80" w:type="dxa"/>
              <w:right w:w="100" w:type="dxa"/>
            </w:tcMar>
            <w:vAlign w:val="center"/>
          </w:tcPr>
          <w:p w14:paraId="6A2124EA" w14:textId="77777777" w:rsidR="001C0EE2" w:rsidRDefault="008652D7">
            <w:pPr>
              <w:spacing w:after="0" w:line="240" w:lineRule="auto"/>
              <w:jc w:val="center"/>
            </w:pPr>
            <w:r>
              <w:rPr>
                <w:sz w:val="17"/>
              </w:rPr>
              <w:t>0.97</w:t>
            </w:r>
          </w:p>
        </w:tc>
      </w:tr>
      <w:tr w:rsidR="001C0EE2" w14:paraId="61BDBFC8" w14:textId="77777777">
        <w:trPr>
          <w:cantSplit/>
          <w:jc w:val="center"/>
        </w:trPr>
        <w:tc>
          <w:tcPr>
            <w:tcW w:w="1728" w:type="dxa"/>
            <w:tcMar>
              <w:top w:w="80" w:type="dxa"/>
              <w:left w:w="100" w:type="dxa"/>
              <w:bottom w:w="80" w:type="dxa"/>
              <w:right w:w="100" w:type="dxa"/>
            </w:tcMar>
            <w:vAlign w:val="center"/>
          </w:tcPr>
          <w:p w14:paraId="406916D0" w14:textId="77777777" w:rsidR="001C0EE2" w:rsidRDefault="008652D7">
            <w:pPr>
              <w:spacing w:after="0" w:line="240" w:lineRule="auto"/>
            </w:pPr>
            <w:r>
              <w:rPr>
                <w:sz w:val="17"/>
              </w:rPr>
              <w:t>40–44</w:t>
            </w:r>
          </w:p>
        </w:tc>
        <w:tc>
          <w:tcPr>
            <w:tcW w:w="2376" w:type="dxa"/>
            <w:tcMar>
              <w:top w:w="80" w:type="dxa"/>
              <w:left w:w="100" w:type="dxa"/>
              <w:bottom w:w="80" w:type="dxa"/>
              <w:right w:w="100" w:type="dxa"/>
            </w:tcMar>
            <w:vAlign w:val="center"/>
          </w:tcPr>
          <w:p w14:paraId="1A9D0D72" w14:textId="77777777" w:rsidR="001C0EE2" w:rsidRDefault="008652D7">
            <w:pPr>
              <w:spacing w:after="0" w:line="240" w:lineRule="auto"/>
              <w:jc w:val="center"/>
            </w:pPr>
            <w:r>
              <w:rPr>
                <w:sz w:val="17"/>
              </w:rPr>
              <w:t>28.4</w:t>
            </w:r>
          </w:p>
        </w:tc>
        <w:tc>
          <w:tcPr>
            <w:tcW w:w="2952" w:type="dxa"/>
            <w:tcMar>
              <w:top w:w="80" w:type="dxa"/>
              <w:left w:w="100" w:type="dxa"/>
              <w:bottom w:w="80" w:type="dxa"/>
              <w:right w:w="100" w:type="dxa"/>
            </w:tcMar>
            <w:vAlign w:val="center"/>
          </w:tcPr>
          <w:p w14:paraId="161986C3" w14:textId="77777777" w:rsidR="001C0EE2" w:rsidRDefault="008652D7">
            <w:pPr>
              <w:spacing w:after="0" w:line="240" w:lineRule="auto"/>
              <w:jc w:val="center"/>
            </w:pPr>
            <w:r>
              <w:rPr>
                <w:sz w:val="17"/>
              </w:rPr>
              <w:t>20.2%</w:t>
            </w:r>
          </w:p>
        </w:tc>
        <w:tc>
          <w:tcPr>
            <w:tcW w:w="2304" w:type="dxa"/>
            <w:tcMar>
              <w:top w:w="80" w:type="dxa"/>
              <w:left w:w="100" w:type="dxa"/>
              <w:bottom w:w="80" w:type="dxa"/>
              <w:right w:w="100" w:type="dxa"/>
            </w:tcMar>
            <w:vAlign w:val="center"/>
          </w:tcPr>
          <w:p w14:paraId="6C53B117" w14:textId="77777777" w:rsidR="001C0EE2" w:rsidRDefault="008652D7">
            <w:pPr>
              <w:spacing w:after="0" w:line="240" w:lineRule="auto"/>
              <w:jc w:val="center"/>
            </w:pPr>
            <w:r>
              <w:rPr>
                <w:sz w:val="17"/>
              </w:rPr>
              <w:t>0.95</w:t>
            </w:r>
          </w:p>
        </w:tc>
      </w:tr>
      <w:tr w:rsidR="001C0EE2" w14:paraId="0E18191D" w14:textId="77777777">
        <w:trPr>
          <w:cantSplit/>
          <w:jc w:val="center"/>
        </w:trPr>
        <w:tc>
          <w:tcPr>
            <w:tcW w:w="1728" w:type="dxa"/>
            <w:tcMar>
              <w:top w:w="80" w:type="dxa"/>
              <w:left w:w="100" w:type="dxa"/>
              <w:bottom w:w="80" w:type="dxa"/>
              <w:right w:w="100" w:type="dxa"/>
            </w:tcMar>
            <w:vAlign w:val="center"/>
          </w:tcPr>
          <w:p w14:paraId="4773423C" w14:textId="77777777" w:rsidR="001C0EE2" w:rsidRDefault="008652D7">
            <w:pPr>
              <w:spacing w:after="0" w:line="240" w:lineRule="auto"/>
            </w:pPr>
            <w:r>
              <w:rPr>
                <w:sz w:val="17"/>
              </w:rPr>
              <w:t>45–49</w:t>
            </w:r>
          </w:p>
        </w:tc>
        <w:tc>
          <w:tcPr>
            <w:tcW w:w="2376" w:type="dxa"/>
            <w:tcMar>
              <w:top w:w="80" w:type="dxa"/>
              <w:left w:w="100" w:type="dxa"/>
              <w:bottom w:w="80" w:type="dxa"/>
              <w:right w:w="100" w:type="dxa"/>
            </w:tcMar>
            <w:vAlign w:val="center"/>
          </w:tcPr>
          <w:p w14:paraId="2BC0C4D3" w14:textId="77777777" w:rsidR="001C0EE2" w:rsidRDefault="008652D7">
            <w:pPr>
              <w:spacing w:after="0" w:line="240" w:lineRule="auto"/>
              <w:jc w:val="center"/>
            </w:pPr>
            <w:r>
              <w:rPr>
                <w:sz w:val="17"/>
              </w:rPr>
              <w:t>28.2</w:t>
            </w:r>
          </w:p>
        </w:tc>
        <w:tc>
          <w:tcPr>
            <w:tcW w:w="2952" w:type="dxa"/>
            <w:tcMar>
              <w:top w:w="80" w:type="dxa"/>
              <w:left w:w="100" w:type="dxa"/>
              <w:bottom w:w="80" w:type="dxa"/>
              <w:right w:w="100" w:type="dxa"/>
            </w:tcMar>
            <w:vAlign w:val="center"/>
          </w:tcPr>
          <w:p w14:paraId="1D4BA201" w14:textId="77777777" w:rsidR="001C0EE2" w:rsidRDefault="008652D7">
            <w:pPr>
              <w:spacing w:after="0" w:line="240" w:lineRule="auto"/>
              <w:jc w:val="center"/>
            </w:pPr>
            <w:r>
              <w:rPr>
                <w:sz w:val="17"/>
              </w:rPr>
              <w:t>27.2%</w:t>
            </w:r>
          </w:p>
        </w:tc>
        <w:tc>
          <w:tcPr>
            <w:tcW w:w="2304" w:type="dxa"/>
            <w:tcMar>
              <w:top w:w="80" w:type="dxa"/>
              <w:left w:w="100" w:type="dxa"/>
              <w:bottom w:w="80" w:type="dxa"/>
              <w:right w:w="100" w:type="dxa"/>
            </w:tcMar>
            <w:vAlign w:val="center"/>
          </w:tcPr>
          <w:p w14:paraId="7992C18C" w14:textId="77777777" w:rsidR="001C0EE2" w:rsidRDefault="008652D7">
            <w:pPr>
              <w:spacing w:after="0" w:line="240" w:lineRule="auto"/>
              <w:jc w:val="center"/>
            </w:pPr>
            <w:r>
              <w:rPr>
                <w:sz w:val="17"/>
              </w:rPr>
              <w:t>0.88</w:t>
            </w:r>
          </w:p>
        </w:tc>
      </w:tr>
      <w:tr w:rsidR="001C0EE2" w14:paraId="02715BC0" w14:textId="77777777">
        <w:trPr>
          <w:cantSplit/>
          <w:jc w:val="center"/>
        </w:trPr>
        <w:tc>
          <w:tcPr>
            <w:tcW w:w="1728" w:type="dxa"/>
            <w:tcMar>
              <w:top w:w="80" w:type="dxa"/>
              <w:left w:w="100" w:type="dxa"/>
              <w:bottom w:w="80" w:type="dxa"/>
              <w:right w:w="100" w:type="dxa"/>
            </w:tcMar>
            <w:vAlign w:val="center"/>
          </w:tcPr>
          <w:p w14:paraId="4D882DC0" w14:textId="77777777" w:rsidR="001C0EE2" w:rsidRDefault="008652D7">
            <w:pPr>
              <w:spacing w:after="0" w:line="240" w:lineRule="auto"/>
            </w:pPr>
            <w:r>
              <w:rPr>
                <w:sz w:val="17"/>
              </w:rPr>
              <w:t>≥50</w:t>
            </w:r>
          </w:p>
        </w:tc>
        <w:tc>
          <w:tcPr>
            <w:tcW w:w="2376" w:type="dxa"/>
            <w:tcMar>
              <w:top w:w="80" w:type="dxa"/>
              <w:left w:w="100" w:type="dxa"/>
              <w:bottom w:w="80" w:type="dxa"/>
              <w:right w:w="100" w:type="dxa"/>
            </w:tcMar>
            <w:vAlign w:val="center"/>
          </w:tcPr>
          <w:p w14:paraId="7C4FEBC6" w14:textId="77777777" w:rsidR="001C0EE2" w:rsidRDefault="008652D7">
            <w:pPr>
              <w:spacing w:after="0" w:line="240" w:lineRule="auto"/>
              <w:jc w:val="center"/>
            </w:pPr>
            <w:r>
              <w:rPr>
                <w:sz w:val="17"/>
              </w:rPr>
              <w:t>30.8</w:t>
            </w:r>
          </w:p>
        </w:tc>
        <w:tc>
          <w:tcPr>
            <w:tcW w:w="2952" w:type="dxa"/>
            <w:tcMar>
              <w:top w:w="80" w:type="dxa"/>
              <w:left w:w="100" w:type="dxa"/>
              <w:bottom w:w="80" w:type="dxa"/>
              <w:right w:w="100" w:type="dxa"/>
            </w:tcMar>
            <w:vAlign w:val="center"/>
          </w:tcPr>
          <w:p w14:paraId="211500A5" w14:textId="77777777" w:rsidR="001C0EE2" w:rsidRDefault="008652D7">
            <w:pPr>
              <w:spacing w:after="0" w:line="240" w:lineRule="auto"/>
              <w:jc w:val="center"/>
            </w:pPr>
            <w:r>
              <w:rPr>
                <w:sz w:val="17"/>
              </w:rPr>
              <w:t>55.4%</w:t>
            </w:r>
          </w:p>
        </w:tc>
        <w:tc>
          <w:tcPr>
            <w:tcW w:w="2304" w:type="dxa"/>
            <w:tcMar>
              <w:top w:w="80" w:type="dxa"/>
              <w:left w:w="100" w:type="dxa"/>
              <w:bottom w:w="80" w:type="dxa"/>
              <w:right w:w="100" w:type="dxa"/>
            </w:tcMar>
            <w:vAlign w:val="center"/>
          </w:tcPr>
          <w:p w14:paraId="3DC67B34" w14:textId="77777777" w:rsidR="001C0EE2" w:rsidRDefault="008652D7">
            <w:pPr>
              <w:spacing w:after="0" w:line="240" w:lineRule="auto"/>
              <w:jc w:val="center"/>
            </w:pPr>
            <w:r>
              <w:rPr>
                <w:sz w:val="17"/>
              </w:rPr>
              <w:t>0.70</w:t>
            </w:r>
          </w:p>
        </w:tc>
      </w:tr>
    </w:tbl>
    <w:p w14:paraId="51D990C4" w14:textId="77777777" w:rsidR="001C0EE2" w:rsidRDefault="001C0EE2">
      <w:pPr>
        <w:spacing w:after="0"/>
      </w:pPr>
    </w:p>
    <w:p w14:paraId="22939C01" w14:textId="77777777" w:rsidR="001C0EE2" w:rsidRDefault="008652D7">
      <w:pPr>
        <w:pStyle w:val="Heading2"/>
      </w:pPr>
      <w:bookmarkStart w:id="6" w:name="_Toc236342195"/>
      <w:r>
        <w:t>1.5 Cycle length, phase timing, and bleeding</w:t>
      </w:r>
      <w:bookmarkEnd w:id="6"/>
    </w:p>
    <w:p w14:paraId="13D492F4" w14:textId="24BAB0CB" w:rsidR="001C0EE2" w:rsidRDefault="008652D7">
      <w:r>
        <w:t xml:space="preserve">For each cycle, ovulation is drawn from a Bernoulli distribution using the resolved person-level probability. Cycle length is drawn from a truncated Gaussian distribution centered on the person-specific mean, with a minimum of 18 days and a maximum of 120 days. Ovulatory cycles use a relatively tight luteal distribution centered on 12.4 days; the follicular interval absorbs the remaining cycle-length variation. Natural Cycles data reported a 29.3-day mean cycle, 16.9-day mean follicular phase, and 12.4-day </w:t>
      </w:r>
      <w:r>
        <w:t xml:space="preserve">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p>
    <w:p w14:paraId="5D166425" w14:textId="77777777" w:rsidR="001C0EE2" w:rsidRDefault="008652D7">
      <w:r>
        <w:t xml:space="preserve">Bleeding duration is sampled around 4.7 days with a standard deviation of 1.0 day and is bounded to 0–12 days. The 4.7-day value is an investigator-selected calibration setting. Bull et al. reported a 4.0 ± 1.5-day mean bleeding duration in Table 1; the calibration assessment therefore compares the realized simulation with that published distribution.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w:instrText>
      </w:r>
      <w:r>
        <w:instrText>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w:instrText>
      </w:r>
      <w:r>
        <w:instrText>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w:instrText>
      </w:r>
      <w:r>
        <w:instrText xml:space="preserve">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(8)</w:t>
      </w:r>
      <w:r>
        <w:fldChar w:fldCharType="end"/>
      </w:r>
      <w:r>
        <w:t xml:space="preserve"> The cycle-length bounds and dispersion values are transparent calibration choices.</w:t>
      </w:r>
    </w:p>
    <w:p w14:paraId="3F0CC08D" w14:textId="77777777" w:rsidR="001C0EE2" w:rsidRDefault="008652D7">
      <w:pPr>
        <w:pStyle w:val="Heading2"/>
      </w:pPr>
      <w:bookmarkStart w:id="7" w:name="_Toc236342196"/>
      <w:r>
        <w:t>1.6 Daily hormone trajectories</w:t>
      </w:r>
      <w:bookmarkEnd w:id="7"/>
    </w:p>
    <w:p w14:paraId="6743A448" w14:textId="2FB35BAE" w:rsidR="001C0EE2" w:rsidRDefault="008652D7">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smoothstep function in Equation 4 and the interpolation in Equation 5.</w:t>
      </w:r>
    </w:p>
    <w:p w14:paraId="29024DCD" w14:textId="77777777" w:rsidR="001C0EE2" w:rsidRDefault="008652D7">
      <w:pPr>
        <w:keepNext/>
        <w:keepLines/>
        <w:spacing w:before="100" w:after="140"/>
        <w:tabs>
          <w:tab w:val="center" w:pos="4680"/>
          <w:tab w:val="right" w:pos="9360"/>
        </w:tabs>
      </w:pPr>
      <w:r>
        <w:tab/>
      </w:r>
      <m:oMath>
        <m:r>
          <w:rPr>
            <w:rFonts w:ascii="Cambria Math" w:hAnsi="Cambria Math"/>
            <w:sz w:val="23"/>
          </w:rPr>
          <m:t>h</m:t>
        </m:r>
        <m:d>
          <m:dPr>
            <m:begChr m:val="("/>
            <m:endChr m:val=")"/>
          </m:dPr>
          <m:e>
            <m:r>
              <w:rPr>
                <w:rFonts w:ascii="Cambria Math" w:hAnsi="Cambria Math"/>
                <w:sz w:val="23"/>
              </w:rPr>
              <m:t>t</m:t>
            </m:r>
          </m:e>
        </m:d>
        <m:r>
          <w:rPr>
            <w:rFonts w:ascii="Cambria Math" w:hAnsi="Cambria Math"/>
            <w:sz w:val="23"/>
          </w:rPr>
          <m:t>=</m:t>
        </m:r>
        <m:r>
          <m:rPr>
            <m:sty m:val="p"/>
          </m:rPr>
          <w:rPr>
            <w:rFonts w:ascii="Cambria Math" w:hAnsi="Cambria Math"/>
            <w:sz w:val="23"/>
            <w:i w:val="0"/>
          </w:rPr>
          <m:t>3</m:t>
        </m:r>
        <m:sSup>
          <m:sSupPr/>
          <m:e>
            <m:r>
              <w:rPr>
                <w:rFonts w:ascii="Cambria Math" w:hAnsi="Cambria Math"/>
                <w:sz w:val="23"/>
              </w:rPr>
              <m:t>t</m:t>
            </m:r>
          </m:e>
          <m:sup>
            <m:r>
              <m:rPr>
                <m:sty m:val="p"/>
              </m:rPr>
              <w:rPr>
                <w:rFonts w:ascii="Cambria Math" w:hAnsi="Cambria Math"/>
                <w:sz w:val="23"/>
                <w:i w:val="0"/>
              </w:rPr>
              <m:t>2</m:t>
            </m:r>
          </m:sup>
        </m:sSup>
        <m:r>
          <w:rPr>
            <w:rFonts w:ascii="Cambria Math" w:hAnsi="Cambria Math"/>
            <w:sz w:val="23"/>
          </w:rPr>
          <m:t>−</m:t>
        </m:r>
        <m:r>
          <m:rPr>
            <m:sty m:val="p"/>
          </m:rPr>
          <w:rPr>
            <w:rFonts w:ascii="Cambria Math" w:hAnsi="Cambria Math"/>
            <w:sz w:val="23"/>
            <w:i w:val="0"/>
          </w:rPr>
          <m:t>2</m:t>
        </m:r>
        <m:sSup>
          <m:sSupPr/>
          <m:e>
            <m:r>
              <w:rPr>
                <w:rFonts w:ascii="Cambria Math" w:hAnsi="Cambria Math"/>
                <w:sz w:val="23"/>
              </w:rPr>
              <m:t>t</m:t>
            </m:r>
          </m:e>
          <m:sup>
            <m:r>
              <m:rPr>
                <m:sty m:val="p"/>
              </m:rPr>
              <w:rPr>
                <w:rFonts w:ascii="Cambria Math" w:hAnsi="Cambria Math"/>
                <w:sz w:val="23"/>
                <w:i w:val="0"/>
              </w:rPr>
              <m:t>3</m:t>
            </m:r>
          </m:sup>
        </m:sSup>
        <m:r>
          <w:rPr>
            <w:rFonts w:ascii="Cambria Math" w:hAnsi="Cambria Math"/>
            <w:sz w:val="23"/>
          </w:rPr>
          <m:t>,</m:t>
        </m:r>
        <m:r>
          <m:rPr>
            <m:sty m:val="p"/>
          </m:rPr>
          <w:rPr>
            <w:rFonts w:ascii="Cambria Math" w:hAnsi="Cambria Math"/>
            <w:sz w:val="23"/>
            <w:i w:val="0"/>
          </w:rPr>
          <m:t>0</m:t>
        </m:r>
        <m:r>
          <w:rPr>
            <w:rFonts w:ascii="Cambria Math" w:hAnsi="Cambria Math"/>
            <w:sz w:val="23"/>
          </w:rPr>
          <m:t>≤</m:t>
        </m:r>
        <m:r>
          <w:rPr>
            <w:rFonts w:ascii="Cambria Math" w:hAnsi="Cambria Math"/>
            <w:sz w:val="23"/>
          </w:rPr>
          <m:t>t</m:t>
        </m:r>
        <m:r>
          <w:rPr>
            <w:rFonts w:ascii="Cambria Math" w:hAnsi="Cambria Math"/>
            <w:sz w:val="23"/>
          </w:rPr>
          <m:t>≤</m:t>
        </m:r>
        <m:r>
          <m:rPr>
            <m:sty m:val="p"/>
          </m:rPr>
          <w:rPr>
            <w:rFonts w:ascii="Cambria Math" w:hAnsi="Cambria Math"/>
            <w:sz w:val="23"/>
            <w:i w:val="0"/>
          </w:rPr>
          <m:t>1</m:t>
        </m:r>
      </m:oMath>
      <w:r>
        <w:tab/>
      </w:r>
      <w:r>
        <w:rPr>
          <w:rFonts w:ascii="Times New Roman" w:hAnsi="Times New Roman"/>
          <w:sz w:val="23"/>
        </w:rPr>
        <w:t>(4)</w:t>
      </w:r>
    </w:p>
    <w:p w14:paraId="586F7DAC" w14:textId="77777777" w:rsidR="001C0EE2" w:rsidRDefault="008652D7">
      <w:pPr>
        <w:keepNext/>
        <w:keepLines/>
        <w:spacing w:before="100" w:after="140"/>
        <w:tabs>
          <w:tab w:val="center" w:pos="4680"/>
          <w:tab w:val="right" w:pos="9360"/>
        </w:tabs>
      </w:pPr>
      <w:r>
        <w:tab/>
      </w:r>
      <m:oMath>
        <m:r>
          <w:rPr>
            <w:rFonts w:ascii="Cambria Math" w:hAnsi="Cambria Math"/>
            <w:sz w:val="23"/>
          </w:rPr>
          <m:t>y</m:t>
        </m:r>
        <m:d>
          <m:dPr>
            <m:begChr m:val="("/>
            <m:endChr m:val=")"/>
          </m:dPr>
          <m:e>
            <m:r>
              <w:rPr>
                <w:rFonts w:ascii="Cambria Math" w:hAnsi="Cambria Math"/>
                <w:sz w:val="23"/>
              </w:rPr>
              <m:t>t</m:t>
            </m:r>
          </m:e>
        </m:d>
        <m:r>
          <w:rPr>
            <w:rFonts w:ascii="Cambria Math" w:hAnsi="Cambria Math"/>
            <w:sz w:val="23"/>
          </w:rPr>
          <m:t>=</m:t>
        </m:r>
        <m:d>
          <m:dPr>
            <m:begChr m:val="["/>
            <m:endChr m:val="]"/>
          </m:dPr>
          <m:e>
            <m:r>
              <m:rPr>
                <m:sty m:val="p"/>
              </m:rPr>
              <w:rPr>
                <w:rFonts w:ascii="Cambria Math" w:hAnsi="Cambria Math"/>
                <w:sz w:val="23"/>
                <w:i w:val="0"/>
              </w:rPr>
              <m:t>1</m:t>
            </m:r>
            <m:r>
              <w:rPr>
                <w:rFonts w:ascii="Cambria Math" w:hAnsi="Cambria Math"/>
                <w:sz w:val="23"/>
              </w:rPr>
              <m:t>−</m:t>
            </m:r>
            <m:r>
              <w:rPr>
                <w:rFonts w:ascii="Cambria Math" w:hAnsi="Cambria Math"/>
                <w:sz w:val="23"/>
              </w:rPr>
              <m:t>h</m:t>
            </m:r>
            <m:d>
              <m:dPr>
                <m:begChr m:val="("/>
                <m:endChr m:val=")"/>
              </m:dPr>
              <m:e>
                <m:r>
                  <w:rPr>
                    <w:rFonts w:ascii="Cambria Math" w:hAnsi="Cambria Math"/>
                    <w:sz w:val="23"/>
                  </w:rPr>
                  <m:t>t</m:t>
                </m:r>
              </m:e>
            </m:d>
          </m:e>
        </m:d>
        <m:sSub>
          <m:sSubPr/>
          <m:e>
            <m:r>
              <w:rPr>
                <w:rFonts w:ascii="Cambria Math" w:hAnsi="Cambria Math"/>
                <w:sz w:val="23"/>
              </w:rPr>
              <m:t>y</m:t>
            </m:r>
          </m:e>
          <m:sub>
            <m:r>
              <m:rPr>
                <m:sty m:val="p"/>
              </m:rPr>
              <w:rPr>
                <w:rFonts w:ascii="Cambria Math" w:hAnsi="Cambria Math"/>
                <w:sz w:val="23"/>
                <w:i w:val="0"/>
              </w:rPr>
              <m:t>0</m:t>
            </m:r>
          </m:sub>
        </m:sSub>
        <m:r>
          <w:rPr>
            <w:rFonts w:ascii="Cambria Math" w:hAnsi="Cambria Math"/>
            <w:sz w:val="23"/>
          </w:rPr>
          <m:t>+</m:t>
        </m:r>
        <m:r>
          <w:rPr>
            <w:rFonts w:ascii="Cambria Math" w:hAnsi="Cambria Math"/>
            <w:sz w:val="23"/>
          </w:rPr>
          <m:t>h</m:t>
        </m:r>
        <m:d>
          <m:dPr>
            <m:begChr m:val="("/>
            <m:endChr m:val=")"/>
          </m:dPr>
          <m:e>
            <m:r>
              <w:rPr>
                <w:rFonts w:ascii="Cambria Math" w:hAnsi="Cambria Math"/>
                <w:sz w:val="23"/>
              </w:rPr>
              <m:t>t</m:t>
            </m:r>
          </m:e>
        </m:d>
        <m:sSub>
          <m:sSubPr/>
          <m:e>
            <m:r>
              <w:rPr>
                <w:rFonts w:ascii="Cambria Math" w:hAnsi="Cambria Math"/>
                <w:sz w:val="23"/>
              </w:rPr>
              <m:t>y</m:t>
            </m:r>
          </m:e>
          <m:sub>
            <m:r>
              <m:rPr>
                <m:sty m:val="p"/>
              </m:rPr>
              <w:rPr>
                <w:rFonts w:ascii="Cambria Math" w:hAnsi="Cambria Math"/>
                <w:sz w:val="23"/>
                <w:i w:val="0"/>
              </w:rPr>
              <m:t>1</m:t>
            </m:r>
          </m:sub>
        </m:sSub>
      </m:oMath>
      <w:r>
        <w:tab/>
      </w:r>
      <w:r>
        <w:rPr>
          <w:rFonts w:ascii="Times New Roman" w:hAnsi="Times New Roman"/>
          <w:sz w:val="23"/>
        </w:rPr>
        <w:t>(5)</w:t>
      </w:r>
    </w:p>
    <w:p w14:paraId="42D66121" w14:textId="E5AA8741">
      <w:r>
        <w:t xml:space="preserve">In Equations 4 and 5, </w:t>
      </w:r>
      <w:r>
        <w:rPr>
          <w:rFonts w:ascii="Times New Roman" w:hAnsi="Times New Roman"/>
          <w:i/>
        </w:rPr>
        <w:t>t</w:t>
      </w:r>
      <w:r>
        <w:t xml:space="preserve"> is the normalized position between adjacent control points and ranges from 0 at the first point to 1 at the second; </w:t>
      </w:r>
      <w:r>
        <w:rPr>
          <w:rFonts w:ascii="Times New Roman" w:hAnsi="Times New Roman"/>
          <w:i/>
        </w:rPr>
        <w:t>h(t)</w:t>
      </w:r>
      <w:r>
        <w:t xml:space="preserve"> is the smoothstep interpolation weight; </w:t>
      </w:r>
      <w:r>
        <w:rPr>
          <w:rFonts w:ascii="Times New Roman" w:hAnsi="Times New Roman"/>
          <w:i/>
        </w:rPr>
        <w:t>y</w:t>
      </w:r>
      <w:r>
        <w:rPr>
          <w:rFonts w:ascii="Times New Roman" w:hAnsi="Times New Roman"/>
          <w:vertAlign w:val="subscript"/>
        </w:rPr>
        <w:t>0</w:t>
      </w:r>
      <w:r>
        <w:t xml:space="preserve"> and </w:t>
      </w:r>
      <w:r>
        <w:rPr>
          <w:rFonts w:ascii="Times New Roman" w:hAnsi="Times New Roman"/>
          <w:i/>
        </w:rPr>
        <w:t>y</w:t>
      </w:r>
      <w:r>
        <w:rPr>
          <w:rFonts w:ascii="Times New Roman" w:hAnsi="Times New Roman"/>
          <w:vertAlign w:val="subscript"/>
        </w:rPr>
        <w:t>1</w:t>
      </w:r>
      <w:r>
        <w:t xml:space="preserve"> are the hormone concentrations at the first and second control points, respectively; and </w:t>
      </w:r>
      <w:r>
        <w:rPr>
          <w:rFonts w:ascii="Times New Roman" w:hAnsi="Times New Roman"/>
          <w:i/>
        </w:rPr>
        <w:t>y(t)</w:t>
      </w:r>
      <w:r>
        <w:t xml:space="preserve"> is the interpolated hormone concentration at position </w:t>
      </w:r>
      <w:r>
        <w:rPr>
          <w:rFonts w:ascii="Times New Roman" w:hAnsi="Times New Roman"/>
          <w:i/>
        </w:rPr>
        <w:t>t</w:t>
      </w:r>
      <w:r>
        <w:t>.</w:t>
      </w:r>
    </w:p>
    <w:p w14:paraId="48352545" w14:textId="5965931F" w:rsidR="001C0EE2" w:rsidRDefault="008652D7">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E9B1D2C" w14:textId="77777777">
        <w:trPr>
          <w:cantSplit/>
          <w:tblHeader/>
          <w:jc w:val="center"/>
        </w:trPr>
        <w:tc>
          <w:tcPr>
            <w:tcW w:w="3168" w:type="dxa"/>
            <w:shd w:val="clear" w:color="auto" w:fill="D9EAF7"/>
            <w:tcMar>
              <w:top w:w="80" w:type="dxa"/>
              <w:left w:w="100" w:type="dxa"/>
              <w:bottom w:w="80" w:type="dxa"/>
              <w:right w:w="100" w:type="dxa"/>
            </w:tcMar>
            <w:vAlign w:val="center"/>
          </w:tcPr>
          <w:p w14:paraId="39E3B696" w14:textId="77777777" w:rsidR="001C0EE2" w:rsidRDefault="008652D7">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6FE06F42" w14:textId="77777777" w:rsidR="001C0EE2" w:rsidRDefault="008652D7">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10191DDB" w14:textId="77777777" w:rsidR="001C0EE2" w:rsidRDefault="008652D7">
            <w:pPr>
              <w:spacing w:after="0" w:line="240" w:lineRule="auto"/>
              <w:jc w:val="center"/>
            </w:pPr>
            <w:r>
              <w:rPr>
                <w:b/>
                <w:sz w:val="18"/>
              </w:rPr>
              <w:t>Progesterone target</w:t>
            </w:r>
          </w:p>
        </w:tc>
      </w:tr>
      <w:tr w:rsidR="001C0EE2" w14:paraId="681A5395" w14:textId="77777777">
        <w:trPr>
          <w:cantSplit/>
          <w:jc w:val="center"/>
        </w:trPr>
        <w:tc>
          <w:tcPr>
            <w:tcW w:w="3168" w:type="dxa"/>
            <w:tcMar>
              <w:top w:w="80" w:type="dxa"/>
              <w:left w:w="100" w:type="dxa"/>
              <w:bottom w:w="80" w:type="dxa"/>
              <w:right w:w="100" w:type="dxa"/>
            </w:tcMar>
            <w:vAlign w:val="center"/>
          </w:tcPr>
          <w:p w14:paraId="0FBAE6D2" w14:textId="77777777" w:rsidR="001C0EE2" w:rsidRDefault="008652D7">
            <w:pPr>
              <w:spacing w:after="0" w:line="240" w:lineRule="auto"/>
            </w:pPr>
            <w:r>
              <w:rPr>
                <w:sz w:val="18"/>
              </w:rPr>
              <w:t>Early follicular</w:t>
            </w:r>
          </w:p>
        </w:tc>
        <w:tc>
          <w:tcPr>
            <w:tcW w:w="2160" w:type="dxa"/>
            <w:tcMar>
              <w:top w:w="80" w:type="dxa"/>
              <w:left w:w="100" w:type="dxa"/>
              <w:bottom w:w="80" w:type="dxa"/>
              <w:right w:w="100" w:type="dxa"/>
            </w:tcMar>
            <w:vAlign w:val="center"/>
          </w:tcPr>
          <w:p w14:paraId="1035C4DC" w14:textId="77777777" w:rsidR="001C0EE2" w:rsidRDefault="008652D7">
            <w:pPr>
              <w:spacing w:after="0" w:line="240" w:lineRule="auto"/>
              <w:jc w:val="center"/>
            </w:pPr>
            <w:r>
              <w:rPr>
                <w:sz w:val="18"/>
              </w:rPr>
              <w:t>42.9</w:t>
            </w:r>
          </w:p>
        </w:tc>
        <w:tc>
          <w:tcPr>
            <w:tcW w:w="2304" w:type="dxa"/>
            <w:tcMar>
              <w:top w:w="80" w:type="dxa"/>
              <w:left w:w="100" w:type="dxa"/>
              <w:bottom w:w="80" w:type="dxa"/>
              <w:right w:w="100" w:type="dxa"/>
            </w:tcMar>
            <w:vAlign w:val="center"/>
          </w:tcPr>
          <w:p w14:paraId="79CDD2BB" w14:textId="77777777" w:rsidR="001C0EE2" w:rsidRDefault="008652D7">
            <w:pPr>
              <w:spacing w:after="0" w:line="240" w:lineRule="auto"/>
              <w:jc w:val="center"/>
            </w:pPr>
            <w:r>
              <w:rPr>
                <w:sz w:val="18"/>
              </w:rPr>
              <w:t>0.44</w:t>
            </w:r>
          </w:p>
        </w:tc>
      </w:tr>
      <w:tr w:rsidR="001C0EE2" w14:paraId="4620D373" w14:textId="77777777">
        <w:trPr>
          <w:cantSplit/>
          <w:jc w:val="center"/>
        </w:trPr>
        <w:tc>
          <w:tcPr>
            <w:tcW w:w="3168" w:type="dxa"/>
            <w:tcMar>
              <w:top w:w="80" w:type="dxa"/>
              <w:left w:w="100" w:type="dxa"/>
              <w:bottom w:w="80" w:type="dxa"/>
              <w:right w:w="100" w:type="dxa"/>
            </w:tcMar>
            <w:vAlign w:val="center"/>
          </w:tcPr>
          <w:p w14:paraId="55055A83" w14:textId="77777777" w:rsidR="001C0EE2" w:rsidRDefault="008652D7">
            <w:pPr>
              <w:spacing w:after="0" w:line="240" w:lineRule="auto"/>
            </w:pPr>
            <w:r>
              <w:rPr>
                <w:sz w:val="18"/>
              </w:rPr>
              <w:t>Mid-follicular</w:t>
            </w:r>
          </w:p>
        </w:tc>
        <w:tc>
          <w:tcPr>
            <w:tcW w:w="2160" w:type="dxa"/>
            <w:tcMar>
              <w:top w:w="80" w:type="dxa"/>
              <w:left w:w="100" w:type="dxa"/>
              <w:bottom w:w="80" w:type="dxa"/>
              <w:right w:w="100" w:type="dxa"/>
            </w:tcMar>
            <w:vAlign w:val="center"/>
          </w:tcPr>
          <w:p w14:paraId="496E3632" w14:textId="77777777" w:rsidR="001C0EE2" w:rsidRDefault="008652D7">
            <w:pPr>
              <w:spacing w:after="0" w:line="240" w:lineRule="auto"/>
              <w:jc w:val="center"/>
            </w:pPr>
            <w:r>
              <w:rPr>
                <w:sz w:val="18"/>
              </w:rPr>
              <w:t>88.1</w:t>
            </w:r>
          </w:p>
        </w:tc>
        <w:tc>
          <w:tcPr>
            <w:tcW w:w="2304" w:type="dxa"/>
            <w:tcMar>
              <w:top w:w="80" w:type="dxa"/>
              <w:left w:w="100" w:type="dxa"/>
              <w:bottom w:w="80" w:type="dxa"/>
              <w:right w:w="100" w:type="dxa"/>
            </w:tcMar>
            <w:vAlign w:val="center"/>
          </w:tcPr>
          <w:p w14:paraId="2421F781" w14:textId="77777777" w:rsidR="001C0EE2" w:rsidRDefault="008652D7">
            <w:pPr>
              <w:spacing w:after="0" w:line="240" w:lineRule="auto"/>
              <w:jc w:val="center"/>
            </w:pPr>
            <w:r>
              <w:rPr>
                <w:sz w:val="18"/>
              </w:rPr>
              <w:t>0.56</w:t>
            </w:r>
          </w:p>
        </w:tc>
      </w:tr>
      <w:tr w:rsidR="001C0EE2" w14:paraId="5F20AA0F" w14:textId="77777777">
        <w:trPr>
          <w:cantSplit/>
          <w:jc w:val="center"/>
        </w:trPr>
        <w:tc>
          <w:tcPr>
            <w:tcW w:w="3168" w:type="dxa"/>
            <w:tcMar>
              <w:top w:w="80" w:type="dxa"/>
              <w:left w:w="100" w:type="dxa"/>
              <w:bottom w:w="80" w:type="dxa"/>
              <w:right w:w="100" w:type="dxa"/>
            </w:tcMar>
            <w:vAlign w:val="center"/>
          </w:tcPr>
          <w:p w14:paraId="745CB678" w14:textId="77777777" w:rsidR="001C0EE2" w:rsidRDefault="008652D7">
            <w:pPr>
              <w:spacing w:after="0" w:line="240" w:lineRule="auto"/>
            </w:pPr>
            <w:r>
              <w:rPr>
                <w:sz w:val="18"/>
              </w:rPr>
              <w:t>Preovulatory</w:t>
            </w:r>
          </w:p>
        </w:tc>
        <w:tc>
          <w:tcPr>
            <w:tcW w:w="2160" w:type="dxa"/>
            <w:tcMar>
              <w:top w:w="80" w:type="dxa"/>
              <w:left w:w="100" w:type="dxa"/>
              <w:bottom w:w="80" w:type="dxa"/>
              <w:right w:w="100" w:type="dxa"/>
            </w:tcMar>
            <w:vAlign w:val="center"/>
          </w:tcPr>
          <w:p w14:paraId="23D115AD" w14:textId="77777777" w:rsidR="001C0EE2" w:rsidRDefault="008652D7">
            <w:pPr>
              <w:spacing w:after="0" w:line="240" w:lineRule="auto"/>
              <w:jc w:val="center"/>
            </w:pPr>
            <w:r>
              <w:rPr>
                <w:sz w:val="18"/>
              </w:rPr>
              <w:t>234.0</w:t>
            </w:r>
          </w:p>
        </w:tc>
        <w:tc>
          <w:tcPr>
            <w:tcW w:w="2304" w:type="dxa"/>
            <w:tcMar>
              <w:top w:w="80" w:type="dxa"/>
              <w:left w:w="100" w:type="dxa"/>
              <w:bottom w:w="80" w:type="dxa"/>
              <w:right w:w="100" w:type="dxa"/>
            </w:tcMar>
            <w:vAlign w:val="center"/>
          </w:tcPr>
          <w:p w14:paraId="27395FE5" w14:textId="77777777" w:rsidR="001C0EE2" w:rsidRDefault="008652D7">
            <w:pPr>
              <w:spacing w:after="0" w:line="240" w:lineRule="auto"/>
              <w:jc w:val="center"/>
            </w:pPr>
            <w:r>
              <w:rPr>
                <w:sz w:val="18"/>
              </w:rPr>
              <w:t>1.31</w:t>
            </w:r>
          </w:p>
        </w:tc>
      </w:tr>
      <w:tr w:rsidR="001C0EE2" w14:paraId="15BB1BAE" w14:textId="77777777">
        <w:trPr>
          <w:cantSplit/>
          <w:jc w:val="center"/>
        </w:trPr>
        <w:tc>
          <w:tcPr>
            <w:tcW w:w="3168" w:type="dxa"/>
            <w:tcMar>
              <w:top w:w="80" w:type="dxa"/>
              <w:left w:w="100" w:type="dxa"/>
              <w:bottom w:w="80" w:type="dxa"/>
              <w:right w:w="100" w:type="dxa"/>
            </w:tcMar>
            <w:vAlign w:val="center"/>
          </w:tcPr>
          <w:p w14:paraId="0328E170" w14:textId="77777777" w:rsidR="001C0EE2" w:rsidRDefault="008652D7">
            <w:pPr>
              <w:spacing w:after="0" w:line="240" w:lineRule="auto"/>
            </w:pPr>
            <w:r>
              <w:rPr>
                <w:sz w:val="18"/>
              </w:rPr>
              <w:t>Ovulation</w:t>
            </w:r>
          </w:p>
        </w:tc>
        <w:tc>
          <w:tcPr>
            <w:tcW w:w="2160" w:type="dxa"/>
            <w:tcMar>
              <w:top w:w="80" w:type="dxa"/>
              <w:left w:w="100" w:type="dxa"/>
              <w:bottom w:w="80" w:type="dxa"/>
              <w:right w:w="100" w:type="dxa"/>
            </w:tcMar>
            <w:vAlign w:val="center"/>
          </w:tcPr>
          <w:p w14:paraId="525D2CF3" w14:textId="77777777" w:rsidR="001C0EE2" w:rsidRDefault="008652D7">
            <w:pPr>
              <w:spacing w:after="0" w:line="240" w:lineRule="auto"/>
              <w:jc w:val="center"/>
            </w:pPr>
            <w:r>
              <w:rPr>
                <w:sz w:val="18"/>
              </w:rPr>
              <w:t>141.0</w:t>
            </w:r>
          </w:p>
        </w:tc>
        <w:tc>
          <w:tcPr>
            <w:tcW w:w="2304" w:type="dxa"/>
            <w:tcMar>
              <w:top w:w="80" w:type="dxa"/>
              <w:left w:w="100" w:type="dxa"/>
              <w:bottom w:w="80" w:type="dxa"/>
              <w:right w:w="100" w:type="dxa"/>
            </w:tcMar>
            <w:vAlign w:val="center"/>
          </w:tcPr>
          <w:p w14:paraId="5B924703" w14:textId="77777777" w:rsidR="001C0EE2" w:rsidRDefault="008652D7">
            <w:pPr>
              <w:spacing w:after="0" w:line="240" w:lineRule="auto"/>
              <w:jc w:val="center"/>
            </w:pPr>
            <w:r>
              <w:rPr>
                <w:sz w:val="18"/>
              </w:rPr>
              <w:t>1.43</w:t>
            </w:r>
          </w:p>
        </w:tc>
      </w:tr>
      <w:tr w:rsidR="001C0EE2" w14:paraId="34DDAA74" w14:textId="77777777">
        <w:trPr>
          <w:cantSplit/>
          <w:jc w:val="center"/>
        </w:trPr>
        <w:tc>
          <w:tcPr>
            <w:tcW w:w="3168" w:type="dxa"/>
            <w:tcMar>
              <w:top w:w="80" w:type="dxa"/>
              <w:left w:w="100" w:type="dxa"/>
              <w:bottom w:w="80" w:type="dxa"/>
              <w:right w:w="100" w:type="dxa"/>
            </w:tcMar>
            <w:vAlign w:val="center"/>
          </w:tcPr>
          <w:p w14:paraId="462190AB" w14:textId="77777777" w:rsidR="001C0EE2" w:rsidRDefault="008652D7">
            <w:pPr>
              <w:spacing w:after="0" w:line="240" w:lineRule="auto"/>
            </w:pPr>
            <w:r>
              <w:rPr>
                <w:sz w:val="18"/>
              </w:rPr>
              <w:t>Early luteal</w:t>
            </w:r>
          </w:p>
        </w:tc>
        <w:tc>
          <w:tcPr>
            <w:tcW w:w="2160" w:type="dxa"/>
            <w:tcMar>
              <w:top w:w="80" w:type="dxa"/>
              <w:left w:w="100" w:type="dxa"/>
              <w:bottom w:w="80" w:type="dxa"/>
              <w:right w:w="100" w:type="dxa"/>
            </w:tcMar>
            <w:vAlign w:val="center"/>
          </w:tcPr>
          <w:p w14:paraId="10B7BB47" w14:textId="77777777" w:rsidR="001C0EE2" w:rsidRDefault="008652D7">
            <w:pPr>
              <w:spacing w:after="0" w:line="240" w:lineRule="auto"/>
              <w:jc w:val="center"/>
            </w:pPr>
            <w:r>
              <w:rPr>
                <w:sz w:val="18"/>
              </w:rPr>
              <w:t>132.0</w:t>
            </w:r>
          </w:p>
        </w:tc>
        <w:tc>
          <w:tcPr>
            <w:tcW w:w="2304" w:type="dxa"/>
            <w:tcMar>
              <w:top w:w="80" w:type="dxa"/>
              <w:left w:w="100" w:type="dxa"/>
              <w:bottom w:w="80" w:type="dxa"/>
              <w:right w:w="100" w:type="dxa"/>
            </w:tcMar>
            <w:vAlign w:val="center"/>
          </w:tcPr>
          <w:p w14:paraId="73984D62" w14:textId="77777777" w:rsidR="001C0EE2" w:rsidRDefault="008652D7">
            <w:pPr>
              <w:spacing w:after="0" w:line="240" w:lineRule="auto"/>
              <w:jc w:val="center"/>
            </w:pPr>
            <w:r>
              <w:rPr>
                <w:sz w:val="18"/>
              </w:rPr>
              <w:t>3.95</w:t>
            </w:r>
          </w:p>
        </w:tc>
      </w:tr>
      <w:tr w:rsidR="001C0EE2" w14:paraId="5E14D346" w14:textId="77777777">
        <w:trPr>
          <w:cantSplit/>
          <w:jc w:val="center"/>
        </w:trPr>
        <w:tc>
          <w:tcPr>
            <w:tcW w:w="3168" w:type="dxa"/>
            <w:tcMar>
              <w:top w:w="80" w:type="dxa"/>
              <w:left w:w="100" w:type="dxa"/>
              <w:bottom w:w="80" w:type="dxa"/>
              <w:right w:w="100" w:type="dxa"/>
            </w:tcMar>
            <w:vAlign w:val="center"/>
          </w:tcPr>
          <w:p w14:paraId="36E0F5BD" w14:textId="77777777" w:rsidR="001C0EE2" w:rsidRDefault="008652D7">
            <w:pPr>
              <w:spacing w:after="0" w:line="240" w:lineRule="auto"/>
            </w:pPr>
            <w:r>
              <w:rPr>
                <w:sz w:val="18"/>
              </w:rPr>
              <w:t>Midluteal</w:t>
            </w:r>
          </w:p>
        </w:tc>
        <w:tc>
          <w:tcPr>
            <w:tcW w:w="2160" w:type="dxa"/>
            <w:tcMar>
              <w:top w:w="80" w:type="dxa"/>
              <w:left w:w="100" w:type="dxa"/>
              <w:bottom w:w="80" w:type="dxa"/>
              <w:right w:w="100" w:type="dxa"/>
            </w:tcMar>
            <w:vAlign w:val="center"/>
          </w:tcPr>
          <w:p w14:paraId="6F402614" w14:textId="77777777" w:rsidR="001C0EE2" w:rsidRDefault="008652D7">
            <w:pPr>
              <w:spacing w:after="0" w:line="240" w:lineRule="auto"/>
              <w:jc w:val="center"/>
            </w:pPr>
            <w:r>
              <w:rPr>
                <w:sz w:val="18"/>
              </w:rPr>
              <w:t>117.0</w:t>
            </w:r>
          </w:p>
        </w:tc>
        <w:tc>
          <w:tcPr>
            <w:tcW w:w="2304" w:type="dxa"/>
            <w:tcMar>
              <w:top w:w="80" w:type="dxa"/>
              <w:left w:w="100" w:type="dxa"/>
              <w:bottom w:w="80" w:type="dxa"/>
              <w:right w:w="100" w:type="dxa"/>
            </w:tcMar>
            <w:vAlign w:val="center"/>
          </w:tcPr>
          <w:p w14:paraId="0B01C5FB" w14:textId="77777777" w:rsidR="001C0EE2" w:rsidRDefault="008652D7">
            <w:pPr>
              <w:spacing w:after="0" w:line="240" w:lineRule="auto"/>
              <w:jc w:val="center"/>
            </w:pPr>
            <w:r>
              <w:rPr>
                <w:sz w:val="18"/>
              </w:rPr>
              <w:t>11.02</w:t>
            </w:r>
          </w:p>
        </w:tc>
      </w:tr>
      <w:tr w:rsidR="001C0EE2" w14:paraId="3F2A01D3" w14:textId="77777777">
        <w:trPr>
          <w:cantSplit/>
          <w:jc w:val="center"/>
        </w:trPr>
        <w:tc>
          <w:tcPr>
            <w:tcW w:w="3168" w:type="dxa"/>
            <w:tcMar>
              <w:top w:w="80" w:type="dxa"/>
              <w:left w:w="100" w:type="dxa"/>
              <w:bottom w:w="80" w:type="dxa"/>
              <w:right w:w="100" w:type="dxa"/>
            </w:tcMar>
            <w:vAlign w:val="center"/>
          </w:tcPr>
          <w:p w14:paraId="5FF9FAE5" w14:textId="77777777" w:rsidR="001C0EE2" w:rsidRDefault="008652D7">
            <w:pPr>
              <w:spacing w:after="0" w:line="240" w:lineRule="auto"/>
            </w:pPr>
            <w:r>
              <w:rPr>
                <w:sz w:val="18"/>
              </w:rPr>
              <w:t>Late luteal</w:t>
            </w:r>
          </w:p>
        </w:tc>
        <w:tc>
          <w:tcPr>
            <w:tcW w:w="2160" w:type="dxa"/>
            <w:tcMar>
              <w:top w:w="80" w:type="dxa"/>
              <w:left w:w="100" w:type="dxa"/>
              <w:bottom w:w="80" w:type="dxa"/>
              <w:right w:w="100" w:type="dxa"/>
            </w:tcMar>
            <w:vAlign w:val="center"/>
          </w:tcPr>
          <w:p w14:paraId="141B1490" w14:textId="77777777" w:rsidR="001C0EE2" w:rsidRDefault="008652D7">
            <w:pPr>
              <w:spacing w:after="0" w:line="240" w:lineRule="auto"/>
              <w:jc w:val="center"/>
            </w:pPr>
            <w:r>
              <w:rPr>
                <w:sz w:val="18"/>
              </w:rPr>
              <w:t>111.0</w:t>
            </w:r>
          </w:p>
        </w:tc>
        <w:tc>
          <w:tcPr>
            <w:tcW w:w="2304" w:type="dxa"/>
            <w:tcMar>
              <w:top w:w="80" w:type="dxa"/>
              <w:left w:w="100" w:type="dxa"/>
              <w:bottom w:w="80" w:type="dxa"/>
              <w:right w:w="100" w:type="dxa"/>
            </w:tcMar>
            <w:vAlign w:val="center"/>
          </w:tcPr>
          <w:p w14:paraId="6DF084F8" w14:textId="77777777" w:rsidR="001C0EE2" w:rsidRDefault="008652D7">
            <w:pPr>
              <w:spacing w:after="0" w:line="240" w:lineRule="auto"/>
              <w:jc w:val="center"/>
            </w:pPr>
            <w:r>
              <w:rPr>
                <w:sz w:val="18"/>
              </w:rPr>
              <w:t>6.75</w:t>
            </w:r>
          </w:p>
        </w:tc>
      </w:tr>
    </w:tbl>
    <w:p w14:paraId="4994CC80" w14:textId="77777777" w:rsidR="001C0EE2" w:rsidRDefault="001C0EE2">
      <w:pPr>
        <w:spacing w:after="0"/>
      </w:pPr>
    </w:p>
    <w:p w14:paraId="6C7623F6"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first-order autoregressive noise process with coefficient 0.65.</w:t>
      </w:r>
    </w:p>
    <w:p w14:paraId="0B4E8FED" w14:textId="77777777" w:rsidR="001C0EE2" w:rsidRDefault="008652D7">
      <w:pPr>
        <w:keepNext/>
        <w:keepLines/>
        <w:spacing w:before="100" w:after="140"/>
        <w:tabs>
          <w:tab w:val="center" w:pos="4680"/>
          <w:tab w:val="right" w:pos="9360"/>
        </w:tabs>
      </w:pPr>
      <w:r>
        <w:tab/>
      </w:r>
      <m:oMath>
        <m:sSub>
          <m:sSubPr/>
          <m:e>
            <m:r>
              <w:rPr>
                <w:rFonts w:ascii="Cambria Math" w:hAnsi="Cambria Math"/>
                <w:sz w:val="23"/>
              </w:rPr>
              <m:t>ε</m:t>
            </m:r>
          </m:e>
          <m:sub>
            <m:r>
              <w:rPr>
                <w:rFonts w:ascii="Cambria Math" w:hAnsi="Cambria Math"/>
                <w:sz w:val="23"/>
              </w:rPr>
              <m:t>d</m:t>
            </m:r>
          </m:sub>
        </m:sSub>
        <m:r>
          <w:rPr>
            <w:rFonts w:ascii="Cambria Math" w:hAnsi="Cambria Math"/>
            <w:sz w:val="23"/>
          </w:rPr>
          <m:t>=</m:t>
        </m:r>
        <m:r>
          <m:rPr>
            <m:sty m:val="p"/>
          </m:rPr>
          <w:rPr>
            <w:rFonts w:ascii="Cambria Math" w:hAnsi="Cambria Math"/>
            <w:sz w:val="23"/>
            <w:i w:val="0"/>
          </w:rPr>
          <m:t>0.65</m:t>
        </m:r>
        <m:sSub>
          <m:sSubPr/>
          <m:e>
            <m:r>
              <w:rPr>
                <w:rFonts w:ascii="Cambria Math" w:hAnsi="Cambria Math"/>
                <w:sz w:val="23"/>
              </w:rPr>
              <m:t>ε</m:t>
            </m:r>
          </m:e>
          <m:sub>
            <m:r>
              <w:rPr>
                <w:rFonts w:ascii="Cambria Math" w:hAnsi="Cambria Math"/>
                <w:sz w:val="23"/>
              </w:rPr>
              <m:t>d−1</m:t>
            </m:r>
          </m:sub>
        </m:sSub>
        <m:r>
          <w:rPr>
            <w:rFonts w:ascii="Cambria Math" w:hAnsi="Cambria Math"/>
            <w:sz w:val="23"/>
          </w:rPr>
          <m:t>+</m:t>
        </m:r>
        <m:sSub>
          <m:sSubPr/>
          <m:e>
            <m:r>
              <w:rPr>
                <w:rFonts w:ascii="Cambria Math" w:hAnsi="Cambria Math"/>
                <w:sz w:val="23"/>
              </w:rPr>
              <m:t>η</m:t>
            </m:r>
          </m:e>
          <m:sub>
            <m:r>
              <w:rPr>
                <w:rFonts w:ascii="Cambria Math" w:hAnsi="Cambria Math"/>
                <w:sz w:val="23"/>
              </w:rPr>
              <m:t>d</m:t>
            </m:r>
          </m:sub>
        </m:sSub>
      </m:oMath>
      <w:r>
        <w:tab/>
      </w:r>
      <w:r>
        <w:rPr>
          <w:rFonts w:ascii="Times New Roman" w:hAnsi="Times New Roman"/>
          <w:sz w:val="23"/>
        </w:rPr>
        <w:t>(6)</w:t>
      </w:r>
    </w:p>
    <w:p w14:paraId="5FF43ECD" w14:textId="77777777" w:rsidR="001C0EE2" w:rsidRDefault="008652D7">
      <w:r>
        <w:t xml:space="preserve">In Equation 6, </w:t>
      </w:r>
      <w:r>
        <w:rPr>
          <w:rFonts w:ascii="Times New Roman" w:hAnsi="Times New Roman"/>
          <w:i/>
        </w:rPr>
        <w:t>d</w:t>
      </w:r>
      <w:r>
        <w:t xml:space="preserve"> indexes days; </w:t>
      </w:r>
      <w:r>
        <w:rPr>
          <w:rFonts w:ascii="Times New Roman" w:hAnsi="Times New Roman"/>
          <w:i/>
        </w:rPr>
        <w:t>ε</w:t>
      </w:r>
      <w:r>
        <w:rPr>
          <w:rFonts w:ascii="Times New Roman" w:hAnsi="Times New Roman"/>
          <w:i/>
          <w:vertAlign w:val="subscript"/>
        </w:rPr>
        <w:t>d</w:t>
      </w:r>
      <w:r>
        <w:t xml:space="preserve"> is the fractional serial-noise state for one hormone channel on day </w:t>
      </w:r>
      <w:r>
        <w:rPr>
          <w:rFonts w:ascii="Times New Roman" w:hAnsi="Times New Roman"/>
          <w:i/>
        </w:rPr>
        <w:t>d</w:t>
      </w:r>
      <w:r>
        <w:t xml:space="preserve">; </w:t>
      </w:r>
      <w:r>
        <w:rPr>
          <w:rFonts w:ascii="Times New Roman" w:hAnsi="Times New Roman"/>
          <w:i/>
        </w:rPr>
        <w:t>ε</w:t>
      </w:r>
      <w:r>
        <w:rPr>
          <w:rFonts w:ascii="Times New Roman" w:hAnsi="Times New Roman"/>
          <w:i/>
          <w:vertAlign w:val="subscript"/>
        </w:rPr>
        <w:t>d−1</w:t>
      </w:r>
      <w:r>
        <w:t xml:space="preserve"> is that channel’s state on the preceding day; and </w:t>
      </w:r>
      <w:r>
        <w:rPr>
          <w:rFonts w:ascii="Times New Roman" w:hAnsi="Times New Roman"/>
          <w:i/>
        </w:rPr>
        <w:t>η</w:t>
      </w:r>
      <w:r>
        <w:rPr>
          <w:rFonts w:ascii="Times New Roman" w:hAnsi="Times New Roman"/>
          <w:i/>
          <w:vertAlign w:val="subscript"/>
        </w:rPr>
        <w:t>d</w:t>
      </w:r>
      <w:r>
        <w:t xml:space="preserve"> is an independent, zero-mean Gaussian innovation for day </w:t>
      </w:r>
      <w:r>
        <w:rPr>
          <w:rFonts w:ascii="Times New Roman" w:hAnsi="Times New Roman"/>
          <w:i/>
        </w:rPr>
        <w:t>d</w:t>
      </w:r>
      <w:r>
        <w:t xml:space="preserve">. The innovation standard deviation equals the person-specific noise scale for estradiol and 0.9 times that scale for progesterone. The coefficient 0.65 is an investigator-selected continuity parameter. Each interpolated hormone value is multiplied by 1 + </w:t>
      </w:r>
      <w:r>
        <w:rPr>
          <w:rFonts w:ascii="Times New Roman" w:hAnsi="Times New Roman"/>
          <w:i/>
        </w:rPr>
        <w:t>ε</w:t>
      </w:r>
      <w:r>
        <w:rPr>
          <w:rFonts w:ascii="Times New Roman" w:hAnsi="Times New Roman"/>
          <w:i/>
          <w:vertAlign w:val="subscript"/>
        </w:rPr>
        <w:t>d</w:t>
      </w:r>
      <w:r>
        <w:t xml:space="preserve"> before the final estradiol floor of 5 picograms per milliliter or progesterone floor of 0.05 nanograms per milliliter is applied.</w:t>
      </w:r>
    </w:p>
    <w:p w14:paraId="381A3828" w14:textId="77777777" w:rsidR="001C0EE2" w:rsidRDefault="008652D7">
      <w:pPr>
        <w:pStyle w:val="Heading2"/>
      </w:pPr>
      <w:bookmarkStart w:id="8" w:name="_Toc236342197"/>
      <w:r>
        <w:t>1.7 Reproductive-stage and medical modifiers</w:t>
      </w:r>
      <w:bookmarkEnd w:id="8"/>
    </w:p>
    <w:p w14:paraId="60E92FC5" w14:textId="77777777" w:rsidR="001C0EE2" w:rsidRDefault="008652D7">
      <w:pPr>
        <w:pStyle w:val="Heading3"/>
      </w:pPr>
      <w:bookmarkStart w:id="9" w:name="_Toc236342198"/>
      <w:r>
        <w:t>1.7.1 Polycystic ovary syndrome</w:t>
      </w:r>
      <w:bookmarkEnd w:id="9"/>
    </w:p>
    <w:p w14:paraId="6CDA7F37" w14:textId="1466EA2E"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(9,10)</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w:instrText>
      </w:r>
      <w:r>
        <w:instrText xml:space="preserve">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w:instrText>
      </w:r>
      <w:r>
        <w:instrText>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w:instrText>
      </w:r>
      <w:r>
        <w:instrText>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w:instrText>
      </w:r>
      <w:r>
        <w:instrText>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w:instrText>
      </w:r>
      <w:r>
        <w:instrText xml:space="preserv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w:instrText>
      </w:r>
      <w:r>
        <w:instrText xml:space="preserve">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w:instrText>
      </w:r>
      <w:r>
        <w:instrText>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w:instrText>
      </w:r>
      <w:r>
        <w:instrText>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w:instrText>
      </w:r>
      <w:r>
        <w:instrText>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w:instrText>
      </w:r>
      <w:r>
        <w:instrText xml:space="preserve">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w:instrText>
      </w:r>
      <w:r>
        <w:instrText xml:space="preserve">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w:instrText>
      </w:r>
      <w:r>
        <w:instrText>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w:instrText>
      </w:r>
      <w:r>
        <w:instrText>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w:instrText>
      </w:r>
      <w:r>
        <w:instrText xml:space="preserve">:"Jarrett","given":"Brittany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p>
    <w:p w14:paraId="154F5B57" w14:textId="77777777" w:rsidR="001C0EE2" w:rsidRDefault="008652D7">
      <w:pPr>
        <w:pStyle w:val="Heading3"/>
      </w:pPr>
      <w:bookmarkStart w:id="10" w:name="_Toc236342199"/>
      <w:r>
        <w:t>1.7.2 Early postmenarche</w:t>
      </w:r>
      <w:bookmarkEnd w:id="10"/>
    </w:p>
    <w:p w14:paraId="206FE3E9" w14:textId="5168E13D" w:rsidR="001C0EE2" w:rsidRDefault="008652D7">
      <w:r>
        <w:t xml:space="preserve">The early-postmenarche profile lengthens cycles, increases variability, reduces ovulation, and shortens or attenuates luteal progesterone patterns. Venturoli et al. supplied the initial direction-setting evidence. </w:t>
      </w:r>
      <w:r>
        <w:fldChar w:fldCharType="begin"/>
      </w:r>
      <w:r>
        <w:instrText xml:space="preserve"> ADDIN ZOTERO_ITEM CSL_CITATION {"citationID":"id62aef103","properties":{"unsorted":false,"formattedCitation":"(12)","plainCitation":"(12)","noteIndex":0},"citationItems":[{"id":907,"uris":["http://zotero.org/users/1538114/items/LLJTL3K6"],"itemData":{"id":907,"type":"article-journal","abstract":"The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w:instrText>
      </w:r>
      <w:r>
        <w:instrText>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w:instrText>
      </w:r>
      <w:r>
        <w:instrText>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w:instrText>
      </w:r>
      <w:r>
        <w:instrText>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w:instrText>
      </w:r>
      <w:r>
        <w:instrText>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w:instrText>
      </w:r>
      <w:r>
        <w:instrTex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w:instrText>
      </w:r>
      <w:r>
        <w:instrText xml:space="preserve">"S."},{"family":"Porcu","given":"E."},{"family":"Fabbri","given":"R."},{"family":"Paradisi","given":"R."},{"family":"Ruggeri","given":"S."},{"family":"Bolelli","given":"G."},{"family":"Orsini","given":"L.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(12)</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p>
    <w:p w14:paraId="7F872A2C" w14:textId="77777777" w:rsidR="001C0EE2" w:rsidRDefault="008652D7">
      <w:pPr>
        <w:pStyle w:val="Heading3"/>
      </w:pPr>
      <w:bookmarkStart w:id="11" w:name="_Toc236342200"/>
      <w:r>
        <w:t>1.7.3 Perimenopause</w:t>
      </w:r>
      <w:bookmarkEnd w:id="11"/>
    </w:p>
    <w:p w14:paraId="7F69D397"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w:instrText>
      </w:r>
      <w:r>
        <w:instrText>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w:instrText>
      </w:r>
      <w:r>
        <w:instrText xml:space="preserve">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p>
    <w:p w14:paraId="19E74091" w14:textId="77777777" w:rsidR="001C0EE2" w:rsidRDefault="008652D7">
      <w:pPr>
        <w:pStyle w:val="Heading3"/>
      </w:pPr>
      <w:bookmarkStart w:id="12" w:name="_Toc236342201"/>
      <w:r>
        <w:t>1.7.4 Combined oral contraceptives</w:t>
      </w:r>
      <w:bookmarkEnd w:id="12"/>
    </w:p>
    <w:p w14:paraId="57A4C621"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w:t>
      </w:r>
      <w:r>
        <w:lastRenderedPageBreak/>
        <w:t xml:space="preserve">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p>
    <w:p w14:paraId="6751B674" w14:textId="77777777" w:rsidR="001C0EE2" w:rsidRDefault="008652D7">
      <w:pPr>
        <w:pStyle w:val="Heading3"/>
      </w:pPr>
      <w:bookmarkStart w:id="13" w:name="_Toc236342202"/>
      <w:r>
        <w:t>1.7.5 Intrauterine devices</w:t>
      </w:r>
      <w:bookmarkEnd w:id="13"/>
    </w:p>
    <w:p w14:paraId="44D17182" w14:textId="2276A24B"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w:instrText>
      </w:r>
      <w:r>
        <w:instrText>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w:instrText>
      </w:r>
      <w:r>
        <w:instrText>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w:instrText>
      </w:r>
      <w:r>
        <w:instrText>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w:instrText>
      </w:r>
      <w:r>
        <w:instrText xml:space="preserve">:[["2006",11]]}}}],"schema":"https://github.com/citation-style-language/schema/raw/master/csl-citation.json"} </w:instrText>
      </w:r>
      <w:r>
        <w:fldChar w:fldCharType="separate"/>
      </w:r>
      <w:r>
        <w:rPr>
          <w:noProof/>
        </w:rPr>
        <w:t>(19)</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p>
    <w:p w14:paraId="31FC5B40" w14:textId="77777777" w:rsidR="001C0EE2" w:rsidRDefault="008652D7">
      <w:pPr>
        <w:pStyle w:val="Heading3"/>
      </w:pPr>
      <w:bookmarkStart w:id="14" w:name="_Toc236342203"/>
      <w:r>
        <w:t>1.7.6 Primary dysmenorrhea</w:t>
      </w:r>
      <w:bookmarkEnd w:id="14"/>
    </w:p>
    <w:p w14:paraId="3945639E"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w:instrText>
      </w:r>
      <w:r>
        <w:instrTex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w:instrText>
      </w:r>
      <w:r>
        <w:instrText xml:space="preserv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w:instrText>
      </w:r>
      <w:r>
        <w:instrText xml:space="preserve">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p>
    <w:p w14:paraId="360B752C"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09AEB7A" w14:textId="561D8357" w:rsidR="001C0EE2" w:rsidRDefault="008652D7">
      <w:pPr>
        <w:pStyle w:val="Caption"/>
        <w:keepNext/>
      </w:pPr>
      <w:r>
        <w:lastRenderedPageBreak/>
        <w:t xml:space="preserve">Appendix Table A4. Core HORMONE-CYCLE parameter catalogue. The implemented rules were transcribed from src/hormone_cycler/hormone_constants.py,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0.1.0.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7C5E9C25" w14:textId="77777777">
        <w:trPr>
          <w:cantSplit/>
          <w:tblHeader/>
          <w:jc w:val="center"/>
        </w:trPr>
        <w:tc>
          <w:tcPr>
            <w:tcW w:w="1944" w:type="dxa"/>
            <w:shd w:val="clear" w:color="auto" w:fill="D9EAF7"/>
            <w:tcMar>
              <w:top w:w="80" w:type="dxa"/>
              <w:left w:w="100" w:type="dxa"/>
              <w:bottom w:w="80" w:type="dxa"/>
              <w:right w:w="100" w:type="dxa"/>
            </w:tcMar>
            <w:vAlign w:val="center"/>
          </w:tcPr>
          <w:p w14:paraId="0248A701"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383B7242"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5B9B1DDA"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68D516CC"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51D891CF" w14:textId="77777777" w:rsidR="001C0EE2" w:rsidRDefault="008652D7">
            <w:pPr>
              <w:spacing w:after="0" w:line="240" w:lineRule="auto"/>
            </w:pPr>
            <w:r>
              <w:rPr>
                <w:b/>
                <w:sz w:val="14"/>
              </w:rPr>
              <w:t>Evidence classification</w:t>
            </w:r>
          </w:p>
        </w:tc>
      </w:tr>
      <w:tr w:rsidR="001C0EE2" w14:paraId="41170DCD" w14:textId="77777777">
        <w:trPr>
          <w:cantSplit/>
          <w:jc w:val="center"/>
        </w:trPr>
        <w:tc>
          <w:tcPr>
            <w:tcW w:w="1944" w:type="dxa"/>
            <w:tcMar>
              <w:top w:w="80" w:type="dxa"/>
              <w:left w:w="100" w:type="dxa"/>
              <w:bottom w:w="80" w:type="dxa"/>
              <w:right w:w="100" w:type="dxa"/>
            </w:tcMar>
            <w:vAlign w:val="center"/>
          </w:tcPr>
          <w:p w14:paraId="54993180"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140CD14C"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4AC60343" w14:textId="77777777" w:rsidR="001C0EE2" w:rsidRDefault="008652D7">
            <w:pPr>
              <w:spacing w:after="0" w:line="240" w:lineRule="auto"/>
            </w:pPr>
            <w:r>
              <w:rPr>
                <w:sz w:val="14"/>
              </w:rPr>
              <w:t>HORMONE-CYCLE version 0.1.0; Python ≥3.11</w:t>
            </w:r>
          </w:p>
        </w:tc>
        <w:tc>
          <w:tcPr>
            <w:tcW w:w="3096" w:type="dxa"/>
            <w:tcMar>
              <w:top w:w="80" w:type="dxa"/>
              <w:left w:w="100" w:type="dxa"/>
              <w:bottom w:w="80" w:type="dxa"/>
              <w:right w:w="100" w:type="dxa"/>
            </w:tcMar>
            <w:vAlign w:val="center"/>
          </w:tcPr>
          <w:p w14:paraId="2977F317"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79B57359" w14:textId="77777777" w:rsidR="001C0EE2" w:rsidRDefault="008652D7">
            <w:pPr>
              <w:spacing w:after="0" w:line="240" w:lineRule="auto"/>
            </w:pPr>
            <w:r>
              <w:rPr>
                <w:sz w:val="14"/>
              </w:rPr>
              <w:t>Open-source implementation</w:t>
            </w:r>
          </w:p>
        </w:tc>
      </w:tr>
      <w:tr w:rsidR="001C0EE2" w14:paraId="24A1DD2C" w14:textId="77777777">
        <w:trPr>
          <w:cantSplit/>
          <w:jc w:val="center"/>
        </w:trPr>
        <w:tc>
          <w:tcPr>
            <w:tcW w:w="1944" w:type="dxa"/>
            <w:tcMar>
              <w:top w:w="80" w:type="dxa"/>
              <w:left w:w="100" w:type="dxa"/>
              <w:bottom w:w="80" w:type="dxa"/>
              <w:right w:w="100" w:type="dxa"/>
            </w:tcMar>
            <w:vAlign w:val="center"/>
          </w:tcPr>
          <w:p w14:paraId="2C793DAD"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423FE546"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284B7696" w14:textId="77777777" w:rsidR="001C0EE2" w:rsidRDefault="008652D7">
            <w:pPr>
              <w:spacing w:after="0" w:line="240" w:lineRule="auto"/>
            </w:pPr>
            <w:r>
              <w:rPr>
                <w:sz w:val="14"/>
              </w:rPr>
              <w:t>Python random.Random; participant profile and cycle renderer each initialize a deterministic stream from the same seed</w:t>
            </w:r>
          </w:p>
        </w:tc>
        <w:tc>
          <w:tcPr>
            <w:tcW w:w="3096" w:type="dxa"/>
            <w:tcMar>
              <w:top w:w="80" w:type="dxa"/>
              <w:left w:w="100" w:type="dxa"/>
              <w:bottom w:w="80" w:type="dxa"/>
              <w:right w:w="100" w:type="dxa"/>
            </w:tcMar>
            <w:vAlign w:val="center"/>
          </w:tcPr>
          <w:p w14:paraId="72112F42"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184EDDDB" w14:textId="77777777" w:rsidR="001C0EE2" w:rsidRDefault="008652D7">
            <w:pPr>
              <w:spacing w:after="0" w:line="240" w:lineRule="auto"/>
            </w:pPr>
            <w:r>
              <w:rPr>
                <w:sz w:val="14"/>
              </w:rPr>
              <w:t>Implementation choice; sequence reuse is disclosed as a limitation</w:t>
            </w:r>
          </w:p>
        </w:tc>
      </w:tr>
      <w:tr w:rsidR="001C0EE2" w14:paraId="7DA6D06A" w14:textId="77777777">
        <w:trPr>
          <w:cantSplit/>
          <w:jc w:val="center"/>
        </w:trPr>
        <w:tc>
          <w:tcPr>
            <w:tcW w:w="1944" w:type="dxa"/>
            <w:tcMar>
              <w:top w:w="80" w:type="dxa"/>
              <w:left w:w="100" w:type="dxa"/>
              <w:bottom w:w="80" w:type="dxa"/>
              <w:right w:w="100" w:type="dxa"/>
            </w:tcMar>
            <w:vAlign w:val="center"/>
          </w:tcPr>
          <w:p w14:paraId="70AEA6D1"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774284DA"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DEF92CF"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7ADFF386"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7C8E6432" w14:textId="77777777" w:rsidR="001C0EE2" w:rsidRDefault="008652D7">
            <w:pPr>
              <w:spacing w:after="0" w:line="240" w:lineRule="auto"/>
            </w:pPr>
            <w:r>
              <w:rPr>
                <w:sz w:val="14"/>
              </w:rPr>
              <w:t>Study design and Li et al.</w:t>
            </w:r>
          </w:p>
        </w:tc>
      </w:tr>
      <w:tr w:rsidR="001C0EE2" w14:paraId="7DCBA0AF" w14:textId="77777777">
        <w:trPr>
          <w:cantSplit/>
          <w:jc w:val="center"/>
        </w:trPr>
        <w:tc>
          <w:tcPr>
            <w:tcW w:w="1944" w:type="dxa"/>
            <w:tcMar>
              <w:top w:w="80" w:type="dxa"/>
              <w:left w:w="100" w:type="dxa"/>
              <w:bottom w:w="80" w:type="dxa"/>
              <w:right w:w="100" w:type="dxa"/>
            </w:tcMar>
            <w:vAlign w:val="center"/>
          </w:tcPr>
          <w:p w14:paraId="03967543" w14:textId="77777777" w:rsidR="001C0EE2" w:rsidRDefault="008652D7">
            <w:pPr>
              <w:spacing w:after="0" w:line="240" w:lineRule="auto"/>
            </w:pPr>
            <w:r>
              <w:rPr>
                <w:sz w:val="14"/>
              </w:rPr>
              <w:t>Participant mean cycle length</w:t>
            </w:r>
          </w:p>
        </w:tc>
        <w:tc>
          <w:tcPr>
            <w:tcW w:w="1224" w:type="dxa"/>
            <w:tcMar>
              <w:top w:w="80" w:type="dxa"/>
              <w:left w:w="100" w:type="dxa"/>
              <w:bottom w:w="80" w:type="dxa"/>
              <w:right w:w="100" w:type="dxa"/>
            </w:tcMar>
            <w:vAlign w:val="center"/>
          </w:tcPr>
          <w:p w14:paraId="3E1D3D78"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02CBEBEE" w14:textId="77777777" w:rsidR="001C0EE2" w:rsidRDefault="008652D7">
            <w:pPr>
              <w:spacing w:after="0" w:line="240" w:lineRule="auto"/>
            </w:pPr>
            <w:r>
              <w:rPr>
                <w:sz w:val="14"/>
              </w:rPr>
              <w:t>Truncated Gaussian centered on the Li age-band mean</w:t>
            </w:r>
          </w:p>
        </w:tc>
        <w:tc>
          <w:tcPr>
            <w:tcW w:w="3096" w:type="dxa"/>
            <w:tcMar>
              <w:top w:w="80" w:type="dxa"/>
              <w:left w:w="100" w:type="dxa"/>
              <w:bottom w:w="80" w:type="dxa"/>
              <w:right w:w="100" w:type="dxa"/>
            </w:tcMar>
            <w:vAlign w:val="center"/>
          </w:tcPr>
          <w:p w14:paraId="6426B9F0" w14:textId="77777777" w:rsidR="001C0EE2" w:rsidRDefault="008652D7">
            <w:pPr>
              <w:spacing w:after="0" w:line="240" w:lineRule="auto"/>
            </w:pPr>
            <w:r>
              <w:rPr>
                <w:sz w:val="14"/>
              </w:rPr>
              <w:t>Between-person standard deviation 2.4 (&lt;20), 2.1 (20–29), 1.9 (30–44), or 2.5 (≥45) days; range 20–90</w:t>
            </w:r>
          </w:p>
        </w:tc>
        <w:tc>
          <w:tcPr>
            <w:tcW w:w="2160" w:type="dxa"/>
            <w:tcMar>
              <w:top w:w="80" w:type="dxa"/>
              <w:left w:w="100" w:type="dxa"/>
              <w:bottom w:w="80" w:type="dxa"/>
              <w:right w:w="100" w:type="dxa"/>
            </w:tcMar>
            <w:vAlign w:val="center"/>
          </w:tcPr>
          <w:p w14:paraId="3CB81A09" w14:textId="77777777" w:rsidR="001C0EE2" w:rsidRDefault="008652D7">
            <w:pPr>
              <w:spacing w:after="0" w:line="240" w:lineRule="auto"/>
            </w:pPr>
            <w:r>
              <w:rPr>
                <w:sz w:val="14"/>
              </w:rPr>
              <w:t>Derived and calibrated from Li et al.</w:t>
            </w:r>
          </w:p>
        </w:tc>
      </w:tr>
      <w:tr w:rsidR="001C0EE2" w14:paraId="2B41763D" w14:textId="77777777">
        <w:trPr>
          <w:cantSplit/>
          <w:jc w:val="center"/>
        </w:trPr>
        <w:tc>
          <w:tcPr>
            <w:tcW w:w="1944" w:type="dxa"/>
            <w:tcMar>
              <w:top w:w="80" w:type="dxa"/>
              <w:left w:w="100" w:type="dxa"/>
              <w:bottom w:w="80" w:type="dxa"/>
              <w:right w:w="100" w:type="dxa"/>
            </w:tcMar>
            <w:vAlign w:val="center"/>
          </w:tcPr>
          <w:p w14:paraId="07E05C7A"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45487462"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07A5B90F" w14:textId="77777777" w:rsidR="001C0EE2" w:rsidRDefault="008652D7">
            <w:pPr>
              <w:spacing w:after="0" w:line="240" w:lineRule="auto"/>
            </w:pPr>
            <w:r>
              <w:rPr>
                <w:sz w:val="14"/>
              </w:rPr>
              <w:t>Truncated Gaussian around 0.92 times the value from Equation 1</w:t>
            </w:r>
          </w:p>
        </w:tc>
        <w:tc>
          <w:tcPr>
            <w:tcW w:w="3096" w:type="dxa"/>
            <w:tcMar>
              <w:top w:w="80" w:type="dxa"/>
              <w:left w:w="100" w:type="dxa"/>
              <w:bottom w:w="80" w:type="dxa"/>
              <w:right w:w="100" w:type="dxa"/>
            </w:tcMar>
            <w:vAlign w:val="center"/>
          </w:tcPr>
          <w:p w14:paraId="7BB925AC" w14:textId="77777777" w:rsidR="001C0EE2" w:rsidRDefault="008652D7">
            <w:pPr>
              <w:spacing w:after="0" w:line="240" w:lineRule="auto"/>
            </w:pPr>
            <w:r>
              <w:rPr>
                <w:sz w:val="14"/>
              </w:rPr>
              <w:t>Sampling standard deviation max(0.3, 0.14 × derived value); range 1.2–20 days</w:t>
            </w:r>
          </w:p>
        </w:tc>
        <w:tc>
          <w:tcPr>
            <w:tcW w:w="2160" w:type="dxa"/>
            <w:tcMar>
              <w:top w:w="80" w:type="dxa"/>
              <w:left w:w="100" w:type="dxa"/>
              <w:bottom w:w="80" w:type="dxa"/>
              <w:right w:w="100" w:type="dxa"/>
            </w:tcMar>
            <w:vAlign w:val="center"/>
          </w:tcPr>
          <w:p w14:paraId="08E744A7" w14:textId="77777777" w:rsidR="001C0EE2" w:rsidRDefault="008652D7">
            <w:pPr>
              <w:spacing w:after="0" w:line="240" w:lineRule="auto"/>
            </w:pPr>
            <w:r>
              <w:rPr>
                <w:sz w:val="14"/>
              </w:rPr>
              <w:t>Derived and calibrated from Li et al.</w:t>
            </w:r>
          </w:p>
        </w:tc>
      </w:tr>
      <w:tr w:rsidR="001C0EE2" w14:paraId="30AEEA8B" w14:textId="77777777">
        <w:trPr>
          <w:cantSplit/>
          <w:jc w:val="center"/>
        </w:trPr>
        <w:tc>
          <w:tcPr>
            <w:tcW w:w="1944" w:type="dxa"/>
            <w:tcMar>
              <w:top w:w="80" w:type="dxa"/>
              <w:left w:w="100" w:type="dxa"/>
              <w:bottom w:w="80" w:type="dxa"/>
              <w:right w:w="100" w:type="dxa"/>
            </w:tcMar>
            <w:vAlign w:val="center"/>
          </w:tcPr>
          <w:p w14:paraId="0961C526"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06D5051F"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5322039" w14:textId="77777777" w:rsidR="001C0EE2" w:rsidRDefault="008652D7">
            <w:pPr>
              <w:spacing w:after="0" w:line="240" w:lineRule="auto"/>
            </w:pPr>
            <w:r>
              <w:rPr>
                <w:sz w:val="14"/>
              </w:rPr>
              <w:t>Truncated Gaussian around the participant mean and standard deviation; rounded to nearest day</w:t>
            </w:r>
          </w:p>
        </w:tc>
        <w:tc>
          <w:tcPr>
            <w:tcW w:w="3096" w:type="dxa"/>
            <w:tcMar>
              <w:top w:w="80" w:type="dxa"/>
              <w:left w:w="100" w:type="dxa"/>
              <w:bottom w:w="80" w:type="dxa"/>
              <w:right w:w="100" w:type="dxa"/>
            </w:tcMar>
            <w:vAlign w:val="center"/>
          </w:tcPr>
          <w:p w14:paraId="5F0AF9C1" w14:textId="77777777" w:rsidR="001C0EE2" w:rsidRDefault="008652D7">
            <w:pPr>
              <w:spacing w:after="0" w:line="240" w:lineRule="auto"/>
            </w:pPr>
            <w:r>
              <w:rPr>
                <w:sz w:val="14"/>
              </w:rPr>
              <w:t>18–120 days</w:t>
            </w:r>
          </w:p>
        </w:tc>
        <w:tc>
          <w:tcPr>
            <w:tcW w:w="2160" w:type="dxa"/>
            <w:tcMar>
              <w:top w:w="80" w:type="dxa"/>
              <w:left w:w="100" w:type="dxa"/>
              <w:bottom w:w="80" w:type="dxa"/>
              <w:right w:w="100" w:type="dxa"/>
            </w:tcMar>
            <w:vAlign w:val="center"/>
          </w:tcPr>
          <w:p w14:paraId="431C5327" w14:textId="77777777" w:rsidR="001C0EE2" w:rsidRDefault="008652D7">
            <w:pPr>
              <w:spacing w:after="0" w:line="240" w:lineRule="auto"/>
            </w:pPr>
            <w:r>
              <w:rPr>
                <w:sz w:val="14"/>
              </w:rPr>
              <w:t>Bull et al. plus physiologic calibration bounds</w:t>
            </w:r>
          </w:p>
        </w:tc>
      </w:tr>
      <w:tr w:rsidR="001C0EE2" w14:paraId="54397D95" w14:textId="77777777">
        <w:trPr>
          <w:cantSplit/>
          <w:jc w:val="center"/>
        </w:trPr>
        <w:tc>
          <w:tcPr>
            <w:tcW w:w="1944" w:type="dxa"/>
            <w:tcMar>
              <w:top w:w="80" w:type="dxa"/>
              <w:left w:w="100" w:type="dxa"/>
              <w:bottom w:w="80" w:type="dxa"/>
              <w:right w:w="100" w:type="dxa"/>
            </w:tcMar>
            <w:vAlign w:val="center"/>
          </w:tcPr>
          <w:p w14:paraId="41689523"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642E33DC"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5B885816"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18A823AE"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056D7BF8" w14:textId="77777777" w:rsidR="001C0EE2" w:rsidRDefault="008652D7">
            <w:pPr>
              <w:spacing w:after="0" w:line="240" w:lineRule="auto"/>
            </w:pPr>
            <w:r>
              <w:rPr>
                <w:sz w:val="14"/>
              </w:rPr>
              <w:t>Investigator calibration constrained by age/stage evidence</w:t>
            </w:r>
          </w:p>
        </w:tc>
      </w:tr>
      <w:tr w:rsidR="001C0EE2" w14:paraId="5F4C439C" w14:textId="77777777">
        <w:trPr>
          <w:cantSplit/>
          <w:jc w:val="center"/>
        </w:trPr>
        <w:tc>
          <w:tcPr>
            <w:tcW w:w="1944" w:type="dxa"/>
            <w:tcMar>
              <w:top w:w="80" w:type="dxa"/>
              <w:left w:w="100" w:type="dxa"/>
              <w:bottom w:w="80" w:type="dxa"/>
              <w:right w:w="100" w:type="dxa"/>
            </w:tcMar>
            <w:vAlign w:val="center"/>
          </w:tcPr>
          <w:p w14:paraId="3C93A894"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07B6FB61"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1D661E7" w14:textId="77777777" w:rsidR="001C0EE2" w:rsidRDefault="008652D7">
            <w:pPr>
              <w:spacing w:after="0" w:line="240" w:lineRule="auto"/>
            </w:pPr>
            <w:r>
              <w:rPr>
                <w:sz w:val="14"/>
              </w:rPr>
              <w:t>+1.5 days in reproductive stage; +2.5 early postmenarche; perimenopause +2.5 with probability 0.65 and −1.25 otherwise</w:t>
            </w:r>
          </w:p>
        </w:tc>
        <w:tc>
          <w:tcPr>
            <w:tcW w:w="3096" w:type="dxa"/>
            <w:tcMar>
              <w:top w:w="80" w:type="dxa"/>
              <w:left w:w="100" w:type="dxa"/>
              <w:bottom w:w="80" w:type="dxa"/>
              <w:right w:w="100" w:type="dxa"/>
            </w:tcMar>
            <w:vAlign w:val="center"/>
          </w:tcPr>
          <w:p w14:paraId="68768E18"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27360AE2" w14:textId="77777777" w:rsidR="001C0EE2" w:rsidRDefault="008652D7">
            <w:pPr>
              <w:spacing w:after="0" w:line="240" w:lineRule="auto"/>
            </w:pPr>
            <w:r>
              <w:rPr>
                <w:sz w:val="14"/>
              </w:rPr>
              <w:t>Investigator calibration constants</w:t>
            </w:r>
          </w:p>
        </w:tc>
      </w:tr>
      <w:tr w:rsidR="001C0EE2" w14:paraId="036BD2A1" w14:textId="77777777">
        <w:trPr>
          <w:cantSplit/>
          <w:jc w:val="center"/>
        </w:trPr>
        <w:tc>
          <w:tcPr>
            <w:tcW w:w="1944" w:type="dxa"/>
            <w:tcMar>
              <w:top w:w="80" w:type="dxa"/>
              <w:left w:w="100" w:type="dxa"/>
              <w:bottom w:w="80" w:type="dxa"/>
              <w:right w:w="100" w:type="dxa"/>
            </w:tcMar>
            <w:vAlign w:val="center"/>
          </w:tcPr>
          <w:p w14:paraId="0BCAAAC4"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7905D4AD"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FBCE8E1" w14:textId="77777777" w:rsidR="001C0EE2" w:rsidRDefault="008652D7">
            <w:pPr>
              <w:spacing w:after="0" w:line="240" w:lineRule="auto"/>
            </w:pPr>
            <w:r>
              <w:rPr>
                <w:sz w:val="14"/>
              </w:rPr>
              <w:t>Truncated Gaussian centered on 12.4 days; rounded to nearest day</w:t>
            </w:r>
          </w:p>
        </w:tc>
        <w:tc>
          <w:tcPr>
            <w:tcW w:w="3096" w:type="dxa"/>
            <w:tcMar>
              <w:top w:w="80" w:type="dxa"/>
              <w:left w:w="100" w:type="dxa"/>
              <w:bottom w:w="80" w:type="dxa"/>
              <w:right w:w="100" w:type="dxa"/>
            </w:tcMar>
            <w:vAlign w:val="center"/>
          </w:tcPr>
          <w:p w14:paraId="3D3EFF7E" w14:textId="77777777" w:rsidR="001C0EE2" w:rsidRDefault="008652D7">
            <w:pPr>
              <w:spacing w:after="0" w:line="240" w:lineRule="auto"/>
            </w:pPr>
            <w:r>
              <w:rPr>
                <w:sz w:val="14"/>
              </w:rPr>
              <w:t>Standard deviation 1.7 days; lower bound 9; upper bound cycle length −8</w:t>
            </w:r>
          </w:p>
        </w:tc>
        <w:tc>
          <w:tcPr>
            <w:tcW w:w="2160" w:type="dxa"/>
            <w:tcMar>
              <w:top w:w="80" w:type="dxa"/>
              <w:left w:w="100" w:type="dxa"/>
              <w:bottom w:w="80" w:type="dxa"/>
              <w:right w:w="100" w:type="dxa"/>
            </w:tcMar>
            <w:vAlign w:val="center"/>
          </w:tcPr>
          <w:p w14:paraId="34DC5313" w14:textId="77777777" w:rsidR="001C0EE2" w:rsidRDefault="008652D7">
            <w:pPr>
              <w:spacing w:after="0" w:line="240" w:lineRule="auto"/>
            </w:pPr>
            <w:r>
              <w:rPr>
                <w:sz w:val="14"/>
              </w:rPr>
              <w:t>Bull et al. plus calibration bounds</w:t>
            </w:r>
          </w:p>
        </w:tc>
      </w:tr>
      <w:tr w:rsidR="001C0EE2" w14:paraId="7D485D20" w14:textId="77777777">
        <w:trPr>
          <w:cantSplit/>
          <w:jc w:val="center"/>
        </w:trPr>
        <w:tc>
          <w:tcPr>
            <w:tcW w:w="1944" w:type="dxa"/>
            <w:tcMar>
              <w:top w:w="80" w:type="dxa"/>
              <w:left w:w="100" w:type="dxa"/>
              <w:bottom w:w="80" w:type="dxa"/>
              <w:right w:w="100" w:type="dxa"/>
            </w:tcMar>
            <w:vAlign w:val="center"/>
          </w:tcPr>
          <w:p w14:paraId="5A7C0BFB" w14:textId="77777777" w:rsidR="001C0EE2" w:rsidRDefault="008652D7">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63E47D70"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FAD290C"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410C98C3"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1B4D3DCB" w14:textId="77777777" w:rsidR="001C0EE2" w:rsidRDefault="008652D7">
            <w:pPr>
              <w:spacing w:after="0" w:line="240" w:lineRule="auto"/>
            </w:pPr>
            <w:r>
              <w:rPr>
                <w:sz w:val="14"/>
              </w:rPr>
              <w:t>Algorithmic consequence of the stable-luteal design</w:t>
            </w:r>
          </w:p>
        </w:tc>
      </w:tr>
      <w:tr w:rsidR="001C0EE2" w14:paraId="3E6BA846" w14:textId="77777777">
        <w:trPr>
          <w:cantSplit/>
          <w:jc w:val="center"/>
        </w:trPr>
        <w:tc>
          <w:tcPr>
            <w:tcW w:w="1944" w:type="dxa"/>
            <w:tcMar>
              <w:top w:w="80" w:type="dxa"/>
              <w:left w:w="100" w:type="dxa"/>
              <w:bottom w:w="80" w:type="dxa"/>
              <w:right w:w="100" w:type="dxa"/>
            </w:tcMar>
            <w:vAlign w:val="center"/>
          </w:tcPr>
          <w:p w14:paraId="5C29804C"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3F2BBE33"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0C2C7529" w14:textId="77777777" w:rsidR="001C0EE2" w:rsidRDefault="008652D7">
            <w:pPr>
              <w:spacing w:after="0" w:line="240" w:lineRule="auto"/>
            </w:pPr>
            <w:r>
              <w:rPr>
                <w:sz w:val="14"/>
              </w:rPr>
              <w:t>Truncated Gaussian centered on 4.7 days with standard deviation 1.0 day; rounded to nearest day</w:t>
            </w:r>
          </w:p>
        </w:tc>
        <w:tc>
          <w:tcPr>
            <w:tcW w:w="3096" w:type="dxa"/>
            <w:tcMar>
              <w:top w:w="80" w:type="dxa"/>
              <w:left w:w="100" w:type="dxa"/>
              <w:bottom w:w="80" w:type="dxa"/>
              <w:right w:w="100" w:type="dxa"/>
            </w:tcMar>
            <w:vAlign w:val="center"/>
          </w:tcPr>
          <w:p w14:paraId="20975613"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68CDE8DF" w14:textId="77777777" w:rsidR="001C0EE2" w:rsidRDefault="008652D7">
            <w:pPr>
              <w:spacing w:after="0" w:line="240" w:lineRule="auto"/>
            </w:pPr>
            <w:r>
              <w:rPr>
                <w:sz w:val="14"/>
              </w:rPr>
              <w:t>Investigator calibration setting; compared with Bull’s 4.0 ± 1.5-day distribution and Fraser terminology</w:t>
            </w:r>
          </w:p>
        </w:tc>
      </w:tr>
      <w:tr w:rsidR="001C0EE2" w14:paraId="03B1A212" w14:textId="77777777">
        <w:trPr>
          <w:cantSplit/>
          <w:jc w:val="center"/>
        </w:trPr>
        <w:tc>
          <w:tcPr>
            <w:tcW w:w="1944" w:type="dxa"/>
            <w:tcMar>
              <w:top w:w="80" w:type="dxa"/>
              <w:left w:w="100" w:type="dxa"/>
              <w:bottom w:w="80" w:type="dxa"/>
              <w:right w:w="100" w:type="dxa"/>
            </w:tcMar>
            <w:vAlign w:val="center"/>
          </w:tcPr>
          <w:p w14:paraId="43236989"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40947A0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1B19F613"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4E01EBBA"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3ABD1A95" w14:textId="77777777" w:rsidR="001C0EE2" w:rsidRDefault="008652D7">
            <w:pPr>
              <w:spacing w:after="0" w:line="240" w:lineRule="auto"/>
            </w:pPr>
            <w:r>
              <w:rPr>
                <w:sz w:val="14"/>
              </w:rPr>
              <w:t>Calibration to Stricker-derived control points</w:t>
            </w:r>
          </w:p>
        </w:tc>
      </w:tr>
      <w:tr w:rsidR="001C0EE2" w14:paraId="0C422BCB" w14:textId="77777777">
        <w:trPr>
          <w:cantSplit/>
          <w:jc w:val="center"/>
        </w:trPr>
        <w:tc>
          <w:tcPr>
            <w:tcW w:w="1944" w:type="dxa"/>
            <w:tcMar>
              <w:top w:w="80" w:type="dxa"/>
              <w:left w:w="100" w:type="dxa"/>
              <w:bottom w:w="80" w:type="dxa"/>
              <w:right w:w="100" w:type="dxa"/>
            </w:tcMar>
            <w:vAlign w:val="center"/>
          </w:tcPr>
          <w:p w14:paraId="50A33B25"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2120D389"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035FE120"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104C3E80"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58067EFA" w14:textId="77777777" w:rsidR="001C0EE2" w:rsidRDefault="008652D7">
            <w:pPr>
              <w:spacing w:after="0" w:line="240" w:lineRule="auto"/>
            </w:pPr>
            <w:r>
              <w:rPr>
                <w:sz w:val="14"/>
              </w:rPr>
              <w:t>Investigator calibration constants</w:t>
            </w:r>
          </w:p>
        </w:tc>
      </w:tr>
      <w:tr w:rsidR="001C0EE2" w14:paraId="175C1A2E" w14:textId="77777777">
        <w:trPr>
          <w:cantSplit/>
          <w:jc w:val="center"/>
        </w:trPr>
        <w:tc>
          <w:tcPr>
            <w:tcW w:w="1944" w:type="dxa"/>
            <w:tcMar>
              <w:top w:w="80" w:type="dxa"/>
              <w:left w:w="100" w:type="dxa"/>
              <w:bottom w:w="80" w:type="dxa"/>
              <w:right w:w="100" w:type="dxa"/>
            </w:tcMar>
            <w:vAlign w:val="center"/>
          </w:tcPr>
          <w:p w14:paraId="6196BE98"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6F1AC1BB"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70870E14" w14:textId="77777777" w:rsidR="001C0EE2" w:rsidRDefault="008652D7">
            <w:pPr>
              <w:spacing w:after="0" w:line="240" w:lineRule="auto"/>
            </w:pPr>
            <w:r>
              <w:rPr>
                <w:sz w:val="14"/>
              </w:rPr>
              <w:t>Early follicular day 1; midfollicular</w:t>
            </w:r>
            <w:r>
              <w:rPr>
                <w:sz w:val="14"/>
              </w:rPr>
              <w:t xml:space="preserve"> 0.45 × follicular length; preovulatory max(midpoint +1, ovulation −1); ovulation at follicular length</w:t>
            </w:r>
          </w:p>
        </w:tc>
        <w:tc>
          <w:tcPr>
            <w:tcW w:w="3096" w:type="dxa"/>
            <w:tcMar>
              <w:top w:w="80" w:type="dxa"/>
              <w:left w:w="100" w:type="dxa"/>
              <w:bottom w:w="80" w:type="dxa"/>
              <w:right w:w="100" w:type="dxa"/>
            </w:tcMar>
            <w:vAlign w:val="center"/>
          </w:tcPr>
          <w:p w14:paraId="08340BBB" w14:textId="77777777" w:rsidR="001C0EE2" w:rsidRDefault="008652D7">
            <w:pPr>
              <w:spacing w:after="0" w:line="240" w:lineRule="auto"/>
            </w:pPr>
            <w:r>
              <w:rPr>
                <w:sz w:val="14"/>
              </w:rPr>
              <w:t>Early luteal max(1.5 days, 0.22 × luteal length); midluteal max(3 days, 0.55 × luteal length); late luteal cycle end −2 days</w:t>
            </w:r>
          </w:p>
        </w:tc>
        <w:tc>
          <w:tcPr>
            <w:tcW w:w="2160" w:type="dxa"/>
            <w:tcMar>
              <w:top w:w="80" w:type="dxa"/>
              <w:left w:w="100" w:type="dxa"/>
              <w:bottom w:w="80" w:type="dxa"/>
              <w:right w:w="100" w:type="dxa"/>
            </w:tcMar>
            <w:vAlign w:val="center"/>
          </w:tcPr>
          <w:p w14:paraId="4FB2BF27" w14:textId="77777777" w:rsidR="001C0EE2" w:rsidRDefault="008652D7">
            <w:pPr>
              <w:spacing w:after="0" w:line="240" w:lineRule="auto"/>
            </w:pPr>
            <w:r>
              <w:rPr>
                <w:sz w:val="14"/>
              </w:rPr>
              <w:t>Derived placement of Stricker-based control points</w:t>
            </w:r>
          </w:p>
        </w:tc>
      </w:tr>
      <w:tr w:rsidR="001C0EE2" w14:paraId="73848018" w14:textId="77777777">
        <w:trPr>
          <w:cantSplit/>
          <w:jc w:val="center"/>
        </w:trPr>
        <w:tc>
          <w:tcPr>
            <w:tcW w:w="1944" w:type="dxa"/>
            <w:tcMar>
              <w:top w:w="80" w:type="dxa"/>
              <w:left w:w="100" w:type="dxa"/>
              <w:bottom w:w="80" w:type="dxa"/>
              <w:right w:w="100" w:type="dxa"/>
            </w:tcMar>
            <w:vAlign w:val="center"/>
          </w:tcPr>
          <w:p w14:paraId="4365167A"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181C0FE7"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79AD2A2" w14:textId="77777777" w:rsidR="001C0EE2" w:rsidRDefault="008652D7">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598F4FCA" w14:textId="77777777" w:rsidR="001C0EE2" w:rsidRDefault="008652D7">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69F4E866" w14:textId="77777777" w:rsidR="001C0EE2" w:rsidRDefault="008652D7">
            <w:pPr>
              <w:spacing w:after="0" w:line="240" w:lineRule="auto"/>
            </w:pPr>
            <w:r>
              <w:rPr>
                <w:sz w:val="14"/>
              </w:rPr>
              <w:t>Derived from Stricker Table 1B and Figure 1</w:t>
            </w:r>
          </w:p>
        </w:tc>
      </w:tr>
      <w:tr w:rsidR="001C0EE2" w14:paraId="2625CBB1" w14:textId="77777777">
        <w:trPr>
          <w:cantSplit/>
          <w:jc w:val="center"/>
        </w:trPr>
        <w:tc>
          <w:tcPr>
            <w:tcW w:w="1944" w:type="dxa"/>
            <w:tcMar>
              <w:top w:w="80" w:type="dxa"/>
              <w:left w:w="100" w:type="dxa"/>
              <w:bottom w:w="80" w:type="dxa"/>
              <w:right w:w="100" w:type="dxa"/>
            </w:tcMar>
            <w:vAlign w:val="center"/>
          </w:tcPr>
          <w:p w14:paraId="3D332044" w14:textId="77777777" w:rsidR="001C0EE2" w:rsidRDefault="008652D7">
            <w:pPr>
              <w:spacing w:after="0" w:line="240" w:lineRule="auto"/>
            </w:pPr>
            <w:r>
              <w:rPr>
                <w:sz w:val="14"/>
              </w:rPr>
              <w:lastRenderedPageBreak/>
              <w:t>Anovulatory estradiol anchors</w:t>
            </w:r>
          </w:p>
        </w:tc>
        <w:tc>
          <w:tcPr>
            <w:tcW w:w="1224" w:type="dxa"/>
            <w:tcMar>
              <w:top w:w="80" w:type="dxa"/>
              <w:left w:w="100" w:type="dxa"/>
              <w:bottom w:w="80" w:type="dxa"/>
              <w:right w:w="100" w:type="dxa"/>
            </w:tcMar>
            <w:vAlign w:val="center"/>
          </w:tcPr>
          <w:p w14:paraId="6D699ACE"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764C355"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3FA635F9"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66715DBB" w14:textId="77777777" w:rsidR="001C0EE2" w:rsidRDefault="008652D7">
            <w:pPr>
              <w:spacing w:after="0" w:line="240" w:lineRule="auto"/>
            </w:pPr>
            <w:r>
              <w:rPr>
                <w:sz w:val="14"/>
              </w:rPr>
              <w:t>Investigator calibration constrained by anovulatory endocrine literature</w:t>
            </w:r>
          </w:p>
        </w:tc>
      </w:tr>
      <w:tr w:rsidR="001C0EE2" w14:paraId="01452B90" w14:textId="77777777">
        <w:trPr>
          <w:cantSplit/>
          <w:jc w:val="center"/>
        </w:trPr>
        <w:tc>
          <w:tcPr>
            <w:tcW w:w="1944" w:type="dxa"/>
            <w:tcMar>
              <w:top w:w="80" w:type="dxa"/>
              <w:left w:w="100" w:type="dxa"/>
              <w:bottom w:w="80" w:type="dxa"/>
              <w:right w:w="100" w:type="dxa"/>
            </w:tcMar>
            <w:vAlign w:val="center"/>
          </w:tcPr>
          <w:p w14:paraId="13040957"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1CE6FF63"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64E035F4"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0882CC4D"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1CE466B7" w14:textId="77777777" w:rsidR="001C0EE2" w:rsidRDefault="008652D7">
            <w:pPr>
              <w:spacing w:after="0" w:line="240" w:lineRule="auto"/>
            </w:pPr>
            <w:r>
              <w:rPr>
                <w:sz w:val="14"/>
              </w:rPr>
              <w:t>Investigator calibration constrained by anovulatory endocrine literature</w:t>
            </w:r>
          </w:p>
        </w:tc>
      </w:tr>
      <w:tr w:rsidR="001C0EE2" w14:paraId="33387F41" w14:textId="77777777">
        <w:trPr>
          <w:cantSplit/>
          <w:jc w:val="center"/>
        </w:trPr>
        <w:tc>
          <w:tcPr>
            <w:tcW w:w="1944" w:type="dxa"/>
            <w:tcMar>
              <w:top w:w="80" w:type="dxa"/>
              <w:left w:w="100" w:type="dxa"/>
              <w:bottom w:w="80" w:type="dxa"/>
              <w:right w:w="100" w:type="dxa"/>
            </w:tcMar>
            <w:vAlign w:val="center"/>
          </w:tcPr>
          <w:p w14:paraId="55A4E5D0"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321146BD"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5BD38E5C" w14:textId="77777777" w:rsidR="001C0EE2" w:rsidRDefault="008652D7">
            <w:pPr>
              <w:spacing w:after="0" w:line="240" w:lineRule="auto"/>
            </w:pPr>
            <w:r>
              <w:rPr>
                <w:sz w:val="14"/>
              </w:rPr>
              <w:t>Cubic smoothstep</w:t>
            </w:r>
            <w:r>
              <w:rPr>
                <w:sz w:val="14"/>
              </w:rPr>
              <w:t xml:space="preserve"> interpolation in Equations 4 and 5</w:t>
            </w:r>
          </w:p>
        </w:tc>
        <w:tc>
          <w:tcPr>
            <w:tcW w:w="3096" w:type="dxa"/>
            <w:tcMar>
              <w:top w:w="80" w:type="dxa"/>
              <w:left w:w="100" w:type="dxa"/>
              <w:bottom w:w="80" w:type="dxa"/>
              <w:right w:w="100" w:type="dxa"/>
            </w:tcMar>
            <w:vAlign w:val="center"/>
          </w:tcPr>
          <w:p w14:paraId="5E09471F" w14:textId="77777777" w:rsidR="001C0EE2" w:rsidRDefault="008652D7">
            <w:pPr>
              <w:spacing w:after="0" w:line="240" w:lineRule="auto"/>
            </w:pPr>
            <w:r>
              <w:rPr>
                <w:sz w:val="14"/>
              </w:rPr>
              <w:t>Applied separately to estradiol and progesterone</w:t>
            </w:r>
          </w:p>
        </w:tc>
        <w:tc>
          <w:tcPr>
            <w:tcW w:w="2160" w:type="dxa"/>
            <w:tcMar>
              <w:top w:w="80" w:type="dxa"/>
              <w:left w:w="100" w:type="dxa"/>
              <w:bottom w:w="80" w:type="dxa"/>
              <w:right w:w="100" w:type="dxa"/>
            </w:tcMar>
            <w:vAlign w:val="center"/>
          </w:tcPr>
          <w:p w14:paraId="24FA5917" w14:textId="77777777" w:rsidR="001C0EE2" w:rsidRDefault="008652D7">
            <w:pPr>
              <w:spacing w:after="0" w:line="240" w:lineRule="auto"/>
            </w:pPr>
            <w:r>
              <w:rPr>
                <w:sz w:val="14"/>
              </w:rPr>
              <w:t>Algorithmic choice</w:t>
            </w:r>
          </w:p>
        </w:tc>
      </w:tr>
      <w:tr w:rsidR="001C0EE2" w14:paraId="68DEA9FE" w14:textId="77777777">
        <w:trPr>
          <w:cantSplit/>
          <w:jc w:val="center"/>
        </w:trPr>
        <w:tc>
          <w:tcPr>
            <w:tcW w:w="1944" w:type="dxa"/>
            <w:tcMar>
              <w:top w:w="80" w:type="dxa"/>
              <w:left w:w="100" w:type="dxa"/>
              <w:bottom w:w="80" w:type="dxa"/>
              <w:right w:w="100" w:type="dxa"/>
            </w:tcMar>
            <w:vAlign w:val="center"/>
          </w:tcPr>
          <w:p w14:paraId="1976A76C"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7801A6A8"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26385B9" w14:textId="77777777" w:rsidR="001C0EE2" w:rsidRDefault="008652D7">
            <w:pPr>
              <w:spacing w:after="0" w:line="240" w:lineRule="auto"/>
            </w:pPr>
            <w:r>
              <w:rPr>
                <w:sz w:val="14"/>
              </w:rPr>
              <w:t>First-order autoregressive state with coefficient 0.65; state begins at zero at each cycle</w:t>
            </w:r>
          </w:p>
        </w:tc>
        <w:tc>
          <w:tcPr>
            <w:tcW w:w="3096" w:type="dxa"/>
            <w:tcMar>
              <w:top w:w="80" w:type="dxa"/>
              <w:left w:w="100" w:type="dxa"/>
              <w:bottom w:w="80" w:type="dxa"/>
              <w:right w:w="100" w:type="dxa"/>
            </w:tcMar>
            <w:vAlign w:val="center"/>
          </w:tcPr>
          <w:p w14:paraId="6F0DEC6F" w14:textId="77777777" w:rsidR="001C0EE2" w:rsidRDefault="008652D7">
            <w:pPr>
              <w:spacing w:after="0" w:line="240" w:lineRule="auto"/>
            </w:pPr>
            <w:r>
              <w:rPr>
                <w:sz w:val="14"/>
              </w:rPr>
              <w:t>Estradiol innovation standard deviation equals participant noise scale; progesterone uses 0.9 × that scale</w:t>
            </w:r>
          </w:p>
        </w:tc>
        <w:tc>
          <w:tcPr>
            <w:tcW w:w="2160" w:type="dxa"/>
            <w:tcMar>
              <w:top w:w="80" w:type="dxa"/>
              <w:left w:w="100" w:type="dxa"/>
              <w:bottom w:w="80" w:type="dxa"/>
              <w:right w:w="100" w:type="dxa"/>
            </w:tcMar>
            <w:vAlign w:val="center"/>
          </w:tcPr>
          <w:p w14:paraId="043463A0" w14:textId="77777777" w:rsidR="001C0EE2" w:rsidRDefault="008652D7">
            <w:pPr>
              <w:spacing w:after="0" w:line="240" w:lineRule="auto"/>
            </w:pPr>
            <w:r>
              <w:rPr>
                <w:sz w:val="14"/>
              </w:rPr>
              <w:t>Investigator smoothing/calibration choice</w:t>
            </w:r>
          </w:p>
        </w:tc>
      </w:tr>
      <w:tr w:rsidR="001C0EE2" w14:paraId="29264668" w14:textId="77777777">
        <w:trPr>
          <w:cantSplit/>
          <w:jc w:val="center"/>
        </w:trPr>
        <w:tc>
          <w:tcPr>
            <w:tcW w:w="1944" w:type="dxa"/>
            <w:tcMar>
              <w:top w:w="80" w:type="dxa"/>
              <w:left w:w="100" w:type="dxa"/>
              <w:bottom w:w="80" w:type="dxa"/>
              <w:right w:w="100" w:type="dxa"/>
            </w:tcMar>
            <w:vAlign w:val="center"/>
          </w:tcPr>
          <w:p w14:paraId="412C704E"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60DD43EA"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23835136"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7FCF38FD"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4BCA40D7" w14:textId="77777777" w:rsidR="001C0EE2" w:rsidRDefault="008652D7">
            <w:pPr>
              <w:spacing w:after="0" w:line="240" w:lineRule="auto"/>
            </w:pPr>
            <w:r>
              <w:rPr>
                <w:sz w:val="14"/>
              </w:rPr>
              <w:t>Reporting and physiologic floor choices</w:t>
            </w:r>
          </w:p>
        </w:tc>
      </w:tr>
      <w:tr w:rsidR="001C0EE2" w14:paraId="3366F0F7" w14:textId="77777777">
        <w:trPr>
          <w:cantSplit/>
          <w:jc w:val="center"/>
        </w:trPr>
        <w:tc>
          <w:tcPr>
            <w:tcW w:w="1944" w:type="dxa"/>
            <w:tcMar>
              <w:top w:w="80" w:type="dxa"/>
              <w:left w:w="100" w:type="dxa"/>
              <w:bottom w:w="80" w:type="dxa"/>
              <w:right w:w="100" w:type="dxa"/>
            </w:tcMar>
            <w:vAlign w:val="center"/>
          </w:tcPr>
          <w:p w14:paraId="3C67D681"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769CDAB7"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7A7FA619" w14:textId="77777777" w:rsidR="001C0EE2" w:rsidRDefault="008652D7">
            <w:pPr>
              <w:spacing w:after="0" w:line="240" w:lineRule="auto"/>
            </w:pPr>
            <w:r>
              <w:rPr>
                <w:sz w:val="14"/>
              </w:rPr>
              <w:t>Probability 0.25 in early-postmenarche or perimenopause anovulatory cycles; begins at 0.65 × cycle length</w:t>
            </w:r>
          </w:p>
        </w:tc>
        <w:tc>
          <w:tcPr>
            <w:tcW w:w="3096" w:type="dxa"/>
            <w:tcMar>
              <w:top w:w="80" w:type="dxa"/>
              <w:left w:w="100" w:type="dxa"/>
              <w:bottom w:w="80" w:type="dxa"/>
              <w:right w:w="100" w:type="dxa"/>
            </w:tcMar>
            <w:vAlign w:val="center"/>
          </w:tcPr>
          <w:p w14:paraId="0E140472"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30FB4A87" w14:textId="77777777" w:rsidR="001C0EE2" w:rsidRDefault="008652D7">
            <w:pPr>
              <w:spacing w:after="0" w:line="240" w:lineRule="auto"/>
            </w:pPr>
            <w:r>
              <w:rPr>
                <w:sz w:val="14"/>
              </w:rPr>
              <w:t>Investigator stress-test setting</w:t>
            </w:r>
          </w:p>
        </w:tc>
      </w:tr>
      <w:tr w:rsidR="001C0EE2" w14:paraId="397B7830" w14:textId="77777777">
        <w:trPr>
          <w:cantSplit/>
          <w:jc w:val="center"/>
        </w:trPr>
        <w:tc>
          <w:tcPr>
            <w:tcW w:w="1944" w:type="dxa"/>
            <w:tcMar>
              <w:top w:w="80" w:type="dxa"/>
              <w:left w:w="100" w:type="dxa"/>
              <w:bottom w:w="80" w:type="dxa"/>
              <w:right w:w="100" w:type="dxa"/>
            </w:tcMar>
            <w:vAlign w:val="center"/>
          </w:tcPr>
          <w:p w14:paraId="0F36F7FE"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4AD490F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57C9DDFF"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7656550D"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6909D69F" w14:textId="77777777" w:rsidR="001C0EE2" w:rsidRDefault="008652D7">
            <w:pPr>
              <w:spacing w:after="0" w:line="240" w:lineRule="auto"/>
            </w:pPr>
            <w:r>
              <w:rPr>
                <w:sz w:val="14"/>
              </w:rPr>
              <w:t>Software validation rules</w:t>
            </w:r>
          </w:p>
        </w:tc>
      </w:tr>
      <w:tr w:rsidR="001C0EE2" w14:paraId="74F0A41A" w14:textId="77777777">
        <w:trPr>
          <w:cantSplit/>
          <w:jc w:val="center"/>
        </w:trPr>
        <w:tc>
          <w:tcPr>
            <w:tcW w:w="1944" w:type="dxa"/>
            <w:tcMar>
              <w:top w:w="80" w:type="dxa"/>
              <w:left w:w="100" w:type="dxa"/>
              <w:bottom w:w="80" w:type="dxa"/>
              <w:right w:w="100" w:type="dxa"/>
            </w:tcMar>
            <w:vAlign w:val="center"/>
          </w:tcPr>
          <w:p w14:paraId="50BEAEE4" w14:textId="77777777" w:rsidR="001C0EE2" w:rsidRDefault="008652D7">
            <w:pPr>
              <w:spacing w:after="0" w:line="240" w:lineRule="auto"/>
            </w:pPr>
            <w:r>
              <w:rPr>
                <w:sz w:val="14"/>
              </w:rPr>
              <w:t>Diary start and completion</w:t>
            </w:r>
          </w:p>
        </w:tc>
        <w:tc>
          <w:tcPr>
            <w:tcW w:w="1224" w:type="dxa"/>
            <w:tcMar>
              <w:top w:w="80" w:type="dxa"/>
              <w:left w:w="100" w:type="dxa"/>
              <w:bottom w:w="80" w:type="dxa"/>
              <w:right w:w="100" w:type="dxa"/>
            </w:tcMar>
            <w:vAlign w:val="center"/>
          </w:tcPr>
          <w:p w14:paraId="3E48386B"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73A947AB"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402F736A"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776B92EE" w14:textId="77777777" w:rsidR="001C0EE2" w:rsidRDefault="008652D7">
            <w:pPr>
              <w:spacing w:after="0" w:line="240" w:lineRule="auto"/>
            </w:pPr>
            <w:r>
              <w:rPr>
                <w:sz w:val="14"/>
              </w:rPr>
              <w:t>Implementation rule</w:t>
            </w:r>
          </w:p>
        </w:tc>
      </w:tr>
    </w:tbl>
    <w:p w14:paraId="4ED46C03" w14:textId="77777777" w:rsidR="001C0EE2" w:rsidRDefault="001C0EE2">
      <w:pPr>
        <w:spacing w:after="0"/>
      </w:pPr>
    </w:p>
    <w:p w14:paraId="46407E97"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0E1EECD1" w14:textId="77777777">
        <w:trPr>
          <w:cantSplit/>
          <w:tblHeader/>
          <w:jc w:val="center"/>
        </w:trPr>
        <w:tc>
          <w:tcPr>
            <w:tcW w:w="2088" w:type="dxa"/>
            <w:shd w:val="clear" w:color="auto" w:fill="D9EAF7"/>
            <w:tcMar>
              <w:top w:w="80" w:type="dxa"/>
              <w:left w:w="100" w:type="dxa"/>
              <w:bottom w:w="80" w:type="dxa"/>
              <w:right w:w="100" w:type="dxa"/>
            </w:tcMar>
            <w:vAlign w:val="center"/>
          </w:tcPr>
          <w:p w14:paraId="334535FB"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0134B0D5"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5D709C44"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4427C215"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444D7BB7"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6B8FFE62" w14:textId="77777777" w:rsidR="001C0EE2" w:rsidRDefault="008652D7">
            <w:pPr>
              <w:spacing w:after="0" w:line="240" w:lineRule="auto"/>
            </w:pPr>
            <w:r>
              <w:rPr>
                <w:b/>
                <w:sz w:val="15"/>
              </w:rPr>
              <w:t>Published evidence</w:t>
            </w:r>
          </w:p>
        </w:tc>
      </w:tr>
      <w:tr w:rsidR="001C0EE2" w14:paraId="176F2DB9" w14:textId="77777777">
        <w:trPr>
          <w:cantSplit/>
          <w:jc w:val="center"/>
        </w:trPr>
        <w:tc>
          <w:tcPr>
            <w:tcW w:w="2088" w:type="dxa"/>
            <w:tcMar>
              <w:top w:w="80" w:type="dxa"/>
              <w:left w:w="100" w:type="dxa"/>
              <w:bottom w:w="80" w:type="dxa"/>
              <w:right w:w="100" w:type="dxa"/>
            </w:tcMar>
            <w:vAlign w:val="center"/>
          </w:tcPr>
          <w:p w14:paraId="536FC11A"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014FDE9C"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701BCA2E"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752839CD"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233E52DA"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28FD45E5" w14:textId="51F2D03D"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(9,9\\uc0\\u8211{}11)","plainCitation":"(9,9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(9,9–11)</w:t>
            </w:r>
            <w:r>
              <w:fldChar w:fldCharType="end"/>
            </w:r>
          </w:p>
        </w:tc>
      </w:tr>
      <w:tr w:rsidR="001C0EE2" w14:paraId="64E48DBF" w14:textId="77777777">
        <w:trPr>
          <w:cantSplit/>
          <w:jc w:val="center"/>
        </w:trPr>
        <w:tc>
          <w:tcPr>
            <w:tcW w:w="2088" w:type="dxa"/>
            <w:tcMar>
              <w:top w:w="80" w:type="dxa"/>
              <w:left w:w="100" w:type="dxa"/>
              <w:bottom w:w="80" w:type="dxa"/>
              <w:right w:w="100" w:type="dxa"/>
            </w:tcMar>
            <w:vAlign w:val="center"/>
          </w:tcPr>
          <w:p w14:paraId="1F39C948" w14:textId="77777777" w:rsidR="001C0EE2" w:rsidRDefault="008652D7">
            <w:pPr>
              <w:spacing w:after="0" w:line="240" w:lineRule="auto"/>
            </w:pPr>
            <w:r>
              <w:rPr>
                <w:sz w:val="15"/>
              </w:rPr>
              <w:t>Early postmenarche</w:t>
            </w:r>
          </w:p>
        </w:tc>
        <w:tc>
          <w:tcPr>
            <w:tcW w:w="2160" w:type="dxa"/>
            <w:tcMar>
              <w:top w:w="80" w:type="dxa"/>
              <w:left w:w="100" w:type="dxa"/>
              <w:bottom w:w="80" w:type="dxa"/>
              <w:right w:w="100" w:type="dxa"/>
            </w:tcMar>
            <w:vAlign w:val="center"/>
          </w:tcPr>
          <w:p w14:paraId="06EB960B"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16E7D108"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564AD9C0"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10907D49"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12230787" w14:textId="0785C7FC" w:rsidR="001C0EE2" w:rsidRDefault="008652D7">
            <w:pPr>
              <w:spacing w:after="0" w:line="240" w:lineRule="auto"/>
            </w:pPr>
            <w:r>
              <w:rPr>
                <w:sz w:val="15"/>
              </w:rPr>
              <w:t xml:space="preserve">Venturoli et al.; World Health Organization study; Zhang et al. </w:t>
            </w:r>
            <w:r>
              <w:fldChar w:fldCharType="begin"/>
            </w:r>
            <w:r w:rsidR="00E158B4">
              <w:instrText xml:space="preserve"> ADDIN ZOTERO_ITEM CSL_CITATION {"citationID":"id7f9449d2","properties":{"unsorted":false,"formattedCitation":"(12\\uc0\\u8211{}14)","plainCitation":"(12–14)","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(12–14)</w:t>
            </w:r>
            <w:r>
              <w:fldChar w:fldCharType="end"/>
            </w:r>
          </w:p>
        </w:tc>
      </w:tr>
      <w:tr w:rsidR="001C0EE2" w14:paraId="5C36918D" w14:textId="77777777">
        <w:trPr>
          <w:cantSplit/>
          <w:jc w:val="center"/>
        </w:trPr>
        <w:tc>
          <w:tcPr>
            <w:tcW w:w="2088" w:type="dxa"/>
            <w:tcMar>
              <w:top w:w="80" w:type="dxa"/>
              <w:left w:w="100" w:type="dxa"/>
              <w:bottom w:w="80" w:type="dxa"/>
              <w:right w:w="100" w:type="dxa"/>
            </w:tcMar>
            <w:vAlign w:val="center"/>
          </w:tcPr>
          <w:p w14:paraId="2F1ED212"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4C6DD5C7"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2CAF19F2"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54832CE8"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475EB1DF"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16DA9FF1"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w:instrText>
            </w:r>
            <w:r>
              <w:instrText>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w:instrText>
            </w:r>
            <w:r>
              <w:instrText xml:space="preserve">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r>
      <w:tr w:rsidR="001C0EE2" w14:paraId="37933085" w14:textId="77777777">
        <w:trPr>
          <w:cantSplit/>
          <w:jc w:val="center"/>
        </w:trPr>
        <w:tc>
          <w:tcPr>
            <w:tcW w:w="2088" w:type="dxa"/>
            <w:tcMar>
              <w:top w:w="80" w:type="dxa"/>
              <w:left w:w="100" w:type="dxa"/>
              <w:bottom w:w="80" w:type="dxa"/>
              <w:right w:w="100" w:type="dxa"/>
            </w:tcMar>
            <w:vAlign w:val="center"/>
          </w:tcPr>
          <w:p w14:paraId="347AC67C"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651D4AFA"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2FD2410C"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3016363D"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F2B8392"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236367D6" w14:textId="35E752DA" w:rsidR="001C0EE2" w:rsidRDefault="008652D7">
            <w:pPr>
              <w:spacing w:after="0" w:line="240" w:lineRule="auto"/>
            </w:pPr>
            <w:r>
              <w:rPr>
                <w:sz w:val="15"/>
              </w:rPr>
              <w:t xml:space="preserve">Hubacher et al.; Faundes et al.; Malmqvist et al. </w:t>
            </w:r>
            <w:r>
              <w:fldChar w:fldCharType="begin"/>
            </w:r>
            <w:r w:rsidR="00E158B4">
              <w:instrText xml:space="preserve"> ADDIN ZOTERO_ITEM CSL_CITATION {"citationID":"id35695a77","properties":{"unsorted":false,"formattedCitation":"(19\\uc0\\u8211{}21)","plainCitation":"(19–21)","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(19–21)</w:t>
            </w:r>
            <w:r>
              <w:fldChar w:fldCharType="end"/>
            </w:r>
          </w:p>
        </w:tc>
      </w:tr>
      <w:tr w:rsidR="001C0EE2" w14:paraId="15231DB2" w14:textId="77777777">
        <w:trPr>
          <w:cantSplit/>
          <w:jc w:val="center"/>
        </w:trPr>
        <w:tc>
          <w:tcPr>
            <w:tcW w:w="2088" w:type="dxa"/>
            <w:tcMar>
              <w:top w:w="80" w:type="dxa"/>
              <w:left w:w="100" w:type="dxa"/>
              <w:bottom w:w="80" w:type="dxa"/>
              <w:right w:w="100" w:type="dxa"/>
            </w:tcMar>
            <w:vAlign w:val="center"/>
          </w:tcPr>
          <w:p w14:paraId="24B92580"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6DE06867"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5122D81"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356891E5"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07B1C47A"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49CB3E55" w14:textId="53AACB1A"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r>
      <w:tr w:rsidR="001C0EE2" w14:paraId="12C668B5" w14:textId="77777777">
        <w:trPr>
          <w:cantSplit/>
          <w:jc w:val="center"/>
        </w:trPr>
        <w:tc>
          <w:tcPr>
            <w:tcW w:w="2088" w:type="dxa"/>
            <w:tcMar>
              <w:top w:w="80" w:type="dxa"/>
              <w:left w:w="100" w:type="dxa"/>
              <w:bottom w:w="80" w:type="dxa"/>
              <w:right w:w="100" w:type="dxa"/>
            </w:tcMar>
            <w:vAlign w:val="center"/>
          </w:tcPr>
          <w:p w14:paraId="7F36EED5" w14:textId="77777777" w:rsidR="001C0EE2" w:rsidRDefault="008652D7">
            <w:pPr>
              <w:spacing w:after="0" w:line="240" w:lineRule="auto"/>
            </w:pPr>
            <w:r>
              <w:rPr>
                <w:sz w:val="15"/>
              </w:rPr>
              <w:lastRenderedPageBreak/>
              <w:t>Cyclic combined oral contraceptive</w:t>
            </w:r>
          </w:p>
        </w:tc>
        <w:tc>
          <w:tcPr>
            <w:tcW w:w="2160" w:type="dxa"/>
            <w:tcMar>
              <w:top w:w="80" w:type="dxa"/>
              <w:left w:w="100" w:type="dxa"/>
              <w:bottom w:w="80" w:type="dxa"/>
              <w:right w:w="100" w:type="dxa"/>
            </w:tcMar>
            <w:vAlign w:val="center"/>
          </w:tcPr>
          <w:p w14:paraId="797551EB"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24D49DD5"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0BB7B8CB"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238F101"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7D82821C"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51A8980C" w14:textId="77777777">
        <w:trPr>
          <w:cantSplit/>
          <w:jc w:val="center"/>
        </w:trPr>
        <w:tc>
          <w:tcPr>
            <w:tcW w:w="2088" w:type="dxa"/>
            <w:tcMar>
              <w:top w:w="80" w:type="dxa"/>
              <w:left w:w="100" w:type="dxa"/>
              <w:bottom w:w="80" w:type="dxa"/>
              <w:right w:w="100" w:type="dxa"/>
            </w:tcMar>
            <w:vAlign w:val="center"/>
          </w:tcPr>
          <w:p w14:paraId="60AB96E2"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31C83F9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6A3CFF8A"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41242FFE"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451FB77"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7828D60D"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29A05188" w14:textId="77777777">
        <w:trPr>
          <w:cantSplit/>
          <w:jc w:val="center"/>
        </w:trPr>
        <w:tc>
          <w:tcPr>
            <w:tcW w:w="2088" w:type="dxa"/>
            <w:tcMar>
              <w:top w:w="80" w:type="dxa"/>
              <w:left w:w="100" w:type="dxa"/>
              <w:bottom w:w="80" w:type="dxa"/>
              <w:right w:w="100" w:type="dxa"/>
            </w:tcMar>
            <w:vAlign w:val="center"/>
          </w:tcPr>
          <w:p w14:paraId="4BDDF0C8"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1C6AFC21"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4F573ECD"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61111CE1"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688DDED8"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25AAEF05"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w:instrText>
            </w:r>
            <w:r>
              <w:instrTex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w:instrText>
            </w:r>
            <w:r>
              <w:instrText xml:space="preserv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w:instrText>
            </w:r>
            <w:r>
              <w:instrText xml:space="preserve">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r>
    </w:tbl>
    <w:p w14:paraId="0664A986" w14:textId="77777777" w:rsidR="001C0EE2" w:rsidRDefault="001C0EE2">
      <w:pPr>
        <w:spacing w:after="0"/>
      </w:pPr>
    </w:p>
    <w:p w14:paraId="5EC8285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FC1317B" w14:textId="77777777" w:rsidR="001C0EE2" w:rsidRDefault="008652D7">
      <w:pPr>
        <w:pStyle w:val="Heading2"/>
      </w:pPr>
      <w:bookmarkStart w:id="15" w:name="_Toc236342204"/>
      <w:r>
        <w:lastRenderedPageBreak/>
        <w:t>1.8 Reproducibility and implementation limits</w:t>
      </w:r>
      <w:bookmarkEnd w:id="15"/>
    </w:p>
    <w:p w14:paraId="71941046" w14:textId="77777777" w:rsidR="001C0EE2" w:rsidRDefault="008652D7">
      <w:r>
        <w:t>Fixed inputs and a fixed seed produce identical diaries. Reproducibility records should preserve the repository commit, configuration, seed, requested diary length, age and modifier inputs, and the validation-report hash. The current implementation omits pregnancy, postpartum physiology, medication changes, secular trends, missing diary entries, bleeding intensity, laboratory-assay error, and mechanistic endocrine feedback. Modifier combinations are coarse profile transformations that support synthetic stre</w:t>
      </w:r>
      <w:r>
        <w:t>ss testing. Causal treatment effects remain outside the scope of the simulator.</w:t>
      </w:r>
    </w:p>
    <w:p w14:paraId="58415067" w14:textId="77777777" w:rsidR="001C0EE2" w:rsidRDefault="008652D7">
      <w:r>
        <w:br w:type="page"/>
      </w:r>
    </w:p>
    <w:p w14:paraId="5CB66CBD" w14:textId="77777777" w:rsidR="001C0EE2" w:rsidRDefault="008652D7">
      <w:pPr>
        <w:pStyle w:val="Heading1"/>
      </w:pPr>
      <w:bookmarkStart w:id="16" w:name="_Toc236342205"/>
      <w:r>
        <w:lastRenderedPageBreak/>
        <w:t>Chapter 2. Internal calibration and validation status of HORMONE-CYCLE</w:t>
      </w:r>
      <w:bookmarkEnd w:id="16"/>
    </w:p>
    <w:p w14:paraId="5D766906" w14:textId="77777777" w:rsidR="001C0EE2" w:rsidRDefault="008652D7">
      <w:pPr>
        <w:pStyle w:val="Heading2"/>
      </w:pPr>
      <w:bookmarkStart w:id="17" w:name="_Toc236342206"/>
      <w:r>
        <w:t>2.1 Evaluation terminology and design</w:t>
      </w:r>
      <w:bookmarkEnd w:id="17"/>
    </w:p>
    <w:p w14:paraId="22A7E745" w14:textId="77777777" w:rsidR="001C0EE2" w:rsidRDefault="008652D7">
      <w:r>
        <w:t>This chapter reports internal target reproduction and directional software stress tests. The same aggregate sources informed parameter development and evaluation. Independent external validation requires held-out participant-level data and remains future work.</w:t>
      </w:r>
    </w:p>
    <w:p w14:paraId="1E5FFE9C" w14:textId="68715E0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“hormone_cycler validate --patients 10000 --days 365 --seed 7 --start-mode random.” The acceptance rules were encoded in src/hormone_cycler/hormone_constants.py before this reported execution. The run compared 19 distributional summaries from 10,000 synthetic participants with published aggregate targets. Fourteen hormone smoke checks used 16 retained diaries. Eight modifier scenarios tested code-defined directional or bounded behavior.</w:t>
      </w:r>
    </w:p>
    <w:p w14:paraId="63B77785" w14:textId="77777777" w:rsidR="001C0EE2" w:rsidRDefault="008652D7">
      <w:r>
        <w:t>The primary sources used for parameter development were reused as evaluation targets. The results therefore establish internal distributional calibration and directional face validity. Independent external validation against unseen participant-level menstrual and hormone diaries remains outstanding. Table A1 records this source reuse explicitly.</w:t>
      </w:r>
    </w:p>
    <w:p w14:paraId="107102C9" w14:textId="77777777" w:rsidR="001C0EE2" w:rsidRDefault="008652D7">
      <w:pPr>
        <w:pStyle w:val="Heading2"/>
      </w:pPr>
      <w:bookmarkStart w:id="18" w:name="_Toc236342207"/>
      <w:r>
        <w:t>2.2 Baseline calibration targets and tolerances</w:t>
      </w:r>
      <w:bookmarkEnd w:id="18"/>
    </w:p>
    <w:p w14:paraId="5A8487D9" w14:textId="77777777" w:rsidR="001C0EE2" w:rsidRDefault="008652D7">
      <w:r>
        <w:t>The 19 distributional checks comprise eight age-specific mean cycle lengths, eight age-specific irregularity probabilities, mean follicular and luteal intervals, and mean bleeding duration. Age-specific acceptance bands combine a minimum practical margin with the published confidence-interval half-width and a reconstruction allowance. The aggregate synthetic age distribution differs from the Bull et al. cohort, which was restricted to ages 18–45 and selected ovulatory cycles. The phase-duration comparison i</w:t>
      </w:r>
      <w:r>
        <w:t>s therefore a structurally unmatched internal calibration check.</w:t>
      </w:r>
    </w:p>
    <w:p w14:paraId="295C7DD4" w14:textId="77777777" w:rsidR="001C0EE2" w:rsidRDefault="008652D7">
      <w:r>
        <w:t>The 14 hormone checks compare seven estradiol and seven progesterone subphase summaries with Stricker-derived anchors. The validation implementation retained the first 16 generated diaries. All 16 came from the first age band, younger than 20 years. These checks confirm software output and approximate anchor reproduction in a small, age-concentrated sample. They do not establish population-level hormone validation.</w:t>
      </w:r>
    </w:p>
    <w:p w14:paraId="5C53FA5E"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CB8C583" w14:textId="43B42782" w:rsidR="001C0EE2" w:rsidRDefault="008652D7">
      <w:pPr>
        <w:pStyle w:val="Caption"/>
        <w:keepNext/>
      </w:pPr>
      <w:r>
        <w:lastRenderedPageBreak/>
        <w:t xml:space="preserve">Appendix Table A6. Complete internal calibration and hormone smoke-check results. Calibration targets are from Li et al. (2023), Bull et al. (2019), and Stricker et al. (2006)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 19 distributional checks use 10,000 synthetic participants, 365 days per participant, seed 7, and a randomized menstrual starting phase. The 14 hormone checks use 16 retained diaries, all from the younger-than-20 age band. Every row met its code-defined acceptance band. The results do not constitute independent external validation. Duration metrics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6EED6D08" w14:textId="77777777">
        <w:trPr>
          <w:cantSplit/>
          <w:tblHeader/>
          <w:jc w:val="center"/>
        </w:trPr>
        <w:tc>
          <w:tcPr>
            <w:tcW w:w="2664" w:type="dxa"/>
            <w:shd w:val="clear" w:color="auto" w:fill="D9EAF7"/>
            <w:tcMar>
              <w:top w:w="80" w:type="dxa"/>
              <w:left w:w="100" w:type="dxa"/>
              <w:bottom w:w="80" w:type="dxa"/>
              <w:right w:w="100" w:type="dxa"/>
            </w:tcMar>
            <w:vAlign w:val="center"/>
          </w:tcPr>
          <w:p w14:paraId="777DF280"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35CD1661"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17E06713"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16DF0398"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0499A0D5"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14BBD137"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0455E98D" w14:textId="77777777" w:rsidR="001C0EE2" w:rsidRDefault="008652D7">
            <w:pPr>
              <w:spacing w:after="0" w:line="240" w:lineRule="auto"/>
            </w:pPr>
            <w:r>
              <w:rPr>
                <w:b/>
                <w:sz w:val="14"/>
              </w:rPr>
              <w:t>Simulation sample</w:t>
            </w:r>
          </w:p>
        </w:tc>
      </w:tr>
      <w:tr w:rsidR="001C0EE2" w14:paraId="720F6251" w14:textId="77777777">
        <w:trPr>
          <w:cantSplit/>
          <w:jc w:val="center"/>
        </w:trPr>
        <w:tc>
          <w:tcPr>
            <w:tcW w:w="2664" w:type="dxa"/>
            <w:tcMar>
              <w:top w:w="80" w:type="dxa"/>
              <w:left w:w="100" w:type="dxa"/>
              <w:bottom w:w="80" w:type="dxa"/>
              <w:right w:w="100" w:type="dxa"/>
            </w:tcMar>
            <w:vAlign w:val="center"/>
          </w:tcPr>
          <w:p w14:paraId="257CCF8F" w14:textId="77777777" w:rsidR="001C0EE2" w:rsidRDefault="008652D7">
            <w:pPr>
              <w:spacing w:after="0" w:line="240" w:lineRule="auto"/>
            </w:pPr>
            <w:r>
              <w:rPr>
                <w:sz w:val="14"/>
              </w:rPr>
              <w:t>Mean cycle length, age &lt;20</w:t>
            </w:r>
          </w:p>
        </w:tc>
        <w:tc>
          <w:tcPr>
            <w:tcW w:w="1008" w:type="dxa"/>
            <w:tcMar>
              <w:top w:w="80" w:type="dxa"/>
              <w:left w:w="100" w:type="dxa"/>
              <w:bottom w:w="80" w:type="dxa"/>
              <w:right w:w="100" w:type="dxa"/>
            </w:tcMar>
            <w:vAlign w:val="center"/>
          </w:tcPr>
          <w:p w14:paraId="403359F8" w14:textId="77777777" w:rsidR="001C0EE2" w:rsidRDefault="008652D7">
            <w:pPr>
              <w:spacing w:after="0" w:line="240" w:lineRule="auto"/>
              <w:jc w:val="center"/>
            </w:pPr>
            <w:r>
              <w:rPr>
                <w:sz w:val="14"/>
              </w:rPr>
              <w:t>30.58</w:t>
            </w:r>
          </w:p>
        </w:tc>
        <w:tc>
          <w:tcPr>
            <w:tcW w:w="1152" w:type="dxa"/>
            <w:tcMar>
              <w:top w:w="80" w:type="dxa"/>
              <w:left w:w="100" w:type="dxa"/>
              <w:bottom w:w="80" w:type="dxa"/>
              <w:right w:w="100" w:type="dxa"/>
            </w:tcMar>
            <w:vAlign w:val="center"/>
          </w:tcPr>
          <w:p w14:paraId="0D0F61B4" w14:textId="77777777" w:rsidR="001C0EE2" w:rsidRDefault="008652D7">
            <w:pPr>
              <w:spacing w:after="0" w:line="240" w:lineRule="auto"/>
              <w:jc w:val="center"/>
            </w:pPr>
            <w:r>
              <w:rPr>
                <w:sz w:val="14"/>
              </w:rPr>
              <w:t>30.30</w:t>
            </w:r>
          </w:p>
        </w:tc>
        <w:tc>
          <w:tcPr>
            <w:tcW w:w="1800" w:type="dxa"/>
            <w:tcMar>
              <w:top w:w="80" w:type="dxa"/>
              <w:left w:w="100" w:type="dxa"/>
              <w:bottom w:w="80" w:type="dxa"/>
              <w:right w:w="100" w:type="dxa"/>
            </w:tcMar>
            <w:vAlign w:val="center"/>
          </w:tcPr>
          <w:p w14:paraId="2223EB5E" w14:textId="77777777" w:rsidR="001C0EE2" w:rsidRDefault="008652D7">
            <w:pPr>
              <w:spacing w:after="0" w:line="240" w:lineRule="auto"/>
              <w:jc w:val="center"/>
            </w:pPr>
            <w:r>
              <w:rPr>
                <w:sz w:val="14"/>
              </w:rPr>
              <w:t>29.65 to 30.95</w:t>
            </w:r>
          </w:p>
        </w:tc>
        <w:tc>
          <w:tcPr>
            <w:tcW w:w="792" w:type="dxa"/>
            <w:tcMar>
              <w:top w:w="80" w:type="dxa"/>
              <w:left w:w="100" w:type="dxa"/>
              <w:bottom w:w="80" w:type="dxa"/>
              <w:right w:w="100" w:type="dxa"/>
            </w:tcMar>
            <w:vAlign w:val="center"/>
          </w:tcPr>
          <w:p w14:paraId="570938B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7D257FF"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B8680FD" w14:textId="77777777" w:rsidR="001C0EE2" w:rsidRDefault="008652D7">
            <w:pPr>
              <w:spacing w:after="0" w:line="240" w:lineRule="auto"/>
            </w:pPr>
            <w:r>
              <w:rPr>
                <w:sz w:val="14"/>
              </w:rPr>
              <w:t>10,000 synthetic participants</w:t>
            </w:r>
          </w:p>
        </w:tc>
      </w:tr>
      <w:tr w:rsidR="001C0EE2" w14:paraId="72C10AC3" w14:textId="77777777">
        <w:trPr>
          <w:cantSplit/>
          <w:jc w:val="center"/>
        </w:trPr>
        <w:tc>
          <w:tcPr>
            <w:tcW w:w="2664" w:type="dxa"/>
            <w:tcMar>
              <w:top w:w="80" w:type="dxa"/>
              <w:left w:w="100" w:type="dxa"/>
              <w:bottom w:w="80" w:type="dxa"/>
              <w:right w:w="100" w:type="dxa"/>
            </w:tcMar>
            <w:vAlign w:val="center"/>
          </w:tcPr>
          <w:p w14:paraId="533BB9BB" w14:textId="77777777" w:rsidR="001C0EE2" w:rsidRDefault="008652D7">
            <w:pPr>
              <w:spacing w:after="0" w:line="240" w:lineRule="auto"/>
            </w:pPr>
            <w:r>
              <w:rPr>
                <w:sz w:val="14"/>
              </w:rPr>
              <w:t>Adjacent-cycle difference of at least 7 days, age &lt;20</w:t>
            </w:r>
          </w:p>
        </w:tc>
        <w:tc>
          <w:tcPr>
            <w:tcW w:w="1008" w:type="dxa"/>
            <w:tcMar>
              <w:top w:w="80" w:type="dxa"/>
              <w:left w:w="100" w:type="dxa"/>
              <w:bottom w:w="80" w:type="dxa"/>
              <w:right w:w="100" w:type="dxa"/>
            </w:tcMar>
            <w:vAlign w:val="center"/>
          </w:tcPr>
          <w:p w14:paraId="355121F6" w14:textId="77777777" w:rsidR="001C0EE2" w:rsidRDefault="008652D7">
            <w:pPr>
              <w:spacing w:after="0" w:line="240" w:lineRule="auto"/>
              <w:jc w:val="center"/>
            </w:pPr>
            <w:r>
              <w:rPr>
                <w:sz w:val="14"/>
              </w:rPr>
              <w:t>30.8%</w:t>
            </w:r>
          </w:p>
        </w:tc>
        <w:tc>
          <w:tcPr>
            <w:tcW w:w="1152" w:type="dxa"/>
            <w:tcMar>
              <w:top w:w="80" w:type="dxa"/>
              <w:left w:w="100" w:type="dxa"/>
              <w:bottom w:w="80" w:type="dxa"/>
              <w:right w:w="100" w:type="dxa"/>
            </w:tcMar>
            <w:vAlign w:val="center"/>
          </w:tcPr>
          <w:p w14:paraId="0490AAD8" w14:textId="77777777" w:rsidR="001C0EE2" w:rsidRDefault="008652D7">
            <w:pPr>
              <w:spacing w:after="0" w:line="240" w:lineRule="auto"/>
              <w:jc w:val="center"/>
            </w:pPr>
            <w:r>
              <w:rPr>
                <w:sz w:val="14"/>
              </w:rPr>
              <w:t>31.2%</w:t>
            </w:r>
          </w:p>
        </w:tc>
        <w:tc>
          <w:tcPr>
            <w:tcW w:w="1800" w:type="dxa"/>
            <w:tcMar>
              <w:top w:w="80" w:type="dxa"/>
              <w:left w:w="100" w:type="dxa"/>
              <w:bottom w:w="80" w:type="dxa"/>
              <w:right w:w="100" w:type="dxa"/>
            </w:tcMar>
            <w:vAlign w:val="center"/>
          </w:tcPr>
          <w:p w14:paraId="3CF6D718" w14:textId="77777777" w:rsidR="001C0EE2" w:rsidRDefault="008652D7">
            <w:pPr>
              <w:spacing w:after="0" w:line="240" w:lineRule="auto"/>
              <w:jc w:val="center"/>
            </w:pPr>
            <w:r>
              <w:rPr>
                <w:sz w:val="14"/>
              </w:rPr>
              <w:t>26.9% to 35.5%</w:t>
            </w:r>
          </w:p>
        </w:tc>
        <w:tc>
          <w:tcPr>
            <w:tcW w:w="792" w:type="dxa"/>
            <w:tcMar>
              <w:top w:w="80" w:type="dxa"/>
              <w:left w:w="100" w:type="dxa"/>
              <w:bottom w:w="80" w:type="dxa"/>
              <w:right w:w="100" w:type="dxa"/>
            </w:tcMar>
            <w:vAlign w:val="center"/>
          </w:tcPr>
          <w:p w14:paraId="64A67727"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135FF4A"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6F8F97D7" w14:textId="77777777" w:rsidR="001C0EE2" w:rsidRDefault="008652D7">
            <w:pPr>
              <w:spacing w:after="0" w:line="240" w:lineRule="auto"/>
            </w:pPr>
            <w:r>
              <w:rPr>
                <w:sz w:val="14"/>
              </w:rPr>
              <w:t>10,000 synthetic participants</w:t>
            </w:r>
          </w:p>
        </w:tc>
      </w:tr>
      <w:tr w:rsidR="001C0EE2" w14:paraId="6CAC5607" w14:textId="77777777">
        <w:trPr>
          <w:cantSplit/>
          <w:jc w:val="center"/>
        </w:trPr>
        <w:tc>
          <w:tcPr>
            <w:tcW w:w="2664" w:type="dxa"/>
            <w:tcMar>
              <w:top w:w="80" w:type="dxa"/>
              <w:left w:w="100" w:type="dxa"/>
              <w:bottom w:w="80" w:type="dxa"/>
              <w:right w:w="100" w:type="dxa"/>
            </w:tcMar>
            <w:vAlign w:val="center"/>
          </w:tcPr>
          <w:p w14:paraId="72C6DE30" w14:textId="77777777" w:rsidR="001C0EE2" w:rsidRDefault="008652D7">
            <w:pPr>
              <w:spacing w:after="0" w:line="240" w:lineRule="auto"/>
            </w:pPr>
            <w:r>
              <w:rPr>
                <w:sz w:val="14"/>
              </w:rPr>
              <w:t>Mean cycle length, age 20–24</w:t>
            </w:r>
          </w:p>
        </w:tc>
        <w:tc>
          <w:tcPr>
            <w:tcW w:w="1008" w:type="dxa"/>
            <w:tcMar>
              <w:top w:w="80" w:type="dxa"/>
              <w:left w:w="100" w:type="dxa"/>
              <w:bottom w:w="80" w:type="dxa"/>
              <w:right w:w="100" w:type="dxa"/>
            </w:tcMar>
            <w:vAlign w:val="center"/>
          </w:tcPr>
          <w:p w14:paraId="5246C14F" w14:textId="77777777" w:rsidR="001C0EE2" w:rsidRDefault="008652D7">
            <w:pPr>
              <w:spacing w:after="0" w:line="240" w:lineRule="auto"/>
              <w:jc w:val="center"/>
            </w:pPr>
            <w:r>
              <w:rPr>
                <w:sz w:val="14"/>
              </w:rPr>
              <w:t>30.01</w:t>
            </w:r>
          </w:p>
        </w:tc>
        <w:tc>
          <w:tcPr>
            <w:tcW w:w="1152" w:type="dxa"/>
            <w:tcMar>
              <w:top w:w="80" w:type="dxa"/>
              <w:left w:w="100" w:type="dxa"/>
              <w:bottom w:w="80" w:type="dxa"/>
              <w:right w:w="100" w:type="dxa"/>
            </w:tcMar>
            <w:vAlign w:val="center"/>
          </w:tcPr>
          <w:p w14:paraId="7F72E6DC" w14:textId="77777777" w:rsidR="001C0EE2" w:rsidRDefault="008652D7">
            <w:pPr>
              <w:spacing w:after="0" w:line="240" w:lineRule="auto"/>
              <w:jc w:val="center"/>
            </w:pPr>
            <w:r>
              <w:rPr>
                <w:sz w:val="14"/>
              </w:rPr>
              <w:t>30.00</w:t>
            </w:r>
          </w:p>
        </w:tc>
        <w:tc>
          <w:tcPr>
            <w:tcW w:w="1800" w:type="dxa"/>
            <w:tcMar>
              <w:top w:w="80" w:type="dxa"/>
              <w:left w:w="100" w:type="dxa"/>
              <w:bottom w:w="80" w:type="dxa"/>
              <w:right w:w="100" w:type="dxa"/>
            </w:tcMar>
            <w:vAlign w:val="center"/>
          </w:tcPr>
          <w:p w14:paraId="760F8D17" w14:textId="77777777" w:rsidR="001C0EE2" w:rsidRDefault="008652D7">
            <w:pPr>
              <w:spacing w:after="0" w:line="240" w:lineRule="auto"/>
              <w:jc w:val="center"/>
            </w:pPr>
            <w:r>
              <w:rPr>
                <w:sz w:val="14"/>
              </w:rPr>
              <w:t>29.50 to 30.50</w:t>
            </w:r>
          </w:p>
        </w:tc>
        <w:tc>
          <w:tcPr>
            <w:tcW w:w="792" w:type="dxa"/>
            <w:tcMar>
              <w:top w:w="80" w:type="dxa"/>
              <w:left w:w="100" w:type="dxa"/>
              <w:bottom w:w="80" w:type="dxa"/>
              <w:right w:w="100" w:type="dxa"/>
            </w:tcMar>
            <w:vAlign w:val="center"/>
          </w:tcPr>
          <w:p w14:paraId="4DA49F4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F7EF3E8"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45FDCF5" w14:textId="77777777" w:rsidR="001C0EE2" w:rsidRDefault="008652D7">
            <w:pPr>
              <w:spacing w:after="0" w:line="240" w:lineRule="auto"/>
            </w:pPr>
            <w:r>
              <w:rPr>
                <w:sz w:val="14"/>
              </w:rPr>
              <w:t>10,000 synthetic participants</w:t>
            </w:r>
          </w:p>
        </w:tc>
      </w:tr>
      <w:tr w:rsidR="001C0EE2" w14:paraId="12FA8CFF" w14:textId="77777777">
        <w:trPr>
          <w:cantSplit/>
          <w:jc w:val="center"/>
        </w:trPr>
        <w:tc>
          <w:tcPr>
            <w:tcW w:w="2664" w:type="dxa"/>
            <w:tcMar>
              <w:top w:w="80" w:type="dxa"/>
              <w:left w:w="100" w:type="dxa"/>
              <w:bottom w:w="80" w:type="dxa"/>
              <w:right w:w="100" w:type="dxa"/>
            </w:tcMar>
            <w:vAlign w:val="center"/>
          </w:tcPr>
          <w:p w14:paraId="2A6D3F22" w14:textId="77777777" w:rsidR="001C0EE2" w:rsidRDefault="008652D7">
            <w:pPr>
              <w:spacing w:after="0" w:line="240" w:lineRule="auto"/>
            </w:pPr>
            <w:r>
              <w:rPr>
                <w:sz w:val="14"/>
              </w:rPr>
              <w:t>Adjacent-cycle difference of at least 7 days, age 20–24</w:t>
            </w:r>
          </w:p>
        </w:tc>
        <w:tc>
          <w:tcPr>
            <w:tcW w:w="1008" w:type="dxa"/>
            <w:tcMar>
              <w:top w:w="80" w:type="dxa"/>
              <w:left w:w="100" w:type="dxa"/>
              <w:bottom w:w="80" w:type="dxa"/>
              <w:right w:w="100" w:type="dxa"/>
            </w:tcMar>
            <w:vAlign w:val="center"/>
          </w:tcPr>
          <w:p w14:paraId="3C1BC71B" w14:textId="77777777" w:rsidR="001C0EE2" w:rsidRDefault="008652D7">
            <w:pPr>
              <w:spacing w:after="0" w:line="240" w:lineRule="auto"/>
              <w:jc w:val="center"/>
            </w:pPr>
            <w:r>
              <w:rPr>
                <w:sz w:val="14"/>
              </w:rPr>
              <w:t>19.6%</w:t>
            </w:r>
          </w:p>
        </w:tc>
        <w:tc>
          <w:tcPr>
            <w:tcW w:w="1152" w:type="dxa"/>
            <w:tcMar>
              <w:top w:w="80" w:type="dxa"/>
              <w:left w:w="100" w:type="dxa"/>
              <w:bottom w:w="80" w:type="dxa"/>
              <w:right w:w="100" w:type="dxa"/>
            </w:tcMar>
            <w:vAlign w:val="center"/>
          </w:tcPr>
          <w:p w14:paraId="10B222CA" w14:textId="77777777" w:rsidR="001C0EE2" w:rsidRDefault="008652D7">
            <w:pPr>
              <w:spacing w:after="0" w:line="240" w:lineRule="auto"/>
              <w:jc w:val="center"/>
            </w:pPr>
            <w:r>
              <w:rPr>
                <w:sz w:val="14"/>
              </w:rPr>
              <w:t>20.4%</w:t>
            </w:r>
          </w:p>
        </w:tc>
        <w:tc>
          <w:tcPr>
            <w:tcW w:w="1800" w:type="dxa"/>
            <w:tcMar>
              <w:top w:w="80" w:type="dxa"/>
              <w:left w:w="100" w:type="dxa"/>
              <w:bottom w:w="80" w:type="dxa"/>
              <w:right w:w="100" w:type="dxa"/>
            </w:tcMar>
            <w:vAlign w:val="center"/>
          </w:tcPr>
          <w:p w14:paraId="1CED59E7" w14:textId="77777777" w:rsidR="001C0EE2" w:rsidRDefault="008652D7">
            <w:pPr>
              <w:spacing w:after="0" w:line="240" w:lineRule="auto"/>
              <w:jc w:val="center"/>
            </w:pPr>
            <w:r>
              <w:rPr>
                <w:sz w:val="14"/>
              </w:rPr>
              <w:t>16.4% to 24.4%</w:t>
            </w:r>
          </w:p>
        </w:tc>
        <w:tc>
          <w:tcPr>
            <w:tcW w:w="792" w:type="dxa"/>
            <w:tcMar>
              <w:top w:w="80" w:type="dxa"/>
              <w:left w:w="100" w:type="dxa"/>
              <w:bottom w:w="80" w:type="dxa"/>
              <w:right w:w="100" w:type="dxa"/>
            </w:tcMar>
            <w:vAlign w:val="center"/>
          </w:tcPr>
          <w:p w14:paraId="589EC77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E55E954"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0E52CF6" w14:textId="77777777" w:rsidR="001C0EE2" w:rsidRDefault="008652D7">
            <w:pPr>
              <w:spacing w:after="0" w:line="240" w:lineRule="auto"/>
            </w:pPr>
            <w:r>
              <w:rPr>
                <w:sz w:val="14"/>
              </w:rPr>
              <w:t>10,000 synthetic participants</w:t>
            </w:r>
          </w:p>
        </w:tc>
      </w:tr>
      <w:tr w:rsidR="001C0EE2" w14:paraId="144563DE" w14:textId="77777777">
        <w:trPr>
          <w:cantSplit/>
          <w:jc w:val="center"/>
        </w:trPr>
        <w:tc>
          <w:tcPr>
            <w:tcW w:w="2664" w:type="dxa"/>
            <w:tcMar>
              <w:top w:w="80" w:type="dxa"/>
              <w:left w:w="100" w:type="dxa"/>
              <w:bottom w:w="80" w:type="dxa"/>
              <w:right w:w="100" w:type="dxa"/>
            </w:tcMar>
            <w:vAlign w:val="center"/>
          </w:tcPr>
          <w:p w14:paraId="30FFCBE2" w14:textId="77777777" w:rsidR="001C0EE2" w:rsidRDefault="008652D7">
            <w:pPr>
              <w:spacing w:after="0" w:line="240" w:lineRule="auto"/>
            </w:pPr>
            <w:r>
              <w:rPr>
                <w:sz w:val="14"/>
              </w:rPr>
              <w:t>Mean cycle length, age 25–29</w:t>
            </w:r>
          </w:p>
        </w:tc>
        <w:tc>
          <w:tcPr>
            <w:tcW w:w="1008" w:type="dxa"/>
            <w:tcMar>
              <w:top w:w="80" w:type="dxa"/>
              <w:left w:w="100" w:type="dxa"/>
              <w:bottom w:w="80" w:type="dxa"/>
              <w:right w:w="100" w:type="dxa"/>
            </w:tcMar>
            <w:vAlign w:val="center"/>
          </w:tcPr>
          <w:p w14:paraId="603D6E3F" w14:textId="77777777" w:rsidR="001C0EE2" w:rsidRDefault="008652D7">
            <w:pPr>
              <w:spacing w:after="0" w:line="240" w:lineRule="auto"/>
              <w:jc w:val="center"/>
            </w:pPr>
            <w:r>
              <w:rPr>
                <w:sz w:val="14"/>
              </w:rPr>
              <w:t>29.00</w:t>
            </w:r>
          </w:p>
        </w:tc>
        <w:tc>
          <w:tcPr>
            <w:tcW w:w="1152" w:type="dxa"/>
            <w:tcMar>
              <w:top w:w="80" w:type="dxa"/>
              <w:left w:w="100" w:type="dxa"/>
              <w:bottom w:w="80" w:type="dxa"/>
              <w:right w:w="100" w:type="dxa"/>
            </w:tcMar>
            <w:vAlign w:val="center"/>
          </w:tcPr>
          <w:p w14:paraId="2FBB5C3A" w14:textId="77777777" w:rsidR="001C0EE2" w:rsidRDefault="008652D7">
            <w:pPr>
              <w:spacing w:after="0" w:line="240" w:lineRule="auto"/>
              <w:jc w:val="center"/>
            </w:pPr>
            <w:r>
              <w:rPr>
                <w:sz w:val="14"/>
              </w:rPr>
              <w:t>29.10</w:t>
            </w:r>
          </w:p>
        </w:tc>
        <w:tc>
          <w:tcPr>
            <w:tcW w:w="1800" w:type="dxa"/>
            <w:tcMar>
              <w:top w:w="80" w:type="dxa"/>
              <w:left w:w="100" w:type="dxa"/>
              <w:bottom w:w="80" w:type="dxa"/>
              <w:right w:w="100" w:type="dxa"/>
            </w:tcMar>
            <w:vAlign w:val="center"/>
          </w:tcPr>
          <w:p w14:paraId="41CDE1C8" w14:textId="77777777" w:rsidR="001C0EE2" w:rsidRDefault="008652D7">
            <w:pPr>
              <w:spacing w:after="0" w:line="240" w:lineRule="auto"/>
              <w:jc w:val="center"/>
            </w:pPr>
            <w:r>
              <w:rPr>
                <w:sz w:val="14"/>
              </w:rPr>
              <w:t>28.60 to 29.60</w:t>
            </w:r>
          </w:p>
        </w:tc>
        <w:tc>
          <w:tcPr>
            <w:tcW w:w="792" w:type="dxa"/>
            <w:tcMar>
              <w:top w:w="80" w:type="dxa"/>
              <w:left w:w="100" w:type="dxa"/>
              <w:bottom w:w="80" w:type="dxa"/>
              <w:right w:w="100" w:type="dxa"/>
            </w:tcMar>
            <w:vAlign w:val="center"/>
          </w:tcPr>
          <w:p w14:paraId="125B7EC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B1BC9A6"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5413BCF8" w14:textId="77777777" w:rsidR="001C0EE2" w:rsidRDefault="008652D7">
            <w:pPr>
              <w:spacing w:after="0" w:line="240" w:lineRule="auto"/>
            </w:pPr>
            <w:r>
              <w:rPr>
                <w:sz w:val="14"/>
              </w:rPr>
              <w:t>10,000 synthetic participants</w:t>
            </w:r>
          </w:p>
        </w:tc>
      </w:tr>
      <w:tr w:rsidR="001C0EE2" w14:paraId="34B177F5" w14:textId="77777777">
        <w:trPr>
          <w:cantSplit/>
          <w:jc w:val="center"/>
        </w:trPr>
        <w:tc>
          <w:tcPr>
            <w:tcW w:w="2664" w:type="dxa"/>
            <w:tcMar>
              <w:top w:w="80" w:type="dxa"/>
              <w:left w:w="100" w:type="dxa"/>
              <w:bottom w:w="80" w:type="dxa"/>
              <w:right w:w="100" w:type="dxa"/>
            </w:tcMar>
            <w:vAlign w:val="center"/>
          </w:tcPr>
          <w:p w14:paraId="4514F318" w14:textId="77777777" w:rsidR="001C0EE2" w:rsidRDefault="008652D7">
            <w:pPr>
              <w:spacing w:after="0" w:line="240" w:lineRule="auto"/>
            </w:pPr>
            <w:r>
              <w:rPr>
                <w:sz w:val="14"/>
              </w:rPr>
              <w:t>Adjacent-cycle difference of at least 7 days, age 25–29</w:t>
            </w:r>
          </w:p>
        </w:tc>
        <w:tc>
          <w:tcPr>
            <w:tcW w:w="1008" w:type="dxa"/>
            <w:tcMar>
              <w:top w:w="80" w:type="dxa"/>
              <w:left w:w="100" w:type="dxa"/>
              <w:bottom w:w="80" w:type="dxa"/>
              <w:right w:w="100" w:type="dxa"/>
            </w:tcMar>
            <w:vAlign w:val="center"/>
          </w:tcPr>
          <w:p w14:paraId="4FBEC971"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6542D934" w14:textId="77777777" w:rsidR="001C0EE2" w:rsidRDefault="008652D7">
            <w:pPr>
              <w:spacing w:after="0" w:line="240" w:lineRule="auto"/>
              <w:jc w:val="center"/>
            </w:pPr>
            <w:r>
              <w:rPr>
                <w:sz w:val="14"/>
              </w:rPr>
              <w:t>16.4%</w:t>
            </w:r>
          </w:p>
        </w:tc>
        <w:tc>
          <w:tcPr>
            <w:tcW w:w="1800" w:type="dxa"/>
            <w:tcMar>
              <w:top w:w="80" w:type="dxa"/>
              <w:left w:w="100" w:type="dxa"/>
              <w:bottom w:w="80" w:type="dxa"/>
              <w:right w:w="100" w:type="dxa"/>
            </w:tcMar>
            <w:vAlign w:val="center"/>
          </w:tcPr>
          <w:p w14:paraId="509381F9" w14:textId="77777777" w:rsidR="001C0EE2" w:rsidRDefault="008652D7">
            <w:pPr>
              <w:spacing w:after="0" w:line="240" w:lineRule="auto"/>
              <w:jc w:val="center"/>
            </w:pPr>
            <w:r>
              <w:rPr>
                <w:sz w:val="14"/>
              </w:rPr>
              <w:t>12.4% to 20.4%</w:t>
            </w:r>
          </w:p>
        </w:tc>
        <w:tc>
          <w:tcPr>
            <w:tcW w:w="792" w:type="dxa"/>
            <w:tcMar>
              <w:top w:w="80" w:type="dxa"/>
              <w:left w:w="100" w:type="dxa"/>
              <w:bottom w:w="80" w:type="dxa"/>
              <w:right w:w="100" w:type="dxa"/>
            </w:tcMar>
            <w:vAlign w:val="center"/>
          </w:tcPr>
          <w:p w14:paraId="45EDFE61"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644AFAC"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4142A8F" w14:textId="77777777" w:rsidR="001C0EE2" w:rsidRDefault="008652D7">
            <w:pPr>
              <w:spacing w:after="0" w:line="240" w:lineRule="auto"/>
            </w:pPr>
            <w:r>
              <w:rPr>
                <w:sz w:val="14"/>
              </w:rPr>
              <w:t>10,000 synthetic participants</w:t>
            </w:r>
          </w:p>
        </w:tc>
      </w:tr>
      <w:tr w:rsidR="001C0EE2" w14:paraId="7DD7DEFB" w14:textId="77777777">
        <w:trPr>
          <w:cantSplit/>
          <w:jc w:val="center"/>
        </w:trPr>
        <w:tc>
          <w:tcPr>
            <w:tcW w:w="2664" w:type="dxa"/>
            <w:tcMar>
              <w:top w:w="80" w:type="dxa"/>
              <w:left w:w="100" w:type="dxa"/>
              <w:bottom w:w="80" w:type="dxa"/>
              <w:right w:w="100" w:type="dxa"/>
            </w:tcMar>
            <w:vAlign w:val="center"/>
          </w:tcPr>
          <w:p w14:paraId="1753BAD6" w14:textId="77777777" w:rsidR="001C0EE2" w:rsidRDefault="008652D7">
            <w:pPr>
              <w:spacing w:after="0" w:line="240" w:lineRule="auto"/>
            </w:pPr>
            <w:r>
              <w:rPr>
                <w:sz w:val="14"/>
              </w:rPr>
              <w:t>Mean cycle length, age 30–34</w:t>
            </w:r>
          </w:p>
        </w:tc>
        <w:tc>
          <w:tcPr>
            <w:tcW w:w="1008" w:type="dxa"/>
            <w:tcMar>
              <w:top w:w="80" w:type="dxa"/>
              <w:left w:w="100" w:type="dxa"/>
              <w:bottom w:w="80" w:type="dxa"/>
              <w:right w:w="100" w:type="dxa"/>
            </w:tcMar>
            <w:vAlign w:val="center"/>
          </w:tcPr>
          <w:p w14:paraId="02336C80" w14:textId="77777777" w:rsidR="001C0EE2" w:rsidRDefault="008652D7">
            <w:pPr>
              <w:spacing w:after="0" w:line="240" w:lineRule="auto"/>
              <w:jc w:val="center"/>
            </w:pPr>
            <w:r>
              <w:rPr>
                <w:sz w:val="14"/>
              </w:rPr>
              <w:t>28.77</w:t>
            </w:r>
          </w:p>
        </w:tc>
        <w:tc>
          <w:tcPr>
            <w:tcW w:w="1152" w:type="dxa"/>
            <w:tcMar>
              <w:top w:w="80" w:type="dxa"/>
              <w:left w:w="100" w:type="dxa"/>
              <w:bottom w:w="80" w:type="dxa"/>
              <w:right w:w="100" w:type="dxa"/>
            </w:tcMar>
            <w:vAlign w:val="center"/>
          </w:tcPr>
          <w:p w14:paraId="09D62C4A"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786DD8CA"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2922C04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5371493"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D1D0865" w14:textId="77777777" w:rsidR="001C0EE2" w:rsidRDefault="008652D7">
            <w:pPr>
              <w:spacing w:after="0" w:line="240" w:lineRule="auto"/>
            </w:pPr>
            <w:r>
              <w:rPr>
                <w:sz w:val="14"/>
              </w:rPr>
              <w:t>10,000 synthetic participants</w:t>
            </w:r>
          </w:p>
        </w:tc>
      </w:tr>
      <w:tr w:rsidR="001C0EE2" w14:paraId="1C11D0EB" w14:textId="77777777">
        <w:trPr>
          <w:cantSplit/>
          <w:jc w:val="center"/>
        </w:trPr>
        <w:tc>
          <w:tcPr>
            <w:tcW w:w="2664" w:type="dxa"/>
            <w:tcMar>
              <w:top w:w="80" w:type="dxa"/>
              <w:left w:w="100" w:type="dxa"/>
              <w:bottom w:w="80" w:type="dxa"/>
              <w:right w:w="100" w:type="dxa"/>
            </w:tcMar>
            <w:vAlign w:val="center"/>
          </w:tcPr>
          <w:p w14:paraId="5D9250A6" w14:textId="77777777" w:rsidR="001C0EE2" w:rsidRDefault="008652D7">
            <w:pPr>
              <w:spacing w:after="0" w:line="240" w:lineRule="auto"/>
            </w:pPr>
            <w:r>
              <w:rPr>
                <w:sz w:val="14"/>
              </w:rPr>
              <w:t>Adjacent-cycle difference of at least 7 days, age 30–34</w:t>
            </w:r>
          </w:p>
        </w:tc>
        <w:tc>
          <w:tcPr>
            <w:tcW w:w="1008" w:type="dxa"/>
            <w:tcMar>
              <w:top w:w="80" w:type="dxa"/>
              <w:left w:w="100" w:type="dxa"/>
              <w:bottom w:w="80" w:type="dxa"/>
              <w:right w:w="100" w:type="dxa"/>
            </w:tcMar>
            <w:vAlign w:val="center"/>
          </w:tcPr>
          <w:p w14:paraId="512CC7BF" w14:textId="77777777" w:rsidR="001C0EE2" w:rsidRDefault="008652D7">
            <w:pPr>
              <w:spacing w:after="0" w:line="240" w:lineRule="auto"/>
              <w:jc w:val="center"/>
            </w:pPr>
            <w:r>
              <w:rPr>
                <w:sz w:val="14"/>
              </w:rPr>
              <w:t>14.6%</w:t>
            </w:r>
          </w:p>
        </w:tc>
        <w:tc>
          <w:tcPr>
            <w:tcW w:w="1152" w:type="dxa"/>
            <w:tcMar>
              <w:top w:w="80" w:type="dxa"/>
              <w:left w:w="100" w:type="dxa"/>
              <w:bottom w:w="80" w:type="dxa"/>
              <w:right w:w="100" w:type="dxa"/>
            </w:tcMar>
            <w:vAlign w:val="center"/>
          </w:tcPr>
          <w:p w14:paraId="3DF7C341" w14:textId="77777777" w:rsidR="001C0EE2" w:rsidRDefault="008652D7">
            <w:pPr>
              <w:spacing w:after="0" w:line="240" w:lineRule="auto"/>
              <w:jc w:val="center"/>
            </w:pPr>
            <w:r>
              <w:rPr>
                <w:sz w:val="14"/>
              </w:rPr>
              <w:t>14.7%</w:t>
            </w:r>
          </w:p>
        </w:tc>
        <w:tc>
          <w:tcPr>
            <w:tcW w:w="1800" w:type="dxa"/>
            <w:tcMar>
              <w:top w:w="80" w:type="dxa"/>
              <w:left w:w="100" w:type="dxa"/>
              <w:bottom w:w="80" w:type="dxa"/>
              <w:right w:w="100" w:type="dxa"/>
            </w:tcMar>
            <w:vAlign w:val="center"/>
          </w:tcPr>
          <w:p w14:paraId="650A586C" w14:textId="77777777" w:rsidR="001C0EE2" w:rsidRDefault="008652D7">
            <w:pPr>
              <w:spacing w:after="0" w:line="240" w:lineRule="auto"/>
              <w:jc w:val="center"/>
            </w:pPr>
            <w:r>
              <w:rPr>
                <w:sz w:val="14"/>
              </w:rPr>
              <w:t>10.7% to 18.7%</w:t>
            </w:r>
          </w:p>
        </w:tc>
        <w:tc>
          <w:tcPr>
            <w:tcW w:w="792" w:type="dxa"/>
            <w:tcMar>
              <w:top w:w="80" w:type="dxa"/>
              <w:left w:w="100" w:type="dxa"/>
              <w:bottom w:w="80" w:type="dxa"/>
              <w:right w:w="100" w:type="dxa"/>
            </w:tcMar>
            <w:vAlign w:val="center"/>
          </w:tcPr>
          <w:p w14:paraId="58EF0FD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63F4E18"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5A3E841" w14:textId="77777777" w:rsidR="001C0EE2" w:rsidRDefault="008652D7">
            <w:pPr>
              <w:spacing w:after="0" w:line="240" w:lineRule="auto"/>
            </w:pPr>
            <w:r>
              <w:rPr>
                <w:sz w:val="14"/>
              </w:rPr>
              <w:t>10,000 synthetic participants</w:t>
            </w:r>
          </w:p>
        </w:tc>
      </w:tr>
      <w:tr w:rsidR="001C0EE2" w14:paraId="41137214" w14:textId="77777777">
        <w:trPr>
          <w:cantSplit/>
          <w:jc w:val="center"/>
        </w:trPr>
        <w:tc>
          <w:tcPr>
            <w:tcW w:w="2664" w:type="dxa"/>
            <w:tcMar>
              <w:top w:w="80" w:type="dxa"/>
              <w:left w:w="100" w:type="dxa"/>
              <w:bottom w:w="80" w:type="dxa"/>
              <w:right w:w="100" w:type="dxa"/>
            </w:tcMar>
            <w:vAlign w:val="center"/>
          </w:tcPr>
          <w:p w14:paraId="72888FE6" w14:textId="77777777" w:rsidR="001C0EE2" w:rsidRDefault="008652D7">
            <w:pPr>
              <w:spacing w:after="0" w:line="240" w:lineRule="auto"/>
            </w:pPr>
            <w:r>
              <w:rPr>
                <w:sz w:val="14"/>
              </w:rPr>
              <w:t>Mean cycle length, age 35–39</w:t>
            </w:r>
          </w:p>
        </w:tc>
        <w:tc>
          <w:tcPr>
            <w:tcW w:w="1008" w:type="dxa"/>
            <w:tcMar>
              <w:top w:w="80" w:type="dxa"/>
              <w:left w:w="100" w:type="dxa"/>
              <w:bottom w:w="80" w:type="dxa"/>
              <w:right w:w="100" w:type="dxa"/>
            </w:tcMar>
            <w:vAlign w:val="center"/>
          </w:tcPr>
          <w:p w14:paraId="7C056429" w14:textId="77777777" w:rsidR="001C0EE2" w:rsidRDefault="008652D7">
            <w:pPr>
              <w:spacing w:after="0" w:line="240" w:lineRule="auto"/>
              <w:jc w:val="center"/>
            </w:pPr>
            <w:r>
              <w:rPr>
                <w:sz w:val="14"/>
              </w:rPr>
              <w:t>28.68</w:t>
            </w:r>
          </w:p>
        </w:tc>
        <w:tc>
          <w:tcPr>
            <w:tcW w:w="1152" w:type="dxa"/>
            <w:tcMar>
              <w:top w:w="80" w:type="dxa"/>
              <w:left w:w="100" w:type="dxa"/>
              <w:bottom w:w="80" w:type="dxa"/>
              <w:right w:w="100" w:type="dxa"/>
            </w:tcMar>
            <w:vAlign w:val="center"/>
          </w:tcPr>
          <w:p w14:paraId="75E0719A"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3E7312C3"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5FA39961"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22401693"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FAED44E" w14:textId="77777777" w:rsidR="001C0EE2" w:rsidRDefault="008652D7">
            <w:pPr>
              <w:spacing w:after="0" w:line="240" w:lineRule="auto"/>
            </w:pPr>
            <w:r>
              <w:rPr>
                <w:sz w:val="14"/>
              </w:rPr>
              <w:t>10,000 synthetic participants</w:t>
            </w:r>
          </w:p>
        </w:tc>
      </w:tr>
      <w:tr w:rsidR="001C0EE2" w14:paraId="7A26D24C" w14:textId="77777777">
        <w:trPr>
          <w:cantSplit/>
          <w:jc w:val="center"/>
        </w:trPr>
        <w:tc>
          <w:tcPr>
            <w:tcW w:w="2664" w:type="dxa"/>
            <w:tcMar>
              <w:top w:w="80" w:type="dxa"/>
              <w:left w:w="100" w:type="dxa"/>
              <w:bottom w:w="80" w:type="dxa"/>
              <w:right w:w="100" w:type="dxa"/>
            </w:tcMar>
            <w:vAlign w:val="center"/>
          </w:tcPr>
          <w:p w14:paraId="220C3685" w14:textId="77777777" w:rsidR="001C0EE2" w:rsidRDefault="008652D7">
            <w:pPr>
              <w:spacing w:after="0" w:line="240" w:lineRule="auto"/>
            </w:pPr>
            <w:r>
              <w:rPr>
                <w:sz w:val="14"/>
              </w:rPr>
              <w:t>Adjacent-cycle difference of at least 7 days, age 35–39</w:t>
            </w:r>
          </w:p>
        </w:tc>
        <w:tc>
          <w:tcPr>
            <w:tcW w:w="1008" w:type="dxa"/>
            <w:tcMar>
              <w:top w:w="80" w:type="dxa"/>
              <w:left w:w="100" w:type="dxa"/>
              <w:bottom w:w="80" w:type="dxa"/>
              <w:right w:w="100" w:type="dxa"/>
            </w:tcMar>
            <w:vAlign w:val="center"/>
          </w:tcPr>
          <w:p w14:paraId="49944A35"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58EFAE71" w14:textId="77777777" w:rsidR="001C0EE2" w:rsidRDefault="008652D7">
            <w:pPr>
              <w:spacing w:after="0" w:line="240" w:lineRule="auto"/>
              <w:jc w:val="center"/>
            </w:pPr>
            <w:r>
              <w:rPr>
                <w:sz w:val="14"/>
              </w:rPr>
              <w:t>15.9%</w:t>
            </w:r>
          </w:p>
        </w:tc>
        <w:tc>
          <w:tcPr>
            <w:tcW w:w="1800" w:type="dxa"/>
            <w:tcMar>
              <w:top w:w="80" w:type="dxa"/>
              <w:left w:w="100" w:type="dxa"/>
              <w:bottom w:w="80" w:type="dxa"/>
              <w:right w:w="100" w:type="dxa"/>
            </w:tcMar>
            <w:vAlign w:val="center"/>
          </w:tcPr>
          <w:p w14:paraId="7E04010F" w14:textId="77777777" w:rsidR="001C0EE2" w:rsidRDefault="008652D7">
            <w:pPr>
              <w:spacing w:after="0" w:line="240" w:lineRule="auto"/>
              <w:jc w:val="center"/>
            </w:pPr>
            <w:r>
              <w:rPr>
                <w:sz w:val="14"/>
              </w:rPr>
              <w:t>11.9% to 19.9%</w:t>
            </w:r>
          </w:p>
        </w:tc>
        <w:tc>
          <w:tcPr>
            <w:tcW w:w="792" w:type="dxa"/>
            <w:tcMar>
              <w:top w:w="80" w:type="dxa"/>
              <w:left w:w="100" w:type="dxa"/>
              <w:bottom w:w="80" w:type="dxa"/>
              <w:right w:w="100" w:type="dxa"/>
            </w:tcMar>
            <w:vAlign w:val="center"/>
          </w:tcPr>
          <w:p w14:paraId="7AA99EB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83C00CB"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0F74BE2" w14:textId="77777777" w:rsidR="001C0EE2" w:rsidRDefault="008652D7">
            <w:pPr>
              <w:spacing w:after="0" w:line="240" w:lineRule="auto"/>
            </w:pPr>
            <w:r>
              <w:rPr>
                <w:sz w:val="14"/>
              </w:rPr>
              <w:t>10,000 synthetic participants</w:t>
            </w:r>
          </w:p>
        </w:tc>
      </w:tr>
      <w:tr w:rsidR="001C0EE2" w14:paraId="1B523702" w14:textId="77777777">
        <w:trPr>
          <w:cantSplit/>
          <w:jc w:val="center"/>
        </w:trPr>
        <w:tc>
          <w:tcPr>
            <w:tcW w:w="2664" w:type="dxa"/>
            <w:tcMar>
              <w:top w:w="80" w:type="dxa"/>
              <w:left w:w="100" w:type="dxa"/>
              <w:bottom w:w="80" w:type="dxa"/>
              <w:right w:w="100" w:type="dxa"/>
            </w:tcMar>
            <w:vAlign w:val="center"/>
          </w:tcPr>
          <w:p w14:paraId="3E5EAC77" w14:textId="77777777" w:rsidR="001C0EE2" w:rsidRDefault="008652D7">
            <w:pPr>
              <w:spacing w:after="0" w:line="240" w:lineRule="auto"/>
            </w:pPr>
            <w:r>
              <w:rPr>
                <w:sz w:val="14"/>
              </w:rPr>
              <w:t>Mean cycle length, age 40–44</w:t>
            </w:r>
          </w:p>
        </w:tc>
        <w:tc>
          <w:tcPr>
            <w:tcW w:w="1008" w:type="dxa"/>
            <w:tcMar>
              <w:top w:w="80" w:type="dxa"/>
              <w:left w:w="100" w:type="dxa"/>
              <w:bottom w:w="80" w:type="dxa"/>
              <w:right w:w="100" w:type="dxa"/>
            </w:tcMar>
            <w:vAlign w:val="center"/>
          </w:tcPr>
          <w:p w14:paraId="510B18A3" w14:textId="77777777" w:rsidR="001C0EE2" w:rsidRDefault="008652D7">
            <w:pPr>
              <w:spacing w:after="0" w:line="240" w:lineRule="auto"/>
              <w:jc w:val="center"/>
            </w:pPr>
            <w:r>
              <w:rPr>
                <w:sz w:val="14"/>
              </w:rPr>
              <w:t>28.54</w:t>
            </w:r>
          </w:p>
        </w:tc>
        <w:tc>
          <w:tcPr>
            <w:tcW w:w="1152" w:type="dxa"/>
            <w:tcMar>
              <w:top w:w="80" w:type="dxa"/>
              <w:left w:w="100" w:type="dxa"/>
              <w:bottom w:w="80" w:type="dxa"/>
              <w:right w:w="100" w:type="dxa"/>
            </w:tcMar>
            <w:vAlign w:val="center"/>
          </w:tcPr>
          <w:p w14:paraId="31BD0307" w14:textId="77777777" w:rsidR="001C0EE2" w:rsidRDefault="008652D7">
            <w:pPr>
              <w:spacing w:after="0" w:line="240" w:lineRule="auto"/>
              <w:jc w:val="center"/>
            </w:pPr>
            <w:r>
              <w:rPr>
                <w:sz w:val="14"/>
              </w:rPr>
              <w:t>28.40</w:t>
            </w:r>
          </w:p>
        </w:tc>
        <w:tc>
          <w:tcPr>
            <w:tcW w:w="1800" w:type="dxa"/>
            <w:tcMar>
              <w:top w:w="80" w:type="dxa"/>
              <w:left w:w="100" w:type="dxa"/>
              <w:bottom w:w="80" w:type="dxa"/>
              <w:right w:w="100" w:type="dxa"/>
            </w:tcMar>
            <w:vAlign w:val="center"/>
          </w:tcPr>
          <w:p w14:paraId="3B29E6E7" w14:textId="77777777" w:rsidR="001C0EE2" w:rsidRDefault="008652D7">
            <w:pPr>
              <w:spacing w:after="0" w:line="240" w:lineRule="auto"/>
              <w:jc w:val="center"/>
            </w:pPr>
            <w:r>
              <w:rPr>
                <w:sz w:val="14"/>
              </w:rPr>
              <w:t>27.90 to 28.90</w:t>
            </w:r>
          </w:p>
        </w:tc>
        <w:tc>
          <w:tcPr>
            <w:tcW w:w="792" w:type="dxa"/>
            <w:tcMar>
              <w:top w:w="80" w:type="dxa"/>
              <w:left w:w="100" w:type="dxa"/>
              <w:bottom w:w="80" w:type="dxa"/>
              <w:right w:w="100" w:type="dxa"/>
            </w:tcMar>
            <w:vAlign w:val="center"/>
          </w:tcPr>
          <w:p w14:paraId="518C1112"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577C1A0"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5E4BC1AF" w14:textId="77777777" w:rsidR="001C0EE2" w:rsidRDefault="008652D7">
            <w:pPr>
              <w:spacing w:after="0" w:line="240" w:lineRule="auto"/>
            </w:pPr>
            <w:r>
              <w:rPr>
                <w:sz w:val="14"/>
              </w:rPr>
              <w:t>10,000 synthetic participants</w:t>
            </w:r>
          </w:p>
        </w:tc>
      </w:tr>
      <w:tr w:rsidR="001C0EE2" w14:paraId="005DA54D" w14:textId="77777777">
        <w:trPr>
          <w:cantSplit/>
          <w:jc w:val="center"/>
        </w:trPr>
        <w:tc>
          <w:tcPr>
            <w:tcW w:w="2664" w:type="dxa"/>
            <w:tcMar>
              <w:top w:w="80" w:type="dxa"/>
              <w:left w:w="100" w:type="dxa"/>
              <w:bottom w:w="80" w:type="dxa"/>
              <w:right w:w="100" w:type="dxa"/>
            </w:tcMar>
            <w:vAlign w:val="center"/>
          </w:tcPr>
          <w:p w14:paraId="3C1518CD" w14:textId="77777777" w:rsidR="001C0EE2" w:rsidRDefault="008652D7">
            <w:pPr>
              <w:spacing w:after="0" w:line="240" w:lineRule="auto"/>
            </w:pPr>
            <w:r>
              <w:rPr>
                <w:sz w:val="14"/>
              </w:rPr>
              <w:t>Adjacent-cycle difference of at least 7 days, age 40–44</w:t>
            </w:r>
          </w:p>
        </w:tc>
        <w:tc>
          <w:tcPr>
            <w:tcW w:w="1008" w:type="dxa"/>
            <w:tcMar>
              <w:top w:w="80" w:type="dxa"/>
              <w:left w:w="100" w:type="dxa"/>
              <w:bottom w:w="80" w:type="dxa"/>
              <w:right w:w="100" w:type="dxa"/>
            </w:tcMar>
            <w:vAlign w:val="center"/>
          </w:tcPr>
          <w:p w14:paraId="1065387B" w14:textId="77777777" w:rsidR="001C0EE2" w:rsidRDefault="008652D7">
            <w:pPr>
              <w:spacing w:after="0" w:line="240" w:lineRule="auto"/>
              <w:jc w:val="center"/>
            </w:pPr>
            <w:r>
              <w:rPr>
                <w:sz w:val="14"/>
              </w:rPr>
              <w:t>19.9%</w:t>
            </w:r>
          </w:p>
        </w:tc>
        <w:tc>
          <w:tcPr>
            <w:tcW w:w="1152" w:type="dxa"/>
            <w:tcMar>
              <w:top w:w="80" w:type="dxa"/>
              <w:left w:w="100" w:type="dxa"/>
              <w:bottom w:w="80" w:type="dxa"/>
              <w:right w:w="100" w:type="dxa"/>
            </w:tcMar>
            <w:vAlign w:val="center"/>
          </w:tcPr>
          <w:p w14:paraId="16348F84" w14:textId="77777777" w:rsidR="001C0EE2" w:rsidRDefault="008652D7">
            <w:pPr>
              <w:spacing w:after="0" w:line="240" w:lineRule="auto"/>
              <w:jc w:val="center"/>
            </w:pPr>
            <w:r>
              <w:rPr>
                <w:sz w:val="14"/>
              </w:rPr>
              <w:t>20.2%</w:t>
            </w:r>
          </w:p>
        </w:tc>
        <w:tc>
          <w:tcPr>
            <w:tcW w:w="1800" w:type="dxa"/>
            <w:tcMar>
              <w:top w:w="80" w:type="dxa"/>
              <w:left w:w="100" w:type="dxa"/>
              <w:bottom w:w="80" w:type="dxa"/>
              <w:right w:w="100" w:type="dxa"/>
            </w:tcMar>
            <w:vAlign w:val="center"/>
          </w:tcPr>
          <w:p w14:paraId="797283B5" w14:textId="77777777" w:rsidR="001C0EE2" w:rsidRDefault="008652D7">
            <w:pPr>
              <w:spacing w:after="0" w:line="240" w:lineRule="auto"/>
              <w:jc w:val="center"/>
            </w:pPr>
            <w:r>
              <w:rPr>
                <w:sz w:val="14"/>
              </w:rPr>
              <w:t>16.2% to 24.2%</w:t>
            </w:r>
          </w:p>
        </w:tc>
        <w:tc>
          <w:tcPr>
            <w:tcW w:w="792" w:type="dxa"/>
            <w:tcMar>
              <w:top w:w="80" w:type="dxa"/>
              <w:left w:w="100" w:type="dxa"/>
              <w:bottom w:w="80" w:type="dxa"/>
              <w:right w:w="100" w:type="dxa"/>
            </w:tcMar>
            <w:vAlign w:val="center"/>
          </w:tcPr>
          <w:p w14:paraId="39339EE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C63F03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1024D55" w14:textId="77777777" w:rsidR="001C0EE2" w:rsidRDefault="008652D7">
            <w:pPr>
              <w:spacing w:after="0" w:line="240" w:lineRule="auto"/>
            </w:pPr>
            <w:r>
              <w:rPr>
                <w:sz w:val="14"/>
              </w:rPr>
              <w:t>10,000 synthetic participants</w:t>
            </w:r>
          </w:p>
        </w:tc>
      </w:tr>
      <w:tr w:rsidR="001C0EE2" w14:paraId="5961C7E0" w14:textId="77777777">
        <w:trPr>
          <w:cantSplit/>
          <w:jc w:val="center"/>
        </w:trPr>
        <w:tc>
          <w:tcPr>
            <w:tcW w:w="2664" w:type="dxa"/>
            <w:tcMar>
              <w:top w:w="80" w:type="dxa"/>
              <w:left w:w="100" w:type="dxa"/>
              <w:bottom w:w="80" w:type="dxa"/>
              <w:right w:w="100" w:type="dxa"/>
            </w:tcMar>
            <w:vAlign w:val="center"/>
          </w:tcPr>
          <w:p w14:paraId="239B3259" w14:textId="77777777" w:rsidR="001C0EE2" w:rsidRDefault="008652D7">
            <w:pPr>
              <w:spacing w:after="0" w:line="240" w:lineRule="auto"/>
            </w:pPr>
            <w:r>
              <w:rPr>
                <w:sz w:val="14"/>
              </w:rPr>
              <w:t>Mean cycle length, age 45–49</w:t>
            </w:r>
          </w:p>
        </w:tc>
        <w:tc>
          <w:tcPr>
            <w:tcW w:w="1008" w:type="dxa"/>
            <w:tcMar>
              <w:top w:w="80" w:type="dxa"/>
              <w:left w:w="100" w:type="dxa"/>
              <w:bottom w:w="80" w:type="dxa"/>
              <w:right w:w="100" w:type="dxa"/>
            </w:tcMar>
            <w:vAlign w:val="center"/>
          </w:tcPr>
          <w:p w14:paraId="13E73CBB" w14:textId="77777777" w:rsidR="001C0EE2" w:rsidRDefault="008652D7">
            <w:pPr>
              <w:spacing w:after="0" w:line="240" w:lineRule="auto"/>
              <w:jc w:val="center"/>
            </w:pPr>
            <w:r>
              <w:rPr>
                <w:sz w:val="14"/>
              </w:rPr>
              <w:t>28.40</w:t>
            </w:r>
          </w:p>
        </w:tc>
        <w:tc>
          <w:tcPr>
            <w:tcW w:w="1152" w:type="dxa"/>
            <w:tcMar>
              <w:top w:w="80" w:type="dxa"/>
              <w:left w:w="100" w:type="dxa"/>
              <w:bottom w:w="80" w:type="dxa"/>
              <w:right w:w="100" w:type="dxa"/>
            </w:tcMar>
            <w:vAlign w:val="center"/>
          </w:tcPr>
          <w:p w14:paraId="29117CDF" w14:textId="77777777" w:rsidR="001C0EE2" w:rsidRDefault="008652D7">
            <w:pPr>
              <w:spacing w:after="0" w:line="240" w:lineRule="auto"/>
              <w:jc w:val="center"/>
            </w:pPr>
            <w:r>
              <w:rPr>
                <w:sz w:val="14"/>
              </w:rPr>
              <w:t>28.20</w:t>
            </w:r>
          </w:p>
        </w:tc>
        <w:tc>
          <w:tcPr>
            <w:tcW w:w="1800" w:type="dxa"/>
            <w:tcMar>
              <w:top w:w="80" w:type="dxa"/>
              <w:left w:w="100" w:type="dxa"/>
              <w:bottom w:w="80" w:type="dxa"/>
              <w:right w:w="100" w:type="dxa"/>
            </w:tcMar>
            <w:vAlign w:val="center"/>
          </w:tcPr>
          <w:p w14:paraId="1EF02D90" w14:textId="77777777" w:rsidR="001C0EE2" w:rsidRDefault="008652D7">
            <w:pPr>
              <w:spacing w:after="0" w:line="240" w:lineRule="auto"/>
              <w:jc w:val="center"/>
            </w:pPr>
            <w:r>
              <w:rPr>
                <w:sz w:val="14"/>
              </w:rPr>
              <w:t>27.60 to 28.80</w:t>
            </w:r>
          </w:p>
        </w:tc>
        <w:tc>
          <w:tcPr>
            <w:tcW w:w="792" w:type="dxa"/>
            <w:tcMar>
              <w:top w:w="80" w:type="dxa"/>
              <w:left w:w="100" w:type="dxa"/>
              <w:bottom w:w="80" w:type="dxa"/>
              <w:right w:w="100" w:type="dxa"/>
            </w:tcMar>
            <w:vAlign w:val="center"/>
          </w:tcPr>
          <w:p w14:paraId="7F10A9C7"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D4E2789"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A4F905A" w14:textId="77777777" w:rsidR="001C0EE2" w:rsidRDefault="008652D7">
            <w:pPr>
              <w:spacing w:after="0" w:line="240" w:lineRule="auto"/>
            </w:pPr>
            <w:r>
              <w:rPr>
                <w:sz w:val="14"/>
              </w:rPr>
              <w:t>10,000 synthetic participants</w:t>
            </w:r>
          </w:p>
        </w:tc>
      </w:tr>
      <w:tr w:rsidR="001C0EE2" w14:paraId="5F148C9E" w14:textId="77777777">
        <w:trPr>
          <w:cantSplit/>
          <w:jc w:val="center"/>
        </w:trPr>
        <w:tc>
          <w:tcPr>
            <w:tcW w:w="2664" w:type="dxa"/>
            <w:tcMar>
              <w:top w:w="80" w:type="dxa"/>
              <w:left w:w="100" w:type="dxa"/>
              <w:bottom w:w="80" w:type="dxa"/>
              <w:right w:w="100" w:type="dxa"/>
            </w:tcMar>
            <w:vAlign w:val="center"/>
          </w:tcPr>
          <w:p w14:paraId="173DCDE5" w14:textId="77777777" w:rsidR="001C0EE2" w:rsidRDefault="008652D7">
            <w:pPr>
              <w:spacing w:after="0" w:line="240" w:lineRule="auto"/>
            </w:pPr>
            <w:r>
              <w:rPr>
                <w:sz w:val="14"/>
              </w:rPr>
              <w:t>Adjacent-cycle difference of at least 7 days, age 45–49</w:t>
            </w:r>
          </w:p>
        </w:tc>
        <w:tc>
          <w:tcPr>
            <w:tcW w:w="1008" w:type="dxa"/>
            <w:tcMar>
              <w:top w:w="80" w:type="dxa"/>
              <w:left w:w="100" w:type="dxa"/>
              <w:bottom w:w="80" w:type="dxa"/>
              <w:right w:w="100" w:type="dxa"/>
            </w:tcMar>
            <w:vAlign w:val="center"/>
          </w:tcPr>
          <w:p w14:paraId="391084C9" w14:textId="77777777" w:rsidR="001C0EE2" w:rsidRDefault="008652D7">
            <w:pPr>
              <w:spacing w:after="0" w:line="240" w:lineRule="auto"/>
              <w:jc w:val="center"/>
            </w:pPr>
            <w:r>
              <w:rPr>
                <w:sz w:val="14"/>
              </w:rPr>
              <w:t>26.1%</w:t>
            </w:r>
          </w:p>
        </w:tc>
        <w:tc>
          <w:tcPr>
            <w:tcW w:w="1152" w:type="dxa"/>
            <w:tcMar>
              <w:top w:w="80" w:type="dxa"/>
              <w:left w:w="100" w:type="dxa"/>
              <w:bottom w:w="80" w:type="dxa"/>
              <w:right w:w="100" w:type="dxa"/>
            </w:tcMar>
            <w:vAlign w:val="center"/>
          </w:tcPr>
          <w:p w14:paraId="49C2EE82" w14:textId="77777777" w:rsidR="001C0EE2" w:rsidRDefault="008652D7">
            <w:pPr>
              <w:spacing w:after="0" w:line="240" w:lineRule="auto"/>
              <w:jc w:val="center"/>
            </w:pPr>
            <w:r>
              <w:rPr>
                <w:sz w:val="14"/>
              </w:rPr>
              <w:t>27.2%</w:t>
            </w:r>
          </w:p>
        </w:tc>
        <w:tc>
          <w:tcPr>
            <w:tcW w:w="1800" w:type="dxa"/>
            <w:tcMar>
              <w:top w:w="80" w:type="dxa"/>
              <w:left w:w="100" w:type="dxa"/>
              <w:bottom w:w="80" w:type="dxa"/>
              <w:right w:w="100" w:type="dxa"/>
            </w:tcMar>
            <w:vAlign w:val="center"/>
          </w:tcPr>
          <w:p w14:paraId="5644C2BF" w14:textId="77777777" w:rsidR="001C0EE2" w:rsidRDefault="008652D7">
            <w:pPr>
              <w:spacing w:after="0" w:line="240" w:lineRule="auto"/>
              <w:jc w:val="center"/>
            </w:pPr>
            <w:r>
              <w:rPr>
                <w:sz w:val="14"/>
              </w:rPr>
              <w:t>23.2% to 31.2%</w:t>
            </w:r>
          </w:p>
        </w:tc>
        <w:tc>
          <w:tcPr>
            <w:tcW w:w="792" w:type="dxa"/>
            <w:tcMar>
              <w:top w:w="80" w:type="dxa"/>
              <w:left w:w="100" w:type="dxa"/>
              <w:bottom w:w="80" w:type="dxa"/>
              <w:right w:w="100" w:type="dxa"/>
            </w:tcMar>
            <w:vAlign w:val="center"/>
          </w:tcPr>
          <w:p w14:paraId="26F00B34"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1EAA05B"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116B46E" w14:textId="77777777" w:rsidR="001C0EE2" w:rsidRDefault="008652D7">
            <w:pPr>
              <w:spacing w:after="0" w:line="240" w:lineRule="auto"/>
            </w:pPr>
            <w:r>
              <w:rPr>
                <w:sz w:val="14"/>
              </w:rPr>
              <w:t>10,000 synthetic participants</w:t>
            </w:r>
          </w:p>
        </w:tc>
      </w:tr>
      <w:tr w:rsidR="001C0EE2" w14:paraId="4EB325E4" w14:textId="77777777">
        <w:trPr>
          <w:cantSplit/>
          <w:jc w:val="center"/>
        </w:trPr>
        <w:tc>
          <w:tcPr>
            <w:tcW w:w="2664" w:type="dxa"/>
            <w:tcMar>
              <w:top w:w="80" w:type="dxa"/>
              <w:left w:w="100" w:type="dxa"/>
              <w:bottom w:w="80" w:type="dxa"/>
              <w:right w:w="100" w:type="dxa"/>
            </w:tcMar>
            <w:vAlign w:val="center"/>
          </w:tcPr>
          <w:p w14:paraId="32636D21" w14:textId="77777777" w:rsidR="001C0EE2" w:rsidRDefault="008652D7">
            <w:pPr>
              <w:spacing w:after="0" w:line="240" w:lineRule="auto"/>
            </w:pPr>
            <w:r>
              <w:rPr>
                <w:sz w:val="14"/>
              </w:rPr>
              <w:t>Mean cycle length, age ≥50</w:t>
            </w:r>
          </w:p>
        </w:tc>
        <w:tc>
          <w:tcPr>
            <w:tcW w:w="1008" w:type="dxa"/>
            <w:tcMar>
              <w:top w:w="80" w:type="dxa"/>
              <w:left w:w="100" w:type="dxa"/>
              <w:bottom w:w="80" w:type="dxa"/>
              <w:right w:w="100" w:type="dxa"/>
            </w:tcMar>
            <w:vAlign w:val="center"/>
          </w:tcPr>
          <w:p w14:paraId="2B5E673A" w14:textId="77777777" w:rsidR="001C0EE2" w:rsidRDefault="008652D7">
            <w:pPr>
              <w:spacing w:after="0" w:line="240" w:lineRule="auto"/>
              <w:jc w:val="center"/>
            </w:pPr>
            <w:r>
              <w:rPr>
                <w:sz w:val="14"/>
              </w:rPr>
              <w:t>32.22</w:t>
            </w:r>
          </w:p>
        </w:tc>
        <w:tc>
          <w:tcPr>
            <w:tcW w:w="1152" w:type="dxa"/>
            <w:tcMar>
              <w:top w:w="80" w:type="dxa"/>
              <w:left w:w="100" w:type="dxa"/>
              <w:bottom w:w="80" w:type="dxa"/>
              <w:right w:w="100" w:type="dxa"/>
            </w:tcMar>
            <w:vAlign w:val="center"/>
          </w:tcPr>
          <w:p w14:paraId="5FAAE68C" w14:textId="77777777" w:rsidR="001C0EE2" w:rsidRDefault="008652D7">
            <w:pPr>
              <w:spacing w:after="0" w:line="240" w:lineRule="auto"/>
              <w:jc w:val="center"/>
            </w:pPr>
            <w:r>
              <w:rPr>
                <w:sz w:val="14"/>
              </w:rPr>
              <w:t>30.80</w:t>
            </w:r>
          </w:p>
        </w:tc>
        <w:tc>
          <w:tcPr>
            <w:tcW w:w="1800" w:type="dxa"/>
            <w:tcMar>
              <w:top w:w="80" w:type="dxa"/>
              <w:left w:w="100" w:type="dxa"/>
              <w:bottom w:w="80" w:type="dxa"/>
              <w:right w:w="100" w:type="dxa"/>
            </w:tcMar>
            <w:vAlign w:val="center"/>
          </w:tcPr>
          <w:p w14:paraId="3A5B77D4" w14:textId="77777777" w:rsidR="001C0EE2" w:rsidRDefault="008652D7">
            <w:pPr>
              <w:spacing w:after="0" w:line="240" w:lineRule="auto"/>
              <w:jc w:val="center"/>
            </w:pPr>
            <w:r>
              <w:rPr>
                <w:sz w:val="14"/>
              </w:rPr>
              <w:t>29.25 to 32.35</w:t>
            </w:r>
          </w:p>
        </w:tc>
        <w:tc>
          <w:tcPr>
            <w:tcW w:w="792" w:type="dxa"/>
            <w:tcMar>
              <w:top w:w="80" w:type="dxa"/>
              <w:left w:w="100" w:type="dxa"/>
              <w:bottom w:w="80" w:type="dxa"/>
              <w:right w:w="100" w:type="dxa"/>
            </w:tcMar>
            <w:vAlign w:val="center"/>
          </w:tcPr>
          <w:p w14:paraId="6210DA3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B90D796"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3EAB5A47" w14:textId="77777777" w:rsidR="001C0EE2" w:rsidRDefault="008652D7">
            <w:pPr>
              <w:spacing w:after="0" w:line="240" w:lineRule="auto"/>
            </w:pPr>
            <w:r>
              <w:rPr>
                <w:sz w:val="14"/>
              </w:rPr>
              <w:t>10,000 synthetic participants</w:t>
            </w:r>
          </w:p>
        </w:tc>
      </w:tr>
      <w:tr w:rsidR="001C0EE2" w14:paraId="6B11B796" w14:textId="77777777">
        <w:trPr>
          <w:cantSplit/>
          <w:jc w:val="center"/>
        </w:trPr>
        <w:tc>
          <w:tcPr>
            <w:tcW w:w="2664" w:type="dxa"/>
            <w:tcMar>
              <w:top w:w="80" w:type="dxa"/>
              <w:left w:w="100" w:type="dxa"/>
              <w:bottom w:w="80" w:type="dxa"/>
              <w:right w:w="100" w:type="dxa"/>
            </w:tcMar>
            <w:vAlign w:val="center"/>
          </w:tcPr>
          <w:p w14:paraId="49C17C56" w14:textId="77777777" w:rsidR="001C0EE2" w:rsidRDefault="008652D7">
            <w:pPr>
              <w:spacing w:after="0" w:line="240" w:lineRule="auto"/>
            </w:pPr>
            <w:r>
              <w:rPr>
                <w:sz w:val="14"/>
              </w:rPr>
              <w:t>Adjacent-cycle difference of at least 7 days, age ≥50</w:t>
            </w:r>
          </w:p>
        </w:tc>
        <w:tc>
          <w:tcPr>
            <w:tcW w:w="1008" w:type="dxa"/>
            <w:tcMar>
              <w:top w:w="80" w:type="dxa"/>
              <w:left w:w="100" w:type="dxa"/>
              <w:bottom w:w="80" w:type="dxa"/>
              <w:right w:w="100" w:type="dxa"/>
            </w:tcMar>
            <w:vAlign w:val="center"/>
          </w:tcPr>
          <w:p w14:paraId="1ECBC749" w14:textId="77777777" w:rsidR="001C0EE2" w:rsidRDefault="008652D7">
            <w:pPr>
              <w:spacing w:after="0" w:line="240" w:lineRule="auto"/>
              <w:jc w:val="center"/>
            </w:pPr>
            <w:r>
              <w:rPr>
                <w:sz w:val="14"/>
              </w:rPr>
              <w:t>52.6%</w:t>
            </w:r>
          </w:p>
        </w:tc>
        <w:tc>
          <w:tcPr>
            <w:tcW w:w="1152" w:type="dxa"/>
            <w:tcMar>
              <w:top w:w="80" w:type="dxa"/>
              <w:left w:w="100" w:type="dxa"/>
              <w:bottom w:w="80" w:type="dxa"/>
              <w:right w:w="100" w:type="dxa"/>
            </w:tcMar>
            <w:vAlign w:val="center"/>
          </w:tcPr>
          <w:p w14:paraId="0AA8FF68" w14:textId="77777777" w:rsidR="001C0EE2" w:rsidRDefault="008652D7">
            <w:pPr>
              <w:spacing w:after="0" w:line="240" w:lineRule="auto"/>
              <w:jc w:val="center"/>
            </w:pPr>
            <w:r>
              <w:rPr>
                <w:sz w:val="14"/>
              </w:rPr>
              <w:t>55.4%</w:t>
            </w:r>
          </w:p>
        </w:tc>
        <w:tc>
          <w:tcPr>
            <w:tcW w:w="1800" w:type="dxa"/>
            <w:tcMar>
              <w:top w:w="80" w:type="dxa"/>
              <w:left w:w="100" w:type="dxa"/>
              <w:bottom w:w="80" w:type="dxa"/>
              <w:right w:w="100" w:type="dxa"/>
            </w:tcMar>
            <w:vAlign w:val="center"/>
          </w:tcPr>
          <w:p w14:paraId="105B01FD" w14:textId="77777777" w:rsidR="001C0EE2" w:rsidRDefault="008652D7">
            <w:pPr>
              <w:spacing w:after="0" w:line="240" w:lineRule="auto"/>
              <w:jc w:val="center"/>
            </w:pPr>
            <w:r>
              <w:rPr>
                <w:sz w:val="14"/>
              </w:rPr>
              <w:t>44.6% to 66.1%</w:t>
            </w:r>
          </w:p>
        </w:tc>
        <w:tc>
          <w:tcPr>
            <w:tcW w:w="792" w:type="dxa"/>
            <w:tcMar>
              <w:top w:w="80" w:type="dxa"/>
              <w:left w:w="100" w:type="dxa"/>
              <w:bottom w:w="80" w:type="dxa"/>
              <w:right w:w="100" w:type="dxa"/>
            </w:tcMar>
            <w:vAlign w:val="center"/>
          </w:tcPr>
          <w:p w14:paraId="0E680C2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8A6BAFC"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3F6043B1" w14:textId="77777777" w:rsidR="001C0EE2" w:rsidRDefault="008652D7">
            <w:pPr>
              <w:spacing w:after="0" w:line="240" w:lineRule="auto"/>
            </w:pPr>
            <w:r>
              <w:rPr>
                <w:sz w:val="14"/>
              </w:rPr>
              <w:t>10,000 synthetic participants</w:t>
            </w:r>
          </w:p>
        </w:tc>
      </w:tr>
      <w:tr w:rsidR="001C0EE2" w14:paraId="53B3050E" w14:textId="77777777">
        <w:trPr>
          <w:cantSplit/>
          <w:jc w:val="center"/>
        </w:trPr>
        <w:tc>
          <w:tcPr>
            <w:tcW w:w="2664" w:type="dxa"/>
            <w:tcMar>
              <w:top w:w="80" w:type="dxa"/>
              <w:left w:w="100" w:type="dxa"/>
              <w:bottom w:w="80" w:type="dxa"/>
              <w:right w:w="100" w:type="dxa"/>
            </w:tcMar>
            <w:vAlign w:val="center"/>
          </w:tcPr>
          <w:p w14:paraId="21BCF0FA" w14:textId="77777777" w:rsidR="001C0EE2" w:rsidRDefault="008652D7">
            <w:pPr>
              <w:spacing w:after="0" w:line="240" w:lineRule="auto"/>
            </w:pPr>
            <w:r>
              <w:rPr>
                <w:sz w:val="14"/>
              </w:rPr>
              <w:lastRenderedPageBreak/>
              <w:t>Mean follicular interval</w:t>
            </w:r>
          </w:p>
        </w:tc>
        <w:tc>
          <w:tcPr>
            <w:tcW w:w="1008" w:type="dxa"/>
            <w:tcMar>
              <w:top w:w="80" w:type="dxa"/>
              <w:left w:w="100" w:type="dxa"/>
              <w:bottom w:w="80" w:type="dxa"/>
              <w:right w:w="100" w:type="dxa"/>
            </w:tcMar>
            <w:vAlign w:val="center"/>
          </w:tcPr>
          <w:p w14:paraId="6875677B" w14:textId="77777777" w:rsidR="001C0EE2" w:rsidRDefault="008652D7">
            <w:pPr>
              <w:spacing w:after="0" w:line="240" w:lineRule="auto"/>
              <w:jc w:val="center"/>
            </w:pPr>
            <w:r>
              <w:rPr>
                <w:sz w:val="14"/>
              </w:rPr>
              <w:t>16.82</w:t>
            </w:r>
          </w:p>
        </w:tc>
        <w:tc>
          <w:tcPr>
            <w:tcW w:w="1152" w:type="dxa"/>
            <w:tcMar>
              <w:top w:w="80" w:type="dxa"/>
              <w:left w:w="100" w:type="dxa"/>
              <w:bottom w:w="80" w:type="dxa"/>
              <w:right w:w="100" w:type="dxa"/>
            </w:tcMar>
            <w:vAlign w:val="center"/>
          </w:tcPr>
          <w:p w14:paraId="7B0FD084" w14:textId="77777777" w:rsidR="001C0EE2" w:rsidRDefault="008652D7">
            <w:pPr>
              <w:spacing w:after="0" w:line="240" w:lineRule="auto"/>
              <w:jc w:val="center"/>
            </w:pPr>
            <w:r>
              <w:rPr>
                <w:sz w:val="14"/>
              </w:rPr>
              <w:t>16.90</w:t>
            </w:r>
          </w:p>
        </w:tc>
        <w:tc>
          <w:tcPr>
            <w:tcW w:w="1800" w:type="dxa"/>
            <w:tcMar>
              <w:top w:w="80" w:type="dxa"/>
              <w:left w:w="100" w:type="dxa"/>
              <w:bottom w:w="80" w:type="dxa"/>
              <w:right w:w="100" w:type="dxa"/>
            </w:tcMar>
            <w:vAlign w:val="center"/>
          </w:tcPr>
          <w:p w14:paraId="28BF5B4E" w14:textId="77777777" w:rsidR="001C0EE2" w:rsidRDefault="008652D7">
            <w:pPr>
              <w:spacing w:after="0" w:line="240" w:lineRule="auto"/>
              <w:jc w:val="center"/>
            </w:pPr>
            <w:r>
              <w:rPr>
                <w:sz w:val="14"/>
              </w:rPr>
              <w:t>15.90 to 17.90</w:t>
            </w:r>
          </w:p>
        </w:tc>
        <w:tc>
          <w:tcPr>
            <w:tcW w:w="792" w:type="dxa"/>
            <w:tcMar>
              <w:top w:w="80" w:type="dxa"/>
              <w:left w:w="100" w:type="dxa"/>
              <w:bottom w:w="80" w:type="dxa"/>
              <w:right w:w="100" w:type="dxa"/>
            </w:tcMar>
            <w:vAlign w:val="center"/>
          </w:tcPr>
          <w:p w14:paraId="501E82D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D8E8B8F"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208CC6CA" w14:textId="77777777" w:rsidR="001C0EE2" w:rsidRDefault="008652D7">
            <w:pPr>
              <w:spacing w:after="0" w:line="240" w:lineRule="auto"/>
            </w:pPr>
            <w:r>
              <w:rPr>
                <w:sz w:val="14"/>
              </w:rPr>
              <w:t>10,000 synthetic participants</w:t>
            </w:r>
          </w:p>
        </w:tc>
      </w:tr>
      <w:tr w:rsidR="001C0EE2" w14:paraId="4511554F" w14:textId="77777777">
        <w:trPr>
          <w:cantSplit/>
          <w:jc w:val="center"/>
        </w:trPr>
        <w:tc>
          <w:tcPr>
            <w:tcW w:w="2664" w:type="dxa"/>
            <w:tcMar>
              <w:top w:w="80" w:type="dxa"/>
              <w:left w:w="100" w:type="dxa"/>
              <w:bottom w:w="80" w:type="dxa"/>
              <w:right w:w="100" w:type="dxa"/>
            </w:tcMar>
            <w:vAlign w:val="center"/>
          </w:tcPr>
          <w:p w14:paraId="15D5C37A" w14:textId="77777777" w:rsidR="001C0EE2" w:rsidRDefault="008652D7">
            <w:pPr>
              <w:spacing w:after="0" w:line="240" w:lineRule="auto"/>
            </w:pPr>
            <w:r>
              <w:rPr>
                <w:sz w:val="14"/>
              </w:rPr>
              <w:t>Mean luteal interval</w:t>
            </w:r>
          </w:p>
        </w:tc>
        <w:tc>
          <w:tcPr>
            <w:tcW w:w="1008" w:type="dxa"/>
            <w:tcMar>
              <w:top w:w="80" w:type="dxa"/>
              <w:left w:w="100" w:type="dxa"/>
              <w:bottom w:w="80" w:type="dxa"/>
              <w:right w:w="100" w:type="dxa"/>
            </w:tcMar>
            <w:vAlign w:val="center"/>
          </w:tcPr>
          <w:p w14:paraId="44B8ED8C" w14:textId="77777777" w:rsidR="001C0EE2" w:rsidRDefault="008652D7">
            <w:pPr>
              <w:spacing w:after="0" w:line="240" w:lineRule="auto"/>
              <w:jc w:val="center"/>
            </w:pPr>
            <w:r>
              <w:rPr>
                <w:sz w:val="14"/>
              </w:rPr>
              <w:t>12.41</w:t>
            </w:r>
          </w:p>
        </w:tc>
        <w:tc>
          <w:tcPr>
            <w:tcW w:w="1152" w:type="dxa"/>
            <w:tcMar>
              <w:top w:w="80" w:type="dxa"/>
              <w:left w:w="100" w:type="dxa"/>
              <w:bottom w:w="80" w:type="dxa"/>
              <w:right w:w="100" w:type="dxa"/>
            </w:tcMar>
            <w:vAlign w:val="center"/>
          </w:tcPr>
          <w:p w14:paraId="057DDF9E" w14:textId="77777777" w:rsidR="001C0EE2" w:rsidRDefault="008652D7">
            <w:pPr>
              <w:spacing w:after="0" w:line="240" w:lineRule="auto"/>
              <w:jc w:val="center"/>
            </w:pPr>
            <w:r>
              <w:rPr>
                <w:sz w:val="14"/>
              </w:rPr>
              <w:t>12.40</w:t>
            </w:r>
          </w:p>
        </w:tc>
        <w:tc>
          <w:tcPr>
            <w:tcW w:w="1800" w:type="dxa"/>
            <w:tcMar>
              <w:top w:w="80" w:type="dxa"/>
              <w:left w:w="100" w:type="dxa"/>
              <w:bottom w:w="80" w:type="dxa"/>
              <w:right w:w="100" w:type="dxa"/>
            </w:tcMar>
            <w:vAlign w:val="center"/>
          </w:tcPr>
          <w:p w14:paraId="48F85603" w14:textId="77777777" w:rsidR="001C0EE2" w:rsidRDefault="008652D7">
            <w:pPr>
              <w:spacing w:after="0" w:line="240" w:lineRule="auto"/>
              <w:jc w:val="center"/>
            </w:pPr>
            <w:r>
              <w:rPr>
                <w:sz w:val="14"/>
              </w:rPr>
              <w:t>11.70 to 13.10</w:t>
            </w:r>
          </w:p>
        </w:tc>
        <w:tc>
          <w:tcPr>
            <w:tcW w:w="792" w:type="dxa"/>
            <w:tcMar>
              <w:top w:w="80" w:type="dxa"/>
              <w:left w:w="100" w:type="dxa"/>
              <w:bottom w:w="80" w:type="dxa"/>
              <w:right w:w="100" w:type="dxa"/>
            </w:tcMar>
            <w:vAlign w:val="center"/>
          </w:tcPr>
          <w:p w14:paraId="7A0891F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5D4D1FA"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40883977" w14:textId="77777777" w:rsidR="001C0EE2" w:rsidRDefault="008652D7">
            <w:pPr>
              <w:spacing w:after="0" w:line="240" w:lineRule="auto"/>
            </w:pPr>
            <w:r>
              <w:rPr>
                <w:sz w:val="14"/>
              </w:rPr>
              <w:t>10,000 synthetic participants</w:t>
            </w:r>
          </w:p>
        </w:tc>
      </w:tr>
      <w:tr w:rsidR="001C0EE2" w14:paraId="432F0D93" w14:textId="77777777">
        <w:trPr>
          <w:cantSplit/>
          <w:jc w:val="center"/>
        </w:trPr>
        <w:tc>
          <w:tcPr>
            <w:tcW w:w="2664" w:type="dxa"/>
            <w:tcMar>
              <w:top w:w="80" w:type="dxa"/>
              <w:left w:w="100" w:type="dxa"/>
              <w:bottom w:w="80" w:type="dxa"/>
              <w:right w:w="100" w:type="dxa"/>
            </w:tcMar>
            <w:vAlign w:val="center"/>
          </w:tcPr>
          <w:p w14:paraId="450291B0" w14:textId="77777777" w:rsidR="001C0EE2" w:rsidRDefault="008652D7">
            <w:pPr>
              <w:spacing w:after="0" w:line="240" w:lineRule="auto"/>
            </w:pPr>
            <w:r>
              <w:rPr>
                <w:sz w:val="14"/>
              </w:rPr>
              <w:t>Mean bleeding duration</w:t>
            </w:r>
          </w:p>
        </w:tc>
        <w:tc>
          <w:tcPr>
            <w:tcW w:w="1008" w:type="dxa"/>
            <w:tcMar>
              <w:top w:w="80" w:type="dxa"/>
              <w:left w:w="100" w:type="dxa"/>
              <w:bottom w:w="80" w:type="dxa"/>
              <w:right w:w="100" w:type="dxa"/>
            </w:tcMar>
            <w:vAlign w:val="center"/>
          </w:tcPr>
          <w:p w14:paraId="0E9BEC8D" w14:textId="77777777" w:rsidR="001C0EE2" w:rsidRDefault="008652D7">
            <w:pPr>
              <w:spacing w:after="0" w:line="240" w:lineRule="auto"/>
              <w:jc w:val="center"/>
            </w:pPr>
            <w:r>
              <w:rPr>
                <w:sz w:val="14"/>
              </w:rPr>
              <w:t>4.70</w:t>
            </w:r>
          </w:p>
        </w:tc>
        <w:tc>
          <w:tcPr>
            <w:tcW w:w="1152" w:type="dxa"/>
            <w:tcMar>
              <w:top w:w="80" w:type="dxa"/>
              <w:left w:w="100" w:type="dxa"/>
              <w:bottom w:w="80" w:type="dxa"/>
              <w:right w:w="100" w:type="dxa"/>
            </w:tcMar>
            <w:vAlign w:val="center"/>
          </w:tcPr>
          <w:p w14:paraId="0ECE8803" w14:textId="77777777" w:rsidR="001C0EE2" w:rsidRDefault="008652D7">
            <w:pPr>
              <w:spacing w:after="0" w:line="240" w:lineRule="auto"/>
              <w:jc w:val="center"/>
            </w:pPr>
            <w:r>
              <w:rPr>
                <w:sz w:val="14"/>
              </w:rPr>
              <w:t>4.00</w:t>
            </w:r>
          </w:p>
        </w:tc>
        <w:tc>
          <w:tcPr>
            <w:tcW w:w="1800" w:type="dxa"/>
            <w:tcMar>
              <w:top w:w="80" w:type="dxa"/>
              <w:left w:w="100" w:type="dxa"/>
              <w:bottom w:w="80" w:type="dxa"/>
              <w:right w:w="100" w:type="dxa"/>
            </w:tcMar>
            <w:vAlign w:val="center"/>
          </w:tcPr>
          <w:p w14:paraId="244483B4" w14:textId="77777777" w:rsidR="001C0EE2" w:rsidRDefault="008652D7">
            <w:pPr>
              <w:spacing w:after="0" w:line="240" w:lineRule="auto"/>
              <w:jc w:val="center"/>
            </w:pPr>
            <w:r>
              <w:rPr>
                <w:sz w:val="14"/>
              </w:rPr>
              <w:t>2.50 to 5.50</w:t>
            </w:r>
          </w:p>
        </w:tc>
        <w:tc>
          <w:tcPr>
            <w:tcW w:w="792" w:type="dxa"/>
            <w:tcMar>
              <w:top w:w="80" w:type="dxa"/>
              <w:left w:w="100" w:type="dxa"/>
              <w:bottom w:w="80" w:type="dxa"/>
              <w:right w:w="100" w:type="dxa"/>
            </w:tcMar>
            <w:vAlign w:val="center"/>
          </w:tcPr>
          <w:p w14:paraId="737D551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2A368F94"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0A2EDF09" w14:textId="77777777" w:rsidR="001C0EE2" w:rsidRDefault="008652D7">
            <w:pPr>
              <w:spacing w:after="0" w:line="240" w:lineRule="auto"/>
            </w:pPr>
            <w:r>
              <w:rPr>
                <w:sz w:val="14"/>
              </w:rPr>
              <w:t>10,000 synthetic participants</w:t>
            </w:r>
          </w:p>
        </w:tc>
      </w:tr>
      <w:tr w:rsidR="001C0EE2" w14:paraId="3BCDCB69" w14:textId="77777777">
        <w:trPr>
          <w:cantSplit/>
          <w:jc w:val="center"/>
        </w:trPr>
        <w:tc>
          <w:tcPr>
            <w:tcW w:w="2664" w:type="dxa"/>
            <w:tcMar>
              <w:top w:w="80" w:type="dxa"/>
              <w:left w:w="100" w:type="dxa"/>
              <w:bottom w:w="80" w:type="dxa"/>
              <w:right w:w="100" w:type="dxa"/>
            </w:tcMar>
            <w:vAlign w:val="center"/>
          </w:tcPr>
          <w:p w14:paraId="7F2887CE" w14:textId="77777777" w:rsidR="001C0EE2" w:rsidRDefault="008652D7">
            <w:pPr>
              <w:spacing w:after="0" w:line="240" w:lineRule="auto"/>
            </w:pPr>
            <w:r>
              <w:rPr>
                <w:sz w:val="14"/>
              </w:rPr>
              <w:t>Estradiol, early follicular</w:t>
            </w:r>
          </w:p>
        </w:tc>
        <w:tc>
          <w:tcPr>
            <w:tcW w:w="1008" w:type="dxa"/>
            <w:tcMar>
              <w:top w:w="80" w:type="dxa"/>
              <w:left w:w="100" w:type="dxa"/>
              <w:bottom w:w="80" w:type="dxa"/>
              <w:right w:w="100" w:type="dxa"/>
            </w:tcMar>
            <w:vAlign w:val="center"/>
          </w:tcPr>
          <w:p w14:paraId="50EEEE02" w14:textId="77777777" w:rsidR="001C0EE2" w:rsidRDefault="008652D7">
            <w:pPr>
              <w:spacing w:after="0" w:line="240" w:lineRule="auto"/>
              <w:jc w:val="center"/>
            </w:pPr>
            <w:r>
              <w:rPr>
                <w:sz w:val="14"/>
              </w:rPr>
              <w:t>44.69</w:t>
            </w:r>
          </w:p>
        </w:tc>
        <w:tc>
          <w:tcPr>
            <w:tcW w:w="1152" w:type="dxa"/>
            <w:tcMar>
              <w:top w:w="80" w:type="dxa"/>
              <w:left w:w="100" w:type="dxa"/>
              <w:bottom w:w="80" w:type="dxa"/>
              <w:right w:w="100" w:type="dxa"/>
            </w:tcMar>
            <w:vAlign w:val="center"/>
          </w:tcPr>
          <w:p w14:paraId="792DAC72" w14:textId="77777777" w:rsidR="001C0EE2" w:rsidRDefault="008652D7">
            <w:pPr>
              <w:spacing w:after="0" w:line="240" w:lineRule="auto"/>
              <w:jc w:val="center"/>
            </w:pPr>
            <w:r>
              <w:rPr>
                <w:sz w:val="14"/>
              </w:rPr>
              <w:t>42.90</w:t>
            </w:r>
          </w:p>
        </w:tc>
        <w:tc>
          <w:tcPr>
            <w:tcW w:w="1800" w:type="dxa"/>
            <w:tcMar>
              <w:top w:w="80" w:type="dxa"/>
              <w:left w:w="100" w:type="dxa"/>
              <w:bottom w:w="80" w:type="dxa"/>
              <w:right w:w="100" w:type="dxa"/>
            </w:tcMar>
            <w:vAlign w:val="center"/>
          </w:tcPr>
          <w:p w14:paraId="683D9CEE" w14:textId="77777777" w:rsidR="001C0EE2" w:rsidRDefault="008652D7">
            <w:pPr>
              <w:spacing w:after="0" w:line="240" w:lineRule="auto"/>
              <w:jc w:val="center"/>
            </w:pPr>
            <w:r>
              <w:rPr>
                <w:sz w:val="14"/>
              </w:rPr>
              <w:t>32.17 to 53.62</w:t>
            </w:r>
          </w:p>
        </w:tc>
        <w:tc>
          <w:tcPr>
            <w:tcW w:w="792" w:type="dxa"/>
            <w:tcMar>
              <w:top w:w="80" w:type="dxa"/>
              <w:left w:w="100" w:type="dxa"/>
              <w:bottom w:w="80" w:type="dxa"/>
              <w:right w:w="100" w:type="dxa"/>
            </w:tcMar>
            <w:vAlign w:val="center"/>
          </w:tcPr>
          <w:p w14:paraId="1EBA388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917FD6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861D24D" w14:textId="77777777" w:rsidR="001C0EE2" w:rsidRDefault="008652D7">
            <w:pPr>
              <w:spacing w:after="0" w:line="240" w:lineRule="auto"/>
            </w:pPr>
            <w:r>
              <w:rPr>
                <w:sz w:val="14"/>
              </w:rPr>
              <w:t>16 retained diaries from the first age band (&lt;20 years)</w:t>
            </w:r>
          </w:p>
        </w:tc>
      </w:tr>
      <w:tr w:rsidR="001C0EE2" w14:paraId="49B32661" w14:textId="77777777">
        <w:trPr>
          <w:cantSplit/>
          <w:jc w:val="center"/>
        </w:trPr>
        <w:tc>
          <w:tcPr>
            <w:tcW w:w="2664" w:type="dxa"/>
            <w:tcMar>
              <w:top w:w="80" w:type="dxa"/>
              <w:left w:w="100" w:type="dxa"/>
              <w:bottom w:w="80" w:type="dxa"/>
              <w:right w:w="100" w:type="dxa"/>
            </w:tcMar>
            <w:vAlign w:val="center"/>
          </w:tcPr>
          <w:p w14:paraId="61014326" w14:textId="77777777" w:rsidR="001C0EE2" w:rsidRDefault="008652D7">
            <w:pPr>
              <w:spacing w:after="0" w:line="240" w:lineRule="auto"/>
            </w:pPr>
            <w:r>
              <w:rPr>
                <w:sz w:val="14"/>
              </w:rPr>
              <w:t>Progesterone, early follicular</w:t>
            </w:r>
          </w:p>
        </w:tc>
        <w:tc>
          <w:tcPr>
            <w:tcW w:w="1008" w:type="dxa"/>
            <w:tcMar>
              <w:top w:w="80" w:type="dxa"/>
              <w:left w:w="100" w:type="dxa"/>
              <w:bottom w:w="80" w:type="dxa"/>
              <w:right w:w="100" w:type="dxa"/>
            </w:tcMar>
            <w:vAlign w:val="center"/>
          </w:tcPr>
          <w:p w14:paraId="0879F801" w14:textId="77777777" w:rsidR="001C0EE2" w:rsidRDefault="008652D7">
            <w:pPr>
              <w:spacing w:after="0" w:line="240" w:lineRule="auto"/>
              <w:jc w:val="center"/>
            </w:pPr>
            <w:r>
              <w:rPr>
                <w:sz w:val="14"/>
              </w:rPr>
              <w:t>0.46</w:t>
            </w:r>
          </w:p>
        </w:tc>
        <w:tc>
          <w:tcPr>
            <w:tcW w:w="1152" w:type="dxa"/>
            <w:tcMar>
              <w:top w:w="80" w:type="dxa"/>
              <w:left w:w="100" w:type="dxa"/>
              <w:bottom w:w="80" w:type="dxa"/>
              <w:right w:w="100" w:type="dxa"/>
            </w:tcMar>
            <w:vAlign w:val="center"/>
          </w:tcPr>
          <w:p w14:paraId="4A2BE0C1" w14:textId="77777777" w:rsidR="001C0EE2" w:rsidRDefault="008652D7">
            <w:pPr>
              <w:spacing w:after="0" w:line="240" w:lineRule="auto"/>
              <w:jc w:val="center"/>
            </w:pPr>
            <w:r>
              <w:rPr>
                <w:sz w:val="14"/>
              </w:rPr>
              <w:t>0.44</w:t>
            </w:r>
          </w:p>
        </w:tc>
        <w:tc>
          <w:tcPr>
            <w:tcW w:w="1800" w:type="dxa"/>
            <w:tcMar>
              <w:top w:w="80" w:type="dxa"/>
              <w:left w:w="100" w:type="dxa"/>
              <w:bottom w:w="80" w:type="dxa"/>
              <w:right w:w="100" w:type="dxa"/>
            </w:tcMar>
            <w:vAlign w:val="center"/>
          </w:tcPr>
          <w:p w14:paraId="105A3444" w14:textId="77777777" w:rsidR="001C0EE2" w:rsidRDefault="008652D7">
            <w:pPr>
              <w:spacing w:after="0" w:line="240" w:lineRule="auto"/>
              <w:jc w:val="center"/>
            </w:pPr>
            <w:r>
              <w:rPr>
                <w:sz w:val="14"/>
              </w:rPr>
              <w:t>0.29 to 0.59</w:t>
            </w:r>
          </w:p>
        </w:tc>
        <w:tc>
          <w:tcPr>
            <w:tcW w:w="792" w:type="dxa"/>
            <w:tcMar>
              <w:top w:w="80" w:type="dxa"/>
              <w:left w:w="100" w:type="dxa"/>
              <w:bottom w:w="80" w:type="dxa"/>
              <w:right w:w="100" w:type="dxa"/>
            </w:tcMar>
            <w:vAlign w:val="center"/>
          </w:tcPr>
          <w:p w14:paraId="6F93DA9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6367E92"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43A27018" w14:textId="77777777" w:rsidR="001C0EE2" w:rsidRDefault="008652D7">
            <w:pPr>
              <w:spacing w:after="0" w:line="240" w:lineRule="auto"/>
            </w:pPr>
            <w:r>
              <w:rPr>
                <w:sz w:val="14"/>
              </w:rPr>
              <w:t>16 retained diaries from the first age band (&lt;20 years)</w:t>
            </w:r>
          </w:p>
        </w:tc>
      </w:tr>
      <w:tr w:rsidR="001C0EE2" w14:paraId="22B5C76B" w14:textId="77777777">
        <w:trPr>
          <w:cantSplit/>
          <w:jc w:val="center"/>
        </w:trPr>
        <w:tc>
          <w:tcPr>
            <w:tcW w:w="2664" w:type="dxa"/>
            <w:tcMar>
              <w:top w:w="80" w:type="dxa"/>
              <w:left w:w="100" w:type="dxa"/>
              <w:bottom w:w="80" w:type="dxa"/>
              <w:right w:w="100" w:type="dxa"/>
            </w:tcMar>
            <w:vAlign w:val="center"/>
          </w:tcPr>
          <w:p w14:paraId="78D43306" w14:textId="77777777" w:rsidR="001C0EE2" w:rsidRDefault="008652D7">
            <w:pPr>
              <w:spacing w:after="0" w:line="240" w:lineRule="auto"/>
            </w:pPr>
            <w:r>
              <w:rPr>
                <w:sz w:val="14"/>
              </w:rPr>
              <w:t>Estradiol, mid follicular</w:t>
            </w:r>
          </w:p>
        </w:tc>
        <w:tc>
          <w:tcPr>
            <w:tcW w:w="1008" w:type="dxa"/>
            <w:tcMar>
              <w:top w:w="80" w:type="dxa"/>
              <w:left w:w="100" w:type="dxa"/>
              <w:bottom w:w="80" w:type="dxa"/>
              <w:right w:w="100" w:type="dxa"/>
            </w:tcMar>
            <w:vAlign w:val="center"/>
          </w:tcPr>
          <w:p w14:paraId="7FB65A92" w14:textId="77777777" w:rsidR="001C0EE2" w:rsidRDefault="008652D7">
            <w:pPr>
              <w:spacing w:after="0" w:line="240" w:lineRule="auto"/>
              <w:jc w:val="center"/>
            </w:pPr>
            <w:r>
              <w:rPr>
                <w:sz w:val="14"/>
              </w:rPr>
              <w:t>81.90</w:t>
            </w:r>
          </w:p>
        </w:tc>
        <w:tc>
          <w:tcPr>
            <w:tcW w:w="1152" w:type="dxa"/>
            <w:tcMar>
              <w:top w:w="80" w:type="dxa"/>
              <w:left w:w="100" w:type="dxa"/>
              <w:bottom w:w="80" w:type="dxa"/>
              <w:right w:w="100" w:type="dxa"/>
            </w:tcMar>
            <w:vAlign w:val="center"/>
          </w:tcPr>
          <w:p w14:paraId="11BD9ABD" w14:textId="77777777" w:rsidR="001C0EE2" w:rsidRDefault="008652D7">
            <w:pPr>
              <w:spacing w:after="0" w:line="240" w:lineRule="auto"/>
              <w:jc w:val="center"/>
            </w:pPr>
            <w:r>
              <w:rPr>
                <w:sz w:val="14"/>
              </w:rPr>
              <w:t>88.10</w:t>
            </w:r>
          </w:p>
        </w:tc>
        <w:tc>
          <w:tcPr>
            <w:tcW w:w="1800" w:type="dxa"/>
            <w:tcMar>
              <w:top w:w="80" w:type="dxa"/>
              <w:left w:w="100" w:type="dxa"/>
              <w:bottom w:w="80" w:type="dxa"/>
              <w:right w:w="100" w:type="dxa"/>
            </w:tcMar>
            <w:vAlign w:val="center"/>
          </w:tcPr>
          <w:p w14:paraId="31E5F657" w14:textId="77777777" w:rsidR="001C0EE2" w:rsidRDefault="008652D7">
            <w:pPr>
              <w:spacing w:after="0" w:line="240" w:lineRule="auto"/>
              <w:jc w:val="center"/>
            </w:pPr>
            <w:r>
              <w:rPr>
                <w:sz w:val="14"/>
              </w:rPr>
              <w:t>66.07 to 110.12</w:t>
            </w:r>
          </w:p>
        </w:tc>
        <w:tc>
          <w:tcPr>
            <w:tcW w:w="792" w:type="dxa"/>
            <w:tcMar>
              <w:top w:w="80" w:type="dxa"/>
              <w:left w:w="100" w:type="dxa"/>
              <w:bottom w:w="80" w:type="dxa"/>
              <w:right w:w="100" w:type="dxa"/>
            </w:tcMar>
            <w:vAlign w:val="center"/>
          </w:tcPr>
          <w:p w14:paraId="5E282B7D"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61949FA"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337E76B" w14:textId="77777777" w:rsidR="001C0EE2" w:rsidRDefault="008652D7">
            <w:pPr>
              <w:spacing w:after="0" w:line="240" w:lineRule="auto"/>
            </w:pPr>
            <w:r>
              <w:rPr>
                <w:sz w:val="14"/>
              </w:rPr>
              <w:t>16 retained diaries from the first age band (&lt;20 years)</w:t>
            </w:r>
          </w:p>
        </w:tc>
      </w:tr>
      <w:tr w:rsidR="001C0EE2" w14:paraId="37BD4CDE" w14:textId="77777777">
        <w:trPr>
          <w:cantSplit/>
          <w:jc w:val="center"/>
        </w:trPr>
        <w:tc>
          <w:tcPr>
            <w:tcW w:w="2664" w:type="dxa"/>
            <w:tcMar>
              <w:top w:w="80" w:type="dxa"/>
              <w:left w:w="100" w:type="dxa"/>
              <w:bottom w:w="80" w:type="dxa"/>
              <w:right w:w="100" w:type="dxa"/>
            </w:tcMar>
            <w:vAlign w:val="center"/>
          </w:tcPr>
          <w:p w14:paraId="32B01BA7" w14:textId="77777777" w:rsidR="001C0EE2" w:rsidRDefault="008652D7">
            <w:pPr>
              <w:spacing w:after="0" w:line="240" w:lineRule="auto"/>
            </w:pPr>
            <w:r>
              <w:rPr>
                <w:sz w:val="14"/>
              </w:rPr>
              <w:t>Progesterone, mid follicular</w:t>
            </w:r>
          </w:p>
        </w:tc>
        <w:tc>
          <w:tcPr>
            <w:tcW w:w="1008" w:type="dxa"/>
            <w:tcMar>
              <w:top w:w="80" w:type="dxa"/>
              <w:left w:w="100" w:type="dxa"/>
              <w:bottom w:w="80" w:type="dxa"/>
              <w:right w:w="100" w:type="dxa"/>
            </w:tcMar>
            <w:vAlign w:val="center"/>
          </w:tcPr>
          <w:p w14:paraId="2921AFF5" w14:textId="77777777" w:rsidR="001C0EE2" w:rsidRDefault="008652D7">
            <w:pPr>
              <w:spacing w:after="0" w:line="240" w:lineRule="auto"/>
              <w:jc w:val="center"/>
            </w:pPr>
            <w:r>
              <w:rPr>
                <w:sz w:val="14"/>
              </w:rPr>
              <w:t>0.58</w:t>
            </w:r>
          </w:p>
        </w:tc>
        <w:tc>
          <w:tcPr>
            <w:tcW w:w="1152" w:type="dxa"/>
            <w:tcMar>
              <w:top w:w="80" w:type="dxa"/>
              <w:left w:w="100" w:type="dxa"/>
              <w:bottom w:w="80" w:type="dxa"/>
              <w:right w:w="100" w:type="dxa"/>
            </w:tcMar>
            <w:vAlign w:val="center"/>
          </w:tcPr>
          <w:p w14:paraId="0C681F20" w14:textId="77777777" w:rsidR="001C0EE2" w:rsidRDefault="008652D7">
            <w:pPr>
              <w:spacing w:after="0" w:line="240" w:lineRule="auto"/>
              <w:jc w:val="center"/>
            </w:pPr>
            <w:r>
              <w:rPr>
                <w:sz w:val="14"/>
              </w:rPr>
              <w:t>0.56</w:t>
            </w:r>
          </w:p>
        </w:tc>
        <w:tc>
          <w:tcPr>
            <w:tcW w:w="1800" w:type="dxa"/>
            <w:tcMar>
              <w:top w:w="80" w:type="dxa"/>
              <w:left w:w="100" w:type="dxa"/>
              <w:bottom w:w="80" w:type="dxa"/>
              <w:right w:w="100" w:type="dxa"/>
            </w:tcMar>
            <w:vAlign w:val="center"/>
          </w:tcPr>
          <w:p w14:paraId="117ECF4B" w14:textId="77777777" w:rsidR="001C0EE2" w:rsidRDefault="008652D7">
            <w:pPr>
              <w:spacing w:after="0" w:line="240" w:lineRule="auto"/>
              <w:jc w:val="center"/>
            </w:pPr>
            <w:r>
              <w:rPr>
                <w:sz w:val="14"/>
              </w:rPr>
              <w:t>0.36 to 0.76</w:t>
            </w:r>
          </w:p>
        </w:tc>
        <w:tc>
          <w:tcPr>
            <w:tcW w:w="792" w:type="dxa"/>
            <w:tcMar>
              <w:top w:w="80" w:type="dxa"/>
              <w:left w:w="100" w:type="dxa"/>
              <w:bottom w:w="80" w:type="dxa"/>
              <w:right w:w="100" w:type="dxa"/>
            </w:tcMar>
            <w:vAlign w:val="center"/>
          </w:tcPr>
          <w:p w14:paraId="48E31A5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B76F20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D3079CC" w14:textId="77777777" w:rsidR="001C0EE2" w:rsidRDefault="008652D7">
            <w:pPr>
              <w:spacing w:after="0" w:line="240" w:lineRule="auto"/>
            </w:pPr>
            <w:r>
              <w:rPr>
                <w:sz w:val="14"/>
              </w:rPr>
              <w:t>16 retained diaries from the first age band (&lt;20 years)</w:t>
            </w:r>
          </w:p>
        </w:tc>
      </w:tr>
      <w:tr w:rsidR="001C0EE2" w14:paraId="2E927657" w14:textId="77777777">
        <w:trPr>
          <w:cantSplit/>
          <w:jc w:val="center"/>
        </w:trPr>
        <w:tc>
          <w:tcPr>
            <w:tcW w:w="2664" w:type="dxa"/>
            <w:tcMar>
              <w:top w:w="80" w:type="dxa"/>
              <w:left w:w="100" w:type="dxa"/>
              <w:bottom w:w="80" w:type="dxa"/>
              <w:right w:w="100" w:type="dxa"/>
            </w:tcMar>
            <w:vAlign w:val="center"/>
          </w:tcPr>
          <w:p w14:paraId="743ABE9B" w14:textId="77777777" w:rsidR="001C0EE2" w:rsidRDefault="008652D7">
            <w:pPr>
              <w:spacing w:after="0" w:line="240" w:lineRule="auto"/>
            </w:pPr>
            <w:r>
              <w:rPr>
                <w:sz w:val="14"/>
              </w:rPr>
              <w:t>Estradiol, pre ovulatory</w:t>
            </w:r>
          </w:p>
        </w:tc>
        <w:tc>
          <w:tcPr>
            <w:tcW w:w="1008" w:type="dxa"/>
            <w:tcMar>
              <w:top w:w="80" w:type="dxa"/>
              <w:left w:w="100" w:type="dxa"/>
              <w:bottom w:w="80" w:type="dxa"/>
              <w:right w:w="100" w:type="dxa"/>
            </w:tcMar>
            <w:vAlign w:val="center"/>
          </w:tcPr>
          <w:p w14:paraId="0CAF37F9" w14:textId="77777777" w:rsidR="001C0EE2" w:rsidRDefault="008652D7">
            <w:pPr>
              <w:spacing w:after="0" w:line="240" w:lineRule="auto"/>
              <w:jc w:val="center"/>
            </w:pPr>
            <w:r>
              <w:rPr>
                <w:sz w:val="14"/>
              </w:rPr>
              <w:t>185.74</w:t>
            </w:r>
          </w:p>
        </w:tc>
        <w:tc>
          <w:tcPr>
            <w:tcW w:w="1152" w:type="dxa"/>
            <w:tcMar>
              <w:top w:w="80" w:type="dxa"/>
              <w:left w:w="100" w:type="dxa"/>
              <w:bottom w:w="80" w:type="dxa"/>
              <w:right w:w="100" w:type="dxa"/>
            </w:tcMar>
            <w:vAlign w:val="center"/>
          </w:tcPr>
          <w:p w14:paraId="39030215" w14:textId="77777777" w:rsidR="001C0EE2" w:rsidRDefault="008652D7">
            <w:pPr>
              <w:spacing w:after="0" w:line="240" w:lineRule="auto"/>
              <w:jc w:val="center"/>
            </w:pPr>
            <w:r>
              <w:rPr>
                <w:sz w:val="14"/>
              </w:rPr>
              <w:t>234.00</w:t>
            </w:r>
          </w:p>
        </w:tc>
        <w:tc>
          <w:tcPr>
            <w:tcW w:w="1800" w:type="dxa"/>
            <w:tcMar>
              <w:top w:w="80" w:type="dxa"/>
              <w:left w:w="100" w:type="dxa"/>
              <w:bottom w:w="80" w:type="dxa"/>
              <w:right w:w="100" w:type="dxa"/>
            </w:tcMar>
            <w:vAlign w:val="center"/>
          </w:tcPr>
          <w:p w14:paraId="4373A311" w14:textId="77777777" w:rsidR="001C0EE2" w:rsidRDefault="008652D7">
            <w:pPr>
              <w:spacing w:after="0" w:line="240" w:lineRule="auto"/>
              <w:jc w:val="center"/>
            </w:pPr>
            <w:r>
              <w:rPr>
                <w:sz w:val="14"/>
              </w:rPr>
              <w:t>175.50 to 292.50</w:t>
            </w:r>
          </w:p>
        </w:tc>
        <w:tc>
          <w:tcPr>
            <w:tcW w:w="792" w:type="dxa"/>
            <w:tcMar>
              <w:top w:w="80" w:type="dxa"/>
              <w:left w:w="100" w:type="dxa"/>
              <w:bottom w:w="80" w:type="dxa"/>
              <w:right w:w="100" w:type="dxa"/>
            </w:tcMar>
            <w:vAlign w:val="center"/>
          </w:tcPr>
          <w:p w14:paraId="464388E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27E916C9"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41BEE51" w14:textId="77777777" w:rsidR="001C0EE2" w:rsidRDefault="008652D7">
            <w:pPr>
              <w:spacing w:after="0" w:line="240" w:lineRule="auto"/>
            </w:pPr>
            <w:r>
              <w:rPr>
                <w:sz w:val="14"/>
              </w:rPr>
              <w:t>16 retained diaries from the first age band (&lt;20 years)</w:t>
            </w:r>
          </w:p>
        </w:tc>
      </w:tr>
      <w:tr w:rsidR="001C0EE2" w14:paraId="736F9E26" w14:textId="77777777">
        <w:trPr>
          <w:cantSplit/>
          <w:jc w:val="center"/>
        </w:trPr>
        <w:tc>
          <w:tcPr>
            <w:tcW w:w="2664" w:type="dxa"/>
            <w:tcMar>
              <w:top w:w="80" w:type="dxa"/>
              <w:left w:w="100" w:type="dxa"/>
              <w:bottom w:w="80" w:type="dxa"/>
              <w:right w:w="100" w:type="dxa"/>
            </w:tcMar>
            <w:vAlign w:val="center"/>
          </w:tcPr>
          <w:p w14:paraId="43D2A413" w14:textId="77777777" w:rsidR="001C0EE2" w:rsidRDefault="008652D7">
            <w:pPr>
              <w:spacing w:after="0" w:line="240" w:lineRule="auto"/>
            </w:pPr>
            <w:r>
              <w:rPr>
                <w:sz w:val="14"/>
              </w:rPr>
              <w:t>Progesterone, pre ovulatory</w:t>
            </w:r>
          </w:p>
        </w:tc>
        <w:tc>
          <w:tcPr>
            <w:tcW w:w="1008" w:type="dxa"/>
            <w:tcMar>
              <w:top w:w="80" w:type="dxa"/>
              <w:left w:w="100" w:type="dxa"/>
              <w:bottom w:w="80" w:type="dxa"/>
              <w:right w:w="100" w:type="dxa"/>
            </w:tcMar>
            <w:vAlign w:val="center"/>
          </w:tcPr>
          <w:p w14:paraId="02ED36C9" w14:textId="77777777" w:rsidR="001C0EE2" w:rsidRDefault="008652D7">
            <w:pPr>
              <w:spacing w:after="0" w:line="240" w:lineRule="auto"/>
              <w:jc w:val="center"/>
            </w:pPr>
            <w:r>
              <w:rPr>
                <w:sz w:val="14"/>
              </w:rPr>
              <w:t>1.11</w:t>
            </w:r>
          </w:p>
        </w:tc>
        <w:tc>
          <w:tcPr>
            <w:tcW w:w="1152" w:type="dxa"/>
            <w:tcMar>
              <w:top w:w="80" w:type="dxa"/>
              <w:left w:w="100" w:type="dxa"/>
              <w:bottom w:w="80" w:type="dxa"/>
              <w:right w:w="100" w:type="dxa"/>
            </w:tcMar>
            <w:vAlign w:val="center"/>
          </w:tcPr>
          <w:p w14:paraId="615B743D" w14:textId="77777777" w:rsidR="001C0EE2" w:rsidRDefault="008652D7">
            <w:pPr>
              <w:spacing w:after="0" w:line="240" w:lineRule="auto"/>
              <w:jc w:val="center"/>
            </w:pPr>
            <w:r>
              <w:rPr>
                <w:sz w:val="14"/>
              </w:rPr>
              <w:t>1.31</w:t>
            </w:r>
          </w:p>
        </w:tc>
        <w:tc>
          <w:tcPr>
            <w:tcW w:w="1800" w:type="dxa"/>
            <w:tcMar>
              <w:top w:w="80" w:type="dxa"/>
              <w:left w:w="100" w:type="dxa"/>
              <w:bottom w:w="80" w:type="dxa"/>
              <w:right w:w="100" w:type="dxa"/>
            </w:tcMar>
            <w:vAlign w:val="center"/>
          </w:tcPr>
          <w:p w14:paraId="0C874359" w14:textId="77777777" w:rsidR="001C0EE2" w:rsidRDefault="008652D7">
            <w:pPr>
              <w:spacing w:after="0" w:line="240" w:lineRule="auto"/>
              <w:jc w:val="center"/>
            </w:pPr>
            <w:r>
              <w:rPr>
                <w:sz w:val="14"/>
              </w:rPr>
              <w:t>0.85 to 1.77</w:t>
            </w:r>
          </w:p>
        </w:tc>
        <w:tc>
          <w:tcPr>
            <w:tcW w:w="792" w:type="dxa"/>
            <w:tcMar>
              <w:top w:w="80" w:type="dxa"/>
              <w:left w:w="100" w:type="dxa"/>
              <w:bottom w:w="80" w:type="dxa"/>
              <w:right w:w="100" w:type="dxa"/>
            </w:tcMar>
            <w:vAlign w:val="center"/>
          </w:tcPr>
          <w:p w14:paraId="3C2F692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1E0C885"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7794C44" w14:textId="77777777" w:rsidR="001C0EE2" w:rsidRDefault="008652D7">
            <w:pPr>
              <w:spacing w:after="0" w:line="240" w:lineRule="auto"/>
            </w:pPr>
            <w:r>
              <w:rPr>
                <w:sz w:val="14"/>
              </w:rPr>
              <w:t>16 retained diaries from the first age band (&lt;20 years)</w:t>
            </w:r>
          </w:p>
        </w:tc>
      </w:tr>
      <w:tr w:rsidR="001C0EE2" w14:paraId="4D576B92" w14:textId="77777777">
        <w:trPr>
          <w:cantSplit/>
          <w:jc w:val="center"/>
        </w:trPr>
        <w:tc>
          <w:tcPr>
            <w:tcW w:w="2664" w:type="dxa"/>
            <w:tcMar>
              <w:top w:w="80" w:type="dxa"/>
              <w:left w:w="100" w:type="dxa"/>
              <w:bottom w:w="80" w:type="dxa"/>
              <w:right w:w="100" w:type="dxa"/>
            </w:tcMar>
            <w:vAlign w:val="center"/>
          </w:tcPr>
          <w:p w14:paraId="1C1319A8" w14:textId="77777777" w:rsidR="001C0EE2" w:rsidRDefault="008652D7">
            <w:pPr>
              <w:spacing w:after="0" w:line="240" w:lineRule="auto"/>
            </w:pPr>
            <w:r>
              <w:rPr>
                <w:sz w:val="14"/>
              </w:rPr>
              <w:t>Estradiol, ovulation</w:t>
            </w:r>
          </w:p>
        </w:tc>
        <w:tc>
          <w:tcPr>
            <w:tcW w:w="1008" w:type="dxa"/>
            <w:tcMar>
              <w:top w:w="80" w:type="dxa"/>
              <w:left w:w="100" w:type="dxa"/>
              <w:bottom w:w="80" w:type="dxa"/>
              <w:right w:w="100" w:type="dxa"/>
            </w:tcMar>
            <w:vAlign w:val="center"/>
          </w:tcPr>
          <w:p w14:paraId="23CC13A1" w14:textId="77777777" w:rsidR="001C0EE2" w:rsidRDefault="008652D7">
            <w:pPr>
              <w:spacing w:after="0" w:line="240" w:lineRule="auto"/>
              <w:jc w:val="center"/>
            </w:pPr>
            <w:r>
              <w:rPr>
                <w:sz w:val="14"/>
              </w:rPr>
              <w:t>130.77</w:t>
            </w:r>
          </w:p>
        </w:tc>
        <w:tc>
          <w:tcPr>
            <w:tcW w:w="1152" w:type="dxa"/>
            <w:tcMar>
              <w:top w:w="80" w:type="dxa"/>
              <w:left w:w="100" w:type="dxa"/>
              <w:bottom w:w="80" w:type="dxa"/>
              <w:right w:w="100" w:type="dxa"/>
            </w:tcMar>
            <w:vAlign w:val="center"/>
          </w:tcPr>
          <w:p w14:paraId="6719D9E8" w14:textId="77777777" w:rsidR="001C0EE2" w:rsidRDefault="008652D7">
            <w:pPr>
              <w:spacing w:after="0" w:line="240" w:lineRule="auto"/>
              <w:jc w:val="center"/>
            </w:pPr>
            <w:r>
              <w:rPr>
                <w:sz w:val="14"/>
              </w:rPr>
              <w:t>141.00</w:t>
            </w:r>
          </w:p>
        </w:tc>
        <w:tc>
          <w:tcPr>
            <w:tcW w:w="1800" w:type="dxa"/>
            <w:tcMar>
              <w:top w:w="80" w:type="dxa"/>
              <w:left w:w="100" w:type="dxa"/>
              <w:bottom w:w="80" w:type="dxa"/>
              <w:right w:w="100" w:type="dxa"/>
            </w:tcMar>
            <w:vAlign w:val="center"/>
          </w:tcPr>
          <w:p w14:paraId="65C991FD" w14:textId="77777777" w:rsidR="001C0EE2" w:rsidRDefault="008652D7">
            <w:pPr>
              <w:spacing w:after="0" w:line="240" w:lineRule="auto"/>
              <w:jc w:val="center"/>
            </w:pPr>
            <w:r>
              <w:rPr>
                <w:sz w:val="14"/>
              </w:rPr>
              <w:t>105.75 to 176.25</w:t>
            </w:r>
          </w:p>
        </w:tc>
        <w:tc>
          <w:tcPr>
            <w:tcW w:w="792" w:type="dxa"/>
            <w:tcMar>
              <w:top w:w="80" w:type="dxa"/>
              <w:left w:w="100" w:type="dxa"/>
              <w:bottom w:w="80" w:type="dxa"/>
              <w:right w:w="100" w:type="dxa"/>
            </w:tcMar>
            <w:vAlign w:val="center"/>
          </w:tcPr>
          <w:p w14:paraId="00F288A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3713E2A"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A6AC6BF" w14:textId="77777777" w:rsidR="001C0EE2" w:rsidRDefault="008652D7">
            <w:pPr>
              <w:spacing w:after="0" w:line="240" w:lineRule="auto"/>
            </w:pPr>
            <w:r>
              <w:rPr>
                <w:sz w:val="14"/>
              </w:rPr>
              <w:t>16 retained diaries from the first age band (&lt;20 years)</w:t>
            </w:r>
          </w:p>
        </w:tc>
      </w:tr>
      <w:tr w:rsidR="001C0EE2" w14:paraId="3F54901F" w14:textId="77777777">
        <w:trPr>
          <w:cantSplit/>
          <w:jc w:val="center"/>
        </w:trPr>
        <w:tc>
          <w:tcPr>
            <w:tcW w:w="2664" w:type="dxa"/>
            <w:tcMar>
              <w:top w:w="80" w:type="dxa"/>
              <w:left w:w="100" w:type="dxa"/>
              <w:bottom w:w="80" w:type="dxa"/>
              <w:right w:w="100" w:type="dxa"/>
            </w:tcMar>
            <w:vAlign w:val="center"/>
          </w:tcPr>
          <w:p w14:paraId="2DC6A63E" w14:textId="77777777" w:rsidR="001C0EE2" w:rsidRDefault="008652D7">
            <w:pPr>
              <w:spacing w:after="0" w:line="240" w:lineRule="auto"/>
            </w:pPr>
            <w:r>
              <w:rPr>
                <w:sz w:val="14"/>
              </w:rPr>
              <w:t>Progesterone, ovulation</w:t>
            </w:r>
          </w:p>
        </w:tc>
        <w:tc>
          <w:tcPr>
            <w:tcW w:w="1008" w:type="dxa"/>
            <w:tcMar>
              <w:top w:w="80" w:type="dxa"/>
              <w:left w:w="100" w:type="dxa"/>
              <w:bottom w:w="80" w:type="dxa"/>
              <w:right w:w="100" w:type="dxa"/>
            </w:tcMar>
            <w:vAlign w:val="center"/>
          </w:tcPr>
          <w:p w14:paraId="38E46912" w14:textId="77777777" w:rsidR="001C0EE2" w:rsidRDefault="008652D7">
            <w:pPr>
              <w:spacing w:after="0" w:line="240" w:lineRule="auto"/>
              <w:jc w:val="center"/>
            </w:pPr>
            <w:r>
              <w:rPr>
                <w:sz w:val="14"/>
              </w:rPr>
              <w:t>1.44</w:t>
            </w:r>
          </w:p>
        </w:tc>
        <w:tc>
          <w:tcPr>
            <w:tcW w:w="1152" w:type="dxa"/>
            <w:tcMar>
              <w:top w:w="80" w:type="dxa"/>
              <w:left w:w="100" w:type="dxa"/>
              <w:bottom w:w="80" w:type="dxa"/>
              <w:right w:w="100" w:type="dxa"/>
            </w:tcMar>
            <w:vAlign w:val="center"/>
          </w:tcPr>
          <w:p w14:paraId="2D9FBB7F" w14:textId="77777777" w:rsidR="001C0EE2" w:rsidRDefault="008652D7">
            <w:pPr>
              <w:spacing w:after="0" w:line="240" w:lineRule="auto"/>
              <w:jc w:val="center"/>
            </w:pPr>
            <w:r>
              <w:rPr>
                <w:sz w:val="14"/>
              </w:rPr>
              <w:t>1.43</w:t>
            </w:r>
          </w:p>
        </w:tc>
        <w:tc>
          <w:tcPr>
            <w:tcW w:w="1800" w:type="dxa"/>
            <w:tcMar>
              <w:top w:w="80" w:type="dxa"/>
              <w:left w:w="100" w:type="dxa"/>
              <w:bottom w:w="80" w:type="dxa"/>
              <w:right w:w="100" w:type="dxa"/>
            </w:tcMar>
            <w:vAlign w:val="center"/>
          </w:tcPr>
          <w:p w14:paraId="63E8B673" w14:textId="77777777" w:rsidR="001C0EE2" w:rsidRDefault="008652D7">
            <w:pPr>
              <w:spacing w:after="0" w:line="240" w:lineRule="auto"/>
              <w:jc w:val="center"/>
            </w:pPr>
            <w:r>
              <w:rPr>
                <w:sz w:val="14"/>
              </w:rPr>
              <w:t>0.93 to 1.93</w:t>
            </w:r>
          </w:p>
        </w:tc>
        <w:tc>
          <w:tcPr>
            <w:tcW w:w="792" w:type="dxa"/>
            <w:tcMar>
              <w:top w:w="80" w:type="dxa"/>
              <w:left w:w="100" w:type="dxa"/>
              <w:bottom w:w="80" w:type="dxa"/>
              <w:right w:w="100" w:type="dxa"/>
            </w:tcMar>
            <w:vAlign w:val="center"/>
          </w:tcPr>
          <w:p w14:paraId="71AC464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910C5DD"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383B8C8" w14:textId="77777777" w:rsidR="001C0EE2" w:rsidRDefault="008652D7">
            <w:pPr>
              <w:spacing w:after="0" w:line="240" w:lineRule="auto"/>
            </w:pPr>
            <w:r>
              <w:rPr>
                <w:sz w:val="14"/>
              </w:rPr>
              <w:t>16 retained diaries from the first age band (&lt;20 years)</w:t>
            </w:r>
          </w:p>
        </w:tc>
      </w:tr>
      <w:tr w:rsidR="001C0EE2" w14:paraId="59902D75" w14:textId="77777777">
        <w:trPr>
          <w:cantSplit/>
          <w:jc w:val="center"/>
        </w:trPr>
        <w:tc>
          <w:tcPr>
            <w:tcW w:w="2664" w:type="dxa"/>
            <w:tcMar>
              <w:top w:w="80" w:type="dxa"/>
              <w:left w:w="100" w:type="dxa"/>
              <w:bottom w:w="80" w:type="dxa"/>
              <w:right w:w="100" w:type="dxa"/>
            </w:tcMar>
            <w:vAlign w:val="center"/>
          </w:tcPr>
          <w:p w14:paraId="2A29C955" w14:textId="77777777" w:rsidR="001C0EE2" w:rsidRDefault="008652D7">
            <w:pPr>
              <w:spacing w:after="0" w:line="240" w:lineRule="auto"/>
            </w:pPr>
            <w:r>
              <w:rPr>
                <w:sz w:val="14"/>
              </w:rPr>
              <w:t>Estradiol, early luteal</w:t>
            </w:r>
          </w:p>
        </w:tc>
        <w:tc>
          <w:tcPr>
            <w:tcW w:w="1008" w:type="dxa"/>
            <w:tcMar>
              <w:top w:w="80" w:type="dxa"/>
              <w:left w:w="100" w:type="dxa"/>
              <w:bottom w:w="80" w:type="dxa"/>
              <w:right w:w="100" w:type="dxa"/>
            </w:tcMar>
            <w:vAlign w:val="center"/>
          </w:tcPr>
          <w:p w14:paraId="201D9414" w14:textId="77777777" w:rsidR="001C0EE2" w:rsidRDefault="008652D7">
            <w:pPr>
              <w:spacing w:after="0" w:line="240" w:lineRule="auto"/>
              <w:jc w:val="center"/>
            </w:pPr>
            <w:r>
              <w:rPr>
                <w:sz w:val="14"/>
              </w:rPr>
              <w:t>124.60</w:t>
            </w:r>
          </w:p>
        </w:tc>
        <w:tc>
          <w:tcPr>
            <w:tcW w:w="1152" w:type="dxa"/>
            <w:tcMar>
              <w:top w:w="80" w:type="dxa"/>
              <w:left w:w="100" w:type="dxa"/>
              <w:bottom w:w="80" w:type="dxa"/>
              <w:right w:w="100" w:type="dxa"/>
            </w:tcMar>
            <w:vAlign w:val="center"/>
          </w:tcPr>
          <w:p w14:paraId="29C680B5" w14:textId="77777777" w:rsidR="001C0EE2" w:rsidRDefault="008652D7">
            <w:pPr>
              <w:spacing w:after="0" w:line="240" w:lineRule="auto"/>
              <w:jc w:val="center"/>
            </w:pPr>
            <w:r>
              <w:rPr>
                <w:sz w:val="14"/>
              </w:rPr>
              <w:t>132.00</w:t>
            </w:r>
          </w:p>
        </w:tc>
        <w:tc>
          <w:tcPr>
            <w:tcW w:w="1800" w:type="dxa"/>
            <w:tcMar>
              <w:top w:w="80" w:type="dxa"/>
              <w:left w:w="100" w:type="dxa"/>
              <w:bottom w:w="80" w:type="dxa"/>
              <w:right w:w="100" w:type="dxa"/>
            </w:tcMar>
            <w:vAlign w:val="center"/>
          </w:tcPr>
          <w:p w14:paraId="3F44777F" w14:textId="77777777" w:rsidR="001C0EE2" w:rsidRDefault="008652D7">
            <w:pPr>
              <w:spacing w:after="0" w:line="240" w:lineRule="auto"/>
              <w:jc w:val="center"/>
            </w:pPr>
            <w:r>
              <w:rPr>
                <w:sz w:val="14"/>
              </w:rPr>
              <w:t>99.00 to 165.00</w:t>
            </w:r>
          </w:p>
        </w:tc>
        <w:tc>
          <w:tcPr>
            <w:tcW w:w="792" w:type="dxa"/>
            <w:tcMar>
              <w:top w:w="80" w:type="dxa"/>
              <w:left w:w="100" w:type="dxa"/>
              <w:bottom w:w="80" w:type="dxa"/>
              <w:right w:w="100" w:type="dxa"/>
            </w:tcMar>
            <w:vAlign w:val="center"/>
          </w:tcPr>
          <w:p w14:paraId="40A91183"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111A848"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0D7195E5" w14:textId="77777777" w:rsidR="001C0EE2" w:rsidRDefault="008652D7">
            <w:pPr>
              <w:spacing w:after="0" w:line="240" w:lineRule="auto"/>
            </w:pPr>
            <w:r>
              <w:rPr>
                <w:sz w:val="14"/>
              </w:rPr>
              <w:t>16 retained diaries from the first age band (&lt;20 years)</w:t>
            </w:r>
          </w:p>
        </w:tc>
      </w:tr>
      <w:tr w:rsidR="001C0EE2" w14:paraId="181D903E" w14:textId="77777777">
        <w:trPr>
          <w:cantSplit/>
          <w:jc w:val="center"/>
        </w:trPr>
        <w:tc>
          <w:tcPr>
            <w:tcW w:w="2664" w:type="dxa"/>
            <w:tcMar>
              <w:top w:w="80" w:type="dxa"/>
              <w:left w:w="100" w:type="dxa"/>
              <w:bottom w:w="80" w:type="dxa"/>
              <w:right w:w="100" w:type="dxa"/>
            </w:tcMar>
            <w:vAlign w:val="center"/>
          </w:tcPr>
          <w:p w14:paraId="0B2CD559" w14:textId="77777777" w:rsidR="001C0EE2" w:rsidRDefault="008652D7">
            <w:pPr>
              <w:spacing w:after="0" w:line="240" w:lineRule="auto"/>
            </w:pPr>
            <w:r>
              <w:rPr>
                <w:sz w:val="14"/>
              </w:rPr>
              <w:t>Progesterone, early luteal</w:t>
            </w:r>
          </w:p>
        </w:tc>
        <w:tc>
          <w:tcPr>
            <w:tcW w:w="1008" w:type="dxa"/>
            <w:tcMar>
              <w:top w:w="80" w:type="dxa"/>
              <w:left w:w="100" w:type="dxa"/>
              <w:bottom w:w="80" w:type="dxa"/>
              <w:right w:w="100" w:type="dxa"/>
            </w:tcMar>
            <w:vAlign w:val="center"/>
          </w:tcPr>
          <w:p w14:paraId="520163C4" w14:textId="77777777" w:rsidR="001C0EE2" w:rsidRDefault="008652D7">
            <w:pPr>
              <w:spacing w:after="0" w:line="240" w:lineRule="auto"/>
              <w:jc w:val="center"/>
            </w:pPr>
            <w:r>
              <w:rPr>
                <w:sz w:val="14"/>
              </w:rPr>
              <w:t>3.53</w:t>
            </w:r>
          </w:p>
        </w:tc>
        <w:tc>
          <w:tcPr>
            <w:tcW w:w="1152" w:type="dxa"/>
            <w:tcMar>
              <w:top w:w="80" w:type="dxa"/>
              <w:left w:w="100" w:type="dxa"/>
              <w:bottom w:w="80" w:type="dxa"/>
              <w:right w:w="100" w:type="dxa"/>
            </w:tcMar>
            <w:vAlign w:val="center"/>
          </w:tcPr>
          <w:p w14:paraId="1A5D2508" w14:textId="77777777" w:rsidR="001C0EE2" w:rsidRDefault="008652D7">
            <w:pPr>
              <w:spacing w:after="0" w:line="240" w:lineRule="auto"/>
              <w:jc w:val="center"/>
            </w:pPr>
            <w:r>
              <w:rPr>
                <w:sz w:val="14"/>
              </w:rPr>
              <w:t>3.95</w:t>
            </w:r>
          </w:p>
        </w:tc>
        <w:tc>
          <w:tcPr>
            <w:tcW w:w="1800" w:type="dxa"/>
            <w:tcMar>
              <w:top w:w="80" w:type="dxa"/>
              <w:left w:w="100" w:type="dxa"/>
              <w:bottom w:w="80" w:type="dxa"/>
              <w:right w:w="100" w:type="dxa"/>
            </w:tcMar>
            <w:vAlign w:val="center"/>
          </w:tcPr>
          <w:p w14:paraId="02625AAF" w14:textId="77777777" w:rsidR="001C0EE2" w:rsidRDefault="008652D7">
            <w:pPr>
              <w:spacing w:after="0" w:line="240" w:lineRule="auto"/>
              <w:jc w:val="center"/>
            </w:pPr>
            <w:r>
              <w:rPr>
                <w:sz w:val="14"/>
              </w:rPr>
              <w:t>2.57 to 5.33</w:t>
            </w:r>
          </w:p>
        </w:tc>
        <w:tc>
          <w:tcPr>
            <w:tcW w:w="792" w:type="dxa"/>
            <w:tcMar>
              <w:top w:w="80" w:type="dxa"/>
              <w:left w:w="100" w:type="dxa"/>
              <w:bottom w:w="80" w:type="dxa"/>
              <w:right w:w="100" w:type="dxa"/>
            </w:tcMar>
            <w:vAlign w:val="center"/>
          </w:tcPr>
          <w:p w14:paraId="123D969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FC6B602"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65416070" w14:textId="77777777" w:rsidR="001C0EE2" w:rsidRDefault="008652D7">
            <w:pPr>
              <w:spacing w:after="0" w:line="240" w:lineRule="auto"/>
            </w:pPr>
            <w:r>
              <w:rPr>
                <w:sz w:val="14"/>
              </w:rPr>
              <w:t>16 retained diaries from the first age band (&lt;20 years)</w:t>
            </w:r>
          </w:p>
        </w:tc>
      </w:tr>
      <w:tr w:rsidR="001C0EE2" w14:paraId="23130855" w14:textId="77777777">
        <w:trPr>
          <w:cantSplit/>
          <w:jc w:val="center"/>
        </w:trPr>
        <w:tc>
          <w:tcPr>
            <w:tcW w:w="2664" w:type="dxa"/>
            <w:tcMar>
              <w:top w:w="80" w:type="dxa"/>
              <w:left w:w="100" w:type="dxa"/>
              <w:bottom w:w="80" w:type="dxa"/>
              <w:right w:w="100" w:type="dxa"/>
            </w:tcMar>
            <w:vAlign w:val="center"/>
          </w:tcPr>
          <w:p w14:paraId="41334F0C" w14:textId="77777777" w:rsidR="001C0EE2" w:rsidRDefault="008652D7">
            <w:pPr>
              <w:spacing w:after="0" w:line="240" w:lineRule="auto"/>
            </w:pPr>
            <w:r>
              <w:rPr>
                <w:sz w:val="14"/>
              </w:rPr>
              <w:t>Estradiol, mid luteal</w:t>
            </w:r>
          </w:p>
        </w:tc>
        <w:tc>
          <w:tcPr>
            <w:tcW w:w="1008" w:type="dxa"/>
            <w:tcMar>
              <w:top w:w="80" w:type="dxa"/>
              <w:left w:w="100" w:type="dxa"/>
              <w:bottom w:w="80" w:type="dxa"/>
              <w:right w:w="100" w:type="dxa"/>
            </w:tcMar>
            <w:vAlign w:val="center"/>
          </w:tcPr>
          <w:p w14:paraId="686C65DC" w14:textId="77777777" w:rsidR="001C0EE2" w:rsidRDefault="008652D7">
            <w:pPr>
              <w:spacing w:after="0" w:line="240" w:lineRule="auto"/>
              <w:jc w:val="center"/>
            </w:pPr>
            <w:r>
              <w:rPr>
                <w:sz w:val="14"/>
              </w:rPr>
              <w:t>111.06</w:t>
            </w:r>
          </w:p>
        </w:tc>
        <w:tc>
          <w:tcPr>
            <w:tcW w:w="1152" w:type="dxa"/>
            <w:tcMar>
              <w:top w:w="80" w:type="dxa"/>
              <w:left w:w="100" w:type="dxa"/>
              <w:bottom w:w="80" w:type="dxa"/>
              <w:right w:w="100" w:type="dxa"/>
            </w:tcMar>
            <w:vAlign w:val="center"/>
          </w:tcPr>
          <w:p w14:paraId="218C9558" w14:textId="77777777" w:rsidR="001C0EE2" w:rsidRDefault="008652D7">
            <w:pPr>
              <w:spacing w:after="0" w:line="240" w:lineRule="auto"/>
              <w:jc w:val="center"/>
            </w:pPr>
            <w:r>
              <w:rPr>
                <w:sz w:val="14"/>
              </w:rPr>
              <w:t>117.00</w:t>
            </w:r>
          </w:p>
        </w:tc>
        <w:tc>
          <w:tcPr>
            <w:tcW w:w="1800" w:type="dxa"/>
            <w:tcMar>
              <w:top w:w="80" w:type="dxa"/>
              <w:left w:w="100" w:type="dxa"/>
              <w:bottom w:w="80" w:type="dxa"/>
              <w:right w:w="100" w:type="dxa"/>
            </w:tcMar>
            <w:vAlign w:val="center"/>
          </w:tcPr>
          <w:p w14:paraId="294A2471" w14:textId="77777777" w:rsidR="001C0EE2" w:rsidRDefault="008652D7">
            <w:pPr>
              <w:spacing w:after="0" w:line="240" w:lineRule="auto"/>
              <w:jc w:val="center"/>
            </w:pPr>
            <w:r>
              <w:rPr>
                <w:sz w:val="14"/>
              </w:rPr>
              <w:t>87.75 to 146.25</w:t>
            </w:r>
          </w:p>
        </w:tc>
        <w:tc>
          <w:tcPr>
            <w:tcW w:w="792" w:type="dxa"/>
            <w:tcMar>
              <w:top w:w="80" w:type="dxa"/>
              <w:left w:w="100" w:type="dxa"/>
              <w:bottom w:w="80" w:type="dxa"/>
              <w:right w:w="100" w:type="dxa"/>
            </w:tcMar>
            <w:vAlign w:val="center"/>
          </w:tcPr>
          <w:p w14:paraId="1C64C3DE"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0BAD3B1"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7A582868" w14:textId="77777777" w:rsidR="001C0EE2" w:rsidRDefault="008652D7">
            <w:pPr>
              <w:spacing w:after="0" w:line="240" w:lineRule="auto"/>
            </w:pPr>
            <w:r>
              <w:rPr>
                <w:sz w:val="14"/>
              </w:rPr>
              <w:t>16 retained diaries from the first age band (&lt;20 years)</w:t>
            </w:r>
          </w:p>
        </w:tc>
      </w:tr>
      <w:tr w:rsidR="001C0EE2" w14:paraId="0E19EB58" w14:textId="77777777">
        <w:trPr>
          <w:cantSplit/>
          <w:jc w:val="center"/>
        </w:trPr>
        <w:tc>
          <w:tcPr>
            <w:tcW w:w="2664" w:type="dxa"/>
            <w:tcMar>
              <w:top w:w="80" w:type="dxa"/>
              <w:left w:w="100" w:type="dxa"/>
              <w:bottom w:w="80" w:type="dxa"/>
              <w:right w:w="100" w:type="dxa"/>
            </w:tcMar>
            <w:vAlign w:val="center"/>
          </w:tcPr>
          <w:p w14:paraId="2C336398" w14:textId="77777777" w:rsidR="001C0EE2" w:rsidRDefault="008652D7">
            <w:pPr>
              <w:spacing w:after="0" w:line="240" w:lineRule="auto"/>
            </w:pPr>
            <w:r>
              <w:rPr>
                <w:sz w:val="14"/>
              </w:rPr>
              <w:t>Progesterone, mid luteal</w:t>
            </w:r>
          </w:p>
        </w:tc>
        <w:tc>
          <w:tcPr>
            <w:tcW w:w="1008" w:type="dxa"/>
            <w:tcMar>
              <w:top w:w="80" w:type="dxa"/>
              <w:left w:w="100" w:type="dxa"/>
              <w:bottom w:w="80" w:type="dxa"/>
              <w:right w:w="100" w:type="dxa"/>
            </w:tcMar>
            <w:vAlign w:val="center"/>
          </w:tcPr>
          <w:p w14:paraId="4A809955" w14:textId="77777777" w:rsidR="001C0EE2" w:rsidRDefault="008652D7">
            <w:pPr>
              <w:spacing w:after="0" w:line="240" w:lineRule="auto"/>
              <w:jc w:val="center"/>
            </w:pPr>
            <w:r>
              <w:rPr>
                <w:sz w:val="14"/>
              </w:rPr>
              <w:t>9.38</w:t>
            </w:r>
          </w:p>
        </w:tc>
        <w:tc>
          <w:tcPr>
            <w:tcW w:w="1152" w:type="dxa"/>
            <w:tcMar>
              <w:top w:w="80" w:type="dxa"/>
              <w:left w:w="100" w:type="dxa"/>
              <w:bottom w:w="80" w:type="dxa"/>
              <w:right w:w="100" w:type="dxa"/>
            </w:tcMar>
            <w:vAlign w:val="center"/>
          </w:tcPr>
          <w:p w14:paraId="428726EC" w14:textId="77777777" w:rsidR="001C0EE2" w:rsidRDefault="008652D7">
            <w:pPr>
              <w:spacing w:after="0" w:line="240" w:lineRule="auto"/>
              <w:jc w:val="center"/>
            </w:pPr>
            <w:r>
              <w:rPr>
                <w:sz w:val="14"/>
              </w:rPr>
              <w:t>11.02</w:t>
            </w:r>
          </w:p>
        </w:tc>
        <w:tc>
          <w:tcPr>
            <w:tcW w:w="1800" w:type="dxa"/>
            <w:tcMar>
              <w:top w:w="80" w:type="dxa"/>
              <w:left w:w="100" w:type="dxa"/>
              <w:bottom w:w="80" w:type="dxa"/>
              <w:right w:w="100" w:type="dxa"/>
            </w:tcMar>
            <w:vAlign w:val="center"/>
          </w:tcPr>
          <w:p w14:paraId="55ED0BCB" w14:textId="77777777" w:rsidR="001C0EE2" w:rsidRDefault="008652D7">
            <w:pPr>
              <w:spacing w:after="0" w:line="240" w:lineRule="auto"/>
              <w:jc w:val="center"/>
            </w:pPr>
            <w:r>
              <w:rPr>
                <w:sz w:val="14"/>
              </w:rPr>
              <w:t>7.16 to 14.88</w:t>
            </w:r>
          </w:p>
        </w:tc>
        <w:tc>
          <w:tcPr>
            <w:tcW w:w="792" w:type="dxa"/>
            <w:tcMar>
              <w:top w:w="80" w:type="dxa"/>
              <w:left w:w="100" w:type="dxa"/>
              <w:bottom w:w="80" w:type="dxa"/>
              <w:right w:w="100" w:type="dxa"/>
            </w:tcMar>
            <w:vAlign w:val="center"/>
          </w:tcPr>
          <w:p w14:paraId="01EA3F5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28CC938"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E10304E" w14:textId="77777777" w:rsidR="001C0EE2" w:rsidRDefault="008652D7">
            <w:pPr>
              <w:spacing w:after="0" w:line="240" w:lineRule="auto"/>
            </w:pPr>
            <w:r>
              <w:rPr>
                <w:sz w:val="14"/>
              </w:rPr>
              <w:t>16 retained diaries from the first age band (&lt;20 years)</w:t>
            </w:r>
          </w:p>
        </w:tc>
      </w:tr>
      <w:tr w:rsidR="001C0EE2" w14:paraId="4C4536A0" w14:textId="77777777">
        <w:trPr>
          <w:cantSplit/>
          <w:jc w:val="center"/>
        </w:trPr>
        <w:tc>
          <w:tcPr>
            <w:tcW w:w="2664" w:type="dxa"/>
            <w:tcMar>
              <w:top w:w="80" w:type="dxa"/>
              <w:left w:w="100" w:type="dxa"/>
              <w:bottom w:w="80" w:type="dxa"/>
              <w:right w:w="100" w:type="dxa"/>
            </w:tcMar>
            <w:vAlign w:val="center"/>
          </w:tcPr>
          <w:p w14:paraId="13663BA1" w14:textId="77777777" w:rsidR="001C0EE2" w:rsidRDefault="008652D7">
            <w:pPr>
              <w:spacing w:after="0" w:line="240" w:lineRule="auto"/>
            </w:pPr>
            <w:r>
              <w:rPr>
                <w:sz w:val="14"/>
              </w:rPr>
              <w:t>Estradiol, late luteal</w:t>
            </w:r>
          </w:p>
        </w:tc>
        <w:tc>
          <w:tcPr>
            <w:tcW w:w="1008" w:type="dxa"/>
            <w:tcMar>
              <w:top w:w="80" w:type="dxa"/>
              <w:left w:w="100" w:type="dxa"/>
              <w:bottom w:w="80" w:type="dxa"/>
              <w:right w:w="100" w:type="dxa"/>
            </w:tcMar>
            <w:vAlign w:val="center"/>
          </w:tcPr>
          <w:p w14:paraId="540A4CDB" w14:textId="77777777" w:rsidR="001C0EE2" w:rsidRDefault="008652D7">
            <w:pPr>
              <w:spacing w:after="0" w:line="240" w:lineRule="auto"/>
              <w:jc w:val="center"/>
            </w:pPr>
            <w:r>
              <w:rPr>
                <w:sz w:val="14"/>
              </w:rPr>
              <w:t>102.98</w:t>
            </w:r>
          </w:p>
        </w:tc>
        <w:tc>
          <w:tcPr>
            <w:tcW w:w="1152" w:type="dxa"/>
            <w:tcMar>
              <w:top w:w="80" w:type="dxa"/>
              <w:left w:w="100" w:type="dxa"/>
              <w:bottom w:w="80" w:type="dxa"/>
              <w:right w:w="100" w:type="dxa"/>
            </w:tcMar>
            <w:vAlign w:val="center"/>
          </w:tcPr>
          <w:p w14:paraId="2A333E55" w14:textId="77777777" w:rsidR="001C0EE2" w:rsidRDefault="008652D7">
            <w:pPr>
              <w:spacing w:after="0" w:line="240" w:lineRule="auto"/>
              <w:jc w:val="center"/>
            </w:pPr>
            <w:r>
              <w:rPr>
                <w:sz w:val="14"/>
              </w:rPr>
              <w:t>111.00</w:t>
            </w:r>
          </w:p>
        </w:tc>
        <w:tc>
          <w:tcPr>
            <w:tcW w:w="1800" w:type="dxa"/>
            <w:tcMar>
              <w:top w:w="80" w:type="dxa"/>
              <w:left w:w="100" w:type="dxa"/>
              <w:bottom w:w="80" w:type="dxa"/>
              <w:right w:w="100" w:type="dxa"/>
            </w:tcMar>
            <w:vAlign w:val="center"/>
          </w:tcPr>
          <w:p w14:paraId="0AEB1561" w14:textId="77777777" w:rsidR="001C0EE2" w:rsidRDefault="008652D7">
            <w:pPr>
              <w:spacing w:after="0" w:line="240" w:lineRule="auto"/>
              <w:jc w:val="center"/>
            </w:pPr>
            <w:r>
              <w:rPr>
                <w:sz w:val="14"/>
              </w:rPr>
              <w:t>83.25 to 138.75</w:t>
            </w:r>
          </w:p>
        </w:tc>
        <w:tc>
          <w:tcPr>
            <w:tcW w:w="792" w:type="dxa"/>
            <w:tcMar>
              <w:top w:w="80" w:type="dxa"/>
              <w:left w:w="100" w:type="dxa"/>
              <w:bottom w:w="80" w:type="dxa"/>
              <w:right w:w="100" w:type="dxa"/>
            </w:tcMar>
            <w:vAlign w:val="center"/>
          </w:tcPr>
          <w:p w14:paraId="779FDD3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AF5680F"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43A5D766" w14:textId="77777777" w:rsidR="001C0EE2" w:rsidRDefault="008652D7">
            <w:pPr>
              <w:spacing w:after="0" w:line="240" w:lineRule="auto"/>
            </w:pPr>
            <w:r>
              <w:rPr>
                <w:sz w:val="14"/>
              </w:rPr>
              <w:t>16 retained diaries from the first age band (&lt;20 years)</w:t>
            </w:r>
          </w:p>
        </w:tc>
      </w:tr>
      <w:tr w:rsidR="001C0EE2" w14:paraId="5639D70E" w14:textId="77777777">
        <w:trPr>
          <w:cantSplit/>
          <w:jc w:val="center"/>
        </w:trPr>
        <w:tc>
          <w:tcPr>
            <w:tcW w:w="2664" w:type="dxa"/>
            <w:tcMar>
              <w:top w:w="80" w:type="dxa"/>
              <w:left w:w="100" w:type="dxa"/>
              <w:bottom w:w="80" w:type="dxa"/>
              <w:right w:w="100" w:type="dxa"/>
            </w:tcMar>
            <w:vAlign w:val="center"/>
          </w:tcPr>
          <w:p w14:paraId="164D7869" w14:textId="77777777" w:rsidR="001C0EE2" w:rsidRDefault="008652D7">
            <w:pPr>
              <w:spacing w:after="0" w:line="240" w:lineRule="auto"/>
            </w:pPr>
            <w:r>
              <w:rPr>
                <w:sz w:val="14"/>
              </w:rPr>
              <w:t>Progesterone, late luteal</w:t>
            </w:r>
          </w:p>
        </w:tc>
        <w:tc>
          <w:tcPr>
            <w:tcW w:w="1008" w:type="dxa"/>
            <w:tcMar>
              <w:top w:w="80" w:type="dxa"/>
              <w:left w:w="100" w:type="dxa"/>
              <w:bottom w:w="80" w:type="dxa"/>
              <w:right w:w="100" w:type="dxa"/>
            </w:tcMar>
            <w:vAlign w:val="center"/>
          </w:tcPr>
          <w:p w14:paraId="35111748" w14:textId="77777777" w:rsidR="001C0EE2" w:rsidRDefault="008652D7">
            <w:pPr>
              <w:spacing w:after="0" w:line="240" w:lineRule="auto"/>
              <w:jc w:val="center"/>
            </w:pPr>
            <w:r>
              <w:rPr>
                <w:sz w:val="14"/>
              </w:rPr>
              <w:t>6.97</w:t>
            </w:r>
          </w:p>
        </w:tc>
        <w:tc>
          <w:tcPr>
            <w:tcW w:w="1152" w:type="dxa"/>
            <w:tcMar>
              <w:top w:w="80" w:type="dxa"/>
              <w:left w:w="100" w:type="dxa"/>
              <w:bottom w:w="80" w:type="dxa"/>
              <w:right w:w="100" w:type="dxa"/>
            </w:tcMar>
            <w:vAlign w:val="center"/>
          </w:tcPr>
          <w:p w14:paraId="6BB6F567" w14:textId="77777777" w:rsidR="001C0EE2" w:rsidRDefault="008652D7">
            <w:pPr>
              <w:spacing w:after="0" w:line="240" w:lineRule="auto"/>
              <w:jc w:val="center"/>
            </w:pPr>
            <w:r>
              <w:rPr>
                <w:sz w:val="14"/>
              </w:rPr>
              <w:t>6.75</w:t>
            </w:r>
          </w:p>
        </w:tc>
        <w:tc>
          <w:tcPr>
            <w:tcW w:w="1800" w:type="dxa"/>
            <w:tcMar>
              <w:top w:w="80" w:type="dxa"/>
              <w:left w:w="100" w:type="dxa"/>
              <w:bottom w:w="80" w:type="dxa"/>
              <w:right w:w="100" w:type="dxa"/>
            </w:tcMar>
            <w:vAlign w:val="center"/>
          </w:tcPr>
          <w:p w14:paraId="64F15EDC" w14:textId="77777777" w:rsidR="001C0EE2" w:rsidRDefault="008652D7">
            <w:pPr>
              <w:spacing w:after="0" w:line="240" w:lineRule="auto"/>
              <w:jc w:val="center"/>
            </w:pPr>
            <w:r>
              <w:rPr>
                <w:sz w:val="14"/>
              </w:rPr>
              <w:t>4.39 to 9.11</w:t>
            </w:r>
          </w:p>
        </w:tc>
        <w:tc>
          <w:tcPr>
            <w:tcW w:w="792" w:type="dxa"/>
            <w:tcMar>
              <w:top w:w="80" w:type="dxa"/>
              <w:left w:w="100" w:type="dxa"/>
              <w:bottom w:w="80" w:type="dxa"/>
              <w:right w:w="100" w:type="dxa"/>
            </w:tcMar>
            <w:vAlign w:val="center"/>
          </w:tcPr>
          <w:p w14:paraId="1AD1141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1FC54A0"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84766A7" w14:textId="77777777" w:rsidR="001C0EE2" w:rsidRDefault="008652D7">
            <w:pPr>
              <w:spacing w:after="0" w:line="240" w:lineRule="auto"/>
            </w:pPr>
            <w:r>
              <w:rPr>
                <w:sz w:val="14"/>
              </w:rPr>
              <w:t>16 retained diaries from the first age band (&lt;20 years)</w:t>
            </w:r>
          </w:p>
        </w:tc>
      </w:tr>
    </w:tbl>
    <w:p w14:paraId="03FC0B62" w14:textId="77777777" w:rsidR="001C0EE2" w:rsidRDefault="001C0EE2">
      <w:pPr>
        <w:spacing w:after="0"/>
      </w:pPr>
    </w:p>
    <w:p w14:paraId="774D532A" w14:textId="77777777" w:rsidR="001C0EE2" w:rsidRDefault="008652D7">
      <w:pPr>
        <w:pStyle w:val="Heading2"/>
      </w:pPr>
      <w:bookmarkStart w:id="19" w:name="_Toc236342208"/>
      <w:r>
        <w:lastRenderedPageBreak/>
        <w:t>2.3 Modifier-scenario checks</w:t>
      </w:r>
      <w:bookmarkEnd w:id="19"/>
    </w:p>
    <w:p w14:paraId="6C7C64AC" w14:textId="77777777" w:rsidR="001C0EE2" w:rsidRDefault="008652D7">
      <w:r>
        <w:t>Each modifier was simulated separately against the same baseline reference. The checks assessed cycle length, irregularity, ovulation, bleeding, or amenorrhea according to the feature addressed by the source literature. Each scenario used 1,200 synthetic participants distributed equally across all age bands. The early-postmenarche and perimenopause scenarios are therefore not age-matched to their clinical populations. These results are software stress tests of the encoded modifier behavior.</w:t>
      </w:r>
    </w:p>
    <w:p w14:paraId="7B2F0268" w14:textId="30A6B907" w:rsidR="001C0EE2" w:rsidRDefault="008652D7">
      <w:pPr>
        <w:pStyle w:val="Caption"/>
        <w:keepNext/>
      </w:pPr>
      <w:r>
        <w:t xml:space="preserve">Appendix Table A7. Modifier-scenario summary. Each scenario uses 1,200 synthetic participants distributed equally across all age bands. “Code-defined checks” counts the acceptance criteria listed individually in Table A8. Polycystic ovary syndrome is compared with Mortimer et al. (2026) and Jarrett et al. (2020) </w:t>
      </w:r>
      <w:r>
        <w:fldChar w:fldCharType="begin"/>
      </w:r>
      <w:r>
        <w:instrText xml:space="preserve"> ADDIN ZOTERO_ITEM CSL_CITATION {"citationID":"id5026b84c","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w:instrText>
      </w:r>
      <w:r>
        <w:instrText xml:space="preserve">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w:instrText>
      </w:r>
      <w:r>
        <w:instrText>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w:instrText>
      </w:r>
      <w:r>
        <w:instrText>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w:instrText>
      </w:r>
      <w:r>
        <w:instrText>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w:instrText>
      </w:r>
      <w:r>
        <w:instrText xml:space="preserv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w:instrText>
      </w:r>
      <w:r>
        <w:instrText xml:space="preserve">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w:instrText>
      </w:r>
      <w:r>
        <w:instrText>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w:instrText>
      </w:r>
      <w:r>
        <w:instrText>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w:instrText>
      </w:r>
      <w:r>
        <w:instrText>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w:instrText>
      </w:r>
      <w:r>
        <w:instrText xml:space="preserve">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w:instrText>
      </w:r>
      <w:r>
        <w:instrText xml:space="preserve">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w:instrText>
      </w:r>
      <w:r>
        <w:instrText>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w:instrText>
      </w:r>
      <w:r>
        <w:instrText>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w:instrText>
      </w:r>
      <w:r>
        <w:instrText xml:space="preserve">:"Jarrett","given":"Brittany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r>
        <w:t xml:space="preserve">. Early postmenarche is compared with the World Health Organization adolescent study (1986) and Zhang et al. (2008) </w:t>
      </w:r>
      <w:r>
        <w:fldChar w:fldCharType="begin"/>
      </w:r>
      <w:r w:rsidR="00E158B4">
        <w:instrText xml:space="preserve"> ADDIN ZOTERO_ITEM CSL_CITATION {"citationID":"id00589fe1","properties":{"unsorted":false,"formattedCitation":"(13,14)","plainCitation":"(13,14)","noteIndex":0},"citationItems":[{"id":883,"uris":["http://zotero.org/users/1538114/items/RCZKMC43"],"itemData":{"id":883,"type":"article-journal","abstract":"During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r>
        <w:t xml:space="preserve">. Perimenopause is compared with Santoro and Randolph (2011) </w:t>
      </w:r>
      <w:r>
        <w:fldChar w:fldCharType="begin"/>
      </w:r>
      <w:r>
        <w:instrText xml:space="preserve"> ADDIN ZOTERO_ITEM CSL_CITATION {"citationID":"ide6d0a1ac","properties":{"unsorted":false,"formattedCitation":"(15)","plainCitation":"(15)","noteIndex":0},"citationItems":[{"id":859,"uris":["http://zotero.org/users/1538114/items/S9DWUGNY"],"itemData":{"id":859,"type":"article-journal","abstract":"The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w:instrText>
      </w:r>
      <w:r>
        <w:instrText>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w:instrText>
      </w:r>
      <w:r>
        <w:instrText xml:space="preserve">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w:instrText>
      </w:r>
      <w:r>
        <w:instrTex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w:instrText>
      </w:r>
      <w:r>
        <w:instrText>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w:instrText>
      </w:r>
      <w:r>
        <w:instrText>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w:instrText>
      </w:r>
      <w:r>
        <w:instrText>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w:instrText>
      </w:r>
      <w:r>
        <w:instrText>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w:instrText>
      </w:r>
      <w:r>
        <w:instrText>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w:instrText>
      </w:r>
      <w:r>
        <w:instrTex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w:instrText>
      </w:r>
      <w:r>
        <w:instrText>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w:instrText>
      </w:r>
      <w:r>
        <w:instrText>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w:instrText>
      </w:r>
      <w:r>
        <w:instrText xml:space="preserve">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 device is compared with Faundes et al. (1980) and Malmqvist et al. (1974) </w:t>
      </w:r>
      <w:r>
        <w:fldChar w:fldCharType="begin"/>
      </w:r>
      <w:r w:rsidR="00E158B4">
        <w:instrText xml:space="preserve"> ADDIN ZOTERO_ITEM CSL_CITATION {"citationID":"id8621ff9c","properties":{"unsorted":false,"formattedCitation":"(20,21)","plainCitation":"(20,21)","noteIndex":0},"citationItems":[{"id":879,"uris":["http://zotero.org/users/1538114/items/YURRMKC9"],"itemData":{"id":879,"type":"article-journal","abstract":"The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r>
        <w:t xml:space="preserve">. Primary dysmenorrhea is compared with Dawood (2006) </w:t>
      </w:r>
      <w:r>
        <w:fldChar w:fldCharType="begin"/>
      </w:r>
      <w:r>
        <w:instrText xml:space="preserve"> ADDIN ZOTERO_ITEM CSL_CITATION {"citationID":"id3394cbde","properties":{"unsorted":false,"formattedCitation":"(22)","plainCitation":"(22)","noteIndex":0},"citationItems":[{"id":870,"uris":["http://zotero.org/users/1538114/items/A4ZL26YS"],"itemData":{"id":870,"type":"article-journal","abstract":"Primary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w:instrText>
      </w:r>
      <w:r>
        <w:instrTex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w:instrText>
      </w:r>
      <w:r>
        <w:instrText xml:space="preserv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w:instrText>
      </w:r>
      <w:r>
        <w:instrText xml:space="preserve">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2CF0A3B2" w14:textId="77777777">
        <w:trPr>
          <w:cantSplit/>
          <w:tblHeader/>
          <w:jc w:val="center"/>
        </w:trPr>
        <w:tc>
          <w:tcPr>
            <w:tcW w:w="2736" w:type="dxa"/>
            <w:shd w:val="clear" w:color="auto" w:fill="D9EAF7"/>
            <w:tcMar>
              <w:top w:w="80" w:type="dxa"/>
              <w:left w:w="100" w:type="dxa"/>
              <w:bottom w:w="80" w:type="dxa"/>
              <w:right w:w="100" w:type="dxa"/>
            </w:tcMar>
            <w:vAlign w:val="center"/>
          </w:tcPr>
          <w:p w14:paraId="557C4D96"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1CB94C6F"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0BB6091B"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61880EEC"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BB163D4"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1F4F8BAB"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49ADD5D2" w14:textId="77777777" w:rsidR="001C0EE2" w:rsidRDefault="008652D7">
            <w:pPr>
              <w:spacing w:after="0" w:line="240" w:lineRule="auto"/>
              <w:jc w:val="center"/>
            </w:pPr>
            <w:r>
              <w:rPr>
                <w:b/>
                <w:sz w:val="15"/>
              </w:rPr>
              <w:t>Code-defined checks</w:t>
            </w:r>
          </w:p>
        </w:tc>
      </w:tr>
      <w:tr w:rsidR="001C0EE2" w14:paraId="734759D3" w14:textId="77777777">
        <w:trPr>
          <w:cantSplit/>
          <w:jc w:val="center"/>
        </w:trPr>
        <w:tc>
          <w:tcPr>
            <w:tcW w:w="2736" w:type="dxa"/>
            <w:tcMar>
              <w:top w:w="80" w:type="dxa"/>
              <w:left w:w="100" w:type="dxa"/>
              <w:bottom w:w="80" w:type="dxa"/>
              <w:right w:w="100" w:type="dxa"/>
            </w:tcMar>
            <w:vAlign w:val="center"/>
          </w:tcPr>
          <w:p w14:paraId="26C4A54E" w14:textId="77777777" w:rsidR="001C0EE2" w:rsidRDefault="008652D7">
            <w:pPr>
              <w:spacing w:after="0" w:line="240" w:lineRule="auto"/>
            </w:pPr>
            <w:r>
              <w:rPr>
                <w:sz w:val="15"/>
              </w:rPr>
              <w:t>Baseline reference</w:t>
            </w:r>
          </w:p>
        </w:tc>
        <w:tc>
          <w:tcPr>
            <w:tcW w:w="1584" w:type="dxa"/>
            <w:tcMar>
              <w:top w:w="80" w:type="dxa"/>
              <w:left w:w="100" w:type="dxa"/>
              <w:bottom w:w="80" w:type="dxa"/>
              <w:right w:w="100" w:type="dxa"/>
            </w:tcMar>
            <w:vAlign w:val="center"/>
          </w:tcPr>
          <w:p w14:paraId="6106594E" w14:textId="77777777" w:rsidR="001C0EE2" w:rsidRDefault="008652D7">
            <w:pPr>
              <w:spacing w:after="0" w:line="240" w:lineRule="auto"/>
              <w:jc w:val="center"/>
            </w:pPr>
            <w:r>
              <w:rPr>
                <w:sz w:val="15"/>
              </w:rPr>
              <w:t>29.44</w:t>
            </w:r>
          </w:p>
        </w:tc>
        <w:tc>
          <w:tcPr>
            <w:tcW w:w="1584" w:type="dxa"/>
            <w:tcMar>
              <w:top w:w="80" w:type="dxa"/>
              <w:left w:w="100" w:type="dxa"/>
              <w:bottom w:w="80" w:type="dxa"/>
              <w:right w:w="100" w:type="dxa"/>
            </w:tcMar>
            <w:vAlign w:val="center"/>
          </w:tcPr>
          <w:p w14:paraId="4B9CF979" w14:textId="77777777" w:rsidR="001C0EE2" w:rsidRDefault="008652D7">
            <w:pPr>
              <w:spacing w:after="0" w:line="240" w:lineRule="auto"/>
              <w:jc w:val="center"/>
            </w:pPr>
            <w:r>
              <w:rPr>
                <w:sz w:val="15"/>
              </w:rPr>
              <w:t>90.5%</w:t>
            </w:r>
          </w:p>
        </w:tc>
        <w:tc>
          <w:tcPr>
            <w:tcW w:w="1800" w:type="dxa"/>
            <w:tcMar>
              <w:top w:w="80" w:type="dxa"/>
              <w:left w:w="100" w:type="dxa"/>
              <w:bottom w:w="80" w:type="dxa"/>
              <w:right w:w="100" w:type="dxa"/>
            </w:tcMar>
            <w:vAlign w:val="center"/>
          </w:tcPr>
          <w:p w14:paraId="601B85A0" w14:textId="77777777" w:rsidR="001C0EE2" w:rsidRDefault="008652D7">
            <w:pPr>
              <w:spacing w:after="0" w:line="240" w:lineRule="auto"/>
              <w:jc w:val="center"/>
            </w:pPr>
            <w:r>
              <w:rPr>
                <w:sz w:val="15"/>
              </w:rPr>
              <w:t>4.69</w:t>
            </w:r>
          </w:p>
        </w:tc>
        <w:tc>
          <w:tcPr>
            <w:tcW w:w="1440" w:type="dxa"/>
            <w:tcMar>
              <w:top w:w="80" w:type="dxa"/>
              <w:left w:w="100" w:type="dxa"/>
              <w:bottom w:w="80" w:type="dxa"/>
              <w:right w:w="100" w:type="dxa"/>
            </w:tcMar>
            <w:vAlign w:val="center"/>
          </w:tcPr>
          <w:p w14:paraId="1AE22FD5"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7251B6A6"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43D8E7F4" w14:textId="77777777" w:rsidR="001C0EE2" w:rsidRDefault="008652D7">
            <w:pPr>
              <w:spacing w:after="0" w:line="240" w:lineRule="auto"/>
              <w:jc w:val="center"/>
            </w:pPr>
            <w:r>
              <w:rPr>
                <w:sz w:val="15"/>
              </w:rPr>
              <w:t>Reference</w:t>
            </w:r>
          </w:p>
        </w:tc>
      </w:tr>
      <w:tr w:rsidR="001C0EE2" w14:paraId="3FD65F0E" w14:textId="77777777">
        <w:trPr>
          <w:cantSplit/>
          <w:jc w:val="center"/>
        </w:trPr>
        <w:tc>
          <w:tcPr>
            <w:tcW w:w="2736" w:type="dxa"/>
            <w:tcMar>
              <w:top w:w="80" w:type="dxa"/>
              <w:left w:w="100" w:type="dxa"/>
              <w:bottom w:w="80" w:type="dxa"/>
              <w:right w:w="100" w:type="dxa"/>
            </w:tcMar>
            <w:vAlign w:val="center"/>
          </w:tcPr>
          <w:p w14:paraId="134DD9DC" w14:textId="77777777" w:rsidR="001C0EE2" w:rsidRDefault="008652D7">
            <w:pPr>
              <w:spacing w:after="0" w:line="240" w:lineRule="auto"/>
            </w:pPr>
            <w:r>
              <w:rPr>
                <w:sz w:val="15"/>
              </w:rPr>
              <w:t>Polycystic ovary syndrome</w:t>
            </w:r>
          </w:p>
        </w:tc>
        <w:tc>
          <w:tcPr>
            <w:tcW w:w="1584" w:type="dxa"/>
            <w:tcMar>
              <w:top w:w="80" w:type="dxa"/>
              <w:left w:w="100" w:type="dxa"/>
              <w:bottom w:w="80" w:type="dxa"/>
              <w:right w:w="100" w:type="dxa"/>
            </w:tcMar>
            <w:vAlign w:val="center"/>
          </w:tcPr>
          <w:p w14:paraId="2CAB771C" w14:textId="77777777" w:rsidR="001C0EE2" w:rsidRDefault="008652D7">
            <w:pPr>
              <w:spacing w:after="0" w:line="240" w:lineRule="auto"/>
              <w:jc w:val="center"/>
            </w:pPr>
            <w:r>
              <w:rPr>
                <w:sz w:val="15"/>
              </w:rPr>
              <w:t>36.12</w:t>
            </w:r>
          </w:p>
        </w:tc>
        <w:tc>
          <w:tcPr>
            <w:tcW w:w="1584" w:type="dxa"/>
            <w:tcMar>
              <w:top w:w="80" w:type="dxa"/>
              <w:left w:w="100" w:type="dxa"/>
              <w:bottom w:w="80" w:type="dxa"/>
              <w:right w:w="100" w:type="dxa"/>
            </w:tcMar>
            <w:vAlign w:val="center"/>
          </w:tcPr>
          <w:p w14:paraId="49052AC3" w14:textId="77777777" w:rsidR="001C0EE2" w:rsidRDefault="008652D7">
            <w:pPr>
              <w:spacing w:after="0" w:line="240" w:lineRule="auto"/>
              <w:jc w:val="center"/>
            </w:pPr>
            <w:r>
              <w:rPr>
                <w:sz w:val="15"/>
              </w:rPr>
              <w:t>42.7%</w:t>
            </w:r>
          </w:p>
        </w:tc>
        <w:tc>
          <w:tcPr>
            <w:tcW w:w="1800" w:type="dxa"/>
            <w:tcMar>
              <w:top w:w="80" w:type="dxa"/>
              <w:left w:w="100" w:type="dxa"/>
              <w:bottom w:w="80" w:type="dxa"/>
              <w:right w:w="100" w:type="dxa"/>
            </w:tcMar>
            <w:vAlign w:val="center"/>
          </w:tcPr>
          <w:p w14:paraId="66466084" w14:textId="77777777" w:rsidR="001C0EE2" w:rsidRDefault="008652D7">
            <w:pPr>
              <w:spacing w:after="0" w:line="240" w:lineRule="auto"/>
              <w:jc w:val="center"/>
            </w:pPr>
            <w:r>
              <w:rPr>
                <w:sz w:val="15"/>
              </w:rPr>
              <w:t>5.11</w:t>
            </w:r>
          </w:p>
        </w:tc>
        <w:tc>
          <w:tcPr>
            <w:tcW w:w="1440" w:type="dxa"/>
            <w:tcMar>
              <w:top w:w="80" w:type="dxa"/>
              <w:left w:w="100" w:type="dxa"/>
              <w:bottom w:w="80" w:type="dxa"/>
              <w:right w:w="100" w:type="dxa"/>
            </w:tcMar>
            <w:vAlign w:val="center"/>
          </w:tcPr>
          <w:p w14:paraId="34F19473" w14:textId="77777777" w:rsidR="001C0EE2" w:rsidRDefault="008652D7">
            <w:pPr>
              <w:spacing w:after="0" w:line="240" w:lineRule="auto"/>
              <w:jc w:val="center"/>
            </w:pPr>
            <w:r>
              <w:rPr>
                <w:sz w:val="15"/>
              </w:rPr>
              <w:t>47.2%</w:t>
            </w:r>
          </w:p>
        </w:tc>
        <w:tc>
          <w:tcPr>
            <w:tcW w:w="1440" w:type="dxa"/>
            <w:tcMar>
              <w:top w:w="80" w:type="dxa"/>
              <w:left w:w="100" w:type="dxa"/>
              <w:bottom w:w="80" w:type="dxa"/>
              <w:right w:w="100" w:type="dxa"/>
            </w:tcMar>
            <w:vAlign w:val="center"/>
          </w:tcPr>
          <w:p w14:paraId="32D8DA38"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44385309" w14:textId="77777777" w:rsidR="001C0EE2" w:rsidRDefault="008652D7">
            <w:pPr>
              <w:spacing w:after="0" w:line="240" w:lineRule="auto"/>
              <w:jc w:val="center"/>
            </w:pPr>
            <w:r>
              <w:rPr>
                <w:sz w:val="15"/>
              </w:rPr>
              <w:t>3/3 passed</w:t>
            </w:r>
          </w:p>
        </w:tc>
      </w:tr>
      <w:tr w:rsidR="001C0EE2" w14:paraId="72DC9EF7" w14:textId="77777777">
        <w:trPr>
          <w:cantSplit/>
          <w:jc w:val="center"/>
        </w:trPr>
        <w:tc>
          <w:tcPr>
            <w:tcW w:w="2736" w:type="dxa"/>
            <w:tcMar>
              <w:top w:w="80" w:type="dxa"/>
              <w:left w:w="100" w:type="dxa"/>
              <w:bottom w:w="80" w:type="dxa"/>
              <w:right w:w="100" w:type="dxa"/>
            </w:tcMar>
            <w:vAlign w:val="center"/>
          </w:tcPr>
          <w:p w14:paraId="1E096D50" w14:textId="77777777" w:rsidR="001C0EE2" w:rsidRDefault="008652D7">
            <w:pPr>
              <w:spacing w:after="0" w:line="240" w:lineRule="auto"/>
            </w:pPr>
            <w:r>
              <w:rPr>
                <w:sz w:val="15"/>
              </w:rPr>
              <w:t>Cyclic combined oral contraceptive</w:t>
            </w:r>
          </w:p>
        </w:tc>
        <w:tc>
          <w:tcPr>
            <w:tcW w:w="1584" w:type="dxa"/>
            <w:tcMar>
              <w:top w:w="80" w:type="dxa"/>
              <w:left w:w="100" w:type="dxa"/>
              <w:bottom w:w="80" w:type="dxa"/>
              <w:right w:w="100" w:type="dxa"/>
            </w:tcMar>
            <w:vAlign w:val="center"/>
          </w:tcPr>
          <w:p w14:paraId="6AB345A4"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7A838B87"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238CA9EA" w14:textId="77777777" w:rsidR="001C0EE2" w:rsidRDefault="008652D7">
            <w:pPr>
              <w:spacing w:after="0" w:line="240" w:lineRule="auto"/>
              <w:jc w:val="center"/>
            </w:pPr>
            <w:r>
              <w:rPr>
                <w:sz w:val="15"/>
              </w:rPr>
              <w:t>4.00</w:t>
            </w:r>
          </w:p>
        </w:tc>
        <w:tc>
          <w:tcPr>
            <w:tcW w:w="1440" w:type="dxa"/>
            <w:tcMar>
              <w:top w:w="80" w:type="dxa"/>
              <w:left w:w="100" w:type="dxa"/>
              <w:bottom w:w="80" w:type="dxa"/>
              <w:right w:w="100" w:type="dxa"/>
            </w:tcMar>
            <w:vAlign w:val="center"/>
          </w:tcPr>
          <w:p w14:paraId="665F30D3"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6CE0FF0B"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0EA53486" w14:textId="77777777" w:rsidR="001C0EE2" w:rsidRDefault="008652D7">
            <w:pPr>
              <w:spacing w:after="0" w:line="240" w:lineRule="auto"/>
              <w:jc w:val="center"/>
            </w:pPr>
            <w:r>
              <w:rPr>
                <w:sz w:val="15"/>
              </w:rPr>
              <w:t>2/2 passed</w:t>
            </w:r>
          </w:p>
        </w:tc>
      </w:tr>
      <w:tr w:rsidR="001C0EE2" w14:paraId="3FB18742" w14:textId="77777777">
        <w:trPr>
          <w:cantSplit/>
          <w:jc w:val="center"/>
        </w:trPr>
        <w:tc>
          <w:tcPr>
            <w:tcW w:w="2736" w:type="dxa"/>
            <w:tcMar>
              <w:top w:w="80" w:type="dxa"/>
              <w:left w:w="100" w:type="dxa"/>
              <w:bottom w:w="80" w:type="dxa"/>
              <w:right w:w="100" w:type="dxa"/>
            </w:tcMar>
            <w:vAlign w:val="center"/>
          </w:tcPr>
          <w:p w14:paraId="14CB62F8" w14:textId="77777777" w:rsidR="001C0EE2" w:rsidRDefault="008652D7">
            <w:pPr>
              <w:spacing w:after="0" w:line="240" w:lineRule="auto"/>
            </w:pPr>
            <w:r>
              <w:rPr>
                <w:sz w:val="15"/>
              </w:rPr>
              <w:t>Continuous combined oral contraceptive</w:t>
            </w:r>
          </w:p>
        </w:tc>
        <w:tc>
          <w:tcPr>
            <w:tcW w:w="1584" w:type="dxa"/>
            <w:tcMar>
              <w:top w:w="80" w:type="dxa"/>
              <w:left w:w="100" w:type="dxa"/>
              <w:bottom w:w="80" w:type="dxa"/>
              <w:right w:w="100" w:type="dxa"/>
            </w:tcMar>
            <w:vAlign w:val="center"/>
          </w:tcPr>
          <w:p w14:paraId="59A07386"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7B7CB4B1"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7A2CE268" w14:textId="77777777" w:rsidR="001C0EE2" w:rsidRDefault="008652D7">
            <w:pPr>
              <w:spacing w:after="0" w:line="240" w:lineRule="auto"/>
              <w:jc w:val="center"/>
            </w:pPr>
            <w:r>
              <w:rPr>
                <w:sz w:val="15"/>
              </w:rPr>
              <w:t>0.96</w:t>
            </w:r>
          </w:p>
        </w:tc>
        <w:tc>
          <w:tcPr>
            <w:tcW w:w="1440" w:type="dxa"/>
            <w:tcMar>
              <w:top w:w="80" w:type="dxa"/>
              <w:left w:w="100" w:type="dxa"/>
              <w:bottom w:w="80" w:type="dxa"/>
              <w:right w:w="100" w:type="dxa"/>
            </w:tcMar>
            <w:vAlign w:val="center"/>
          </w:tcPr>
          <w:p w14:paraId="26F6B694"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61C71CE9" w14:textId="77777777" w:rsidR="001C0EE2" w:rsidRDefault="008652D7">
            <w:pPr>
              <w:spacing w:after="0" w:line="240" w:lineRule="auto"/>
              <w:jc w:val="center"/>
            </w:pPr>
            <w:r>
              <w:rPr>
                <w:sz w:val="15"/>
              </w:rPr>
              <w:t>55.4%</w:t>
            </w:r>
          </w:p>
        </w:tc>
        <w:tc>
          <w:tcPr>
            <w:tcW w:w="1656" w:type="dxa"/>
            <w:tcMar>
              <w:top w:w="80" w:type="dxa"/>
              <w:left w:w="100" w:type="dxa"/>
              <w:bottom w:w="80" w:type="dxa"/>
              <w:right w:w="100" w:type="dxa"/>
            </w:tcMar>
            <w:vAlign w:val="center"/>
          </w:tcPr>
          <w:p w14:paraId="2EAD0BFC" w14:textId="77777777" w:rsidR="001C0EE2" w:rsidRDefault="008652D7">
            <w:pPr>
              <w:spacing w:after="0" w:line="240" w:lineRule="auto"/>
              <w:jc w:val="center"/>
            </w:pPr>
            <w:r>
              <w:rPr>
                <w:sz w:val="15"/>
              </w:rPr>
              <w:t>3/3 passed</w:t>
            </w:r>
          </w:p>
        </w:tc>
      </w:tr>
      <w:tr w:rsidR="001C0EE2" w14:paraId="5DCA6391" w14:textId="77777777">
        <w:trPr>
          <w:cantSplit/>
          <w:jc w:val="center"/>
        </w:trPr>
        <w:tc>
          <w:tcPr>
            <w:tcW w:w="2736" w:type="dxa"/>
            <w:tcMar>
              <w:top w:w="80" w:type="dxa"/>
              <w:left w:w="100" w:type="dxa"/>
              <w:bottom w:w="80" w:type="dxa"/>
              <w:right w:w="100" w:type="dxa"/>
            </w:tcMar>
            <w:vAlign w:val="center"/>
          </w:tcPr>
          <w:p w14:paraId="189EB81C" w14:textId="77777777" w:rsidR="001C0EE2" w:rsidRDefault="008652D7">
            <w:pPr>
              <w:spacing w:after="0" w:line="240" w:lineRule="auto"/>
            </w:pPr>
            <w:r>
              <w:rPr>
                <w:sz w:val="15"/>
              </w:rPr>
              <w:t>Levonorgestrel-releasing intrauterine device</w:t>
            </w:r>
          </w:p>
        </w:tc>
        <w:tc>
          <w:tcPr>
            <w:tcW w:w="1584" w:type="dxa"/>
            <w:tcMar>
              <w:top w:w="80" w:type="dxa"/>
              <w:left w:w="100" w:type="dxa"/>
              <w:bottom w:w="80" w:type="dxa"/>
              <w:right w:w="100" w:type="dxa"/>
            </w:tcMar>
            <w:vAlign w:val="center"/>
          </w:tcPr>
          <w:p w14:paraId="1C09C871" w14:textId="77777777" w:rsidR="001C0EE2" w:rsidRDefault="008652D7">
            <w:pPr>
              <w:spacing w:after="0" w:line="240" w:lineRule="auto"/>
              <w:jc w:val="center"/>
            </w:pPr>
            <w:r>
              <w:rPr>
                <w:sz w:val="15"/>
              </w:rPr>
              <w:t>29.64</w:t>
            </w:r>
          </w:p>
        </w:tc>
        <w:tc>
          <w:tcPr>
            <w:tcW w:w="1584" w:type="dxa"/>
            <w:tcMar>
              <w:top w:w="80" w:type="dxa"/>
              <w:left w:w="100" w:type="dxa"/>
              <w:bottom w:w="80" w:type="dxa"/>
              <w:right w:w="100" w:type="dxa"/>
            </w:tcMar>
            <w:vAlign w:val="center"/>
          </w:tcPr>
          <w:p w14:paraId="3E5B485B" w14:textId="77777777" w:rsidR="001C0EE2" w:rsidRDefault="008652D7">
            <w:pPr>
              <w:spacing w:after="0" w:line="240" w:lineRule="auto"/>
              <w:jc w:val="center"/>
            </w:pPr>
            <w:r>
              <w:rPr>
                <w:sz w:val="15"/>
              </w:rPr>
              <w:t>80.1%</w:t>
            </w:r>
          </w:p>
        </w:tc>
        <w:tc>
          <w:tcPr>
            <w:tcW w:w="1800" w:type="dxa"/>
            <w:tcMar>
              <w:top w:w="80" w:type="dxa"/>
              <w:left w:w="100" w:type="dxa"/>
              <w:bottom w:w="80" w:type="dxa"/>
              <w:right w:w="100" w:type="dxa"/>
            </w:tcMar>
            <w:vAlign w:val="center"/>
          </w:tcPr>
          <w:p w14:paraId="4EF39277" w14:textId="77777777" w:rsidR="001C0EE2" w:rsidRDefault="008652D7">
            <w:pPr>
              <w:spacing w:after="0" w:line="240" w:lineRule="auto"/>
              <w:jc w:val="center"/>
            </w:pPr>
            <w:r>
              <w:rPr>
                <w:sz w:val="15"/>
              </w:rPr>
              <w:t>2.08</w:t>
            </w:r>
          </w:p>
        </w:tc>
        <w:tc>
          <w:tcPr>
            <w:tcW w:w="1440" w:type="dxa"/>
            <w:tcMar>
              <w:top w:w="80" w:type="dxa"/>
              <w:left w:w="100" w:type="dxa"/>
              <w:bottom w:w="80" w:type="dxa"/>
              <w:right w:w="100" w:type="dxa"/>
            </w:tcMar>
            <w:vAlign w:val="center"/>
          </w:tcPr>
          <w:p w14:paraId="7146BD0A"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41CF125B" w14:textId="77777777" w:rsidR="001C0EE2" w:rsidRDefault="008652D7">
            <w:pPr>
              <w:spacing w:after="0" w:line="240" w:lineRule="auto"/>
              <w:jc w:val="center"/>
            </w:pPr>
            <w:r>
              <w:rPr>
                <w:sz w:val="15"/>
              </w:rPr>
              <w:t>17.4%</w:t>
            </w:r>
          </w:p>
        </w:tc>
        <w:tc>
          <w:tcPr>
            <w:tcW w:w="1656" w:type="dxa"/>
            <w:tcMar>
              <w:top w:w="80" w:type="dxa"/>
              <w:left w:w="100" w:type="dxa"/>
              <w:bottom w:w="80" w:type="dxa"/>
              <w:right w:w="100" w:type="dxa"/>
            </w:tcMar>
            <w:vAlign w:val="center"/>
          </w:tcPr>
          <w:p w14:paraId="40001249" w14:textId="77777777" w:rsidR="001C0EE2" w:rsidRDefault="008652D7">
            <w:pPr>
              <w:spacing w:after="0" w:line="240" w:lineRule="auto"/>
              <w:jc w:val="center"/>
            </w:pPr>
            <w:r>
              <w:rPr>
                <w:sz w:val="15"/>
              </w:rPr>
              <w:t>2/2 passed</w:t>
            </w:r>
          </w:p>
        </w:tc>
      </w:tr>
      <w:tr w:rsidR="001C0EE2" w14:paraId="6B1DAB51" w14:textId="77777777">
        <w:trPr>
          <w:cantSplit/>
          <w:jc w:val="center"/>
        </w:trPr>
        <w:tc>
          <w:tcPr>
            <w:tcW w:w="2736" w:type="dxa"/>
            <w:tcMar>
              <w:top w:w="80" w:type="dxa"/>
              <w:left w:w="100" w:type="dxa"/>
              <w:bottom w:w="80" w:type="dxa"/>
              <w:right w:w="100" w:type="dxa"/>
            </w:tcMar>
            <w:vAlign w:val="center"/>
          </w:tcPr>
          <w:p w14:paraId="385AA4D7" w14:textId="77777777" w:rsidR="001C0EE2" w:rsidRDefault="008652D7">
            <w:pPr>
              <w:spacing w:after="0" w:line="240" w:lineRule="auto"/>
            </w:pPr>
            <w:r>
              <w:rPr>
                <w:sz w:val="15"/>
              </w:rPr>
              <w:t>Copper intrauterine device</w:t>
            </w:r>
          </w:p>
        </w:tc>
        <w:tc>
          <w:tcPr>
            <w:tcW w:w="1584" w:type="dxa"/>
            <w:tcMar>
              <w:top w:w="80" w:type="dxa"/>
              <w:left w:w="100" w:type="dxa"/>
              <w:bottom w:w="80" w:type="dxa"/>
              <w:right w:w="100" w:type="dxa"/>
            </w:tcMar>
            <w:vAlign w:val="center"/>
          </w:tcPr>
          <w:p w14:paraId="0872ACEB" w14:textId="77777777" w:rsidR="001C0EE2" w:rsidRDefault="008652D7">
            <w:pPr>
              <w:spacing w:after="0" w:line="240" w:lineRule="auto"/>
              <w:jc w:val="center"/>
            </w:pPr>
            <w:r>
              <w:rPr>
                <w:sz w:val="15"/>
              </w:rPr>
              <w:t>29.47</w:t>
            </w:r>
          </w:p>
        </w:tc>
        <w:tc>
          <w:tcPr>
            <w:tcW w:w="1584" w:type="dxa"/>
            <w:tcMar>
              <w:top w:w="80" w:type="dxa"/>
              <w:left w:w="100" w:type="dxa"/>
              <w:bottom w:w="80" w:type="dxa"/>
              <w:right w:w="100" w:type="dxa"/>
            </w:tcMar>
            <w:vAlign w:val="center"/>
          </w:tcPr>
          <w:p w14:paraId="32605A8F" w14:textId="77777777" w:rsidR="001C0EE2" w:rsidRDefault="008652D7">
            <w:pPr>
              <w:spacing w:after="0" w:line="240" w:lineRule="auto"/>
              <w:jc w:val="center"/>
            </w:pPr>
            <w:r>
              <w:rPr>
                <w:sz w:val="15"/>
              </w:rPr>
              <w:t>90.9%</w:t>
            </w:r>
          </w:p>
        </w:tc>
        <w:tc>
          <w:tcPr>
            <w:tcW w:w="1800" w:type="dxa"/>
            <w:tcMar>
              <w:top w:w="80" w:type="dxa"/>
              <w:left w:w="100" w:type="dxa"/>
              <w:bottom w:w="80" w:type="dxa"/>
              <w:right w:w="100" w:type="dxa"/>
            </w:tcMar>
            <w:vAlign w:val="center"/>
          </w:tcPr>
          <w:p w14:paraId="357EF9B7" w14:textId="77777777" w:rsidR="001C0EE2" w:rsidRDefault="008652D7">
            <w:pPr>
              <w:spacing w:after="0" w:line="240" w:lineRule="auto"/>
              <w:jc w:val="center"/>
            </w:pPr>
            <w:r>
              <w:rPr>
                <w:sz w:val="15"/>
              </w:rPr>
              <w:t>5.88</w:t>
            </w:r>
          </w:p>
        </w:tc>
        <w:tc>
          <w:tcPr>
            <w:tcW w:w="1440" w:type="dxa"/>
            <w:tcMar>
              <w:top w:w="80" w:type="dxa"/>
              <w:left w:w="100" w:type="dxa"/>
              <w:bottom w:w="80" w:type="dxa"/>
              <w:right w:w="100" w:type="dxa"/>
            </w:tcMar>
            <w:vAlign w:val="center"/>
          </w:tcPr>
          <w:p w14:paraId="633EAC2F"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76606495"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6AFF9C57" w14:textId="77777777" w:rsidR="001C0EE2" w:rsidRDefault="008652D7">
            <w:pPr>
              <w:spacing w:after="0" w:line="240" w:lineRule="auto"/>
              <w:jc w:val="center"/>
            </w:pPr>
            <w:r>
              <w:rPr>
                <w:sz w:val="15"/>
              </w:rPr>
              <w:t>2/2 passed</w:t>
            </w:r>
          </w:p>
        </w:tc>
      </w:tr>
      <w:tr w:rsidR="001C0EE2" w14:paraId="5ED4C7E5" w14:textId="77777777">
        <w:trPr>
          <w:cantSplit/>
          <w:jc w:val="center"/>
        </w:trPr>
        <w:tc>
          <w:tcPr>
            <w:tcW w:w="2736" w:type="dxa"/>
            <w:tcMar>
              <w:top w:w="80" w:type="dxa"/>
              <w:left w:w="100" w:type="dxa"/>
              <w:bottom w:w="80" w:type="dxa"/>
              <w:right w:w="100" w:type="dxa"/>
            </w:tcMar>
            <w:vAlign w:val="center"/>
          </w:tcPr>
          <w:p w14:paraId="6C422A0D" w14:textId="77777777" w:rsidR="001C0EE2" w:rsidRDefault="008652D7">
            <w:pPr>
              <w:spacing w:after="0" w:line="240" w:lineRule="auto"/>
            </w:pPr>
            <w:r>
              <w:rPr>
                <w:sz w:val="15"/>
              </w:rPr>
              <w:t>Perimenopause</w:t>
            </w:r>
          </w:p>
        </w:tc>
        <w:tc>
          <w:tcPr>
            <w:tcW w:w="1584" w:type="dxa"/>
            <w:tcMar>
              <w:top w:w="80" w:type="dxa"/>
              <w:left w:w="100" w:type="dxa"/>
              <w:bottom w:w="80" w:type="dxa"/>
              <w:right w:w="100" w:type="dxa"/>
            </w:tcMar>
            <w:vAlign w:val="center"/>
          </w:tcPr>
          <w:p w14:paraId="415416A7" w14:textId="77777777" w:rsidR="001C0EE2" w:rsidRDefault="008652D7">
            <w:pPr>
              <w:spacing w:after="0" w:line="240" w:lineRule="auto"/>
              <w:jc w:val="center"/>
            </w:pPr>
            <w:r>
              <w:rPr>
                <w:sz w:val="15"/>
              </w:rPr>
              <w:t>30.29</w:t>
            </w:r>
          </w:p>
        </w:tc>
        <w:tc>
          <w:tcPr>
            <w:tcW w:w="1584" w:type="dxa"/>
            <w:tcMar>
              <w:top w:w="80" w:type="dxa"/>
              <w:left w:w="100" w:type="dxa"/>
              <w:bottom w:w="80" w:type="dxa"/>
              <w:right w:w="100" w:type="dxa"/>
            </w:tcMar>
            <w:vAlign w:val="center"/>
          </w:tcPr>
          <w:p w14:paraId="51F5EE17" w14:textId="77777777" w:rsidR="001C0EE2" w:rsidRDefault="008652D7">
            <w:pPr>
              <w:spacing w:after="0" w:line="240" w:lineRule="auto"/>
              <w:jc w:val="center"/>
            </w:pPr>
            <w:r>
              <w:rPr>
                <w:sz w:val="15"/>
              </w:rPr>
              <w:t>52.3%</w:t>
            </w:r>
          </w:p>
        </w:tc>
        <w:tc>
          <w:tcPr>
            <w:tcW w:w="1800" w:type="dxa"/>
            <w:tcMar>
              <w:top w:w="80" w:type="dxa"/>
              <w:left w:w="100" w:type="dxa"/>
              <w:bottom w:w="80" w:type="dxa"/>
              <w:right w:w="100" w:type="dxa"/>
            </w:tcMar>
            <w:vAlign w:val="center"/>
          </w:tcPr>
          <w:p w14:paraId="62BBD7FF" w14:textId="77777777" w:rsidR="001C0EE2" w:rsidRDefault="008652D7">
            <w:pPr>
              <w:spacing w:after="0" w:line="240" w:lineRule="auto"/>
              <w:jc w:val="center"/>
            </w:pPr>
            <w:r>
              <w:rPr>
                <w:sz w:val="15"/>
              </w:rPr>
              <w:t>5.92</w:t>
            </w:r>
          </w:p>
        </w:tc>
        <w:tc>
          <w:tcPr>
            <w:tcW w:w="1440" w:type="dxa"/>
            <w:tcMar>
              <w:top w:w="80" w:type="dxa"/>
              <w:left w:w="100" w:type="dxa"/>
              <w:bottom w:w="80" w:type="dxa"/>
              <w:right w:w="100" w:type="dxa"/>
            </w:tcMar>
            <w:vAlign w:val="center"/>
          </w:tcPr>
          <w:p w14:paraId="5B5A4433" w14:textId="77777777" w:rsidR="001C0EE2" w:rsidRDefault="008652D7">
            <w:pPr>
              <w:spacing w:after="0" w:line="240" w:lineRule="auto"/>
              <w:jc w:val="center"/>
            </w:pPr>
            <w:r>
              <w:rPr>
                <w:sz w:val="15"/>
              </w:rPr>
              <w:t>40.4%</w:t>
            </w:r>
          </w:p>
        </w:tc>
        <w:tc>
          <w:tcPr>
            <w:tcW w:w="1440" w:type="dxa"/>
            <w:tcMar>
              <w:top w:w="80" w:type="dxa"/>
              <w:left w:w="100" w:type="dxa"/>
              <w:bottom w:w="80" w:type="dxa"/>
              <w:right w:w="100" w:type="dxa"/>
            </w:tcMar>
            <w:vAlign w:val="center"/>
          </w:tcPr>
          <w:p w14:paraId="30F74E51"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1A844196" w14:textId="77777777" w:rsidR="001C0EE2" w:rsidRDefault="008652D7">
            <w:pPr>
              <w:spacing w:after="0" w:line="240" w:lineRule="auto"/>
              <w:jc w:val="center"/>
            </w:pPr>
            <w:r>
              <w:rPr>
                <w:sz w:val="15"/>
              </w:rPr>
              <w:t>2/2 passed</w:t>
            </w:r>
          </w:p>
        </w:tc>
      </w:tr>
      <w:tr w:rsidR="001C0EE2" w14:paraId="42FB0AEE" w14:textId="77777777">
        <w:trPr>
          <w:cantSplit/>
          <w:jc w:val="center"/>
        </w:trPr>
        <w:tc>
          <w:tcPr>
            <w:tcW w:w="2736" w:type="dxa"/>
            <w:tcMar>
              <w:top w:w="80" w:type="dxa"/>
              <w:left w:w="100" w:type="dxa"/>
              <w:bottom w:w="80" w:type="dxa"/>
              <w:right w:w="100" w:type="dxa"/>
            </w:tcMar>
            <w:vAlign w:val="center"/>
          </w:tcPr>
          <w:p w14:paraId="24058312" w14:textId="77777777" w:rsidR="001C0EE2" w:rsidRDefault="008652D7">
            <w:pPr>
              <w:spacing w:after="0" w:line="240" w:lineRule="auto"/>
            </w:pPr>
            <w:r>
              <w:rPr>
                <w:sz w:val="15"/>
              </w:rPr>
              <w:t>Early postmenarche</w:t>
            </w:r>
          </w:p>
        </w:tc>
        <w:tc>
          <w:tcPr>
            <w:tcW w:w="1584" w:type="dxa"/>
            <w:tcMar>
              <w:top w:w="80" w:type="dxa"/>
              <w:left w:w="100" w:type="dxa"/>
              <w:bottom w:w="80" w:type="dxa"/>
              <w:right w:w="100" w:type="dxa"/>
            </w:tcMar>
            <w:vAlign w:val="center"/>
          </w:tcPr>
          <w:p w14:paraId="02820C14" w14:textId="77777777" w:rsidR="001C0EE2" w:rsidRDefault="008652D7">
            <w:pPr>
              <w:spacing w:after="0" w:line="240" w:lineRule="auto"/>
              <w:jc w:val="center"/>
            </w:pPr>
            <w:r>
              <w:rPr>
                <w:sz w:val="15"/>
              </w:rPr>
              <w:t>32.89</w:t>
            </w:r>
          </w:p>
        </w:tc>
        <w:tc>
          <w:tcPr>
            <w:tcW w:w="1584" w:type="dxa"/>
            <w:tcMar>
              <w:top w:w="80" w:type="dxa"/>
              <w:left w:w="100" w:type="dxa"/>
              <w:bottom w:w="80" w:type="dxa"/>
              <w:right w:w="100" w:type="dxa"/>
            </w:tcMar>
            <w:vAlign w:val="center"/>
          </w:tcPr>
          <w:p w14:paraId="52161A21" w14:textId="77777777" w:rsidR="001C0EE2" w:rsidRDefault="008652D7">
            <w:pPr>
              <w:spacing w:after="0" w:line="240" w:lineRule="auto"/>
              <w:jc w:val="center"/>
            </w:pPr>
            <w:r>
              <w:rPr>
                <w:sz w:val="15"/>
              </w:rPr>
              <w:t>54.8%</w:t>
            </w:r>
          </w:p>
        </w:tc>
        <w:tc>
          <w:tcPr>
            <w:tcW w:w="1800" w:type="dxa"/>
            <w:tcMar>
              <w:top w:w="80" w:type="dxa"/>
              <w:left w:w="100" w:type="dxa"/>
              <w:bottom w:w="80" w:type="dxa"/>
              <w:right w:w="100" w:type="dxa"/>
            </w:tcMar>
            <w:vAlign w:val="center"/>
          </w:tcPr>
          <w:p w14:paraId="34F54D0B" w14:textId="77777777" w:rsidR="001C0EE2" w:rsidRDefault="008652D7">
            <w:pPr>
              <w:spacing w:after="0" w:line="240" w:lineRule="auto"/>
              <w:jc w:val="center"/>
            </w:pPr>
            <w:r>
              <w:rPr>
                <w:sz w:val="15"/>
              </w:rPr>
              <w:t>5.81</w:t>
            </w:r>
          </w:p>
        </w:tc>
        <w:tc>
          <w:tcPr>
            <w:tcW w:w="1440" w:type="dxa"/>
            <w:tcMar>
              <w:top w:w="80" w:type="dxa"/>
              <w:left w:w="100" w:type="dxa"/>
              <w:bottom w:w="80" w:type="dxa"/>
              <w:right w:w="100" w:type="dxa"/>
            </w:tcMar>
            <w:vAlign w:val="center"/>
          </w:tcPr>
          <w:p w14:paraId="41995C70" w14:textId="77777777" w:rsidR="001C0EE2" w:rsidRDefault="008652D7">
            <w:pPr>
              <w:spacing w:after="0" w:line="240" w:lineRule="auto"/>
              <w:jc w:val="center"/>
            </w:pPr>
            <w:r>
              <w:rPr>
                <w:sz w:val="15"/>
              </w:rPr>
              <w:t>37.3%</w:t>
            </w:r>
          </w:p>
        </w:tc>
        <w:tc>
          <w:tcPr>
            <w:tcW w:w="1440" w:type="dxa"/>
            <w:tcMar>
              <w:top w:w="80" w:type="dxa"/>
              <w:left w:w="100" w:type="dxa"/>
              <w:bottom w:w="80" w:type="dxa"/>
              <w:right w:w="100" w:type="dxa"/>
            </w:tcMar>
            <w:vAlign w:val="center"/>
          </w:tcPr>
          <w:p w14:paraId="337C0C6E"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38F5A656" w14:textId="77777777" w:rsidR="001C0EE2" w:rsidRDefault="008652D7">
            <w:pPr>
              <w:spacing w:after="0" w:line="240" w:lineRule="auto"/>
              <w:jc w:val="center"/>
            </w:pPr>
            <w:r>
              <w:rPr>
                <w:sz w:val="15"/>
              </w:rPr>
              <w:t>3/3 passed</w:t>
            </w:r>
          </w:p>
        </w:tc>
      </w:tr>
      <w:tr w:rsidR="001C0EE2" w14:paraId="13D9A90A" w14:textId="77777777">
        <w:trPr>
          <w:cantSplit/>
          <w:jc w:val="center"/>
        </w:trPr>
        <w:tc>
          <w:tcPr>
            <w:tcW w:w="2736" w:type="dxa"/>
            <w:tcMar>
              <w:top w:w="80" w:type="dxa"/>
              <w:left w:w="100" w:type="dxa"/>
              <w:bottom w:w="80" w:type="dxa"/>
              <w:right w:w="100" w:type="dxa"/>
            </w:tcMar>
            <w:vAlign w:val="center"/>
          </w:tcPr>
          <w:p w14:paraId="33DF368F" w14:textId="77777777" w:rsidR="001C0EE2" w:rsidRDefault="008652D7">
            <w:pPr>
              <w:spacing w:after="0" w:line="240" w:lineRule="auto"/>
            </w:pPr>
            <w:r>
              <w:rPr>
                <w:sz w:val="15"/>
              </w:rPr>
              <w:t>Primary dysmenorrhea</w:t>
            </w:r>
          </w:p>
        </w:tc>
        <w:tc>
          <w:tcPr>
            <w:tcW w:w="1584" w:type="dxa"/>
            <w:tcMar>
              <w:top w:w="80" w:type="dxa"/>
              <w:left w:w="100" w:type="dxa"/>
              <w:bottom w:w="80" w:type="dxa"/>
              <w:right w:w="100" w:type="dxa"/>
            </w:tcMar>
            <w:vAlign w:val="center"/>
          </w:tcPr>
          <w:p w14:paraId="153CED95" w14:textId="77777777" w:rsidR="001C0EE2" w:rsidRDefault="008652D7">
            <w:pPr>
              <w:spacing w:after="0" w:line="240" w:lineRule="auto"/>
              <w:jc w:val="center"/>
            </w:pPr>
            <w:r>
              <w:rPr>
                <w:sz w:val="15"/>
              </w:rPr>
              <w:t>29.27</w:t>
            </w:r>
          </w:p>
        </w:tc>
        <w:tc>
          <w:tcPr>
            <w:tcW w:w="1584" w:type="dxa"/>
            <w:tcMar>
              <w:top w:w="80" w:type="dxa"/>
              <w:left w:w="100" w:type="dxa"/>
              <w:bottom w:w="80" w:type="dxa"/>
              <w:right w:w="100" w:type="dxa"/>
            </w:tcMar>
            <w:vAlign w:val="center"/>
          </w:tcPr>
          <w:p w14:paraId="5D733A9A" w14:textId="77777777" w:rsidR="001C0EE2" w:rsidRDefault="008652D7">
            <w:pPr>
              <w:spacing w:after="0" w:line="240" w:lineRule="auto"/>
              <w:jc w:val="center"/>
            </w:pPr>
            <w:r>
              <w:rPr>
                <w:sz w:val="15"/>
              </w:rPr>
              <w:t>91.0%</w:t>
            </w:r>
          </w:p>
        </w:tc>
        <w:tc>
          <w:tcPr>
            <w:tcW w:w="1800" w:type="dxa"/>
            <w:tcMar>
              <w:top w:w="80" w:type="dxa"/>
              <w:left w:w="100" w:type="dxa"/>
              <w:bottom w:w="80" w:type="dxa"/>
              <w:right w:w="100" w:type="dxa"/>
            </w:tcMar>
            <w:vAlign w:val="center"/>
          </w:tcPr>
          <w:p w14:paraId="289C1F1B" w14:textId="77777777" w:rsidR="001C0EE2" w:rsidRDefault="008652D7">
            <w:pPr>
              <w:spacing w:after="0" w:line="240" w:lineRule="auto"/>
              <w:jc w:val="center"/>
            </w:pPr>
            <w:r>
              <w:rPr>
                <w:sz w:val="15"/>
              </w:rPr>
              <w:t>5.21</w:t>
            </w:r>
          </w:p>
        </w:tc>
        <w:tc>
          <w:tcPr>
            <w:tcW w:w="1440" w:type="dxa"/>
            <w:tcMar>
              <w:top w:w="80" w:type="dxa"/>
              <w:left w:w="100" w:type="dxa"/>
              <w:bottom w:w="80" w:type="dxa"/>
              <w:right w:w="100" w:type="dxa"/>
            </w:tcMar>
            <w:vAlign w:val="center"/>
          </w:tcPr>
          <w:p w14:paraId="08621DA3"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3717ACFD"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22543749" w14:textId="77777777" w:rsidR="001C0EE2" w:rsidRDefault="008652D7">
            <w:pPr>
              <w:spacing w:after="0" w:line="240" w:lineRule="auto"/>
              <w:jc w:val="center"/>
            </w:pPr>
            <w:r>
              <w:rPr>
                <w:sz w:val="15"/>
              </w:rPr>
              <w:t>2/2 passed</w:t>
            </w:r>
          </w:p>
        </w:tc>
      </w:tr>
    </w:tbl>
    <w:p w14:paraId="20369CFB" w14:textId="77777777" w:rsidR="001C0EE2" w:rsidRDefault="001C0EE2">
      <w:pPr>
        <w:spacing w:after="0"/>
      </w:pPr>
    </w:p>
    <w:p w14:paraId="6A31136F" w14:textId="77777777" w:rsidR="001C0EE2" w:rsidRDefault="008652D7">
      <w:pPr>
        <w:pStyle w:val="Caption"/>
        <w:keepNext/>
      </w:pPr>
      <w:r>
        <w:t>Appendix Table A8. Auditable modifier-scenario criteria. Each comparison uses 1,200 synthetic participants distributed equally across the implemented age bands. Acceptance bounds were defined in the validation code and are investigator-selected unless the criterion names a direct published quantity. The supporting papers are named in the source column.</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3CAB3E43" w14:textId="77777777">
        <w:trPr>
          <w:cantSplit/>
          <w:tblHeader/>
          <w:jc w:val="center"/>
        </w:trPr>
        <w:tc>
          <w:tcPr>
            <w:tcW w:w="2520" w:type="dxa"/>
            <w:shd w:val="clear" w:color="auto" w:fill="D9EAF7"/>
            <w:tcMar>
              <w:top w:w="80" w:type="dxa"/>
              <w:left w:w="100" w:type="dxa"/>
              <w:bottom w:w="80" w:type="dxa"/>
              <w:right w:w="100" w:type="dxa"/>
            </w:tcMar>
            <w:vAlign w:val="center"/>
          </w:tcPr>
          <w:p w14:paraId="77C389C0"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23887154"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4470709E"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289D33B8"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31D5D6E9"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73A283E8" w14:textId="77777777" w:rsidR="001C0EE2" w:rsidRDefault="008652D7">
            <w:pPr>
              <w:spacing w:after="0" w:line="240" w:lineRule="auto"/>
              <w:jc w:val="center"/>
            </w:pPr>
            <w:r>
              <w:rPr>
                <w:b/>
                <w:sz w:val="14"/>
              </w:rPr>
              <w:t>Result</w:t>
            </w:r>
          </w:p>
        </w:tc>
      </w:tr>
      <w:tr w:rsidR="001C0EE2" w14:paraId="706D42B8" w14:textId="77777777">
        <w:trPr>
          <w:cantSplit/>
          <w:jc w:val="center"/>
        </w:trPr>
        <w:tc>
          <w:tcPr>
            <w:tcW w:w="2520" w:type="dxa"/>
            <w:tcMar>
              <w:top w:w="80" w:type="dxa"/>
              <w:left w:w="100" w:type="dxa"/>
              <w:bottom w:w="80" w:type="dxa"/>
              <w:right w:w="100" w:type="dxa"/>
            </w:tcMar>
            <w:vAlign w:val="center"/>
          </w:tcPr>
          <w:p w14:paraId="1080683C"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292B7BBF" w14:textId="77777777" w:rsidR="001C0EE2" w:rsidRDefault="008652D7">
            <w:pPr>
              <w:spacing w:after="0" w:line="240" w:lineRule="auto"/>
            </w:pPr>
            <w:r>
              <w:rPr>
                <w:sz w:val="14"/>
              </w:rPr>
              <w:t>polycystic ovary syndrome should shift mean cycle length upward versus baseline</w:t>
            </w:r>
          </w:p>
        </w:tc>
        <w:tc>
          <w:tcPr>
            <w:tcW w:w="1512" w:type="dxa"/>
            <w:tcMar>
              <w:top w:w="80" w:type="dxa"/>
              <w:left w:w="100" w:type="dxa"/>
              <w:bottom w:w="80" w:type="dxa"/>
              <w:right w:w="100" w:type="dxa"/>
            </w:tcMar>
            <w:vAlign w:val="center"/>
          </w:tcPr>
          <w:p w14:paraId="04371FD6" w14:textId="77777777" w:rsidR="001C0EE2" w:rsidRDefault="008652D7">
            <w:pPr>
              <w:spacing w:after="0" w:line="240" w:lineRule="auto"/>
              <w:jc w:val="center"/>
            </w:pPr>
            <w:r>
              <w:rPr>
                <w:sz w:val="14"/>
              </w:rPr>
              <w:t>36.12 days</w:t>
            </w:r>
          </w:p>
        </w:tc>
        <w:tc>
          <w:tcPr>
            <w:tcW w:w="1944" w:type="dxa"/>
            <w:tcMar>
              <w:top w:w="80" w:type="dxa"/>
              <w:left w:w="100" w:type="dxa"/>
              <w:bottom w:w="80" w:type="dxa"/>
              <w:right w:w="100" w:type="dxa"/>
            </w:tcMar>
            <w:vAlign w:val="center"/>
          </w:tcPr>
          <w:p w14:paraId="51CD193A" w14:textId="77777777" w:rsidR="001C0EE2" w:rsidRDefault="008652D7">
            <w:pPr>
              <w:spacing w:after="0" w:line="240" w:lineRule="auto"/>
              <w:jc w:val="center"/>
            </w:pPr>
            <w:r>
              <w:rPr>
                <w:sz w:val="14"/>
              </w:rPr>
              <w:t>≥31.44 days</w:t>
            </w:r>
          </w:p>
        </w:tc>
        <w:tc>
          <w:tcPr>
            <w:tcW w:w="3168" w:type="dxa"/>
            <w:tcMar>
              <w:top w:w="80" w:type="dxa"/>
              <w:left w:w="100" w:type="dxa"/>
              <w:bottom w:w="80" w:type="dxa"/>
              <w:right w:w="100" w:type="dxa"/>
            </w:tcMar>
            <w:vAlign w:val="center"/>
          </w:tcPr>
          <w:p w14:paraId="444DA0A9"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71193E05" w14:textId="77777777" w:rsidR="001C0EE2" w:rsidRDefault="008652D7">
            <w:pPr>
              <w:spacing w:after="0" w:line="240" w:lineRule="auto"/>
              <w:jc w:val="center"/>
            </w:pPr>
            <w:r>
              <w:rPr>
                <w:sz w:val="14"/>
              </w:rPr>
              <w:t>Pass</w:t>
            </w:r>
          </w:p>
        </w:tc>
      </w:tr>
      <w:tr w:rsidR="001C0EE2" w14:paraId="77CBC142" w14:textId="77777777">
        <w:trPr>
          <w:cantSplit/>
          <w:jc w:val="center"/>
        </w:trPr>
        <w:tc>
          <w:tcPr>
            <w:tcW w:w="2520" w:type="dxa"/>
            <w:tcMar>
              <w:top w:w="80" w:type="dxa"/>
              <w:left w:w="100" w:type="dxa"/>
              <w:bottom w:w="80" w:type="dxa"/>
              <w:right w:w="100" w:type="dxa"/>
            </w:tcMar>
            <w:vAlign w:val="center"/>
          </w:tcPr>
          <w:p w14:paraId="2AA58541"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2AF5E48F" w14:textId="77777777" w:rsidR="001C0EE2" w:rsidRDefault="008652D7">
            <w:pPr>
              <w:spacing w:after="0" w:line="240" w:lineRule="auto"/>
            </w:pPr>
            <w:r>
              <w:rPr>
                <w:sz w:val="14"/>
              </w:rPr>
              <w:t>polycystic ovary syndrome should increase cycle irregularity</w:t>
            </w:r>
          </w:p>
        </w:tc>
        <w:tc>
          <w:tcPr>
            <w:tcW w:w="1512" w:type="dxa"/>
            <w:tcMar>
              <w:top w:w="80" w:type="dxa"/>
              <w:left w:w="100" w:type="dxa"/>
              <w:bottom w:w="80" w:type="dxa"/>
              <w:right w:w="100" w:type="dxa"/>
            </w:tcMar>
            <w:vAlign w:val="center"/>
          </w:tcPr>
          <w:p w14:paraId="364E028A" w14:textId="77777777" w:rsidR="001C0EE2" w:rsidRDefault="008652D7">
            <w:pPr>
              <w:spacing w:after="0" w:line="240" w:lineRule="auto"/>
              <w:jc w:val="center"/>
            </w:pPr>
            <w:r>
              <w:rPr>
                <w:sz w:val="14"/>
              </w:rPr>
              <w:t>47.2%</w:t>
            </w:r>
          </w:p>
        </w:tc>
        <w:tc>
          <w:tcPr>
            <w:tcW w:w="1944" w:type="dxa"/>
            <w:tcMar>
              <w:top w:w="80" w:type="dxa"/>
              <w:left w:w="100" w:type="dxa"/>
              <w:bottom w:w="80" w:type="dxa"/>
              <w:right w:w="100" w:type="dxa"/>
            </w:tcMar>
            <w:vAlign w:val="center"/>
          </w:tcPr>
          <w:p w14:paraId="69C431A3" w14:textId="77777777" w:rsidR="001C0EE2" w:rsidRDefault="008652D7">
            <w:pPr>
              <w:spacing w:after="0" w:line="240" w:lineRule="auto"/>
              <w:jc w:val="center"/>
            </w:pPr>
            <w:r>
              <w:rPr>
                <w:sz w:val="14"/>
              </w:rPr>
              <w:t>32.5% to 100.0%</w:t>
            </w:r>
          </w:p>
        </w:tc>
        <w:tc>
          <w:tcPr>
            <w:tcW w:w="3168" w:type="dxa"/>
            <w:tcMar>
              <w:top w:w="80" w:type="dxa"/>
              <w:left w:w="100" w:type="dxa"/>
              <w:bottom w:w="80" w:type="dxa"/>
              <w:right w:w="100" w:type="dxa"/>
            </w:tcMar>
            <w:vAlign w:val="center"/>
          </w:tcPr>
          <w:p w14:paraId="26B11B53"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73720236" w14:textId="77777777" w:rsidR="001C0EE2" w:rsidRDefault="008652D7">
            <w:pPr>
              <w:spacing w:after="0" w:line="240" w:lineRule="auto"/>
              <w:jc w:val="center"/>
            </w:pPr>
            <w:r>
              <w:rPr>
                <w:sz w:val="14"/>
              </w:rPr>
              <w:t>Pass</w:t>
            </w:r>
          </w:p>
        </w:tc>
      </w:tr>
      <w:tr w:rsidR="001C0EE2" w14:paraId="1A462C89" w14:textId="77777777">
        <w:trPr>
          <w:cantSplit/>
          <w:jc w:val="center"/>
        </w:trPr>
        <w:tc>
          <w:tcPr>
            <w:tcW w:w="2520" w:type="dxa"/>
            <w:tcMar>
              <w:top w:w="80" w:type="dxa"/>
              <w:left w:w="100" w:type="dxa"/>
              <w:bottom w:w="80" w:type="dxa"/>
              <w:right w:w="100" w:type="dxa"/>
            </w:tcMar>
            <w:vAlign w:val="center"/>
          </w:tcPr>
          <w:p w14:paraId="5EC1F38A"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51A8EAFF" w14:textId="77777777" w:rsidR="001C0EE2" w:rsidRDefault="008652D7">
            <w:pPr>
              <w:spacing w:after="0" w:line="240" w:lineRule="auto"/>
            </w:pPr>
            <w:r>
              <w:rPr>
                <w:sz w:val="14"/>
              </w:rPr>
              <w:t>polycystic ovary syndrome should reduce ovulation frequency</w:t>
            </w:r>
          </w:p>
        </w:tc>
        <w:tc>
          <w:tcPr>
            <w:tcW w:w="1512" w:type="dxa"/>
            <w:tcMar>
              <w:top w:w="80" w:type="dxa"/>
              <w:left w:w="100" w:type="dxa"/>
              <w:bottom w:w="80" w:type="dxa"/>
              <w:right w:w="100" w:type="dxa"/>
            </w:tcMar>
            <w:vAlign w:val="center"/>
          </w:tcPr>
          <w:p w14:paraId="584C07C3" w14:textId="77777777" w:rsidR="001C0EE2" w:rsidRDefault="008652D7">
            <w:pPr>
              <w:spacing w:after="0" w:line="240" w:lineRule="auto"/>
              <w:jc w:val="center"/>
            </w:pPr>
            <w:r>
              <w:rPr>
                <w:sz w:val="14"/>
              </w:rPr>
              <w:t>42.7%</w:t>
            </w:r>
          </w:p>
        </w:tc>
        <w:tc>
          <w:tcPr>
            <w:tcW w:w="1944" w:type="dxa"/>
            <w:tcMar>
              <w:top w:w="80" w:type="dxa"/>
              <w:left w:w="100" w:type="dxa"/>
              <w:bottom w:w="80" w:type="dxa"/>
              <w:right w:w="100" w:type="dxa"/>
            </w:tcMar>
            <w:vAlign w:val="center"/>
          </w:tcPr>
          <w:p w14:paraId="77D2967C" w14:textId="77777777" w:rsidR="001C0EE2" w:rsidRDefault="008652D7">
            <w:pPr>
              <w:spacing w:after="0" w:line="240" w:lineRule="auto"/>
              <w:jc w:val="center"/>
            </w:pPr>
            <w:r>
              <w:rPr>
                <w:sz w:val="14"/>
              </w:rPr>
              <w:t>0.0% to 72.5%</w:t>
            </w:r>
          </w:p>
        </w:tc>
        <w:tc>
          <w:tcPr>
            <w:tcW w:w="3168" w:type="dxa"/>
            <w:tcMar>
              <w:top w:w="80" w:type="dxa"/>
              <w:left w:w="100" w:type="dxa"/>
              <w:bottom w:w="80" w:type="dxa"/>
              <w:right w:w="100" w:type="dxa"/>
            </w:tcMar>
            <w:vAlign w:val="center"/>
          </w:tcPr>
          <w:p w14:paraId="64E3FA4C" w14:textId="77777777" w:rsidR="001C0EE2" w:rsidRDefault="008652D7">
            <w:pPr>
              <w:spacing w:after="0" w:line="240" w:lineRule="auto"/>
            </w:pPr>
            <w:r>
              <w:rPr>
                <w:sz w:val="14"/>
              </w:rPr>
              <w:t>Doi et al. 2005</w:t>
            </w:r>
          </w:p>
        </w:tc>
        <w:tc>
          <w:tcPr>
            <w:tcW w:w="792" w:type="dxa"/>
            <w:tcMar>
              <w:top w:w="80" w:type="dxa"/>
              <w:left w:w="100" w:type="dxa"/>
              <w:bottom w:w="80" w:type="dxa"/>
              <w:right w:w="100" w:type="dxa"/>
            </w:tcMar>
            <w:vAlign w:val="center"/>
          </w:tcPr>
          <w:p w14:paraId="19061AFD" w14:textId="77777777" w:rsidR="001C0EE2" w:rsidRDefault="008652D7">
            <w:pPr>
              <w:spacing w:after="0" w:line="240" w:lineRule="auto"/>
              <w:jc w:val="center"/>
            </w:pPr>
            <w:r>
              <w:rPr>
                <w:sz w:val="14"/>
              </w:rPr>
              <w:t>Pass</w:t>
            </w:r>
          </w:p>
        </w:tc>
      </w:tr>
      <w:tr w:rsidR="001C0EE2" w14:paraId="3BC0C09D" w14:textId="77777777">
        <w:trPr>
          <w:cantSplit/>
          <w:jc w:val="center"/>
        </w:trPr>
        <w:tc>
          <w:tcPr>
            <w:tcW w:w="2520" w:type="dxa"/>
            <w:tcMar>
              <w:top w:w="80" w:type="dxa"/>
              <w:left w:w="100" w:type="dxa"/>
              <w:bottom w:w="80" w:type="dxa"/>
              <w:right w:w="100" w:type="dxa"/>
            </w:tcMar>
            <w:vAlign w:val="center"/>
          </w:tcPr>
          <w:p w14:paraId="11274855" w14:textId="77777777" w:rsidR="001C0EE2" w:rsidRDefault="008652D7">
            <w:pPr>
              <w:spacing w:after="0" w:line="240" w:lineRule="auto"/>
            </w:pPr>
            <w:r>
              <w:rPr>
                <w:sz w:val="14"/>
              </w:rPr>
              <w:lastRenderedPageBreak/>
              <w:t>Cyclic combined oral contraceptive</w:t>
            </w:r>
          </w:p>
        </w:tc>
        <w:tc>
          <w:tcPr>
            <w:tcW w:w="3744" w:type="dxa"/>
            <w:tcMar>
              <w:top w:w="80" w:type="dxa"/>
              <w:left w:w="100" w:type="dxa"/>
              <w:bottom w:w="80" w:type="dxa"/>
              <w:right w:w="100" w:type="dxa"/>
            </w:tcMar>
            <w:vAlign w:val="center"/>
          </w:tcPr>
          <w:p w14:paraId="2B0EA013" w14:textId="77777777" w:rsidR="001C0EE2" w:rsidRDefault="008652D7">
            <w:pPr>
              <w:spacing w:after="0" w:line="240" w:lineRule="auto"/>
            </w:pPr>
            <w:r>
              <w:rPr>
                <w:sz w:val="14"/>
              </w:rPr>
              <w:t>21/7 combined OCPs should suppress ovulation</w:t>
            </w:r>
          </w:p>
        </w:tc>
        <w:tc>
          <w:tcPr>
            <w:tcW w:w="1512" w:type="dxa"/>
            <w:tcMar>
              <w:top w:w="80" w:type="dxa"/>
              <w:left w:w="100" w:type="dxa"/>
              <w:bottom w:w="80" w:type="dxa"/>
              <w:right w:w="100" w:type="dxa"/>
            </w:tcMar>
            <w:vAlign w:val="center"/>
          </w:tcPr>
          <w:p w14:paraId="6B1FBF68"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3BFEF610"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3F329243"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1221F500" w14:textId="77777777" w:rsidR="001C0EE2" w:rsidRDefault="008652D7">
            <w:pPr>
              <w:spacing w:after="0" w:line="240" w:lineRule="auto"/>
              <w:jc w:val="center"/>
            </w:pPr>
            <w:r>
              <w:rPr>
                <w:sz w:val="14"/>
              </w:rPr>
              <w:t>Pass</w:t>
            </w:r>
          </w:p>
        </w:tc>
      </w:tr>
      <w:tr w:rsidR="001C0EE2" w14:paraId="05FCE654" w14:textId="77777777">
        <w:trPr>
          <w:cantSplit/>
          <w:jc w:val="center"/>
        </w:trPr>
        <w:tc>
          <w:tcPr>
            <w:tcW w:w="2520" w:type="dxa"/>
            <w:tcMar>
              <w:top w:w="80" w:type="dxa"/>
              <w:left w:w="100" w:type="dxa"/>
              <w:bottom w:w="80" w:type="dxa"/>
              <w:right w:w="100" w:type="dxa"/>
            </w:tcMar>
            <w:vAlign w:val="center"/>
          </w:tcPr>
          <w:p w14:paraId="6CAA290A" w14:textId="77777777" w:rsidR="001C0EE2" w:rsidRDefault="008652D7">
            <w:pPr>
              <w:spacing w:after="0" w:line="240" w:lineRule="auto"/>
            </w:pPr>
            <w:r>
              <w:rPr>
                <w:sz w:val="14"/>
              </w:rPr>
              <w:t>Cyclic combined oral contraceptive</w:t>
            </w:r>
          </w:p>
        </w:tc>
        <w:tc>
          <w:tcPr>
            <w:tcW w:w="3744" w:type="dxa"/>
            <w:tcMar>
              <w:top w:w="80" w:type="dxa"/>
              <w:left w:w="100" w:type="dxa"/>
              <w:bottom w:w="80" w:type="dxa"/>
              <w:right w:w="100" w:type="dxa"/>
            </w:tcMar>
            <w:vAlign w:val="center"/>
          </w:tcPr>
          <w:p w14:paraId="56F554F3" w14:textId="77777777" w:rsidR="001C0EE2" w:rsidRDefault="008652D7">
            <w:pPr>
              <w:spacing w:after="0" w:line="240" w:lineRule="auto"/>
            </w:pPr>
            <w:r>
              <w:rPr>
                <w:sz w:val="14"/>
              </w:rPr>
              <w:t>21/7 regimens should preserve scheduled withdrawal bleeding</w:t>
            </w:r>
          </w:p>
        </w:tc>
        <w:tc>
          <w:tcPr>
            <w:tcW w:w="1512" w:type="dxa"/>
            <w:tcMar>
              <w:top w:w="80" w:type="dxa"/>
              <w:left w:w="100" w:type="dxa"/>
              <w:bottom w:w="80" w:type="dxa"/>
              <w:right w:w="100" w:type="dxa"/>
            </w:tcMar>
            <w:vAlign w:val="center"/>
          </w:tcPr>
          <w:p w14:paraId="1CC8D2E9" w14:textId="77777777" w:rsidR="001C0EE2" w:rsidRDefault="008652D7">
            <w:pPr>
              <w:spacing w:after="0" w:line="240" w:lineRule="auto"/>
              <w:jc w:val="center"/>
            </w:pPr>
            <w:r>
              <w:rPr>
                <w:sz w:val="14"/>
              </w:rPr>
              <w:t>4.00 days</w:t>
            </w:r>
          </w:p>
        </w:tc>
        <w:tc>
          <w:tcPr>
            <w:tcW w:w="1944" w:type="dxa"/>
            <w:tcMar>
              <w:top w:w="80" w:type="dxa"/>
              <w:left w:w="100" w:type="dxa"/>
              <w:bottom w:w="80" w:type="dxa"/>
              <w:right w:w="100" w:type="dxa"/>
            </w:tcMar>
            <w:vAlign w:val="center"/>
          </w:tcPr>
          <w:p w14:paraId="5F4FE5F2" w14:textId="77777777" w:rsidR="001C0EE2" w:rsidRDefault="008652D7">
            <w:pPr>
              <w:spacing w:after="0" w:line="240" w:lineRule="auto"/>
              <w:jc w:val="center"/>
            </w:pPr>
            <w:r>
              <w:rPr>
                <w:sz w:val="14"/>
              </w:rPr>
              <w:t>3.00 days to 5.00 days</w:t>
            </w:r>
          </w:p>
        </w:tc>
        <w:tc>
          <w:tcPr>
            <w:tcW w:w="3168" w:type="dxa"/>
            <w:tcMar>
              <w:top w:w="80" w:type="dxa"/>
              <w:left w:w="100" w:type="dxa"/>
              <w:bottom w:w="80" w:type="dxa"/>
              <w:right w:w="100" w:type="dxa"/>
            </w:tcMar>
            <w:vAlign w:val="center"/>
          </w:tcPr>
          <w:p w14:paraId="173562B0"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617B162" w14:textId="77777777" w:rsidR="001C0EE2" w:rsidRDefault="008652D7">
            <w:pPr>
              <w:spacing w:after="0" w:line="240" w:lineRule="auto"/>
              <w:jc w:val="center"/>
            </w:pPr>
            <w:r>
              <w:rPr>
                <w:sz w:val="14"/>
              </w:rPr>
              <w:t>Pass</w:t>
            </w:r>
          </w:p>
        </w:tc>
      </w:tr>
      <w:tr w:rsidR="001C0EE2" w14:paraId="536A9787" w14:textId="77777777">
        <w:trPr>
          <w:cantSplit/>
          <w:jc w:val="center"/>
        </w:trPr>
        <w:tc>
          <w:tcPr>
            <w:tcW w:w="2520" w:type="dxa"/>
            <w:tcMar>
              <w:top w:w="80" w:type="dxa"/>
              <w:left w:w="100" w:type="dxa"/>
              <w:bottom w:w="80" w:type="dxa"/>
              <w:right w:w="100" w:type="dxa"/>
            </w:tcMar>
            <w:vAlign w:val="center"/>
          </w:tcPr>
          <w:p w14:paraId="521CE361"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394BE94A" w14:textId="77777777" w:rsidR="001C0EE2" w:rsidRDefault="008652D7">
            <w:pPr>
              <w:spacing w:after="0" w:line="240" w:lineRule="auto"/>
            </w:pPr>
            <w:r>
              <w:rPr>
                <w:sz w:val="14"/>
              </w:rPr>
              <w:t>Continuous combined OCPs should suppress ovulation</w:t>
            </w:r>
          </w:p>
        </w:tc>
        <w:tc>
          <w:tcPr>
            <w:tcW w:w="1512" w:type="dxa"/>
            <w:tcMar>
              <w:top w:w="80" w:type="dxa"/>
              <w:left w:w="100" w:type="dxa"/>
              <w:bottom w:w="80" w:type="dxa"/>
              <w:right w:w="100" w:type="dxa"/>
            </w:tcMar>
            <w:vAlign w:val="center"/>
          </w:tcPr>
          <w:p w14:paraId="304188B0"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5D258261"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0307B728"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5A0A2CEE" w14:textId="77777777" w:rsidR="001C0EE2" w:rsidRDefault="008652D7">
            <w:pPr>
              <w:spacing w:after="0" w:line="240" w:lineRule="auto"/>
              <w:jc w:val="center"/>
            </w:pPr>
            <w:r>
              <w:rPr>
                <w:sz w:val="14"/>
              </w:rPr>
              <w:t>Pass</w:t>
            </w:r>
          </w:p>
        </w:tc>
      </w:tr>
      <w:tr w:rsidR="001C0EE2" w14:paraId="09A52C2D" w14:textId="77777777">
        <w:trPr>
          <w:cantSplit/>
          <w:jc w:val="center"/>
        </w:trPr>
        <w:tc>
          <w:tcPr>
            <w:tcW w:w="2520" w:type="dxa"/>
            <w:tcMar>
              <w:top w:w="80" w:type="dxa"/>
              <w:left w:w="100" w:type="dxa"/>
              <w:bottom w:w="80" w:type="dxa"/>
              <w:right w:w="100" w:type="dxa"/>
            </w:tcMar>
            <w:vAlign w:val="center"/>
          </w:tcPr>
          <w:p w14:paraId="3B440A8F"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3C55D4BC" w14:textId="77777777" w:rsidR="001C0EE2" w:rsidRDefault="008652D7">
            <w:pPr>
              <w:spacing w:after="0" w:line="240" w:lineRule="auto"/>
            </w:pPr>
            <w:r>
              <w:rPr>
                <w:sz w:val="14"/>
              </w:rPr>
              <w:t>Continuous use should reduce bleeding days relative to cyclic use</w:t>
            </w:r>
          </w:p>
        </w:tc>
        <w:tc>
          <w:tcPr>
            <w:tcW w:w="1512" w:type="dxa"/>
            <w:tcMar>
              <w:top w:w="80" w:type="dxa"/>
              <w:left w:w="100" w:type="dxa"/>
              <w:bottom w:w="80" w:type="dxa"/>
              <w:right w:w="100" w:type="dxa"/>
            </w:tcMar>
            <w:vAlign w:val="center"/>
          </w:tcPr>
          <w:p w14:paraId="43CF0065" w14:textId="77777777" w:rsidR="001C0EE2" w:rsidRDefault="008652D7">
            <w:pPr>
              <w:spacing w:after="0" w:line="240" w:lineRule="auto"/>
              <w:jc w:val="center"/>
            </w:pPr>
            <w:r>
              <w:rPr>
                <w:sz w:val="14"/>
              </w:rPr>
              <w:t>0.96 days</w:t>
            </w:r>
          </w:p>
        </w:tc>
        <w:tc>
          <w:tcPr>
            <w:tcW w:w="1944" w:type="dxa"/>
            <w:tcMar>
              <w:top w:w="80" w:type="dxa"/>
              <w:left w:w="100" w:type="dxa"/>
              <w:bottom w:w="80" w:type="dxa"/>
              <w:right w:w="100" w:type="dxa"/>
            </w:tcMar>
            <w:vAlign w:val="center"/>
          </w:tcPr>
          <w:p w14:paraId="774F0332" w14:textId="77777777" w:rsidR="001C0EE2" w:rsidRDefault="008652D7">
            <w:pPr>
              <w:spacing w:after="0" w:line="240" w:lineRule="auto"/>
              <w:jc w:val="center"/>
            </w:pPr>
            <w:r>
              <w:rPr>
                <w:sz w:val="14"/>
              </w:rPr>
              <w:t>0.00 days to 2.50 days</w:t>
            </w:r>
          </w:p>
        </w:tc>
        <w:tc>
          <w:tcPr>
            <w:tcW w:w="3168" w:type="dxa"/>
            <w:tcMar>
              <w:top w:w="80" w:type="dxa"/>
              <w:left w:w="100" w:type="dxa"/>
              <w:bottom w:w="80" w:type="dxa"/>
              <w:right w:w="100" w:type="dxa"/>
            </w:tcMar>
            <w:vAlign w:val="center"/>
          </w:tcPr>
          <w:p w14:paraId="2D3A9392"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3B3C0C00" w14:textId="77777777" w:rsidR="001C0EE2" w:rsidRDefault="008652D7">
            <w:pPr>
              <w:spacing w:after="0" w:line="240" w:lineRule="auto"/>
              <w:jc w:val="center"/>
            </w:pPr>
            <w:r>
              <w:rPr>
                <w:sz w:val="14"/>
              </w:rPr>
              <w:t>Pass</w:t>
            </w:r>
          </w:p>
        </w:tc>
      </w:tr>
      <w:tr w:rsidR="001C0EE2" w14:paraId="27B7ADD6" w14:textId="77777777">
        <w:trPr>
          <w:cantSplit/>
          <w:jc w:val="center"/>
        </w:trPr>
        <w:tc>
          <w:tcPr>
            <w:tcW w:w="2520" w:type="dxa"/>
            <w:tcMar>
              <w:top w:w="80" w:type="dxa"/>
              <w:left w:w="100" w:type="dxa"/>
              <w:bottom w:w="80" w:type="dxa"/>
              <w:right w:w="100" w:type="dxa"/>
            </w:tcMar>
            <w:vAlign w:val="center"/>
          </w:tcPr>
          <w:p w14:paraId="209C7B76"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2E3931CA" w14:textId="77777777" w:rsidR="001C0EE2" w:rsidRDefault="008652D7">
            <w:pPr>
              <w:spacing w:after="0" w:line="240" w:lineRule="auto"/>
            </w:pPr>
            <w:r>
              <w:rPr>
                <w:sz w:val="14"/>
              </w:rPr>
              <w:t>Continuous use should produce substantial amenorrhea/infrequent bleeding</w:t>
            </w:r>
          </w:p>
        </w:tc>
        <w:tc>
          <w:tcPr>
            <w:tcW w:w="1512" w:type="dxa"/>
            <w:tcMar>
              <w:top w:w="80" w:type="dxa"/>
              <w:left w:w="100" w:type="dxa"/>
              <w:bottom w:w="80" w:type="dxa"/>
              <w:right w:w="100" w:type="dxa"/>
            </w:tcMar>
            <w:vAlign w:val="center"/>
          </w:tcPr>
          <w:p w14:paraId="6337D6A4" w14:textId="77777777" w:rsidR="001C0EE2" w:rsidRDefault="008652D7">
            <w:pPr>
              <w:spacing w:after="0" w:line="240" w:lineRule="auto"/>
              <w:jc w:val="center"/>
            </w:pPr>
            <w:r>
              <w:rPr>
                <w:sz w:val="14"/>
              </w:rPr>
              <w:t>55.4%</w:t>
            </w:r>
          </w:p>
        </w:tc>
        <w:tc>
          <w:tcPr>
            <w:tcW w:w="1944" w:type="dxa"/>
            <w:tcMar>
              <w:top w:w="80" w:type="dxa"/>
              <w:left w:w="100" w:type="dxa"/>
              <w:bottom w:w="80" w:type="dxa"/>
              <w:right w:w="100" w:type="dxa"/>
            </w:tcMar>
            <w:vAlign w:val="center"/>
          </w:tcPr>
          <w:p w14:paraId="70323D9F" w14:textId="77777777" w:rsidR="001C0EE2" w:rsidRDefault="008652D7">
            <w:pPr>
              <w:spacing w:after="0" w:line="240" w:lineRule="auto"/>
              <w:jc w:val="center"/>
            </w:pPr>
            <w:r>
              <w:rPr>
                <w:sz w:val="14"/>
              </w:rPr>
              <w:t>40.0% to 90.0%</w:t>
            </w:r>
          </w:p>
        </w:tc>
        <w:tc>
          <w:tcPr>
            <w:tcW w:w="3168" w:type="dxa"/>
            <w:tcMar>
              <w:top w:w="80" w:type="dxa"/>
              <w:left w:w="100" w:type="dxa"/>
              <w:bottom w:w="80" w:type="dxa"/>
              <w:right w:w="100" w:type="dxa"/>
            </w:tcMar>
            <w:vAlign w:val="center"/>
          </w:tcPr>
          <w:p w14:paraId="5272FA1E"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1FF22665" w14:textId="77777777" w:rsidR="001C0EE2" w:rsidRDefault="008652D7">
            <w:pPr>
              <w:spacing w:after="0" w:line="240" w:lineRule="auto"/>
              <w:jc w:val="center"/>
            </w:pPr>
            <w:r>
              <w:rPr>
                <w:sz w:val="14"/>
              </w:rPr>
              <w:t>Pass</w:t>
            </w:r>
          </w:p>
        </w:tc>
      </w:tr>
      <w:tr w:rsidR="001C0EE2" w14:paraId="165C5D4B" w14:textId="77777777">
        <w:trPr>
          <w:cantSplit/>
          <w:jc w:val="center"/>
        </w:trPr>
        <w:tc>
          <w:tcPr>
            <w:tcW w:w="2520" w:type="dxa"/>
            <w:tcMar>
              <w:top w:w="80" w:type="dxa"/>
              <w:left w:w="100" w:type="dxa"/>
              <w:bottom w:w="80" w:type="dxa"/>
              <w:right w:w="100" w:type="dxa"/>
            </w:tcMar>
            <w:vAlign w:val="center"/>
          </w:tcPr>
          <w:p w14:paraId="4C94A69C"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7DC88D87" w14:textId="77777777" w:rsidR="001C0EE2" w:rsidRDefault="008652D7">
            <w:pPr>
              <w:spacing w:after="0" w:line="240" w:lineRule="auto"/>
            </w:pPr>
            <w:r>
              <w:rPr>
                <w:sz w:val="14"/>
              </w:rPr>
              <w:t>Long-term levonorgestrel-releasing intrauterine device users should remain ovulatory in most cycles</w:t>
            </w:r>
          </w:p>
        </w:tc>
        <w:tc>
          <w:tcPr>
            <w:tcW w:w="1512" w:type="dxa"/>
            <w:tcMar>
              <w:top w:w="80" w:type="dxa"/>
              <w:left w:w="100" w:type="dxa"/>
              <w:bottom w:w="80" w:type="dxa"/>
              <w:right w:w="100" w:type="dxa"/>
            </w:tcMar>
            <w:vAlign w:val="center"/>
          </w:tcPr>
          <w:p w14:paraId="11EA729A" w14:textId="77777777" w:rsidR="001C0EE2" w:rsidRDefault="008652D7">
            <w:pPr>
              <w:spacing w:after="0" w:line="240" w:lineRule="auto"/>
              <w:jc w:val="center"/>
            </w:pPr>
            <w:r>
              <w:rPr>
                <w:sz w:val="14"/>
              </w:rPr>
              <w:t>80.1%</w:t>
            </w:r>
          </w:p>
        </w:tc>
        <w:tc>
          <w:tcPr>
            <w:tcW w:w="1944" w:type="dxa"/>
            <w:tcMar>
              <w:top w:w="80" w:type="dxa"/>
              <w:left w:w="100" w:type="dxa"/>
              <w:bottom w:w="80" w:type="dxa"/>
              <w:right w:w="100" w:type="dxa"/>
            </w:tcMar>
            <w:vAlign w:val="center"/>
          </w:tcPr>
          <w:p w14:paraId="6A3B297A" w14:textId="77777777" w:rsidR="001C0EE2" w:rsidRDefault="008652D7">
            <w:pPr>
              <w:spacing w:after="0" w:line="240" w:lineRule="auto"/>
              <w:jc w:val="center"/>
            </w:pPr>
            <w:r>
              <w:rPr>
                <w:sz w:val="14"/>
              </w:rPr>
              <w:t>70.0% to 90.0%</w:t>
            </w:r>
          </w:p>
        </w:tc>
        <w:tc>
          <w:tcPr>
            <w:tcW w:w="3168" w:type="dxa"/>
            <w:tcMar>
              <w:top w:w="80" w:type="dxa"/>
              <w:left w:w="100" w:type="dxa"/>
              <w:bottom w:w="80" w:type="dxa"/>
              <w:right w:w="100" w:type="dxa"/>
            </w:tcMar>
            <w:vAlign w:val="center"/>
          </w:tcPr>
          <w:p w14:paraId="7AB31B9D"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44373E43" w14:textId="77777777" w:rsidR="001C0EE2" w:rsidRDefault="008652D7">
            <w:pPr>
              <w:spacing w:after="0" w:line="240" w:lineRule="auto"/>
              <w:jc w:val="center"/>
            </w:pPr>
            <w:r>
              <w:rPr>
                <w:sz w:val="14"/>
              </w:rPr>
              <w:t>Pass</w:t>
            </w:r>
          </w:p>
        </w:tc>
      </w:tr>
      <w:tr w:rsidR="001C0EE2" w14:paraId="4161BDC6" w14:textId="77777777">
        <w:trPr>
          <w:cantSplit/>
          <w:jc w:val="center"/>
        </w:trPr>
        <w:tc>
          <w:tcPr>
            <w:tcW w:w="2520" w:type="dxa"/>
            <w:tcMar>
              <w:top w:w="80" w:type="dxa"/>
              <w:left w:w="100" w:type="dxa"/>
              <w:bottom w:w="80" w:type="dxa"/>
              <w:right w:w="100" w:type="dxa"/>
            </w:tcMar>
            <w:vAlign w:val="center"/>
          </w:tcPr>
          <w:p w14:paraId="7073CEA0"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25CABBCD" w14:textId="77777777" w:rsidR="001C0EE2" w:rsidRDefault="008652D7">
            <w:pPr>
              <w:spacing w:after="0" w:line="240" w:lineRule="auto"/>
            </w:pPr>
            <w:r>
              <w:rPr>
                <w:sz w:val="14"/>
              </w:rPr>
              <w:t>Amenorrhea should occur in a clinically observable minority of levonorgestrel-releasing intrauterine device cycles</w:t>
            </w:r>
          </w:p>
        </w:tc>
        <w:tc>
          <w:tcPr>
            <w:tcW w:w="1512" w:type="dxa"/>
            <w:tcMar>
              <w:top w:w="80" w:type="dxa"/>
              <w:left w:w="100" w:type="dxa"/>
              <w:bottom w:w="80" w:type="dxa"/>
              <w:right w:w="100" w:type="dxa"/>
            </w:tcMar>
            <w:vAlign w:val="center"/>
          </w:tcPr>
          <w:p w14:paraId="6D935BB2" w14:textId="77777777" w:rsidR="001C0EE2" w:rsidRDefault="008652D7">
            <w:pPr>
              <w:spacing w:after="0" w:line="240" w:lineRule="auto"/>
              <w:jc w:val="center"/>
            </w:pPr>
            <w:r>
              <w:rPr>
                <w:sz w:val="14"/>
              </w:rPr>
              <w:t>17.4%</w:t>
            </w:r>
          </w:p>
        </w:tc>
        <w:tc>
          <w:tcPr>
            <w:tcW w:w="1944" w:type="dxa"/>
            <w:tcMar>
              <w:top w:w="80" w:type="dxa"/>
              <w:left w:w="100" w:type="dxa"/>
              <w:bottom w:w="80" w:type="dxa"/>
              <w:right w:w="100" w:type="dxa"/>
            </w:tcMar>
            <w:vAlign w:val="center"/>
          </w:tcPr>
          <w:p w14:paraId="4931ACA8" w14:textId="77777777" w:rsidR="001C0EE2" w:rsidRDefault="008652D7">
            <w:pPr>
              <w:spacing w:after="0" w:line="240" w:lineRule="auto"/>
              <w:jc w:val="center"/>
            </w:pPr>
            <w:r>
              <w:rPr>
                <w:sz w:val="14"/>
              </w:rPr>
              <w:t>10.0% to 25.0%</w:t>
            </w:r>
          </w:p>
        </w:tc>
        <w:tc>
          <w:tcPr>
            <w:tcW w:w="3168" w:type="dxa"/>
            <w:tcMar>
              <w:top w:w="80" w:type="dxa"/>
              <w:left w:w="100" w:type="dxa"/>
              <w:bottom w:w="80" w:type="dxa"/>
              <w:right w:w="100" w:type="dxa"/>
            </w:tcMar>
            <w:vAlign w:val="center"/>
          </w:tcPr>
          <w:p w14:paraId="11B97F94"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145FFC60" w14:textId="77777777" w:rsidR="001C0EE2" w:rsidRDefault="008652D7">
            <w:pPr>
              <w:spacing w:after="0" w:line="240" w:lineRule="auto"/>
              <w:jc w:val="center"/>
            </w:pPr>
            <w:r>
              <w:rPr>
                <w:sz w:val="14"/>
              </w:rPr>
              <w:t>Pass</w:t>
            </w:r>
          </w:p>
        </w:tc>
      </w:tr>
      <w:tr w:rsidR="001C0EE2" w14:paraId="3F757EA5" w14:textId="77777777">
        <w:trPr>
          <w:cantSplit/>
          <w:jc w:val="center"/>
        </w:trPr>
        <w:tc>
          <w:tcPr>
            <w:tcW w:w="2520" w:type="dxa"/>
            <w:tcMar>
              <w:top w:w="80" w:type="dxa"/>
              <w:left w:w="100" w:type="dxa"/>
              <w:bottom w:w="80" w:type="dxa"/>
              <w:right w:w="100" w:type="dxa"/>
            </w:tcMar>
            <w:vAlign w:val="center"/>
          </w:tcPr>
          <w:p w14:paraId="5DBA3908"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4C2ADB85" w14:textId="77777777" w:rsidR="001C0EE2" w:rsidRDefault="008652D7">
            <w:pPr>
              <w:spacing w:after="0" w:line="240" w:lineRule="auto"/>
            </w:pPr>
            <w:r>
              <w:rPr>
                <w:sz w:val="14"/>
              </w:rPr>
              <w:t>Copper IUDs should not materially suppress ovulation</w:t>
            </w:r>
          </w:p>
        </w:tc>
        <w:tc>
          <w:tcPr>
            <w:tcW w:w="1512" w:type="dxa"/>
            <w:tcMar>
              <w:top w:w="80" w:type="dxa"/>
              <w:left w:w="100" w:type="dxa"/>
              <w:bottom w:w="80" w:type="dxa"/>
              <w:right w:w="100" w:type="dxa"/>
            </w:tcMar>
            <w:vAlign w:val="center"/>
          </w:tcPr>
          <w:p w14:paraId="23346193" w14:textId="77777777" w:rsidR="001C0EE2" w:rsidRDefault="008652D7">
            <w:pPr>
              <w:spacing w:after="0" w:line="240" w:lineRule="auto"/>
              <w:jc w:val="center"/>
            </w:pPr>
            <w:r>
              <w:rPr>
                <w:sz w:val="14"/>
              </w:rPr>
              <w:t>90.9%</w:t>
            </w:r>
          </w:p>
        </w:tc>
        <w:tc>
          <w:tcPr>
            <w:tcW w:w="1944" w:type="dxa"/>
            <w:tcMar>
              <w:top w:w="80" w:type="dxa"/>
              <w:left w:w="100" w:type="dxa"/>
              <w:bottom w:w="80" w:type="dxa"/>
              <w:right w:w="100" w:type="dxa"/>
            </w:tcMar>
            <w:vAlign w:val="center"/>
          </w:tcPr>
          <w:p w14:paraId="2B8FF93A" w14:textId="77777777" w:rsidR="001C0EE2" w:rsidRDefault="008652D7">
            <w:pPr>
              <w:spacing w:after="0" w:line="240" w:lineRule="auto"/>
              <w:jc w:val="center"/>
            </w:pPr>
            <w:r>
              <w:rPr>
                <w:sz w:val="14"/>
              </w:rPr>
              <w:t>85.5% to 95.5%</w:t>
            </w:r>
          </w:p>
        </w:tc>
        <w:tc>
          <w:tcPr>
            <w:tcW w:w="3168" w:type="dxa"/>
            <w:tcMar>
              <w:top w:w="80" w:type="dxa"/>
              <w:left w:w="100" w:type="dxa"/>
              <w:bottom w:w="80" w:type="dxa"/>
              <w:right w:w="100" w:type="dxa"/>
            </w:tcMar>
            <w:vAlign w:val="center"/>
          </w:tcPr>
          <w:p w14:paraId="4D590215"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6AB1BB90" w14:textId="77777777" w:rsidR="001C0EE2" w:rsidRDefault="008652D7">
            <w:pPr>
              <w:spacing w:after="0" w:line="240" w:lineRule="auto"/>
              <w:jc w:val="center"/>
            </w:pPr>
            <w:r>
              <w:rPr>
                <w:sz w:val="14"/>
              </w:rPr>
              <w:t>Pass</w:t>
            </w:r>
          </w:p>
        </w:tc>
      </w:tr>
      <w:tr w:rsidR="001C0EE2" w14:paraId="292ECB3C" w14:textId="77777777">
        <w:trPr>
          <w:cantSplit/>
          <w:jc w:val="center"/>
        </w:trPr>
        <w:tc>
          <w:tcPr>
            <w:tcW w:w="2520" w:type="dxa"/>
            <w:tcMar>
              <w:top w:w="80" w:type="dxa"/>
              <w:left w:w="100" w:type="dxa"/>
              <w:bottom w:w="80" w:type="dxa"/>
              <w:right w:w="100" w:type="dxa"/>
            </w:tcMar>
            <w:vAlign w:val="center"/>
          </w:tcPr>
          <w:p w14:paraId="19885909"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1ECC60A0" w14:textId="77777777" w:rsidR="001C0EE2" w:rsidRDefault="008652D7">
            <w:pPr>
              <w:spacing w:after="0" w:line="240" w:lineRule="auto"/>
            </w:pPr>
            <w:r>
              <w:rPr>
                <w:sz w:val="14"/>
              </w:rPr>
              <w:t>Copper IUDs should increase bleeding duration</w:t>
            </w:r>
          </w:p>
        </w:tc>
        <w:tc>
          <w:tcPr>
            <w:tcW w:w="1512" w:type="dxa"/>
            <w:tcMar>
              <w:top w:w="80" w:type="dxa"/>
              <w:left w:w="100" w:type="dxa"/>
              <w:bottom w:w="80" w:type="dxa"/>
              <w:right w:w="100" w:type="dxa"/>
            </w:tcMar>
            <w:vAlign w:val="center"/>
          </w:tcPr>
          <w:p w14:paraId="21A39000" w14:textId="77777777" w:rsidR="001C0EE2" w:rsidRDefault="008652D7">
            <w:pPr>
              <w:spacing w:after="0" w:line="240" w:lineRule="auto"/>
              <w:jc w:val="center"/>
            </w:pPr>
            <w:r>
              <w:rPr>
                <w:sz w:val="14"/>
              </w:rPr>
              <w:t>5.88 days</w:t>
            </w:r>
          </w:p>
        </w:tc>
        <w:tc>
          <w:tcPr>
            <w:tcW w:w="1944" w:type="dxa"/>
            <w:tcMar>
              <w:top w:w="80" w:type="dxa"/>
              <w:left w:w="100" w:type="dxa"/>
              <w:bottom w:w="80" w:type="dxa"/>
              <w:right w:w="100" w:type="dxa"/>
            </w:tcMar>
            <w:vAlign w:val="center"/>
          </w:tcPr>
          <w:p w14:paraId="1AD81A7B" w14:textId="77777777" w:rsidR="001C0EE2" w:rsidRDefault="008652D7">
            <w:pPr>
              <w:spacing w:after="0" w:line="240" w:lineRule="auto"/>
              <w:jc w:val="center"/>
            </w:pPr>
            <w:r>
              <w:rPr>
                <w:sz w:val="14"/>
              </w:rPr>
              <w:t>5.19 days to 6.69 days</w:t>
            </w:r>
          </w:p>
        </w:tc>
        <w:tc>
          <w:tcPr>
            <w:tcW w:w="3168" w:type="dxa"/>
            <w:tcMar>
              <w:top w:w="80" w:type="dxa"/>
              <w:left w:w="100" w:type="dxa"/>
              <w:bottom w:w="80" w:type="dxa"/>
              <w:right w:w="100" w:type="dxa"/>
            </w:tcMar>
            <w:vAlign w:val="center"/>
          </w:tcPr>
          <w:p w14:paraId="6F7CA949"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1C775619" w14:textId="77777777" w:rsidR="001C0EE2" w:rsidRDefault="008652D7">
            <w:pPr>
              <w:spacing w:after="0" w:line="240" w:lineRule="auto"/>
              <w:jc w:val="center"/>
            </w:pPr>
            <w:r>
              <w:rPr>
                <w:sz w:val="14"/>
              </w:rPr>
              <w:t>Pass</w:t>
            </w:r>
          </w:p>
        </w:tc>
      </w:tr>
      <w:tr w:rsidR="001C0EE2" w14:paraId="2B2F839C" w14:textId="77777777">
        <w:trPr>
          <w:cantSplit/>
          <w:jc w:val="center"/>
        </w:trPr>
        <w:tc>
          <w:tcPr>
            <w:tcW w:w="2520" w:type="dxa"/>
            <w:tcMar>
              <w:top w:w="80" w:type="dxa"/>
              <w:left w:w="100" w:type="dxa"/>
              <w:bottom w:w="80" w:type="dxa"/>
              <w:right w:w="100" w:type="dxa"/>
            </w:tcMar>
            <w:vAlign w:val="center"/>
          </w:tcPr>
          <w:p w14:paraId="03378196"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0373013B" w14:textId="77777777" w:rsidR="001C0EE2" w:rsidRDefault="008652D7">
            <w:pPr>
              <w:spacing w:after="0" w:line="240" w:lineRule="auto"/>
            </w:pPr>
            <w:r>
              <w:rPr>
                <w:sz w:val="14"/>
              </w:rPr>
              <w:t>Perimenopause should increase cycle irregularity</w:t>
            </w:r>
          </w:p>
        </w:tc>
        <w:tc>
          <w:tcPr>
            <w:tcW w:w="1512" w:type="dxa"/>
            <w:tcMar>
              <w:top w:w="80" w:type="dxa"/>
              <w:left w:w="100" w:type="dxa"/>
              <w:bottom w:w="80" w:type="dxa"/>
              <w:right w:w="100" w:type="dxa"/>
            </w:tcMar>
            <w:vAlign w:val="center"/>
          </w:tcPr>
          <w:p w14:paraId="6E02EE94" w14:textId="77777777" w:rsidR="001C0EE2" w:rsidRDefault="008652D7">
            <w:pPr>
              <w:spacing w:after="0" w:line="240" w:lineRule="auto"/>
              <w:jc w:val="center"/>
            </w:pPr>
            <w:r>
              <w:rPr>
                <w:sz w:val="14"/>
              </w:rPr>
              <w:t>40.4%</w:t>
            </w:r>
          </w:p>
        </w:tc>
        <w:tc>
          <w:tcPr>
            <w:tcW w:w="1944" w:type="dxa"/>
            <w:tcMar>
              <w:top w:w="80" w:type="dxa"/>
              <w:left w:w="100" w:type="dxa"/>
              <w:bottom w:w="80" w:type="dxa"/>
              <w:right w:w="100" w:type="dxa"/>
            </w:tcMar>
            <w:vAlign w:val="center"/>
          </w:tcPr>
          <w:p w14:paraId="018792CF" w14:textId="77777777" w:rsidR="001C0EE2" w:rsidRDefault="008652D7">
            <w:pPr>
              <w:spacing w:after="0" w:line="240" w:lineRule="auto"/>
              <w:jc w:val="center"/>
            </w:pPr>
            <w:r>
              <w:rPr>
                <w:sz w:val="14"/>
              </w:rPr>
              <w:t>25.0% to 100.0%</w:t>
            </w:r>
          </w:p>
        </w:tc>
        <w:tc>
          <w:tcPr>
            <w:tcW w:w="3168" w:type="dxa"/>
            <w:tcMar>
              <w:top w:w="80" w:type="dxa"/>
              <w:left w:w="100" w:type="dxa"/>
              <w:bottom w:w="80" w:type="dxa"/>
              <w:right w:w="100" w:type="dxa"/>
            </w:tcMar>
            <w:vAlign w:val="center"/>
          </w:tcPr>
          <w:p w14:paraId="4917C260"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2F88B90A" w14:textId="77777777" w:rsidR="001C0EE2" w:rsidRDefault="008652D7">
            <w:pPr>
              <w:spacing w:after="0" w:line="240" w:lineRule="auto"/>
              <w:jc w:val="center"/>
            </w:pPr>
            <w:r>
              <w:rPr>
                <w:sz w:val="14"/>
              </w:rPr>
              <w:t>Pass</w:t>
            </w:r>
          </w:p>
        </w:tc>
      </w:tr>
      <w:tr w:rsidR="001C0EE2" w14:paraId="2B6D427C" w14:textId="77777777">
        <w:trPr>
          <w:cantSplit/>
          <w:jc w:val="center"/>
        </w:trPr>
        <w:tc>
          <w:tcPr>
            <w:tcW w:w="2520" w:type="dxa"/>
            <w:tcMar>
              <w:top w:w="80" w:type="dxa"/>
              <w:left w:w="100" w:type="dxa"/>
              <w:bottom w:w="80" w:type="dxa"/>
              <w:right w:w="100" w:type="dxa"/>
            </w:tcMar>
            <w:vAlign w:val="center"/>
          </w:tcPr>
          <w:p w14:paraId="58D8BC61"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0DBFC4BC" w14:textId="77777777" w:rsidR="001C0EE2" w:rsidRDefault="008652D7">
            <w:pPr>
              <w:spacing w:after="0" w:line="240" w:lineRule="auto"/>
            </w:pPr>
            <w:r>
              <w:rPr>
                <w:sz w:val="14"/>
              </w:rPr>
              <w:t>Perimenopause should reduce ovulation frequency</w:t>
            </w:r>
          </w:p>
        </w:tc>
        <w:tc>
          <w:tcPr>
            <w:tcW w:w="1512" w:type="dxa"/>
            <w:tcMar>
              <w:top w:w="80" w:type="dxa"/>
              <w:left w:w="100" w:type="dxa"/>
              <w:bottom w:w="80" w:type="dxa"/>
              <w:right w:w="100" w:type="dxa"/>
            </w:tcMar>
            <w:vAlign w:val="center"/>
          </w:tcPr>
          <w:p w14:paraId="10EB1E91" w14:textId="77777777" w:rsidR="001C0EE2" w:rsidRDefault="008652D7">
            <w:pPr>
              <w:spacing w:after="0" w:line="240" w:lineRule="auto"/>
              <w:jc w:val="center"/>
            </w:pPr>
            <w:r>
              <w:rPr>
                <w:sz w:val="14"/>
              </w:rPr>
              <w:t>52.3%</w:t>
            </w:r>
          </w:p>
        </w:tc>
        <w:tc>
          <w:tcPr>
            <w:tcW w:w="1944" w:type="dxa"/>
            <w:tcMar>
              <w:top w:w="80" w:type="dxa"/>
              <w:left w:w="100" w:type="dxa"/>
              <w:bottom w:w="80" w:type="dxa"/>
              <w:right w:w="100" w:type="dxa"/>
            </w:tcMar>
            <w:vAlign w:val="center"/>
          </w:tcPr>
          <w:p w14:paraId="270051FB" w14:textId="77777777" w:rsidR="001C0EE2" w:rsidRDefault="008652D7">
            <w:pPr>
              <w:spacing w:after="0" w:line="240" w:lineRule="auto"/>
              <w:jc w:val="center"/>
            </w:pPr>
            <w:r>
              <w:rPr>
                <w:sz w:val="14"/>
              </w:rPr>
              <w:t>45.0% to 80.0%</w:t>
            </w:r>
          </w:p>
        </w:tc>
        <w:tc>
          <w:tcPr>
            <w:tcW w:w="3168" w:type="dxa"/>
            <w:tcMar>
              <w:top w:w="80" w:type="dxa"/>
              <w:left w:w="100" w:type="dxa"/>
              <w:bottom w:w="80" w:type="dxa"/>
              <w:right w:w="100" w:type="dxa"/>
            </w:tcMar>
            <w:vAlign w:val="center"/>
          </w:tcPr>
          <w:p w14:paraId="5255D197"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41566BAA" w14:textId="77777777" w:rsidR="001C0EE2" w:rsidRDefault="008652D7">
            <w:pPr>
              <w:spacing w:after="0" w:line="240" w:lineRule="auto"/>
              <w:jc w:val="center"/>
            </w:pPr>
            <w:r>
              <w:rPr>
                <w:sz w:val="14"/>
              </w:rPr>
              <w:t>Pass</w:t>
            </w:r>
          </w:p>
        </w:tc>
      </w:tr>
      <w:tr w:rsidR="001C0EE2" w14:paraId="12FDBEBC" w14:textId="77777777">
        <w:trPr>
          <w:cantSplit/>
          <w:jc w:val="center"/>
        </w:trPr>
        <w:tc>
          <w:tcPr>
            <w:tcW w:w="2520" w:type="dxa"/>
            <w:tcMar>
              <w:top w:w="80" w:type="dxa"/>
              <w:left w:w="100" w:type="dxa"/>
              <w:bottom w:w="80" w:type="dxa"/>
              <w:right w:w="100" w:type="dxa"/>
            </w:tcMar>
            <w:vAlign w:val="center"/>
          </w:tcPr>
          <w:p w14:paraId="199C4DD7" w14:textId="77777777" w:rsidR="001C0EE2" w:rsidRDefault="008652D7">
            <w:pPr>
              <w:spacing w:after="0" w:line="240" w:lineRule="auto"/>
            </w:pPr>
            <w:r>
              <w:rPr>
                <w:sz w:val="14"/>
              </w:rPr>
              <w:t>Early postmenarche</w:t>
            </w:r>
          </w:p>
        </w:tc>
        <w:tc>
          <w:tcPr>
            <w:tcW w:w="3744" w:type="dxa"/>
            <w:tcMar>
              <w:top w:w="80" w:type="dxa"/>
              <w:left w:w="100" w:type="dxa"/>
              <w:bottom w:w="80" w:type="dxa"/>
              <w:right w:w="100" w:type="dxa"/>
            </w:tcMar>
            <w:vAlign w:val="center"/>
          </w:tcPr>
          <w:p w14:paraId="1C62ECD3" w14:textId="77777777" w:rsidR="001C0EE2" w:rsidRDefault="008652D7">
            <w:pPr>
              <w:spacing w:after="0" w:line="240" w:lineRule="auto"/>
            </w:pPr>
            <w:r>
              <w:rPr>
                <w:sz w:val="14"/>
              </w:rPr>
              <w:t>Peri-menarche cycles should be longer on average</w:t>
            </w:r>
          </w:p>
        </w:tc>
        <w:tc>
          <w:tcPr>
            <w:tcW w:w="1512" w:type="dxa"/>
            <w:tcMar>
              <w:top w:w="80" w:type="dxa"/>
              <w:left w:w="100" w:type="dxa"/>
              <w:bottom w:w="80" w:type="dxa"/>
              <w:right w:w="100" w:type="dxa"/>
            </w:tcMar>
            <w:vAlign w:val="center"/>
          </w:tcPr>
          <w:p w14:paraId="1A242B94" w14:textId="77777777" w:rsidR="001C0EE2" w:rsidRDefault="008652D7">
            <w:pPr>
              <w:spacing w:after="0" w:line="240" w:lineRule="auto"/>
              <w:jc w:val="center"/>
            </w:pPr>
            <w:r>
              <w:rPr>
                <w:sz w:val="14"/>
              </w:rPr>
              <w:t>32.89 days</w:t>
            </w:r>
          </w:p>
        </w:tc>
        <w:tc>
          <w:tcPr>
            <w:tcW w:w="1944" w:type="dxa"/>
            <w:tcMar>
              <w:top w:w="80" w:type="dxa"/>
              <w:left w:w="100" w:type="dxa"/>
              <w:bottom w:w="80" w:type="dxa"/>
              <w:right w:w="100" w:type="dxa"/>
            </w:tcMar>
            <w:vAlign w:val="center"/>
          </w:tcPr>
          <w:p w14:paraId="78A886D5" w14:textId="77777777" w:rsidR="001C0EE2" w:rsidRDefault="008652D7">
            <w:pPr>
              <w:spacing w:after="0" w:line="240" w:lineRule="auto"/>
              <w:jc w:val="center"/>
            </w:pPr>
            <w:r>
              <w:rPr>
                <w:sz w:val="14"/>
              </w:rPr>
              <w:t>30.00 days to 40.00 days</w:t>
            </w:r>
          </w:p>
        </w:tc>
        <w:tc>
          <w:tcPr>
            <w:tcW w:w="3168" w:type="dxa"/>
            <w:tcMar>
              <w:top w:w="80" w:type="dxa"/>
              <w:left w:w="100" w:type="dxa"/>
              <w:bottom w:w="80" w:type="dxa"/>
              <w:right w:w="100" w:type="dxa"/>
            </w:tcMar>
            <w:vAlign w:val="center"/>
          </w:tcPr>
          <w:p w14:paraId="744990D0" w14:textId="77777777" w:rsidR="001C0EE2" w:rsidRDefault="008652D7">
            <w:pPr>
              <w:spacing w:after="0" w:line="240" w:lineRule="auto"/>
            </w:pPr>
            <w:r>
              <w:rPr>
                <w:sz w:val="14"/>
              </w:rPr>
              <w:t>Venturoli et al. 1987</w:t>
            </w:r>
          </w:p>
        </w:tc>
        <w:tc>
          <w:tcPr>
            <w:tcW w:w="792" w:type="dxa"/>
            <w:tcMar>
              <w:top w:w="80" w:type="dxa"/>
              <w:left w:w="100" w:type="dxa"/>
              <w:bottom w:w="80" w:type="dxa"/>
              <w:right w:w="100" w:type="dxa"/>
            </w:tcMar>
            <w:vAlign w:val="center"/>
          </w:tcPr>
          <w:p w14:paraId="454569EF" w14:textId="77777777" w:rsidR="001C0EE2" w:rsidRDefault="008652D7">
            <w:pPr>
              <w:spacing w:after="0" w:line="240" w:lineRule="auto"/>
              <w:jc w:val="center"/>
            </w:pPr>
            <w:r>
              <w:rPr>
                <w:sz w:val="14"/>
              </w:rPr>
              <w:t>Pass</w:t>
            </w:r>
          </w:p>
        </w:tc>
      </w:tr>
      <w:tr w:rsidR="001C0EE2" w14:paraId="070103BC" w14:textId="77777777">
        <w:trPr>
          <w:cantSplit/>
          <w:jc w:val="center"/>
        </w:trPr>
        <w:tc>
          <w:tcPr>
            <w:tcW w:w="2520" w:type="dxa"/>
            <w:tcMar>
              <w:top w:w="80" w:type="dxa"/>
              <w:left w:w="100" w:type="dxa"/>
              <w:bottom w:w="80" w:type="dxa"/>
              <w:right w:w="100" w:type="dxa"/>
            </w:tcMar>
            <w:vAlign w:val="center"/>
          </w:tcPr>
          <w:p w14:paraId="2B8ADBA9" w14:textId="77777777" w:rsidR="001C0EE2" w:rsidRDefault="008652D7">
            <w:pPr>
              <w:spacing w:after="0" w:line="240" w:lineRule="auto"/>
            </w:pPr>
            <w:r>
              <w:rPr>
                <w:sz w:val="14"/>
              </w:rPr>
              <w:t>Early postmenarche</w:t>
            </w:r>
          </w:p>
        </w:tc>
        <w:tc>
          <w:tcPr>
            <w:tcW w:w="3744" w:type="dxa"/>
            <w:tcMar>
              <w:top w:w="80" w:type="dxa"/>
              <w:left w:w="100" w:type="dxa"/>
              <w:bottom w:w="80" w:type="dxa"/>
              <w:right w:w="100" w:type="dxa"/>
            </w:tcMar>
            <w:vAlign w:val="center"/>
          </w:tcPr>
          <w:p w14:paraId="0919A010" w14:textId="77777777" w:rsidR="001C0EE2" w:rsidRDefault="008652D7">
            <w:pPr>
              <w:spacing w:after="0" w:line="240" w:lineRule="auto"/>
            </w:pPr>
            <w:r>
              <w:rPr>
                <w:sz w:val="14"/>
              </w:rPr>
              <w:t>Peri-menarche cycles should be more irregular</w:t>
            </w:r>
          </w:p>
        </w:tc>
        <w:tc>
          <w:tcPr>
            <w:tcW w:w="1512" w:type="dxa"/>
            <w:tcMar>
              <w:top w:w="80" w:type="dxa"/>
              <w:left w:w="100" w:type="dxa"/>
              <w:bottom w:w="80" w:type="dxa"/>
              <w:right w:w="100" w:type="dxa"/>
            </w:tcMar>
            <w:vAlign w:val="center"/>
          </w:tcPr>
          <w:p w14:paraId="371E4C19" w14:textId="77777777" w:rsidR="001C0EE2" w:rsidRDefault="008652D7">
            <w:pPr>
              <w:spacing w:after="0" w:line="240" w:lineRule="auto"/>
              <w:jc w:val="center"/>
            </w:pPr>
            <w:r>
              <w:rPr>
                <w:sz w:val="14"/>
              </w:rPr>
              <w:t>37.3%</w:t>
            </w:r>
          </w:p>
        </w:tc>
        <w:tc>
          <w:tcPr>
            <w:tcW w:w="1944" w:type="dxa"/>
            <w:tcMar>
              <w:top w:w="80" w:type="dxa"/>
              <w:left w:w="100" w:type="dxa"/>
              <w:bottom w:w="80" w:type="dxa"/>
              <w:right w:w="100" w:type="dxa"/>
            </w:tcMar>
            <w:vAlign w:val="center"/>
          </w:tcPr>
          <w:p w14:paraId="205A1D19" w14:textId="77777777" w:rsidR="001C0EE2" w:rsidRDefault="008652D7">
            <w:pPr>
              <w:spacing w:after="0" w:line="240" w:lineRule="auto"/>
              <w:jc w:val="center"/>
            </w:pPr>
            <w:r>
              <w:rPr>
                <w:sz w:val="14"/>
              </w:rPr>
              <w:t>28.0% to 100.0%</w:t>
            </w:r>
          </w:p>
        </w:tc>
        <w:tc>
          <w:tcPr>
            <w:tcW w:w="3168" w:type="dxa"/>
            <w:tcMar>
              <w:top w:w="80" w:type="dxa"/>
              <w:left w:w="100" w:type="dxa"/>
              <w:bottom w:w="80" w:type="dxa"/>
              <w:right w:w="100" w:type="dxa"/>
            </w:tcMar>
            <w:vAlign w:val="center"/>
          </w:tcPr>
          <w:p w14:paraId="3C1AFC88" w14:textId="77777777" w:rsidR="001C0EE2" w:rsidRDefault="008652D7">
            <w:pPr>
              <w:spacing w:after="0" w:line="240" w:lineRule="auto"/>
            </w:pPr>
            <w:r>
              <w:rPr>
                <w:sz w:val="14"/>
              </w:rPr>
              <w:t>Venturoli et al. 1987</w:t>
            </w:r>
          </w:p>
        </w:tc>
        <w:tc>
          <w:tcPr>
            <w:tcW w:w="792" w:type="dxa"/>
            <w:tcMar>
              <w:top w:w="80" w:type="dxa"/>
              <w:left w:w="100" w:type="dxa"/>
              <w:bottom w:w="80" w:type="dxa"/>
              <w:right w:w="100" w:type="dxa"/>
            </w:tcMar>
            <w:vAlign w:val="center"/>
          </w:tcPr>
          <w:p w14:paraId="7256CCF0" w14:textId="77777777" w:rsidR="001C0EE2" w:rsidRDefault="008652D7">
            <w:pPr>
              <w:spacing w:after="0" w:line="240" w:lineRule="auto"/>
              <w:jc w:val="center"/>
            </w:pPr>
            <w:r>
              <w:rPr>
                <w:sz w:val="14"/>
              </w:rPr>
              <w:t>Pass</w:t>
            </w:r>
          </w:p>
        </w:tc>
      </w:tr>
      <w:tr w:rsidR="001C0EE2" w14:paraId="303673AF" w14:textId="77777777">
        <w:trPr>
          <w:cantSplit/>
          <w:jc w:val="center"/>
        </w:trPr>
        <w:tc>
          <w:tcPr>
            <w:tcW w:w="2520" w:type="dxa"/>
            <w:tcMar>
              <w:top w:w="80" w:type="dxa"/>
              <w:left w:w="100" w:type="dxa"/>
              <w:bottom w:w="80" w:type="dxa"/>
              <w:right w:w="100" w:type="dxa"/>
            </w:tcMar>
            <w:vAlign w:val="center"/>
          </w:tcPr>
          <w:p w14:paraId="4CF8F007" w14:textId="77777777" w:rsidR="001C0EE2" w:rsidRDefault="008652D7">
            <w:pPr>
              <w:spacing w:after="0" w:line="240" w:lineRule="auto"/>
            </w:pPr>
            <w:r>
              <w:rPr>
                <w:sz w:val="14"/>
              </w:rPr>
              <w:t>Early postmenarche</w:t>
            </w:r>
          </w:p>
        </w:tc>
        <w:tc>
          <w:tcPr>
            <w:tcW w:w="3744" w:type="dxa"/>
            <w:tcMar>
              <w:top w:w="80" w:type="dxa"/>
              <w:left w:w="100" w:type="dxa"/>
              <w:bottom w:w="80" w:type="dxa"/>
              <w:right w:w="100" w:type="dxa"/>
            </w:tcMar>
            <w:vAlign w:val="center"/>
          </w:tcPr>
          <w:p w14:paraId="051D273F" w14:textId="77777777" w:rsidR="001C0EE2" w:rsidRDefault="008652D7">
            <w:pPr>
              <w:spacing w:after="0" w:line="240" w:lineRule="auto"/>
            </w:pPr>
            <w:r>
              <w:rPr>
                <w:sz w:val="14"/>
              </w:rPr>
              <w:t>Peri-menarche cycles should be frequently anovulatory</w:t>
            </w:r>
          </w:p>
        </w:tc>
        <w:tc>
          <w:tcPr>
            <w:tcW w:w="1512" w:type="dxa"/>
            <w:tcMar>
              <w:top w:w="80" w:type="dxa"/>
              <w:left w:w="100" w:type="dxa"/>
              <w:bottom w:w="80" w:type="dxa"/>
              <w:right w:w="100" w:type="dxa"/>
            </w:tcMar>
            <w:vAlign w:val="center"/>
          </w:tcPr>
          <w:p w14:paraId="4A77422D" w14:textId="77777777" w:rsidR="001C0EE2" w:rsidRDefault="008652D7">
            <w:pPr>
              <w:spacing w:after="0" w:line="240" w:lineRule="auto"/>
              <w:jc w:val="center"/>
            </w:pPr>
            <w:r>
              <w:rPr>
                <w:sz w:val="14"/>
              </w:rPr>
              <w:t>54.8%</w:t>
            </w:r>
          </w:p>
        </w:tc>
        <w:tc>
          <w:tcPr>
            <w:tcW w:w="1944" w:type="dxa"/>
            <w:tcMar>
              <w:top w:w="80" w:type="dxa"/>
              <w:left w:w="100" w:type="dxa"/>
              <w:bottom w:w="80" w:type="dxa"/>
              <w:right w:w="100" w:type="dxa"/>
            </w:tcMar>
            <w:vAlign w:val="center"/>
          </w:tcPr>
          <w:p w14:paraId="5C328B38" w14:textId="77777777" w:rsidR="001C0EE2" w:rsidRDefault="008652D7">
            <w:pPr>
              <w:spacing w:after="0" w:line="240" w:lineRule="auto"/>
              <w:jc w:val="center"/>
            </w:pPr>
            <w:r>
              <w:rPr>
                <w:sz w:val="14"/>
              </w:rPr>
              <w:t>30.0% to 60.0%</w:t>
            </w:r>
          </w:p>
        </w:tc>
        <w:tc>
          <w:tcPr>
            <w:tcW w:w="3168" w:type="dxa"/>
            <w:tcMar>
              <w:top w:w="80" w:type="dxa"/>
              <w:left w:w="100" w:type="dxa"/>
              <w:bottom w:w="80" w:type="dxa"/>
              <w:right w:w="100" w:type="dxa"/>
            </w:tcMar>
            <w:vAlign w:val="center"/>
          </w:tcPr>
          <w:p w14:paraId="1A13B924" w14:textId="77777777" w:rsidR="001C0EE2" w:rsidRDefault="008652D7">
            <w:pPr>
              <w:spacing w:after="0" w:line="240" w:lineRule="auto"/>
            </w:pPr>
            <w:r>
              <w:rPr>
                <w:sz w:val="14"/>
              </w:rPr>
              <w:t>Venturoli et al. 1987</w:t>
            </w:r>
          </w:p>
        </w:tc>
        <w:tc>
          <w:tcPr>
            <w:tcW w:w="792" w:type="dxa"/>
            <w:tcMar>
              <w:top w:w="80" w:type="dxa"/>
              <w:left w:w="100" w:type="dxa"/>
              <w:bottom w:w="80" w:type="dxa"/>
              <w:right w:w="100" w:type="dxa"/>
            </w:tcMar>
            <w:vAlign w:val="center"/>
          </w:tcPr>
          <w:p w14:paraId="01B24CBC" w14:textId="77777777" w:rsidR="001C0EE2" w:rsidRDefault="008652D7">
            <w:pPr>
              <w:spacing w:after="0" w:line="240" w:lineRule="auto"/>
              <w:jc w:val="center"/>
            </w:pPr>
            <w:r>
              <w:rPr>
                <w:sz w:val="14"/>
              </w:rPr>
              <w:t>Pass</w:t>
            </w:r>
          </w:p>
        </w:tc>
      </w:tr>
      <w:tr w:rsidR="001C0EE2" w14:paraId="5F9FB73B" w14:textId="77777777">
        <w:trPr>
          <w:cantSplit/>
          <w:jc w:val="center"/>
        </w:trPr>
        <w:tc>
          <w:tcPr>
            <w:tcW w:w="2520" w:type="dxa"/>
            <w:tcMar>
              <w:top w:w="80" w:type="dxa"/>
              <w:left w:w="100" w:type="dxa"/>
              <w:bottom w:w="80" w:type="dxa"/>
              <w:right w:w="100" w:type="dxa"/>
            </w:tcMar>
            <w:vAlign w:val="center"/>
          </w:tcPr>
          <w:p w14:paraId="3400BA92"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1B025426" w14:textId="77777777" w:rsidR="001C0EE2" w:rsidRDefault="008652D7">
            <w:pPr>
              <w:spacing w:after="0" w:line="240" w:lineRule="auto"/>
            </w:pPr>
            <w:r>
              <w:rPr>
                <w:sz w:val="14"/>
              </w:rPr>
              <w:t>Primary dysmenorrhea should remain mostly ovulatory</w:t>
            </w:r>
          </w:p>
        </w:tc>
        <w:tc>
          <w:tcPr>
            <w:tcW w:w="1512" w:type="dxa"/>
            <w:tcMar>
              <w:top w:w="80" w:type="dxa"/>
              <w:left w:w="100" w:type="dxa"/>
              <w:bottom w:w="80" w:type="dxa"/>
              <w:right w:w="100" w:type="dxa"/>
            </w:tcMar>
            <w:vAlign w:val="center"/>
          </w:tcPr>
          <w:p w14:paraId="4362F8DE" w14:textId="77777777" w:rsidR="001C0EE2" w:rsidRDefault="008652D7">
            <w:pPr>
              <w:spacing w:after="0" w:line="240" w:lineRule="auto"/>
              <w:jc w:val="center"/>
            </w:pPr>
            <w:r>
              <w:rPr>
                <w:sz w:val="14"/>
              </w:rPr>
              <w:t>91.0%</w:t>
            </w:r>
          </w:p>
        </w:tc>
        <w:tc>
          <w:tcPr>
            <w:tcW w:w="1944" w:type="dxa"/>
            <w:tcMar>
              <w:top w:w="80" w:type="dxa"/>
              <w:left w:w="100" w:type="dxa"/>
              <w:bottom w:w="80" w:type="dxa"/>
              <w:right w:w="100" w:type="dxa"/>
            </w:tcMar>
            <w:vAlign w:val="center"/>
          </w:tcPr>
          <w:p w14:paraId="46F225EE" w14:textId="77777777" w:rsidR="001C0EE2" w:rsidRDefault="008652D7">
            <w:pPr>
              <w:spacing w:after="0" w:line="240" w:lineRule="auto"/>
              <w:jc w:val="center"/>
            </w:pPr>
            <w:r>
              <w:rPr>
                <w:sz w:val="14"/>
              </w:rPr>
              <w:t>82.5% to 98.5%</w:t>
            </w:r>
          </w:p>
        </w:tc>
        <w:tc>
          <w:tcPr>
            <w:tcW w:w="3168" w:type="dxa"/>
            <w:tcMar>
              <w:top w:w="80" w:type="dxa"/>
              <w:left w:w="100" w:type="dxa"/>
              <w:bottom w:w="80" w:type="dxa"/>
              <w:right w:w="100" w:type="dxa"/>
            </w:tcMar>
            <w:vAlign w:val="center"/>
          </w:tcPr>
          <w:p w14:paraId="52A5E7AA"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41B5342F" w14:textId="77777777" w:rsidR="001C0EE2" w:rsidRDefault="008652D7">
            <w:pPr>
              <w:spacing w:after="0" w:line="240" w:lineRule="auto"/>
              <w:jc w:val="center"/>
            </w:pPr>
            <w:r>
              <w:rPr>
                <w:sz w:val="14"/>
              </w:rPr>
              <w:t>Pass</w:t>
            </w:r>
          </w:p>
        </w:tc>
      </w:tr>
      <w:tr w:rsidR="001C0EE2" w14:paraId="3D9874D3" w14:textId="77777777">
        <w:trPr>
          <w:cantSplit/>
          <w:jc w:val="center"/>
        </w:trPr>
        <w:tc>
          <w:tcPr>
            <w:tcW w:w="2520" w:type="dxa"/>
            <w:tcMar>
              <w:top w:w="80" w:type="dxa"/>
              <w:left w:w="100" w:type="dxa"/>
              <w:bottom w:w="80" w:type="dxa"/>
              <w:right w:w="100" w:type="dxa"/>
            </w:tcMar>
            <w:vAlign w:val="center"/>
          </w:tcPr>
          <w:p w14:paraId="0D452934"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314A7068" w14:textId="77777777" w:rsidR="001C0EE2" w:rsidRDefault="008652D7">
            <w:pPr>
              <w:spacing w:after="0" w:line="240" w:lineRule="auto"/>
            </w:pPr>
            <w:r>
              <w:rPr>
                <w:sz w:val="14"/>
              </w:rPr>
              <w:t>Dysmenorrhea should mildly lengthen bleeding rather than strongly alter steroids</w:t>
            </w:r>
          </w:p>
        </w:tc>
        <w:tc>
          <w:tcPr>
            <w:tcW w:w="1512" w:type="dxa"/>
            <w:tcMar>
              <w:top w:w="80" w:type="dxa"/>
              <w:left w:w="100" w:type="dxa"/>
              <w:bottom w:w="80" w:type="dxa"/>
              <w:right w:w="100" w:type="dxa"/>
            </w:tcMar>
            <w:vAlign w:val="center"/>
          </w:tcPr>
          <w:p w14:paraId="0FC70852" w14:textId="77777777" w:rsidR="001C0EE2" w:rsidRDefault="008652D7">
            <w:pPr>
              <w:spacing w:after="0" w:line="240" w:lineRule="auto"/>
              <w:jc w:val="center"/>
            </w:pPr>
            <w:r>
              <w:rPr>
                <w:sz w:val="14"/>
              </w:rPr>
              <w:t>5.21 days</w:t>
            </w:r>
          </w:p>
        </w:tc>
        <w:tc>
          <w:tcPr>
            <w:tcW w:w="1944" w:type="dxa"/>
            <w:tcMar>
              <w:top w:w="80" w:type="dxa"/>
              <w:left w:w="100" w:type="dxa"/>
              <w:bottom w:w="80" w:type="dxa"/>
              <w:right w:w="100" w:type="dxa"/>
            </w:tcMar>
            <w:vAlign w:val="center"/>
          </w:tcPr>
          <w:p w14:paraId="6196F0A7" w14:textId="77777777" w:rsidR="001C0EE2" w:rsidRDefault="008652D7">
            <w:pPr>
              <w:spacing w:after="0" w:line="240" w:lineRule="auto"/>
              <w:jc w:val="center"/>
            </w:pPr>
            <w:r>
              <w:rPr>
                <w:sz w:val="14"/>
              </w:rPr>
              <w:t>4.89 days to 5.89 days</w:t>
            </w:r>
          </w:p>
        </w:tc>
        <w:tc>
          <w:tcPr>
            <w:tcW w:w="3168" w:type="dxa"/>
            <w:tcMar>
              <w:top w:w="80" w:type="dxa"/>
              <w:left w:w="100" w:type="dxa"/>
              <w:bottom w:w="80" w:type="dxa"/>
              <w:right w:w="100" w:type="dxa"/>
            </w:tcMar>
            <w:vAlign w:val="center"/>
          </w:tcPr>
          <w:p w14:paraId="769B1FB7"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381CA2A5" w14:textId="77777777" w:rsidR="001C0EE2" w:rsidRDefault="008652D7">
            <w:pPr>
              <w:spacing w:after="0" w:line="240" w:lineRule="auto"/>
              <w:jc w:val="center"/>
            </w:pPr>
            <w:r>
              <w:rPr>
                <w:sz w:val="14"/>
              </w:rPr>
              <w:t>Pass</w:t>
            </w:r>
          </w:p>
        </w:tc>
      </w:tr>
    </w:tbl>
    <w:p w14:paraId="1CC6972D" w14:textId="77777777" w:rsidR="001C0EE2" w:rsidRDefault="001C0EE2">
      <w:pPr>
        <w:spacing w:after="0"/>
      </w:pPr>
    </w:p>
    <w:p w14:paraId="09A248A2" w14:textId="77777777" w:rsidR="001C0EE2" w:rsidRDefault="008652D7">
      <w:pPr>
        <w:pStyle w:val="Heading2"/>
      </w:pPr>
      <w:bookmarkStart w:id="20" w:name="_Toc236342209"/>
      <w:r>
        <w:lastRenderedPageBreak/>
        <w:t>2.4 Graphical calibration summary</w:t>
      </w:r>
      <w:bookmarkEnd w:id="20"/>
    </w:p>
    <w:p w14:paraId="31C91391" w14:textId="77777777" w:rsidR="001C0EE2" w:rsidRDefault="008652D7">
      <w:pPr>
        <w:keepNext/>
        <w:keepLines/>
        <w:jc w:val="center"/>
      </w:pPr>
      <w:r>
        <w:rPr>
          <w:noProof/>
        </w:rPr>
        <w:drawing>
          <wp:inline distT="0" distB="0" distL="0" distR="0" wp14:anchorId="1A6C9FFB" wp14:editId="54422DE2">
            <wp:extent cx="7315200" cy="4564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4564424"/>
                    </a:xfrm>
                    <a:prstGeom prst="rect">
                      <a:avLst/>
                    </a:prstGeom>
                  </pic:spPr>
                </pic:pic>
              </a:graphicData>
            </a:graphic>
          </wp:inline>
        </w:drawing>
      </w:r>
    </w:p>
    <w:p w14:paraId="0A007BAB" w14:textId="2EB8659D" w:rsidR="001C0EE2" w:rsidRDefault="008652D7">
      <w:pPr>
        <w:pStyle w:val="Caption"/>
      </w:pPr>
      <w:r>
        <w:t xml:space="preserve">Appendix Figure A2. Internal observed-versus-target calibration. Panels A and B compare age-stratified cycle length and irregularity with Li et al. (2023); panel C compares follicular, luteal, and bleeding durations with Bull et al. (2019), including the published 4.0-day mean bleeding duration from Table 1; panel D compares estradiol and progesterone subphase summaries with Stricker et al. (2006)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Panels A–C use the 10,000-participant randomized-start run. Panel D uses 16 retained diaries, all from the younger-than-20 age band. Early follicular, mid-follicular, preovulatory, ovulatory, early luteal, midluteal, and late luteal phases are shown. These are internal calibration and software smoke checks using development sources.</w:t>
      </w:r>
    </w:p>
    <w:p w14:paraId="4F95085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236ECF4C" w14:textId="77777777" w:rsidR="001C0EE2" w:rsidRDefault="008652D7">
      <w:pPr>
        <w:pStyle w:val="Heading2"/>
      </w:pPr>
      <w:bookmarkStart w:id="21" w:name="_Toc236342210"/>
      <w:r>
        <w:lastRenderedPageBreak/>
        <w:t>2.5 Interpretation and remaining validation needs</w:t>
      </w:r>
      <w:bookmarkEnd w:id="21"/>
    </w:p>
    <w:p w14:paraId="6D136595" w14:textId="77777777" w:rsidR="001C0EE2" w:rsidRDefault="008652D7">
      <w:r>
        <w:t>The current checks show that the implementation reproduces its selected marginal targets and expresses the intended modifier directions. Joint patient-level fidelity, transportability to other populations, assay-specific error, and individual-cycle prediction remain untested. A future external validation should use held-out daily bleeding, ovulation, and hormone records; align phase definitions prospectively; report calibration by age and reproductive stage; and examine multivariate dependence, serial corre</w:t>
      </w:r>
      <w:r>
        <w:t>lation, and between-person heterogeneity.</w:t>
      </w:r>
    </w:p>
    <w:p w14:paraId="1C2CF034" w14:textId="77777777" w:rsidR="001C0EE2" w:rsidRDefault="008652D7">
      <w:r>
        <w:br w:type="page"/>
      </w:r>
    </w:p>
    <w:p w14:paraId="0307C41A" w14:textId="77777777" w:rsidR="001C0EE2" w:rsidRDefault="008652D7">
      <w:pPr>
        <w:pStyle w:val="Heading1"/>
      </w:pPr>
      <w:bookmarkStart w:id="22" w:name="_Toc236342211"/>
      <w:r>
        <w:lastRenderedPageBreak/>
        <w:t>Chapter 3. Additional analyses and methods augmenting the main results</w:t>
      </w:r>
      <w:bookmarkEnd w:id="22"/>
    </w:p>
    <w:p w14:paraId="5BFAB850"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3C7DCEF9" w14:textId="77777777" w:rsidR="001C0EE2" w:rsidRDefault="008652D7">
      <w:pPr>
        <w:pStyle w:val="Heading2"/>
      </w:pPr>
      <w:bookmarkStart w:id="23" w:name="_Toc236342212"/>
      <w:r>
        <w:t>3.1 Reproducibility, provenance, and simulator inputs</w:t>
      </w:r>
      <w:bookmarkEnd w:id="23"/>
    </w:p>
    <w:p w14:paraId="417A053E" w14:textId="6D037DC8"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w:instrText>
      </w:r>
      <w:r>
        <w:instrText xml:space="preserve">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Overdispersed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0127ECC0" w14:textId="4218B70F"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73B23154" w14:textId="77777777" w:rsidR="001C0EE2" w:rsidRDefault="008652D7">
      <w:r>
        <w:t>The completed manifest stores the analysis-code fingerprint ebcf21a3856156ce085b73960e92a9350f1d77696405c8b31eb02da87621b521 and configuration fingerprint 9241326bb38ef3c728b060c20bac22a8ed87485a3a61708d58bc74e72fd697b0. These Secure Hash Algorithm 256-bit fingerprints and all output-file hashes should accompany archived results. The study wrapper and HORMONE-CYCLE package declare version 0.1.0 and Python 3.11 or later. The full-run command was equivalent to “run_paper1_null_ce.py --config config_random_sta</w:t>
      </w:r>
      <w:r>
        <w:t>rt_full.yaml --full,” and the archived machine-readable outputs are in outputs/random_start_full. The manifest records the complete configuration, assumptions, generated-file hashes, and dependency-facing analysis fingerprints.</w:t>
      </w:r>
    </w:p>
    <w:p w14:paraId="161B4A79"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3004B2A3" w14:textId="283FA0FF"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7,23,24)","plainCitation":"(1,2,5–7,23,24)","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(1,2,5–7,23,24)</w:t>
      </w:r>
      <w:r>
        <w:fldChar w:fldCharType="end"/>
      </w:r>
      <w:r>
        <w:t>. “Simulator-native” means drawn directly by CHOCOLATES. “Multidien” denotes periods longer than 24 hours. “Audit spectrum” is a spectral estimate from retained daily audit data. “Interseizure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3B25562C" w14:textId="77777777">
        <w:trPr>
          <w:cantSplit/>
          <w:tblHeader/>
          <w:jc w:val="center"/>
        </w:trPr>
        <w:tc>
          <w:tcPr>
            <w:tcW w:w="1440" w:type="dxa"/>
            <w:shd w:val="clear" w:color="auto" w:fill="D9EAF7"/>
            <w:tcMar>
              <w:top w:w="80" w:type="dxa"/>
              <w:left w:w="100" w:type="dxa"/>
              <w:bottom w:w="80" w:type="dxa"/>
              <w:right w:w="100" w:type="dxa"/>
            </w:tcMar>
            <w:vAlign w:val="center"/>
          </w:tcPr>
          <w:p w14:paraId="3F45F746"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7A2C0D05"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06FC7BCB"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1F25E1B5"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0B5090C2"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2CCE1834"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79833F6E" w14:textId="77777777" w:rsidR="001C0EE2" w:rsidRDefault="008652D7">
            <w:pPr>
              <w:spacing w:after="0" w:line="240" w:lineRule="auto"/>
            </w:pPr>
            <w:r>
              <w:rPr>
                <w:b/>
                <w:sz w:val="15"/>
              </w:rPr>
              <w:t>Realized target</w:t>
            </w:r>
          </w:p>
        </w:tc>
      </w:tr>
      <w:tr w:rsidR="001C0EE2" w14:paraId="3DE2383B" w14:textId="77777777">
        <w:trPr>
          <w:cantSplit/>
          <w:jc w:val="center"/>
        </w:trPr>
        <w:tc>
          <w:tcPr>
            <w:tcW w:w="1440" w:type="dxa"/>
            <w:tcMar>
              <w:top w:w="80" w:type="dxa"/>
              <w:left w:w="100" w:type="dxa"/>
              <w:bottom w:w="80" w:type="dxa"/>
              <w:right w:w="100" w:type="dxa"/>
            </w:tcMar>
            <w:vAlign w:val="center"/>
          </w:tcPr>
          <w:p w14:paraId="2267AF87"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7EC583D7" w14:textId="77777777" w:rsidR="001C0EE2" w:rsidRDefault="008652D7">
            <w:pPr>
              <w:spacing w:after="0" w:line="240" w:lineRule="auto"/>
            </w:pPr>
            <w:r>
              <w:rPr>
                <w:sz w:val="15"/>
              </w:rPr>
              <w:t>Monthly burden</w:t>
            </w:r>
          </w:p>
        </w:tc>
        <w:tc>
          <w:tcPr>
            <w:tcW w:w="1296" w:type="dxa"/>
            <w:tcMar>
              <w:top w:w="80" w:type="dxa"/>
              <w:left w:w="100" w:type="dxa"/>
              <w:bottom w:w="80" w:type="dxa"/>
              <w:right w:w="100" w:type="dxa"/>
            </w:tcMar>
            <w:vAlign w:val="center"/>
          </w:tcPr>
          <w:p w14:paraId="7A5FB8F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54841FC" w14:textId="77777777" w:rsidR="001C0EE2" w:rsidRDefault="008652D7">
            <w:pPr>
              <w:spacing w:after="0" w:line="240" w:lineRule="auto"/>
            </w:pPr>
            <w:r>
              <w:rPr>
                <w:sz w:val="15"/>
              </w:rPr>
              <w:t>Simulator-native empirical distribution</w:t>
            </w:r>
          </w:p>
        </w:tc>
        <w:tc>
          <w:tcPr>
            <w:tcW w:w="1152" w:type="dxa"/>
            <w:tcMar>
              <w:top w:w="80" w:type="dxa"/>
              <w:left w:w="100" w:type="dxa"/>
              <w:bottom w:w="80" w:type="dxa"/>
              <w:right w:w="100" w:type="dxa"/>
            </w:tcMar>
            <w:vAlign w:val="center"/>
          </w:tcPr>
          <w:p w14:paraId="0018416F"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3D92ED7B"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48AD5D54" w14:textId="77777777" w:rsidR="001C0EE2" w:rsidRDefault="008652D7">
            <w:pPr>
              <w:spacing w:after="0" w:line="240" w:lineRule="auto"/>
            </w:pPr>
            <w:r>
              <w:rPr>
                <w:sz w:val="15"/>
              </w:rPr>
              <w:t>Realized seizures/month</w:t>
            </w:r>
          </w:p>
        </w:tc>
      </w:tr>
      <w:tr w:rsidR="001C0EE2" w14:paraId="41E727B0" w14:textId="77777777">
        <w:trPr>
          <w:cantSplit/>
          <w:jc w:val="center"/>
        </w:trPr>
        <w:tc>
          <w:tcPr>
            <w:tcW w:w="1440" w:type="dxa"/>
            <w:tcMar>
              <w:top w:w="80" w:type="dxa"/>
              <w:left w:w="100" w:type="dxa"/>
              <w:bottom w:w="80" w:type="dxa"/>
              <w:right w:w="100" w:type="dxa"/>
            </w:tcMar>
            <w:vAlign w:val="center"/>
          </w:tcPr>
          <w:p w14:paraId="2A940BAC"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0C908FF7" w14:textId="77777777" w:rsidR="001C0EE2" w:rsidRDefault="008652D7">
            <w:pPr>
              <w:spacing w:after="0" w:line="240" w:lineRule="auto"/>
            </w:pPr>
            <w:r>
              <w:rPr>
                <w:sz w:val="15"/>
              </w:rPr>
              <w:t>Overdispersion</w:t>
            </w:r>
          </w:p>
        </w:tc>
        <w:tc>
          <w:tcPr>
            <w:tcW w:w="1296" w:type="dxa"/>
            <w:tcMar>
              <w:top w:w="80" w:type="dxa"/>
              <w:left w:w="100" w:type="dxa"/>
              <w:bottom w:w="80" w:type="dxa"/>
              <w:right w:w="100" w:type="dxa"/>
            </w:tcMar>
            <w:vAlign w:val="center"/>
          </w:tcPr>
          <w:p w14:paraId="20EFBF57"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88C2075"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22C5F6A8"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1F944FD1"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17C6D507" w14:textId="77777777" w:rsidR="001C0EE2" w:rsidRDefault="008652D7">
            <w:pPr>
              <w:spacing w:after="0" w:line="240" w:lineRule="auto"/>
            </w:pPr>
            <w:r>
              <w:rPr>
                <w:sz w:val="15"/>
              </w:rPr>
              <w:t>Audit daily variance/mean</w:t>
            </w:r>
          </w:p>
        </w:tc>
      </w:tr>
      <w:tr w:rsidR="001C0EE2" w14:paraId="724BA493" w14:textId="77777777">
        <w:trPr>
          <w:cantSplit/>
          <w:jc w:val="center"/>
        </w:trPr>
        <w:tc>
          <w:tcPr>
            <w:tcW w:w="1440" w:type="dxa"/>
            <w:tcMar>
              <w:top w:w="80" w:type="dxa"/>
              <w:left w:w="100" w:type="dxa"/>
              <w:bottom w:w="80" w:type="dxa"/>
              <w:right w:w="100" w:type="dxa"/>
            </w:tcMar>
            <w:vAlign w:val="center"/>
          </w:tcPr>
          <w:p w14:paraId="5BEA62FA"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49E3FB11" w14:textId="77777777" w:rsidR="001C0EE2" w:rsidRDefault="008652D7">
            <w:pPr>
              <w:spacing w:after="0" w:line="240" w:lineRule="auto"/>
            </w:pPr>
            <w:r>
              <w:rPr>
                <w:sz w:val="15"/>
              </w:rPr>
              <w:t>Clustering</w:t>
            </w:r>
          </w:p>
        </w:tc>
        <w:tc>
          <w:tcPr>
            <w:tcW w:w="1296" w:type="dxa"/>
            <w:tcMar>
              <w:top w:w="80" w:type="dxa"/>
              <w:left w:w="100" w:type="dxa"/>
              <w:bottom w:w="80" w:type="dxa"/>
              <w:right w:w="100" w:type="dxa"/>
            </w:tcMar>
            <w:vAlign w:val="center"/>
          </w:tcPr>
          <w:p w14:paraId="4A23AABE"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55A269F"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7E88754E"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54091F7B"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7D098BF8" w14:textId="77777777" w:rsidR="001C0EE2" w:rsidRDefault="008652D7">
            <w:pPr>
              <w:spacing w:after="0" w:line="240" w:lineRule="auto"/>
            </w:pPr>
            <w:r>
              <w:rPr>
                <w:sz w:val="15"/>
              </w:rPr>
              <w:t>Audit next-day clustering proxy</w:t>
            </w:r>
          </w:p>
        </w:tc>
      </w:tr>
      <w:tr w:rsidR="001C0EE2" w14:paraId="3568E051" w14:textId="77777777">
        <w:trPr>
          <w:cantSplit/>
          <w:jc w:val="center"/>
        </w:trPr>
        <w:tc>
          <w:tcPr>
            <w:tcW w:w="1440" w:type="dxa"/>
            <w:tcMar>
              <w:top w:w="80" w:type="dxa"/>
              <w:left w:w="100" w:type="dxa"/>
              <w:bottom w:w="80" w:type="dxa"/>
              <w:right w:w="100" w:type="dxa"/>
            </w:tcMar>
            <w:vAlign w:val="center"/>
          </w:tcPr>
          <w:p w14:paraId="5AF5826D"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17998683" w14:textId="77777777" w:rsidR="001C0EE2" w:rsidRDefault="008652D7">
            <w:pPr>
              <w:spacing w:after="0" w:line="240" w:lineRule="auto"/>
            </w:pPr>
            <w:r>
              <w:rPr>
                <w:sz w:val="15"/>
              </w:rPr>
              <w:t>Multidien periods and amplitudes</w:t>
            </w:r>
          </w:p>
        </w:tc>
        <w:tc>
          <w:tcPr>
            <w:tcW w:w="1296" w:type="dxa"/>
            <w:tcMar>
              <w:top w:w="80" w:type="dxa"/>
              <w:left w:w="100" w:type="dxa"/>
              <w:bottom w:w="80" w:type="dxa"/>
              <w:right w:w="100" w:type="dxa"/>
            </w:tcMar>
            <w:vAlign w:val="center"/>
          </w:tcPr>
          <w:p w14:paraId="77CA0D2E"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1D688364"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4D855989"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0FC8BE2E" w14:textId="77777777" w:rsidR="001C0EE2" w:rsidRDefault="008652D7">
            <w:pPr>
              <w:spacing w:after="0" w:line="240" w:lineRule="auto"/>
            </w:pPr>
            <w:r>
              <w:rPr>
                <w:sz w:val="15"/>
              </w:rPr>
              <w:t>Goldenholz &amp; Westover 2023; Karoly et al.</w:t>
            </w:r>
          </w:p>
        </w:tc>
        <w:tc>
          <w:tcPr>
            <w:tcW w:w="1800" w:type="dxa"/>
            <w:tcMar>
              <w:top w:w="80" w:type="dxa"/>
              <w:left w:w="100" w:type="dxa"/>
              <w:bottom w:w="80" w:type="dxa"/>
              <w:right w:w="100" w:type="dxa"/>
            </w:tcMar>
            <w:vAlign w:val="center"/>
          </w:tcPr>
          <w:p w14:paraId="2334A349" w14:textId="77777777" w:rsidR="001C0EE2" w:rsidRDefault="008652D7">
            <w:pPr>
              <w:spacing w:after="0" w:line="240" w:lineRule="auto"/>
            </w:pPr>
            <w:r>
              <w:rPr>
                <w:sz w:val="15"/>
              </w:rPr>
              <w:t>Generator period and audit spectrum</w:t>
            </w:r>
          </w:p>
        </w:tc>
      </w:tr>
      <w:tr w:rsidR="001C0EE2" w14:paraId="432E6271" w14:textId="77777777">
        <w:trPr>
          <w:cantSplit/>
          <w:jc w:val="center"/>
        </w:trPr>
        <w:tc>
          <w:tcPr>
            <w:tcW w:w="1440" w:type="dxa"/>
            <w:tcMar>
              <w:top w:w="80" w:type="dxa"/>
              <w:left w:w="100" w:type="dxa"/>
              <w:bottom w:w="80" w:type="dxa"/>
              <w:right w:w="100" w:type="dxa"/>
            </w:tcMar>
            <w:vAlign w:val="center"/>
          </w:tcPr>
          <w:p w14:paraId="13725121"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239F2054" w14:textId="77777777" w:rsidR="001C0EE2" w:rsidRDefault="008652D7">
            <w:pPr>
              <w:spacing w:after="0" w:line="240" w:lineRule="auto"/>
            </w:pPr>
            <w:r>
              <w:rPr>
                <w:sz w:val="15"/>
              </w:rPr>
              <w:t>Interseizure constraints</w:t>
            </w:r>
          </w:p>
        </w:tc>
        <w:tc>
          <w:tcPr>
            <w:tcW w:w="1296" w:type="dxa"/>
            <w:tcMar>
              <w:top w:w="80" w:type="dxa"/>
              <w:left w:w="100" w:type="dxa"/>
              <w:bottom w:w="80" w:type="dxa"/>
              <w:right w:w="100" w:type="dxa"/>
            </w:tcMar>
            <w:vAlign w:val="center"/>
          </w:tcPr>
          <w:p w14:paraId="2AA7F8FB"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09076D15"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7CF0856F"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323BE61E"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3EF7CADD" w14:textId="77777777" w:rsidR="001C0EE2" w:rsidRDefault="008652D7">
            <w:pPr>
              <w:spacing w:after="0" w:line="240" w:lineRule="auto"/>
            </w:pPr>
            <w:r>
              <w:rPr>
                <w:sz w:val="15"/>
              </w:rPr>
              <w:t>Not separately stored</w:t>
            </w:r>
          </w:p>
        </w:tc>
      </w:tr>
      <w:tr w:rsidR="001C0EE2" w14:paraId="1644ED7B" w14:textId="77777777">
        <w:trPr>
          <w:cantSplit/>
          <w:jc w:val="center"/>
        </w:trPr>
        <w:tc>
          <w:tcPr>
            <w:tcW w:w="1440" w:type="dxa"/>
            <w:tcMar>
              <w:top w:w="80" w:type="dxa"/>
              <w:left w:w="100" w:type="dxa"/>
              <w:bottom w:w="80" w:type="dxa"/>
              <w:right w:w="100" w:type="dxa"/>
            </w:tcMar>
            <w:vAlign w:val="center"/>
          </w:tcPr>
          <w:p w14:paraId="658360F1"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C2AD9DC" w14:textId="77777777" w:rsidR="001C0EE2" w:rsidRDefault="008652D7">
            <w:pPr>
              <w:spacing w:after="0" w:line="240" w:lineRule="auto"/>
            </w:pPr>
            <w:r>
              <w:rPr>
                <w:sz w:val="15"/>
              </w:rPr>
              <w:t>Age</w:t>
            </w:r>
          </w:p>
        </w:tc>
        <w:tc>
          <w:tcPr>
            <w:tcW w:w="1296" w:type="dxa"/>
            <w:tcMar>
              <w:top w:w="80" w:type="dxa"/>
              <w:left w:w="100" w:type="dxa"/>
              <w:bottom w:w="80" w:type="dxa"/>
              <w:right w:w="100" w:type="dxa"/>
            </w:tcMar>
            <w:vAlign w:val="center"/>
          </w:tcPr>
          <w:p w14:paraId="12F4C4BC"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532C24DB" w14:textId="77777777" w:rsidR="001C0EE2" w:rsidRDefault="008652D7">
            <w:pPr>
              <w:spacing w:after="0" w:line="240" w:lineRule="auto"/>
            </w:pPr>
            <w:r>
              <w:rPr>
                <w:sz w:val="15"/>
              </w:rP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5F8EC71D"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03799069" w14:textId="77777777" w:rsidR="001C0EE2" w:rsidRDefault="008652D7">
            <w:pPr>
              <w:spacing w:after="0" w:line="240" w:lineRule="auto"/>
            </w:pPr>
            <w:r>
              <w:rPr>
                <w:sz w:val="15"/>
              </w:rPr>
              <w:t>Investigator-configured study cohorts</w:t>
            </w:r>
          </w:p>
        </w:tc>
        <w:tc>
          <w:tcPr>
            <w:tcW w:w="1800" w:type="dxa"/>
            <w:tcMar>
              <w:top w:w="80" w:type="dxa"/>
              <w:left w:w="100" w:type="dxa"/>
              <w:bottom w:w="80" w:type="dxa"/>
              <w:right w:w="100" w:type="dxa"/>
            </w:tcMar>
            <w:vAlign w:val="center"/>
          </w:tcPr>
          <w:p w14:paraId="69A5BCB2" w14:textId="77777777" w:rsidR="001C0EE2" w:rsidRDefault="008652D7">
            <w:pPr>
              <w:spacing w:after="0" w:line="240" w:lineRule="auto"/>
            </w:pPr>
            <w:r>
              <w:rPr>
                <w:sz w:val="15"/>
              </w:rPr>
              <w:t>Participant age</w:t>
            </w:r>
          </w:p>
        </w:tc>
      </w:tr>
      <w:tr w:rsidR="001C0EE2" w14:paraId="4818D392" w14:textId="77777777">
        <w:trPr>
          <w:cantSplit/>
          <w:jc w:val="center"/>
        </w:trPr>
        <w:tc>
          <w:tcPr>
            <w:tcW w:w="1440" w:type="dxa"/>
            <w:tcMar>
              <w:top w:w="80" w:type="dxa"/>
              <w:left w:w="100" w:type="dxa"/>
              <w:bottom w:w="80" w:type="dxa"/>
              <w:right w:w="100" w:type="dxa"/>
            </w:tcMar>
            <w:vAlign w:val="center"/>
          </w:tcPr>
          <w:p w14:paraId="6D5741FA"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478AF9CC" w14:textId="77777777" w:rsidR="001C0EE2" w:rsidRDefault="008652D7">
            <w:pPr>
              <w:spacing w:after="0" w:line="240" w:lineRule="auto"/>
            </w:pPr>
            <w:r>
              <w:rPr>
                <w:sz w:val="15"/>
              </w:rPr>
              <w:t>Cycle length and variability</w:t>
            </w:r>
          </w:p>
        </w:tc>
        <w:tc>
          <w:tcPr>
            <w:tcW w:w="1296" w:type="dxa"/>
            <w:tcMar>
              <w:top w:w="80" w:type="dxa"/>
              <w:left w:w="100" w:type="dxa"/>
              <w:bottom w:w="80" w:type="dxa"/>
              <w:right w:w="100" w:type="dxa"/>
            </w:tcMar>
            <w:vAlign w:val="center"/>
          </w:tcPr>
          <w:p w14:paraId="399DE931"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A07CDB8" w14:textId="77777777" w:rsidR="001C0EE2" w:rsidRDefault="008652D7">
            <w:pPr>
              <w:spacing w:after="0" w:line="240" w:lineRule="auto"/>
            </w:pPr>
            <w:r>
              <w:rPr>
                <w:sz w:val="15"/>
              </w:rPr>
              <w:t>Literature-calibrated distributions</w:t>
            </w:r>
          </w:p>
        </w:tc>
        <w:tc>
          <w:tcPr>
            <w:tcW w:w="1152" w:type="dxa"/>
            <w:tcMar>
              <w:top w:w="80" w:type="dxa"/>
              <w:left w:w="100" w:type="dxa"/>
              <w:bottom w:w="80" w:type="dxa"/>
              <w:right w:w="100" w:type="dxa"/>
            </w:tcMar>
            <w:vAlign w:val="center"/>
          </w:tcPr>
          <w:p w14:paraId="186C12A4"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0513EEBB" w14:textId="77777777" w:rsidR="001C0EE2" w:rsidRDefault="008652D7">
            <w:pPr>
              <w:spacing w:after="0" w:line="240" w:lineRule="auto"/>
            </w:pPr>
            <w:r>
              <w:rPr>
                <w:sz w:val="15"/>
              </w:rPr>
              <w:t>Li et al. 2023; Bull et al. 2019</w:t>
            </w:r>
          </w:p>
        </w:tc>
        <w:tc>
          <w:tcPr>
            <w:tcW w:w="1800" w:type="dxa"/>
            <w:tcMar>
              <w:top w:w="80" w:type="dxa"/>
              <w:left w:w="100" w:type="dxa"/>
              <w:bottom w:w="80" w:type="dxa"/>
              <w:right w:w="100" w:type="dxa"/>
            </w:tcMar>
            <w:vAlign w:val="center"/>
          </w:tcPr>
          <w:p w14:paraId="68BA248B" w14:textId="77777777" w:rsidR="001C0EE2" w:rsidRDefault="008652D7">
            <w:pPr>
              <w:spacing w:after="0" w:line="240" w:lineRule="auto"/>
            </w:pPr>
            <w:r>
              <w:rPr>
                <w:sz w:val="15"/>
              </w:rPr>
              <w:t>Mean and within-person SD</w:t>
            </w:r>
          </w:p>
        </w:tc>
      </w:tr>
      <w:tr w:rsidR="001C0EE2" w14:paraId="55F91C49" w14:textId="77777777">
        <w:trPr>
          <w:cantSplit/>
          <w:jc w:val="center"/>
        </w:trPr>
        <w:tc>
          <w:tcPr>
            <w:tcW w:w="1440" w:type="dxa"/>
            <w:tcMar>
              <w:top w:w="80" w:type="dxa"/>
              <w:left w:w="100" w:type="dxa"/>
              <w:bottom w:w="80" w:type="dxa"/>
              <w:right w:w="100" w:type="dxa"/>
            </w:tcMar>
            <w:vAlign w:val="center"/>
          </w:tcPr>
          <w:p w14:paraId="7B79512A"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82BC33F" w14:textId="77777777" w:rsidR="001C0EE2" w:rsidRDefault="008652D7">
            <w:pPr>
              <w:spacing w:after="0" w:line="240" w:lineRule="auto"/>
            </w:pPr>
            <w:r>
              <w:rPr>
                <w:sz w:val="15"/>
              </w:rPr>
              <w:t>Bleeding duration</w:t>
            </w:r>
          </w:p>
        </w:tc>
        <w:tc>
          <w:tcPr>
            <w:tcW w:w="1296" w:type="dxa"/>
            <w:tcMar>
              <w:top w:w="80" w:type="dxa"/>
              <w:left w:w="100" w:type="dxa"/>
              <w:bottom w:w="80" w:type="dxa"/>
              <w:right w:w="100" w:type="dxa"/>
            </w:tcMar>
            <w:vAlign w:val="center"/>
          </w:tcPr>
          <w:p w14:paraId="41EE45FE"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6CFFEFB9" w14:textId="77777777" w:rsidR="001C0EE2" w:rsidRDefault="008652D7">
            <w:pPr>
              <w:spacing w:after="0" w:line="240" w:lineRule="auto"/>
            </w:pPr>
            <w:r>
              <w:rPr>
                <w:sz w:val="15"/>
              </w:rPr>
              <w:t>Literature-calibrated</w:t>
            </w:r>
          </w:p>
        </w:tc>
        <w:tc>
          <w:tcPr>
            <w:tcW w:w="1152" w:type="dxa"/>
            <w:tcMar>
              <w:top w:w="80" w:type="dxa"/>
              <w:left w:w="100" w:type="dxa"/>
              <w:bottom w:w="80" w:type="dxa"/>
              <w:right w:w="100" w:type="dxa"/>
            </w:tcMar>
            <w:vAlign w:val="center"/>
          </w:tcPr>
          <w:p w14:paraId="319C6CDE"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59094043" w14:textId="77777777" w:rsidR="001C0EE2" w:rsidRDefault="008652D7">
            <w:pPr>
              <w:spacing w:after="0" w:line="240" w:lineRule="auto"/>
            </w:pPr>
            <w:r>
              <w:rPr>
                <w:sz w:val="15"/>
              </w:rPr>
              <w:t>Bull et al. 2019</w:t>
            </w:r>
          </w:p>
        </w:tc>
        <w:tc>
          <w:tcPr>
            <w:tcW w:w="1800" w:type="dxa"/>
            <w:tcMar>
              <w:top w:w="80" w:type="dxa"/>
              <w:left w:w="100" w:type="dxa"/>
              <w:bottom w:w="80" w:type="dxa"/>
              <w:right w:w="100" w:type="dxa"/>
            </w:tcMar>
            <w:vAlign w:val="center"/>
          </w:tcPr>
          <w:p w14:paraId="52F32C58" w14:textId="77777777" w:rsidR="001C0EE2" w:rsidRDefault="008652D7">
            <w:pPr>
              <w:spacing w:after="0" w:line="240" w:lineRule="auto"/>
            </w:pPr>
            <w:r>
              <w:rPr>
                <w:sz w:val="15"/>
              </w:rPr>
              <w:t>Available in simulator validation suite</w:t>
            </w:r>
          </w:p>
        </w:tc>
      </w:tr>
      <w:tr w:rsidR="001C0EE2" w14:paraId="42AEAF29" w14:textId="77777777">
        <w:trPr>
          <w:cantSplit/>
          <w:jc w:val="center"/>
        </w:trPr>
        <w:tc>
          <w:tcPr>
            <w:tcW w:w="1440" w:type="dxa"/>
            <w:tcMar>
              <w:top w:w="80" w:type="dxa"/>
              <w:left w:w="100" w:type="dxa"/>
              <w:bottom w:w="80" w:type="dxa"/>
              <w:right w:w="100" w:type="dxa"/>
            </w:tcMar>
            <w:vAlign w:val="center"/>
          </w:tcPr>
          <w:p w14:paraId="50BF0113"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4A99069A" w14:textId="77777777" w:rsidR="001C0EE2" w:rsidRDefault="008652D7">
            <w:pPr>
              <w:spacing w:after="0" w:line="240" w:lineRule="auto"/>
            </w:pPr>
            <w:r>
              <w:rPr>
                <w:sz w:val="15"/>
              </w:rPr>
              <w:t>Ovulation and phase timing</w:t>
            </w:r>
          </w:p>
        </w:tc>
        <w:tc>
          <w:tcPr>
            <w:tcW w:w="1296" w:type="dxa"/>
            <w:tcMar>
              <w:top w:w="80" w:type="dxa"/>
              <w:left w:w="100" w:type="dxa"/>
              <w:bottom w:w="80" w:type="dxa"/>
              <w:right w:w="100" w:type="dxa"/>
            </w:tcMar>
            <w:vAlign w:val="center"/>
          </w:tcPr>
          <w:p w14:paraId="6B9F0D78"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4FD4B864" w14:textId="77777777" w:rsidR="001C0EE2" w:rsidRDefault="008652D7">
            <w:pPr>
              <w:spacing w:after="0" w:line="240" w:lineRule="auto"/>
            </w:pPr>
            <w:r>
              <w:rPr>
                <w:sz w:val="15"/>
              </w:rPr>
              <w:t>Age/stage/modifier-dependent</w:t>
            </w:r>
          </w:p>
        </w:tc>
        <w:tc>
          <w:tcPr>
            <w:tcW w:w="1152" w:type="dxa"/>
            <w:tcMar>
              <w:top w:w="80" w:type="dxa"/>
              <w:left w:w="100" w:type="dxa"/>
              <w:bottom w:w="80" w:type="dxa"/>
              <w:right w:w="100" w:type="dxa"/>
            </w:tcMar>
            <w:vAlign w:val="center"/>
          </w:tcPr>
          <w:p w14:paraId="2EB2C1A6"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1ABBD7AC" w14:textId="77777777" w:rsidR="001C0EE2" w:rsidRDefault="008652D7">
            <w:pPr>
              <w:spacing w:after="0" w:line="240" w:lineRule="auto"/>
            </w:pPr>
            <w:r>
              <w:rPr>
                <w:sz w:val="15"/>
              </w:rPr>
              <w:t>Bull et al. 2019; simulator literature registry</w:t>
            </w:r>
          </w:p>
        </w:tc>
        <w:tc>
          <w:tcPr>
            <w:tcW w:w="1800" w:type="dxa"/>
            <w:tcMar>
              <w:top w:w="80" w:type="dxa"/>
              <w:left w:w="100" w:type="dxa"/>
              <w:bottom w:w="80" w:type="dxa"/>
              <w:right w:w="100" w:type="dxa"/>
            </w:tcMar>
            <w:vAlign w:val="center"/>
          </w:tcPr>
          <w:p w14:paraId="334D9736" w14:textId="77777777" w:rsidR="001C0EE2" w:rsidRDefault="008652D7">
            <w:pPr>
              <w:spacing w:after="0" w:line="240" w:lineRule="auto"/>
            </w:pPr>
            <w:r>
              <w:rPr>
                <w:sz w:val="15"/>
              </w:rPr>
              <w:t>Ovulatory fraction</w:t>
            </w:r>
          </w:p>
        </w:tc>
      </w:tr>
      <w:tr w:rsidR="001C0EE2" w14:paraId="6446170E" w14:textId="77777777">
        <w:trPr>
          <w:cantSplit/>
          <w:jc w:val="center"/>
        </w:trPr>
        <w:tc>
          <w:tcPr>
            <w:tcW w:w="1440" w:type="dxa"/>
            <w:tcMar>
              <w:top w:w="80" w:type="dxa"/>
              <w:left w:w="100" w:type="dxa"/>
              <w:bottom w:w="80" w:type="dxa"/>
              <w:right w:w="100" w:type="dxa"/>
            </w:tcMar>
            <w:vAlign w:val="center"/>
          </w:tcPr>
          <w:p w14:paraId="428288BE"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24C4BA7D" w14:textId="77777777" w:rsidR="001C0EE2" w:rsidRDefault="008652D7">
            <w:pPr>
              <w:spacing w:after="0" w:line="240" w:lineRule="auto"/>
            </w:pPr>
            <w:r>
              <w:rPr>
                <w:sz w:val="15"/>
              </w:rPr>
              <w:t>Hormone trajectories</w:t>
            </w:r>
          </w:p>
        </w:tc>
        <w:tc>
          <w:tcPr>
            <w:tcW w:w="1296" w:type="dxa"/>
            <w:tcMar>
              <w:top w:w="80" w:type="dxa"/>
              <w:left w:w="100" w:type="dxa"/>
              <w:bottom w:w="80" w:type="dxa"/>
              <w:right w:w="100" w:type="dxa"/>
            </w:tcMar>
            <w:vAlign w:val="center"/>
          </w:tcPr>
          <w:p w14:paraId="2A33229B"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06C35BF2" w14:textId="77777777" w:rsidR="001C0EE2" w:rsidRDefault="008652D7">
            <w:pPr>
              <w:spacing w:after="0" w:line="240" w:lineRule="auto"/>
            </w:pPr>
            <w:r>
              <w:rPr>
                <w:sz w:val="15"/>
              </w:rPr>
              <w:t>Interpolated daily reference medians</w:t>
            </w:r>
          </w:p>
        </w:tc>
        <w:tc>
          <w:tcPr>
            <w:tcW w:w="1152" w:type="dxa"/>
            <w:tcMar>
              <w:top w:w="80" w:type="dxa"/>
              <w:left w:w="100" w:type="dxa"/>
              <w:bottom w:w="80" w:type="dxa"/>
              <w:right w:w="100" w:type="dxa"/>
            </w:tcMar>
            <w:vAlign w:val="center"/>
          </w:tcPr>
          <w:p w14:paraId="0FAAF8E8" w14:textId="77777777" w:rsidR="001C0EE2" w:rsidRDefault="008652D7">
            <w:pPr>
              <w:spacing w:after="0" w:line="240" w:lineRule="auto"/>
              <w:jc w:val="center"/>
            </w:pPr>
            <w:r>
              <w:rPr>
                <w:sz w:val="15"/>
              </w:rPr>
              <w:t>Cycle/day</w:t>
            </w:r>
          </w:p>
        </w:tc>
        <w:tc>
          <w:tcPr>
            <w:tcW w:w="2448" w:type="dxa"/>
            <w:tcMar>
              <w:top w:w="80" w:type="dxa"/>
              <w:left w:w="100" w:type="dxa"/>
              <w:bottom w:w="80" w:type="dxa"/>
              <w:right w:w="100" w:type="dxa"/>
            </w:tcMar>
            <w:vAlign w:val="center"/>
          </w:tcPr>
          <w:p w14:paraId="2D1B9348" w14:textId="77777777" w:rsidR="001C0EE2" w:rsidRDefault="008652D7">
            <w:pPr>
              <w:spacing w:after="0" w:line="240" w:lineRule="auto"/>
            </w:pPr>
            <w:r>
              <w:rPr>
                <w:sz w:val="15"/>
              </w:rPr>
              <w:t>Stricker et al. 2006</w:t>
            </w:r>
          </w:p>
        </w:tc>
        <w:tc>
          <w:tcPr>
            <w:tcW w:w="1800" w:type="dxa"/>
            <w:tcMar>
              <w:top w:w="80" w:type="dxa"/>
              <w:left w:w="100" w:type="dxa"/>
              <w:bottom w:w="80" w:type="dxa"/>
              <w:right w:w="100" w:type="dxa"/>
            </w:tcMar>
            <w:vAlign w:val="center"/>
          </w:tcPr>
          <w:p w14:paraId="15EDF113" w14:textId="77777777" w:rsidR="001C0EE2" w:rsidRDefault="008652D7">
            <w:pPr>
              <w:spacing w:after="0" w:line="240" w:lineRule="auto"/>
            </w:pPr>
            <w:r>
              <w:rPr>
                <w:sz w:val="15"/>
              </w:rPr>
              <w:t>Simulator validation suite</w:t>
            </w:r>
          </w:p>
        </w:tc>
      </w:tr>
      <w:tr w:rsidR="001C0EE2" w14:paraId="4203BEC5" w14:textId="77777777">
        <w:trPr>
          <w:cantSplit/>
          <w:jc w:val="center"/>
        </w:trPr>
        <w:tc>
          <w:tcPr>
            <w:tcW w:w="1440" w:type="dxa"/>
            <w:tcMar>
              <w:top w:w="80" w:type="dxa"/>
              <w:left w:w="100" w:type="dxa"/>
              <w:bottom w:w="80" w:type="dxa"/>
              <w:right w:w="100" w:type="dxa"/>
            </w:tcMar>
            <w:vAlign w:val="center"/>
          </w:tcPr>
          <w:p w14:paraId="6FEF53EB"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4B73446C" w14:textId="77777777" w:rsidR="001C0EE2" w:rsidRDefault="008652D7">
            <w:pPr>
              <w:spacing w:after="0" w:line="240" w:lineRule="auto"/>
            </w:pPr>
            <w:r>
              <w:rPr>
                <w:sz w:val="15"/>
              </w:rPr>
              <w:t>ILP rule</w:t>
            </w:r>
          </w:p>
        </w:tc>
        <w:tc>
          <w:tcPr>
            <w:tcW w:w="1296" w:type="dxa"/>
            <w:tcMar>
              <w:top w:w="80" w:type="dxa"/>
              <w:left w:w="100" w:type="dxa"/>
              <w:bottom w:w="80" w:type="dxa"/>
              <w:right w:w="100" w:type="dxa"/>
            </w:tcMar>
            <w:vAlign w:val="center"/>
          </w:tcPr>
          <w:p w14:paraId="2014CC36"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58EAF973" w14:textId="77777777" w:rsidR="001C0EE2" w:rsidRDefault="008652D7">
            <w:pPr>
              <w:spacing w:after="0" w:line="240" w:lineRule="auto"/>
            </w:pPr>
            <w:r>
              <w:rPr>
                <w:sz w:val="15"/>
              </w:rPr>
              <w:t>Maximum P4 on O+5 to O+9 &lt; 5.0 ng/mL; nonovulatory/missing cycles flagged</w:t>
            </w:r>
          </w:p>
        </w:tc>
        <w:tc>
          <w:tcPr>
            <w:tcW w:w="1152" w:type="dxa"/>
            <w:tcMar>
              <w:top w:w="80" w:type="dxa"/>
              <w:left w:w="100" w:type="dxa"/>
              <w:bottom w:w="80" w:type="dxa"/>
              <w:right w:w="100" w:type="dxa"/>
            </w:tcMar>
            <w:vAlign w:val="center"/>
          </w:tcPr>
          <w:p w14:paraId="497095B5"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7F2C0DED" w14:textId="77777777" w:rsidR="001C0EE2" w:rsidRDefault="008652D7">
            <w:pPr>
              <w:spacing w:after="0" w:line="240" w:lineRule="auto"/>
            </w:pPr>
            <w:r>
              <w:rPr>
                <w:sz w:val="15"/>
              </w:rPr>
              <w:t>Investigator operationalization; threshold requires biological citation</w:t>
            </w:r>
          </w:p>
        </w:tc>
        <w:tc>
          <w:tcPr>
            <w:tcW w:w="1800" w:type="dxa"/>
            <w:tcMar>
              <w:top w:w="80" w:type="dxa"/>
              <w:left w:w="100" w:type="dxa"/>
              <w:bottom w:w="80" w:type="dxa"/>
              <w:right w:w="100" w:type="dxa"/>
            </w:tcMar>
            <w:vAlign w:val="center"/>
          </w:tcPr>
          <w:p w14:paraId="581F40BF" w14:textId="77777777" w:rsidR="001C0EE2" w:rsidRDefault="008652D7">
            <w:pPr>
              <w:spacing w:after="0" w:line="240" w:lineRule="auto"/>
            </w:pPr>
            <w:r>
              <w:rPr>
                <w:sz w:val="15"/>
              </w:rPr>
              <w:t>Audit ILP fraction</w:t>
            </w:r>
          </w:p>
        </w:tc>
      </w:tr>
      <w:tr w:rsidR="001C0EE2" w14:paraId="0CAF9EF2" w14:textId="77777777">
        <w:trPr>
          <w:cantSplit/>
          <w:jc w:val="center"/>
        </w:trPr>
        <w:tc>
          <w:tcPr>
            <w:tcW w:w="1440" w:type="dxa"/>
            <w:tcMar>
              <w:top w:w="80" w:type="dxa"/>
              <w:left w:w="100" w:type="dxa"/>
              <w:bottom w:w="80" w:type="dxa"/>
              <w:right w:w="100" w:type="dxa"/>
            </w:tcMar>
            <w:vAlign w:val="center"/>
          </w:tcPr>
          <w:p w14:paraId="24BA6E2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1F216953" w14:textId="77777777" w:rsidR="001C0EE2" w:rsidRDefault="008652D7">
            <w:pPr>
              <w:spacing w:after="0" w:line="240" w:lineRule="auto"/>
            </w:pPr>
            <w:r>
              <w:rPr>
                <w:sz w:val="15"/>
              </w:rPr>
              <w:t>PCOS</w:t>
            </w:r>
          </w:p>
        </w:tc>
        <w:tc>
          <w:tcPr>
            <w:tcW w:w="1296" w:type="dxa"/>
            <w:tcMar>
              <w:top w:w="80" w:type="dxa"/>
              <w:left w:w="100" w:type="dxa"/>
              <w:bottom w:w="80" w:type="dxa"/>
              <w:right w:w="100" w:type="dxa"/>
            </w:tcMar>
            <w:vAlign w:val="center"/>
          </w:tcPr>
          <w:p w14:paraId="5FD258BC"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3A31E5B" w14:textId="77777777" w:rsidR="001C0EE2" w:rsidRDefault="008652D7">
            <w:pPr>
              <w:spacing w:after="0" w:line="240" w:lineRule="auto"/>
            </w:pPr>
            <w:r>
              <w:rPr>
                <w:sz w:val="15"/>
              </w:rPr>
              <w:t>0.1</w:t>
            </w:r>
          </w:p>
        </w:tc>
        <w:tc>
          <w:tcPr>
            <w:tcW w:w="1152" w:type="dxa"/>
            <w:tcMar>
              <w:top w:w="80" w:type="dxa"/>
              <w:left w:w="100" w:type="dxa"/>
              <w:bottom w:w="80" w:type="dxa"/>
              <w:right w:w="100" w:type="dxa"/>
            </w:tcMar>
            <w:vAlign w:val="center"/>
          </w:tcPr>
          <w:p w14:paraId="43D05EC7"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2BD0CA57"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03EF417A" w14:textId="77777777" w:rsidR="001C0EE2" w:rsidRDefault="008652D7">
            <w:pPr>
              <w:spacing w:after="0" w:line="240" w:lineRule="auto"/>
            </w:pPr>
            <w:r>
              <w:rPr>
                <w:sz w:val="15"/>
              </w:rPr>
              <w:t>Participant prevalence</w:t>
            </w:r>
          </w:p>
        </w:tc>
      </w:tr>
      <w:tr w:rsidR="001C0EE2" w14:paraId="32139825" w14:textId="77777777">
        <w:trPr>
          <w:cantSplit/>
          <w:jc w:val="center"/>
        </w:trPr>
        <w:tc>
          <w:tcPr>
            <w:tcW w:w="1440" w:type="dxa"/>
            <w:tcMar>
              <w:top w:w="80" w:type="dxa"/>
              <w:left w:w="100" w:type="dxa"/>
              <w:bottom w:w="80" w:type="dxa"/>
              <w:right w:w="100" w:type="dxa"/>
            </w:tcMar>
            <w:vAlign w:val="center"/>
          </w:tcPr>
          <w:p w14:paraId="4871512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3E440C15" w14:textId="77777777" w:rsidR="001C0EE2" w:rsidRDefault="008652D7">
            <w:pPr>
              <w:spacing w:after="0" w:line="240" w:lineRule="auto"/>
            </w:pPr>
            <w:r>
              <w:rPr>
                <w:sz w:val="15"/>
              </w:rPr>
              <w:t>Peri-menarche</w:t>
            </w:r>
          </w:p>
        </w:tc>
        <w:tc>
          <w:tcPr>
            <w:tcW w:w="1296" w:type="dxa"/>
            <w:tcMar>
              <w:top w:w="80" w:type="dxa"/>
              <w:left w:w="100" w:type="dxa"/>
              <w:bottom w:w="80" w:type="dxa"/>
              <w:right w:w="100" w:type="dxa"/>
            </w:tcMar>
            <w:vAlign w:val="center"/>
          </w:tcPr>
          <w:p w14:paraId="53904836"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612F1D80" w14:textId="77777777" w:rsidR="001C0EE2" w:rsidRDefault="008652D7">
            <w:pPr>
              <w:spacing w:after="0" w:line="240" w:lineRule="auto"/>
            </w:pPr>
            <w:r>
              <w:rPr>
                <w:sz w:val="15"/>
              </w:rPr>
              <w:t>0.6</w:t>
            </w:r>
          </w:p>
        </w:tc>
        <w:tc>
          <w:tcPr>
            <w:tcW w:w="1152" w:type="dxa"/>
            <w:tcMar>
              <w:top w:w="80" w:type="dxa"/>
              <w:left w:w="100" w:type="dxa"/>
              <w:bottom w:w="80" w:type="dxa"/>
              <w:right w:w="100" w:type="dxa"/>
            </w:tcMar>
            <w:vAlign w:val="center"/>
          </w:tcPr>
          <w:p w14:paraId="678BA831" w14:textId="77777777" w:rsidR="001C0EE2" w:rsidRDefault="008652D7">
            <w:pPr>
              <w:spacing w:after="0" w:line="240" w:lineRule="auto"/>
              <w:jc w:val="center"/>
            </w:pPr>
            <w:r>
              <w:rPr>
                <w:sz w:val="15"/>
              </w:rPr>
              <w:t>Participant conditional on age &lt;20</w:t>
            </w:r>
          </w:p>
        </w:tc>
        <w:tc>
          <w:tcPr>
            <w:tcW w:w="2448" w:type="dxa"/>
            <w:tcMar>
              <w:top w:w="80" w:type="dxa"/>
              <w:left w:w="100" w:type="dxa"/>
              <w:bottom w:w="80" w:type="dxa"/>
              <w:right w:w="100" w:type="dxa"/>
            </w:tcMar>
            <w:vAlign w:val="center"/>
          </w:tcPr>
          <w:p w14:paraId="73C040D5"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31840DD6" w14:textId="77777777" w:rsidR="001C0EE2" w:rsidRDefault="008652D7">
            <w:pPr>
              <w:spacing w:after="0" w:line="240" w:lineRule="auto"/>
            </w:pPr>
            <w:r>
              <w:rPr>
                <w:sz w:val="15"/>
              </w:rPr>
              <w:t>Participant prevalence</w:t>
            </w:r>
          </w:p>
        </w:tc>
      </w:tr>
      <w:tr w:rsidR="001C0EE2" w14:paraId="75D2FBB0" w14:textId="77777777">
        <w:trPr>
          <w:cantSplit/>
          <w:jc w:val="center"/>
        </w:trPr>
        <w:tc>
          <w:tcPr>
            <w:tcW w:w="1440" w:type="dxa"/>
            <w:tcMar>
              <w:top w:w="80" w:type="dxa"/>
              <w:left w:w="100" w:type="dxa"/>
              <w:bottom w:w="80" w:type="dxa"/>
              <w:right w:w="100" w:type="dxa"/>
            </w:tcMar>
            <w:vAlign w:val="center"/>
          </w:tcPr>
          <w:p w14:paraId="34C08F45"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5A451D03" w14:textId="77777777" w:rsidR="001C0EE2" w:rsidRDefault="008652D7">
            <w:pPr>
              <w:spacing w:after="0" w:line="240" w:lineRule="auto"/>
            </w:pPr>
            <w:r>
              <w:rPr>
                <w:sz w:val="15"/>
              </w:rPr>
              <w:t>Perimenopause</w:t>
            </w:r>
          </w:p>
        </w:tc>
        <w:tc>
          <w:tcPr>
            <w:tcW w:w="1296" w:type="dxa"/>
            <w:tcMar>
              <w:top w:w="80" w:type="dxa"/>
              <w:left w:w="100" w:type="dxa"/>
              <w:bottom w:w="80" w:type="dxa"/>
              <w:right w:w="100" w:type="dxa"/>
            </w:tcMar>
            <w:vAlign w:val="center"/>
          </w:tcPr>
          <w:p w14:paraId="2876D8DA"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7269F816" w14:textId="77777777" w:rsidR="001C0EE2" w:rsidRDefault="008652D7">
            <w:pPr>
              <w:spacing w:after="0" w:line="240" w:lineRule="auto"/>
            </w:pPr>
            <w:r>
              <w:rPr>
                <w:sz w:val="15"/>
              </w:rPr>
              <w:t>0.55</w:t>
            </w:r>
          </w:p>
        </w:tc>
        <w:tc>
          <w:tcPr>
            <w:tcW w:w="1152" w:type="dxa"/>
            <w:tcMar>
              <w:top w:w="80" w:type="dxa"/>
              <w:left w:w="100" w:type="dxa"/>
              <w:bottom w:w="80" w:type="dxa"/>
              <w:right w:w="100" w:type="dxa"/>
            </w:tcMar>
            <w:vAlign w:val="center"/>
          </w:tcPr>
          <w:p w14:paraId="665F5C7A" w14:textId="77777777" w:rsidR="001C0EE2" w:rsidRDefault="008652D7">
            <w:pPr>
              <w:spacing w:after="0" w:line="240" w:lineRule="auto"/>
              <w:jc w:val="center"/>
            </w:pPr>
            <w:r>
              <w:rPr>
                <w:sz w:val="15"/>
              </w:rPr>
              <w:t>Participant conditional on age ≥45</w:t>
            </w:r>
          </w:p>
        </w:tc>
        <w:tc>
          <w:tcPr>
            <w:tcW w:w="2448" w:type="dxa"/>
            <w:tcMar>
              <w:top w:w="80" w:type="dxa"/>
              <w:left w:w="100" w:type="dxa"/>
              <w:bottom w:w="80" w:type="dxa"/>
              <w:right w:w="100" w:type="dxa"/>
            </w:tcMar>
            <w:vAlign w:val="center"/>
          </w:tcPr>
          <w:p w14:paraId="736B9127"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00AC8766" w14:textId="77777777" w:rsidR="001C0EE2" w:rsidRDefault="008652D7">
            <w:pPr>
              <w:spacing w:after="0" w:line="240" w:lineRule="auto"/>
            </w:pPr>
            <w:r>
              <w:rPr>
                <w:sz w:val="15"/>
              </w:rPr>
              <w:t>Participant prevalence</w:t>
            </w:r>
          </w:p>
        </w:tc>
      </w:tr>
      <w:tr w:rsidR="001C0EE2" w14:paraId="2D8B04B0" w14:textId="77777777">
        <w:trPr>
          <w:cantSplit/>
          <w:jc w:val="center"/>
        </w:trPr>
        <w:tc>
          <w:tcPr>
            <w:tcW w:w="1440" w:type="dxa"/>
            <w:tcMar>
              <w:top w:w="80" w:type="dxa"/>
              <w:left w:w="100" w:type="dxa"/>
              <w:bottom w:w="80" w:type="dxa"/>
              <w:right w:w="100" w:type="dxa"/>
            </w:tcMar>
            <w:vAlign w:val="center"/>
          </w:tcPr>
          <w:p w14:paraId="3A0E9283"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5C178F78" w14:textId="77777777" w:rsidR="001C0EE2" w:rsidRDefault="008652D7">
            <w:pPr>
              <w:spacing w:after="0" w:line="240" w:lineRule="auto"/>
            </w:pPr>
            <w:r>
              <w:rPr>
                <w:sz w:val="15"/>
              </w:rPr>
              <w:t>Dysmenorrhea</w:t>
            </w:r>
          </w:p>
        </w:tc>
        <w:tc>
          <w:tcPr>
            <w:tcW w:w="1296" w:type="dxa"/>
            <w:tcMar>
              <w:top w:w="80" w:type="dxa"/>
              <w:left w:w="100" w:type="dxa"/>
              <w:bottom w:w="80" w:type="dxa"/>
              <w:right w:w="100" w:type="dxa"/>
            </w:tcMar>
            <w:vAlign w:val="center"/>
          </w:tcPr>
          <w:p w14:paraId="0EE7CD4E"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6DBBF396" w14:textId="77777777" w:rsidR="001C0EE2" w:rsidRDefault="008652D7">
            <w:pPr>
              <w:spacing w:after="0" w:line="240" w:lineRule="auto"/>
            </w:pPr>
            <w:r>
              <w:rPr>
                <w:sz w:val="15"/>
              </w:rPr>
              <w:t>0.12</w:t>
            </w:r>
          </w:p>
        </w:tc>
        <w:tc>
          <w:tcPr>
            <w:tcW w:w="1152" w:type="dxa"/>
            <w:tcMar>
              <w:top w:w="80" w:type="dxa"/>
              <w:left w:w="100" w:type="dxa"/>
              <w:bottom w:w="80" w:type="dxa"/>
              <w:right w:w="100" w:type="dxa"/>
            </w:tcMar>
            <w:vAlign w:val="center"/>
          </w:tcPr>
          <w:p w14:paraId="5E7CC1EB"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73283AF2"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696A494D" w14:textId="77777777" w:rsidR="001C0EE2" w:rsidRDefault="008652D7">
            <w:pPr>
              <w:spacing w:after="0" w:line="240" w:lineRule="auto"/>
            </w:pPr>
            <w:r>
              <w:rPr>
                <w:sz w:val="15"/>
              </w:rPr>
              <w:t>Not retained in participant summary</w:t>
            </w:r>
          </w:p>
        </w:tc>
      </w:tr>
      <w:tr w:rsidR="001C0EE2" w14:paraId="4E249C07" w14:textId="77777777">
        <w:trPr>
          <w:cantSplit/>
          <w:jc w:val="center"/>
        </w:trPr>
        <w:tc>
          <w:tcPr>
            <w:tcW w:w="1440" w:type="dxa"/>
            <w:tcMar>
              <w:top w:w="80" w:type="dxa"/>
              <w:left w:w="100" w:type="dxa"/>
              <w:bottom w:w="80" w:type="dxa"/>
              <w:right w:w="100" w:type="dxa"/>
            </w:tcMar>
            <w:vAlign w:val="center"/>
          </w:tcPr>
          <w:p w14:paraId="493F9520" w14:textId="77777777" w:rsidR="001C0EE2" w:rsidRDefault="008652D7">
            <w:pPr>
              <w:spacing w:after="0" w:line="240" w:lineRule="auto"/>
            </w:pPr>
            <w:r>
              <w:rPr>
                <w:sz w:val="15"/>
              </w:rPr>
              <w:lastRenderedPageBreak/>
              <w:t>Menstrual</w:t>
            </w:r>
          </w:p>
        </w:tc>
        <w:tc>
          <w:tcPr>
            <w:tcW w:w="1728" w:type="dxa"/>
            <w:tcMar>
              <w:top w:w="80" w:type="dxa"/>
              <w:left w:w="100" w:type="dxa"/>
              <w:bottom w:w="80" w:type="dxa"/>
              <w:right w:w="100" w:type="dxa"/>
            </w:tcMar>
            <w:vAlign w:val="center"/>
          </w:tcPr>
          <w:p w14:paraId="2748C784" w14:textId="77777777" w:rsidR="001C0EE2" w:rsidRDefault="008652D7">
            <w:pPr>
              <w:spacing w:after="0" w:line="240" w:lineRule="auto"/>
            </w:pPr>
            <w:r>
              <w:rPr>
                <w:sz w:val="15"/>
              </w:rPr>
              <w:t>Contraception/IUD settings</w:t>
            </w:r>
          </w:p>
        </w:tc>
        <w:tc>
          <w:tcPr>
            <w:tcW w:w="1296" w:type="dxa"/>
            <w:tcMar>
              <w:top w:w="80" w:type="dxa"/>
              <w:left w:w="100" w:type="dxa"/>
              <w:bottom w:w="80" w:type="dxa"/>
              <w:right w:w="100" w:type="dxa"/>
            </w:tcMar>
            <w:vAlign w:val="center"/>
          </w:tcPr>
          <w:p w14:paraId="2E1AD318"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62105C7" w14:textId="77777777" w:rsidR="001C0EE2" w:rsidRDefault="008652D7">
            <w:pPr>
              <w:spacing w:after="0" w:line="240" w:lineRule="auto"/>
            </w:pPr>
            <w:r>
              <w:rPr>
                <w:sz w:val="15"/>
              </w:rPr>
              <w:t>Available but not sampled in completed run</w:t>
            </w:r>
          </w:p>
        </w:tc>
        <w:tc>
          <w:tcPr>
            <w:tcW w:w="1152" w:type="dxa"/>
            <w:tcMar>
              <w:top w:w="80" w:type="dxa"/>
              <w:left w:w="100" w:type="dxa"/>
              <w:bottom w:w="80" w:type="dxa"/>
              <w:right w:w="100" w:type="dxa"/>
            </w:tcMar>
            <w:vAlign w:val="center"/>
          </w:tcPr>
          <w:p w14:paraId="4BE776C3"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09C3FE05" w14:textId="77777777" w:rsidR="001C0EE2" w:rsidRDefault="008652D7">
            <w:pPr>
              <w:spacing w:after="0" w:line="240" w:lineRule="auto"/>
            </w:pPr>
            <w:r>
              <w:rPr>
                <w:sz w:val="15"/>
              </w:rPr>
              <w:t>Simulator literature registry</w:t>
            </w:r>
          </w:p>
        </w:tc>
        <w:tc>
          <w:tcPr>
            <w:tcW w:w="1800" w:type="dxa"/>
            <w:tcMar>
              <w:top w:w="80" w:type="dxa"/>
              <w:left w:w="100" w:type="dxa"/>
              <w:bottom w:w="80" w:type="dxa"/>
              <w:right w:w="100" w:type="dxa"/>
            </w:tcMar>
            <w:vAlign w:val="center"/>
          </w:tcPr>
          <w:p w14:paraId="3EF4BDDD" w14:textId="77777777" w:rsidR="001C0EE2" w:rsidRDefault="008652D7">
            <w:pPr>
              <w:spacing w:after="0" w:line="240" w:lineRule="auto"/>
            </w:pPr>
            <w:r>
              <w:rPr>
                <w:sz w:val="15"/>
              </w:rPr>
              <w:t>Not applicable to completed run</w:t>
            </w:r>
          </w:p>
        </w:tc>
      </w:tr>
      <w:tr w:rsidR="001C0EE2" w14:paraId="2EE05234" w14:textId="77777777">
        <w:trPr>
          <w:cantSplit/>
          <w:jc w:val="center"/>
        </w:trPr>
        <w:tc>
          <w:tcPr>
            <w:tcW w:w="1440" w:type="dxa"/>
            <w:tcMar>
              <w:top w:w="80" w:type="dxa"/>
              <w:left w:w="100" w:type="dxa"/>
              <w:bottom w:w="80" w:type="dxa"/>
              <w:right w:w="100" w:type="dxa"/>
            </w:tcMar>
            <w:vAlign w:val="center"/>
          </w:tcPr>
          <w:p w14:paraId="6D82A317"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47B78E6F" w14:textId="77777777" w:rsidR="001C0EE2" w:rsidRDefault="008652D7">
            <w:pPr>
              <w:spacing w:after="0" w:line="240" w:lineRule="auto"/>
            </w:pPr>
            <w:r>
              <w:rPr>
                <w:sz w:val="15"/>
              </w:rPr>
              <w:t>Diary duration and start</w:t>
            </w:r>
          </w:p>
        </w:tc>
        <w:tc>
          <w:tcPr>
            <w:tcW w:w="1296" w:type="dxa"/>
            <w:tcMar>
              <w:top w:w="80" w:type="dxa"/>
              <w:left w:w="100" w:type="dxa"/>
              <w:bottom w:w="80" w:type="dxa"/>
              <w:right w:w="100" w:type="dxa"/>
            </w:tcMar>
            <w:vAlign w:val="center"/>
          </w:tcPr>
          <w:p w14:paraId="67E01383"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1A59649B" w14:textId="77777777" w:rsidR="001C0EE2" w:rsidRDefault="008652D7">
            <w:pPr>
              <w:spacing w:after="0" w:line="240" w:lineRule="auto"/>
            </w:pPr>
            <w:r>
              <w:rPr>
                <w:sz w:val="15"/>
              </w:rPr>
              <w:t>36 months; diary day 1 sampled uniformly within the first generated menstrual cycle</w:t>
            </w:r>
          </w:p>
        </w:tc>
        <w:tc>
          <w:tcPr>
            <w:tcW w:w="1152" w:type="dxa"/>
            <w:tcMar>
              <w:top w:w="80" w:type="dxa"/>
              <w:left w:w="100" w:type="dxa"/>
              <w:bottom w:w="80" w:type="dxa"/>
              <w:right w:w="100" w:type="dxa"/>
            </w:tcMar>
            <w:vAlign w:val="center"/>
          </w:tcPr>
          <w:p w14:paraId="727543E1"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17BA0A13"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57212DA1" w14:textId="77777777" w:rsidR="001C0EE2" w:rsidRDefault="008652D7">
            <w:pPr>
              <w:spacing w:after="0" w:line="240" w:lineRule="auto"/>
            </w:pPr>
            <w:r>
              <w:rPr>
                <w:sz w:val="15"/>
              </w:rPr>
              <w:t>36 months with randomized starting phase</w:t>
            </w:r>
          </w:p>
        </w:tc>
      </w:tr>
      <w:tr w:rsidR="001C0EE2" w14:paraId="66309548" w14:textId="77777777">
        <w:trPr>
          <w:cantSplit/>
          <w:jc w:val="center"/>
        </w:trPr>
        <w:tc>
          <w:tcPr>
            <w:tcW w:w="1440" w:type="dxa"/>
            <w:tcMar>
              <w:top w:w="80" w:type="dxa"/>
              <w:left w:w="100" w:type="dxa"/>
              <w:bottom w:w="80" w:type="dxa"/>
              <w:right w:w="100" w:type="dxa"/>
            </w:tcMar>
            <w:vAlign w:val="center"/>
          </w:tcPr>
          <w:p w14:paraId="6EBE7120"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1B06C978" w14:textId="77777777" w:rsidR="001C0EE2" w:rsidRDefault="008652D7">
            <w:pPr>
              <w:spacing w:after="0" w:line="240" w:lineRule="auto"/>
            </w:pPr>
            <w:r>
              <w:rPr>
                <w:sz w:val="15"/>
              </w:rPr>
              <w:t>Missingness</w:t>
            </w:r>
          </w:p>
        </w:tc>
        <w:tc>
          <w:tcPr>
            <w:tcW w:w="1296" w:type="dxa"/>
            <w:tcMar>
              <w:top w:w="80" w:type="dxa"/>
              <w:left w:w="100" w:type="dxa"/>
              <w:bottom w:w="80" w:type="dxa"/>
              <w:right w:w="100" w:type="dxa"/>
            </w:tcMar>
            <w:vAlign w:val="center"/>
          </w:tcPr>
          <w:p w14:paraId="6E6BC932"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381283BE" w14:textId="77777777" w:rsidR="001C0EE2" w:rsidRDefault="008652D7">
            <w:pPr>
              <w:spacing w:after="0" w:line="240" w:lineRule="auto"/>
            </w:pPr>
            <w:r>
              <w:rPr>
                <w:sz w:val="15"/>
              </w:rPr>
              <w:t>No diary missingness simulated</w:t>
            </w:r>
          </w:p>
        </w:tc>
        <w:tc>
          <w:tcPr>
            <w:tcW w:w="1152" w:type="dxa"/>
            <w:tcMar>
              <w:top w:w="80" w:type="dxa"/>
              <w:left w:w="100" w:type="dxa"/>
              <w:bottom w:w="80" w:type="dxa"/>
              <w:right w:w="100" w:type="dxa"/>
            </w:tcMar>
            <w:vAlign w:val="center"/>
          </w:tcPr>
          <w:p w14:paraId="3954DE2D"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07DC2923" w14:textId="77777777" w:rsidR="001C0EE2" w:rsidRDefault="008652D7">
            <w:pPr>
              <w:spacing w:after="0" w:line="240" w:lineRule="auto"/>
            </w:pPr>
            <w:r>
              <w:rPr>
                <w:sz w:val="15"/>
              </w:rPr>
              <w:t>Study-design simplification</w:t>
            </w:r>
          </w:p>
        </w:tc>
        <w:tc>
          <w:tcPr>
            <w:tcW w:w="1800" w:type="dxa"/>
            <w:tcMar>
              <w:top w:w="80" w:type="dxa"/>
              <w:left w:w="100" w:type="dxa"/>
              <w:bottom w:w="80" w:type="dxa"/>
              <w:right w:w="100" w:type="dxa"/>
            </w:tcMar>
            <w:vAlign w:val="center"/>
          </w:tcPr>
          <w:p w14:paraId="2422CD74" w14:textId="77777777" w:rsidR="001C0EE2" w:rsidRDefault="008652D7">
            <w:pPr>
              <w:spacing w:after="0" w:line="240" w:lineRule="auto"/>
            </w:pPr>
            <w:r>
              <w:rPr>
                <w:sz w:val="15"/>
              </w:rPr>
              <w:t>Complete synthetic diaries</w:t>
            </w:r>
          </w:p>
        </w:tc>
      </w:tr>
      <w:tr w:rsidR="001C0EE2" w14:paraId="5A23A9CC" w14:textId="77777777">
        <w:trPr>
          <w:cantSplit/>
          <w:jc w:val="center"/>
        </w:trPr>
        <w:tc>
          <w:tcPr>
            <w:tcW w:w="1440" w:type="dxa"/>
            <w:tcMar>
              <w:top w:w="80" w:type="dxa"/>
              <w:left w:w="100" w:type="dxa"/>
              <w:bottom w:w="80" w:type="dxa"/>
              <w:right w:w="100" w:type="dxa"/>
            </w:tcMar>
            <w:vAlign w:val="center"/>
          </w:tcPr>
          <w:p w14:paraId="70DBE98F"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3F9BFD33" w14:textId="77777777" w:rsidR="001C0EE2" w:rsidRDefault="008652D7">
            <w:pPr>
              <w:spacing w:after="0" w:line="240" w:lineRule="auto"/>
            </w:pPr>
            <w:r>
              <w:rPr>
                <w:sz w:val="15"/>
              </w:rPr>
              <w:t>Independent generators</w:t>
            </w:r>
          </w:p>
        </w:tc>
        <w:tc>
          <w:tcPr>
            <w:tcW w:w="1296" w:type="dxa"/>
            <w:tcMar>
              <w:top w:w="80" w:type="dxa"/>
              <w:left w:w="100" w:type="dxa"/>
              <w:bottom w:w="80" w:type="dxa"/>
              <w:right w:w="100" w:type="dxa"/>
            </w:tcMar>
            <w:vAlign w:val="center"/>
          </w:tcPr>
          <w:p w14:paraId="5E4D56BB"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8052F88" w14:textId="77777777" w:rsidR="001C0EE2" w:rsidRDefault="008652D7">
            <w:pPr>
              <w:spacing w:after="0" w:line="240" w:lineRule="auto"/>
            </w:pPr>
            <w:r>
              <w:rPr>
                <w:sz w:val="15"/>
              </w:rPr>
              <w:t>Separately seeded generators; HORMONE-CYCLE starts at a uniformly sampled first-cycle day; direct calendar-day alignment without wrapping</w:t>
            </w:r>
          </w:p>
        </w:tc>
        <w:tc>
          <w:tcPr>
            <w:tcW w:w="1152" w:type="dxa"/>
            <w:tcMar>
              <w:top w:w="80" w:type="dxa"/>
              <w:left w:w="100" w:type="dxa"/>
              <w:bottom w:w="80" w:type="dxa"/>
              <w:right w:w="100" w:type="dxa"/>
            </w:tcMar>
            <w:vAlign w:val="center"/>
          </w:tcPr>
          <w:p w14:paraId="59FD47F3"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64BE236C"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6D61C085" w14:textId="77777777" w:rsidR="001C0EE2" w:rsidRDefault="008652D7">
            <w:pPr>
              <w:spacing w:after="0" w:line="240" w:lineRule="auto"/>
            </w:pPr>
            <w:r>
              <w:rPr>
                <w:sz w:val="15"/>
              </w:rPr>
              <w:t>Direct alignment and randomized menstrual starting phase preserved</w:t>
            </w:r>
          </w:p>
        </w:tc>
      </w:tr>
      <w:tr w:rsidR="001C0EE2" w14:paraId="70629AB2" w14:textId="77777777">
        <w:trPr>
          <w:cantSplit/>
          <w:jc w:val="center"/>
        </w:trPr>
        <w:tc>
          <w:tcPr>
            <w:tcW w:w="1440" w:type="dxa"/>
            <w:tcMar>
              <w:top w:w="80" w:type="dxa"/>
              <w:left w:w="100" w:type="dxa"/>
              <w:bottom w:w="80" w:type="dxa"/>
              <w:right w:w="100" w:type="dxa"/>
            </w:tcMar>
            <w:vAlign w:val="center"/>
          </w:tcPr>
          <w:p w14:paraId="2535DE23"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1E97B531" w14:textId="77777777" w:rsidR="001C0EE2" w:rsidRDefault="008652D7">
            <w:pPr>
              <w:spacing w:after="0" w:line="240" w:lineRule="auto"/>
            </w:pPr>
            <w:r>
              <w:rPr>
                <w:sz w:val="15"/>
              </w:rPr>
              <w:t>Master seed</w:t>
            </w:r>
          </w:p>
        </w:tc>
        <w:tc>
          <w:tcPr>
            <w:tcW w:w="1296" w:type="dxa"/>
            <w:tcMar>
              <w:top w:w="80" w:type="dxa"/>
              <w:left w:w="100" w:type="dxa"/>
              <w:bottom w:w="80" w:type="dxa"/>
              <w:right w:w="100" w:type="dxa"/>
            </w:tcMar>
            <w:vAlign w:val="center"/>
          </w:tcPr>
          <w:p w14:paraId="3D0ECF6D"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C384C08" w14:textId="77777777" w:rsidR="001C0EE2" w:rsidRDefault="008652D7">
            <w:pPr>
              <w:spacing w:after="0" w:line="240" w:lineRule="auto"/>
            </w:pPr>
            <w:r>
              <w:rPr>
                <w:sz w:val="15"/>
              </w:rPr>
              <w:t>20260505</w:t>
            </w:r>
          </w:p>
        </w:tc>
        <w:tc>
          <w:tcPr>
            <w:tcW w:w="1152" w:type="dxa"/>
            <w:tcMar>
              <w:top w:w="80" w:type="dxa"/>
              <w:left w:w="100" w:type="dxa"/>
              <w:bottom w:w="80" w:type="dxa"/>
              <w:right w:w="100" w:type="dxa"/>
            </w:tcMar>
            <w:vAlign w:val="center"/>
          </w:tcPr>
          <w:p w14:paraId="16C9BB08"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5418D994" w14:textId="77777777" w:rsidR="001C0EE2" w:rsidRDefault="008652D7">
            <w:pPr>
              <w:spacing w:after="0" w:line="240" w:lineRule="auto"/>
            </w:pPr>
            <w:r>
              <w:rPr>
                <w:sz w:val="15"/>
              </w:rPr>
              <w:t>Reproducibility control</w:t>
            </w:r>
          </w:p>
        </w:tc>
        <w:tc>
          <w:tcPr>
            <w:tcW w:w="1800" w:type="dxa"/>
            <w:tcMar>
              <w:top w:w="80" w:type="dxa"/>
              <w:left w:w="100" w:type="dxa"/>
              <w:bottom w:w="80" w:type="dxa"/>
              <w:right w:w="100" w:type="dxa"/>
            </w:tcMar>
            <w:vAlign w:val="center"/>
          </w:tcPr>
          <w:p w14:paraId="585FDB08" w14:textId="77777777" w:rsidR="001C0EE2" w:rsidRDefault="008652D7">
            <w:pPr>
              <w:spacing w:after="0" w:line="240" w:lineRule="auto"/>
            </w:pPr>
            <w:r>
              <w:rPr>
                <w:sz w:val="15"/>
              </w:rPr>
              <w:t>Manifested</w:t>
            </w:r>
          </w:p>
        </w:tc>
      </w:tr>
      <w:tr w:rsidR="001C0EE2" w14:paraId="40CA4E60" w14:textId="77777777">
        <w:trPr>
          <w:cantSplit/>
          <w:jc w:val="center"/>
        </w:trPr>
        <w:tc>
          <w:tcPr>
            <w:tcW w:w="1440" w:type="dxa"/>
            <w:tcMar>
              <w:top w:w="80" w:type="dxa"/>
              <w:left w:w="100" w:type="dxa"/>
              <w:bottom w:w="80" w:type="dxa"/>
              <w:right w:w="100" w:type="dxa"/>
            </w:tcMar>
            <w:vAlign w:val="center"/>
          </w:tcPr>
          <w:p w14:paraId="11D581DF"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46E40E5F" w14:textId="77777777" w:rsidR="001C0EE2" w:rsidRDefault="008652D7">
            <w:pPr>
              <w:spacing w:after="0" w:line="240" w:lineRule="auto"/>
            </w:pPr>
            <w:r>
              <w:rPr>
                <w:sz w:val="15"/>
              </w:rPr>
              <w:t>Phase modes</w:t>
            </w:r>
          </w:p>
        </w:tc>
        <w:tc>
          <w:tcPr>
            <w:tcW w:w="1296" w:type="dxa"/>
            <w:tcMar>
              <w:top w:w="80" w:type="dxa"/>
              <w:left w:w="100" w:type="dxa"/>
              <w:bottom w:w="80" w:type="dxa"/>
              <w:right w:w="100" w:type="dxa"/>
            </w:tcMar>
            <w:vAlign w:val="center"/>
          </w:tcPr>
          <w:p w14:paraId="36081B7E"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0138776" w14:textId="77777777" w:rsidR="001C0EE2" w:rsidRDefault="008652D7">
            <w:pPr>
              <w:spacing w:after="0" w:line="240" w:lineRule="auto"/>
            </w:pPr>
            <w:r>
              <w:rPr>
                <w:sz w:val="15"/>
              </w:rPr>
              <w:t>strict_herzog, luteal_anchored_ovulatory</w:t>
            </w:r>
          </w:p>
        </w:tc>
        <w:tc>
          <w:tcPr>
            <w:tcW w:w="1152" w:type="dxa"/>
            <w:tcMar>
              <w:top w:w="80" w:type="dxa"/>
              <w:left w:w="100" w:type="dxa"/>
              <w:bottom w:w="80" w:type="dxa"/>
              <w:right w:w="100" w:type="dxa"/>
            </w:tcMar>
            <w:vAlign w:val="center"/>
          </w:tcPr>
          <w:p w14:paraId="3840C024" w14:textId="77777777" w:rsidR="001C0EE2" w:rsidRDefault="008652D7">
            <w:pPr>
              <w:spacing w:after="0" w:line="240" w:lineRule="auto"/>
              <w:jc w:val="center"/>
            </w:pPr>
            <w:r>
              <w:rPr>
                <w:sz w:val="15"/>
              </w:rPr>
              <w:t>Analysis</w:t>
            </w:r>
          </w:p>
        </w:tc>
        <w:tc>
          <w:tcPr>
            <w:tcW w:w="2448" w:type="dxa"/>
            <w:tcMar>
              <w:top w:w="80" w:type="dxa"/>
              <w:left w:w="100" w:type="dxa"/>
              <w:bottom w:w="80" w:type="dxa"/>
              <w:right w:w="100" w:type="dxa"/>
            </w:tcMar>
            <w:vAlign w:val="center"/>
          </w:tcPr>
          <w:p w14:paraId="2717EBBD" w14:textId="77777777" w:rsidR="001C0EE2" w:rsidRDefault="008652D7">
            <w:pPr>
              <w:spacing w:after="0" w:line="240" w:lineRule="auto"/>
            </w:pPr>
            <w:r>
              <w:rPr>
                <w:sz w:val="15"/>
              </w:rPr>
              <w:t>Herzog criteria plus sensitivity</w:t>
            </w:r>
          </w:p>
        </w:tc>
        <w:tc>
          <w:tcPr>
            <w:tcW w:w="1800" w:type="dxa"/>
            <w:tcMar>
              <w:top w:w="80" w:type="dxa"/>
              <w:left w:w="100" w:type="dxa"/>
              <w:bottom w:w="80" w:type="dxa"/>
              <w:right w:w="100" w:type="dxa"/>
            </w:tcMar>
            <w:vAlign w:val="center"/>
          </w:tcPr>
          <w:p w14:paraId="5BBB7026" w14:textId="77777777" w:rsidR="001C0EE2" w:rsidRDefault="008652D7">
            <w:pPr>
              <w:spacing w:after="0" w:line="240" w:lineRule="auto"/>
            </w:pPr>
            <w:r>
              <w:rPr>
                <w:sz w:val="15"/>
              </w:rPr>
              <w:t>Both modes retained</w:t>
            </w:r>
          </w:p>
        </w:tc>
      </w:tr>
      <w:tr w:rsidR="001C0EE2" w14:paraId="51A5C899" w14:textId="77777777">
        <w:trPr>
          <w:cantSplit/>
          <w:jc w:val="center"/>
        </w:trPr>
        <w:tc>
          <w:tcPr>
            <w:tcW w:w="1440" w:type="dxa"/>
            <w:tcMar>
              <w:top w:w="80" w:type="dxa"/>
              <w:left w:w="100" w:type="dxa"/>
              <w:bottom w:w="80" w:type="dxa"/>
              <w:right w:w="100" w:type="dxa"/>
            </w:tcMar>
            <w:vAlign w:val="center"/>
          </w:tcPr>
          <w:p w14:paraId="2C2D9A49"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6C849B17" w14:textId="77777777" w:rsidR="001C0EE2" w:rsidRDefault="008652D7">
            <w:pPr>
              <w:spacing w:after="0" w:line="240" w:lineRule="auto"/>
            </w:pPr>
            <w:r>
              <w:rPr>
                <w:sz w:val="15"/>
              </w:rPr>
              <w:t>Cohort sizes</w:t>
            </w:r>
          </w:p>
        </w:tc>
        <w:tc>
          <w:tcPr>
            <w:tcW w:w="1296" w:type="dxa"/>
            <w:tcMar>
              <w:top w:w="80" w:type="dxa"/>
              <w:left w:w="100" w:type="dxa"/>
              <w:bottom w:w="80" w:type="dxa"/>
              <w:right w:w="100" w:type="dxa"/>
            </w:tcMar>
            <w:vAlign w:val="center"/>
          </w:tcPr>
          <w:p w14:paraId="363EA084"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1BA0B5A8" w14:textId="77777777" w:rsidR="001C0EE2" w:rsidRDefault="008652D7">
            <w:pPr>
              <w:spacing w:after="0" w:line="240" w:lineRule="auto"/>
            </w:pPr>
            <w:r>
              <w:rPr>
                <w:sz w:val="15"/>
              </w:rPr>
              <w:t>{'healthy_ovulatory': 50000, 'population': 50000}</w:t>
            </w:r>
          </w:p>
        </w:tc>
        <w:tc>
          <w:tcPr>
            <w:tcW w:w="1152" w:type="dxa"/>
            <w:tcMar>
              <w:top w:w="80" w:type="dxa"/>
              <w:left w:w="100" w:type="dxa"/>
              <w:bottom w:w="80" w:type="dxa"/>
              <w:right w:w="100" w:type="dxa"/>
            </w:tcMar>
            <w:vAlign w:val="center"/>
          </w:tcPr>
          <w:p w14:paraId="7F65AF5D"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7B0591F8" w14:textId="77777777" w:rsidR="001C0EE2" w:rsidRDefault="008652D7">
            <w:pPr>
              <w:spacing w:after="0" w:line="240" w:lineRule="auto"/>
            </w:pPr>
            <w:r>
              <w:rPr>
                <w:sz w:val="15"/>
              </w:rPr>
              <w:t>Monte Carlo design</w:t>
            </w:r>
          </w:p>
        </w:tc>
        <w:tc>
          <w:tcPr>
            <w:tcW w:w="1800" w:type="dxa"/>
            <w:tcMar>
              <w:top w:w="80" w:type="dxa"/>
              <w:left w:w="100" w:type="dxa"/>
              <w:bottom w:w="80" w:type="dxa"/>
              <w:right w:w="100" w:type="dxa"/>
            </w:tcMar>
            <w:vAlign w:val="center"/>
          </w:tcPr>
          <w:p w14:paraId="1FBDDBCB" w14:textId="77777777" w:rsidR="001C0EE2" w:rsidRDefault="008652D7">
            <w:pPr>
              <w:spacing w:after="0" w:line="240" w:lineRule="auto"/>
            </w:pPr>
            <w:r>
              <w:rPr>
                <w:sz w:val="15"/>
              </w:rPr>
              <w:t>100,000 total</w:t>
            </w:r>
          </w:p>
        </w:tc>
      </w:tr>
    </w:tbl>
    <w:p w14:paraId="600D64DB" w14:textId="77777777" w:rsidR="001C0EE2" w:rsidRDefault="001C0EE2">
      <w:pPr>
        <w:spacing w:after="0"/>
      </w:pPr>
    </w:p>
    <w:p w14:paraId="7CE30623" w14:textId="77777777" w:rsidR="001C0EE2" w:rsidRDefault="008652D7">
      <w:pPr>
        <w:pStyle w:val="Heading2"/>
      </w:pPr>
      <w:bookmarkStart w:id="24" w:name="_Toc236342213"/>
      <w:r>
        <w:t>3.2 Assumption-by-assumption review</w:t>
      </w:r>
      <w:bookmarkEnd w:id="24"/>
    </w:p>
    <w:p w14:paraId="2C6F7217"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4A789C1E" w14:textId="44F55F26"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0ACA671C" w14:textId="77777777">
        <w:trPr>
          <w:cantSplit/>
          <w:tblHeader/>
          <w:jc w:val="center"/>
        </w:trPr>
        <w:tc>
          <w:tcPr>
            <w:tcW w:w="2880" w:type="dxa"/>
            <w:shd w:val="clear" w:color="auto" w:fill="D9EAF7"/>
            <w:tcMar>
              <w:top w:w="80" w:type="dxa"/>
              <w:left w:w="100" w:type="dxa"/>
              <w:bottom w:w="80" w:type="dxa"/>
              <w:right w:w="100" w:type="dxa"/>
            </w:tcMar>
            <w:vAlign w:val="center"/>
          </w:tcPr>
          <w:p w14:paraId="100A1AD8"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6EB4922E"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2058D404" w14:textId="77777777" w:rsidR="001C0EE2" w:rsidRDefault="008652D7">
            <w:pPr>
              <w:spacing w:after="0" w:line="240" w:lineRule="auto"/>
            </w:pPr>
            <w:r>
              <w:rPr>
                <w:b/>
                <w:sz w:val="15"/>
              </w:rPr>
              <w:t>Limitation / implication</w:t>
            </w:r>
          </w:p>
        </w:tc>
      </w:tr>
      <w:tr w:rsidR="001C0EE2" w14:paraId="64C92839" w14:textId="77777777">
        <w:trPr>
          <w:cantSplit/>
          <w:jc w:val="center"/>
        </w:trPr>
        <w:tc>
          <w:tcPr>
            <w:tcW w:w="2880" w:type="dxa"/>
            <w:tcMar>
              <w:top w:w="80" w:type="dxa"/>
              <w:left w:w="100" w:type="dxa"/>
              <w:bottom w:w="80" w:type="dxa"/>
              <w:right w:w="100" w:type="dxa"/>
            </w:tcMar>
            <w:vAlign w:val="center"/>
          </w:tcPr>
          <w:p w14:paraId="11E265DB"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356A3D61" w14:textId="77777777" w:rsidR="001C0EE2" w:rsidRDefault="008652D7">
            <w:pPr>
              <w:spacing w:after="0" w:line="240" w:lineRule="auto"/>
            </w:pPr>
            <w:r>
              <w:rPr>
                <w:sz w:val="15"/>
              </w:rPr>
              <w:t>Defines the false-positive estimand through independent seizure and hormone random streams.</w:t>
            </w:r>
          </w:p>
        </w:tc>
        <w:tc>
          <w:tcPr>
            <w:tcW w:w="5112" w:type="dxa"/>
            <w:tcMar>
              <w:top w:w="80" w:type="dxa"/>
              <w:left w:w="100" w:type="dxa"/>
              <w:bottom w:w="80" w:type="dxa"/>
              <w:right w:w="100" w:type="dxa"/>
            </w:tcMar>
            <w:vAlign w:val="center"/>
          </w:tcPr>
          <w:p w14:paraId="47C17C44" w14:textId="77777777" w:rsidR="001C0EE2" w:rsidRDefault="008652D7">
            <w:pPr>
              <w:spacing w:after="0" w:line="240" w:lineRule="auto"/>
            </w:pPr>
            <w:r>
              <w:rPr>
                <w:sz w:val="15"/>
              </w:rPr>
              <w:t>True catamenial effects and false negatives fall outside this null simulation.</w:t>
            </w:r>
          </w:p>
        </w:tc>
      </w:tr>
      <w:tr w:rsidR="001C0EE2" w14:paraId="0BB82E44" w14:textId="77777777">
        <w:trPr>
          <w:cantSplit/>
          <w:jc w:val="center"/>
        </w:trPr>
        <w:tc>
          <w:tcPr>
            <w:tcW w:w="2880" w:type="dxa"/>
            <w:tcMar>
              <w:top w:w="80" w:type="dxa"/>
              <w:left w:w="100" w:type="dxa"/>
              <w:bottom w:w="80" w:type="dxa"/>
              <w:right w:w="100" w:type="dxa"/>
            </w:tcMar>
            <w:vAlign w:val="center"/>
          </w:tcPr>
          <w:p w14:paraId="141905A6"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1EFA7D36"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0AA2342C" w14:textId="77777777" w:rsidR="001C0EE2" w:rsidRDefault="008652D7">
            <w:pPr>
              <w:spacing w:after="0" w:line="240" w:lineRule="auto"/>
            </w:pPr>
            <w:r>
              <w:rPr>
                <w:sz w:val="15"/>
              </w:rPr>
              <w:t>No end-to-start wraparound is introduced; boundary exposure is randomized across menstrual phases.</w:t>
            </w:r>
          </w:p>
        </w:tc>
      </w:tr>
      <w:tr w:rsidR="001C0EE2" w14:paraId="1C7E1222" w14:textId="77777777">
        <w:trPr>
          <w:cantSplit/>
          <w:jc w:val="center"/>
        </w:trPr>
        <w:tc>
          <w:tcPr>
            <w:tcW w:w="2880" w:type="dxa"/>
            <w:tcMar>
              <w:top w:w="80" w:type="dxa"/>
              <w:left w:w="100" w:type="dxa"/>
              <w:bottom w:w="80" w:type="dxa"/>
              <w:right w:w="100" w:type="dxa"/>
            </w:tcMar>
            <w:vAlign w:val="center"/>
          </w:tcPr>
          <w:p w14:paraId="33D3959C"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571F5045"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675755A9" w14:textId="77777777" w:rsidR="001C0EE2" w:rsidRDefault="008652D7">
            <w:pPr>
              <w:spacing w:after="0" w:line="240" w:lineRule="auto"/>
            </w:pPr>
            <w:r>
              <w:rPr>
                <w:sz w:val="15"/>
              </w:rPr>
              <w:t>Medication changes and secular trends fall outside the data-generating model.</w:t>
            </w:r>
          </w:p>
        </w:tc>
      </w:tr>
      <w:tr w:rsidR="001C0EE2" w14:paraId="7923D0DE" w14:textId="77777777">
        <w:trPr>
          <w:cantSplit/>
          <w:jc w:val="center"/>
        </w:trPr>
        <w:tc>
          <w:tcPr>
            <w:tcW w:w="2880" w:type="dxa"/>
            <w:tcMar>
              <w:top w:w="80" w:type="dxa"/>
              <w:left w:w="100" w:type="dxa"/>
              <w:bottom w:w="80" w:type="dxa"/>
              <w:right w:w="100" w:type="dxa"/>
            </w:tcMar>
            <w:vAlign w:val="center"/>
          </w:tcPr>
          <w:p w14:paraId="2B8A5EBF"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7661884B"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16B6AD52" w14:textId="77777777" w:rsidR="001C0EE2" w:rsidRDefault="008652D7">
            <w:pPr>
              <w:spacing w:after="0" w:line="240" w:lineRule="auto"/>
            </w:pPr>
            <w:r>
              <w:rPr>
                <w:sz w:val="15"/>
              </w:rPr>
              <w:t>This reference cohort represents ovulatory menstrual cycling under the configured age range.</w:t>
            </w:r>
          </w:p>
        </w:tc>
      </w:tr>
      <w:tr w:rsidR="001C0EE2" w14:paraId="5F11E584" w14:textId="77777777">
        <w:trPr>
          <w:cantSplit/>
          <w:jc w:val="center"/>
        </w:trPr>
        <w:tc>
          <w:tcPr>
            <w:tcW w:w="2880" w:type="dxa"/>
            <w:tcMar>
              <w:top w:w="80" w:type="dxa"/>
              <w:left w:w="100" w:type="dxa"/>
              <w:bottom w:w="80" w:type="dxa"/>
              <w:right w:w="100" w:type="dxa"/>
            </w:tcMar>
            <w:vAlign w:val="center"/>
          </w:tcPr>
          <w:p w14:paraId="6E10C9AF"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15163424"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0FDAFC68"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024786A8" w14:textId="77777777">
        <w:trPr>
          <w:cantSplit/>
          <w:jc w:val="center"/>
        </w:trPr>
        <w:tc>
          <w:tcPr>
            <w:tcW w:w="2880" w:type="dxa"/>
            <w:tcMar>
              <w:top w:w="80" w:type="dxa"/>
              <w:left w:w="100" w:type="dxa"/>
              <w:bottom w:w="80" w:type="dxa"/>
              <w:right w:w="100" w:type="dxa"/>
            </w:tcMar>
            <w:vAlign w:val="center"/>
          </w:tcPr>
          <w:p w14:paraId="4C9EDA96" w14:textId="77777777" w:rsidR="001C0EE2" w:rsidRDefault="008652D7">
            <w:pPr>
              <w:spacing w:after="0" w:line="240" w:lineRule="auto"/>
            </w:pPr>
            <w:r>
              <w:rPr>
                <w:sz w:val="15"/>
              </w:rPr>
              <w:lastRenderedPageBreak/>
              <w:t>Strict Herzog phases</w:t>
            </w:r>
          </w:p>
        </w:tc>
        <w:tc>
          <w:tcPr>
            <w:tcW w:w="4968" w:type="dxa"/>
            <w:tcMar>
              <w:top w:w="80" w:type="dxa"/>
              <w:left w:w="100" w:type="dxa"/>
              <w:bottom w:w="80" w:type="dxa"/>
              <w:right w:w="100" w:type="dxa"/>
            </w:tcMar>
            <w:vAlign w:val="center"/>
          </w:tcPr>
          <w:p w14:paraId="053479F9"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4937F1E4" w14:textId="77777777" w:rsidR="001C0EE2" w:rsidRDefault="008652D7">
            <w:pPr>
              <w:spacing w:after="0" w:line="240" w:lineRule="auto"/>
            </w:pPr>
            <w:r>
              <w:rPr>
                <w:sz w:val="15"/>
              </w:rPr>
              <w:t>The ovulatory interval expands in longer cycles; the luteal-anchored mode tests a fixed interval.</w:t>
            </w:r>
          </w:p>
        </w:tc>
      </w:tr>
      <w:tr w:rsidR="001C0EE2" w14:paraId="10547963" w14:textId="77777777">
        <w:trPr>
          <w:cantSplit/>
          <w:jc w:val="center"/>
        </w:trPr>
        <w:tc>
          <w:tcPr>
            <w:tcW w:w="2880" w:type="dxa"/>
            <w:tcMar>
              <w:top w:w="80" w:type="dxa"/>
              <w:left w:w="100" w:type="dxa"/>
              <w:bottom w:w="80" w:type="dxa"/>
              <w:right w:w="100" w:type="dxa"/>
            </w:tcMar>
            <w:vAlign w:val="center"/>
          </w:tcPr>
          <w:p w14:paraId="0D0591CF"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29B75D36"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7A7FB520" w14:textId="77777777" w:rsidR="001C0EE2" w:rsidRDefault="008652D7">
            <w:pPr>
              <w:spacing w:after="0" w:line="240" w:lineRule="auto"/>
            </w:pPr>
            <w:r>
              <w:rPr>
                <w:sz w:val="15"/>
              </w:rPr>
              <w:t>Reduces observed denominators and can make short windows indeterminate.</w:t>
            </w:r>
          </w:p>
        </w:tc>
      </w:tr>
      <w:tr w:rsidR="001C0EE2" w14:paraId="68206BA0" w14:textId="77777777">
        <w:trPr>
          <w:cantSplit/>
          <w:jc w:val="center"/>
        </w:trPr>
        <w:tc>
          <w:tcPr>
            <w:tcW w:w="2880" w:type="dxa"/>
            <w:tcMar>
              <w:top w:w="80" w:type="dxa"/>
              <w:left w:w="100" w:type="dxa"/>
              <w:bottom w:w="80" w:type="dxa"/>
              <w:right w:w="100" w:type="dxa"/>
            </w:tcMar>
            <w:vAlign w:val="center"/>
          </w:tcPr>
          <w:p w14:paraId="13C1844A"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01FCBCA4"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57DD8411" w14:textId="77777777" w:rsidR="001C0EE2" w:rsidRDefault="008652D7">
            <w:pPr>
              <w:spacing w:after="0" w:line="240" w:lineRule="auto"/>
            </w:pPr>
            <w:r>
              <w:rPr>
                <w:sz w:val="15"/>
              </w:rPr>
              <w:t>Threshold performance remains dependent on sparse numerator and comparator counts.</w:t>
            </w:r>
          </w:p>
        </w:tc>
      </w:tr>
      <w:tr w:rsidR="001C0EE2" w14:paraId="539F49ED" w14:textId="77777777">
        <w:trPr>
          <w:cantSplit/>
          <w:jc w:val="center"/>
        </w:trPr>
        <w:tc>
          <w:tcPr>
            <w:tcW w:w="2880" w:type="dxa"/>
            <w:tcMar>
              <w:top w:w="80" w:type="dxa"/>
              <w:left w:w="100" w:type="dxa"/>
              <w:bottom w:w="80" w:type="dxa"/>
              <w:right w:w="100" w:type="dxa"/>
            </w:tcMar>
            <w:vAlign w:val="center"/>
          </w:tcPr>
          <w:p w14:paraId="3ECDB5BD"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74C1DA9D"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BECB9C3" w14:textId="77777777" w:rsidR="001C0EE2" w:rsidRDefault="008652D7">
            <w:pPr>
              <w:spacing w:after="0" w:line="240" w:lineRule="auto"/>
            </w:pPr>
            <w:r>
              <w:rPr>
                <w:sz w:val="15"/>
              </w:rPr>
              <w:t>Makes the sparse-event vulnerability transparent rather than silently adding a continuity correction.</w:t>
            </w:r>
          </w:p>
        </w:tc>
      </w:tr>
      <w:tr w:rsidR="001C0EE2" w14:paraId="5ECE12D2" w14:textId="77777777">
        <w:trPr>
          <w:cantSplit/>
          <w:jc w:val="center"/>
        </w:trPr>
        <w:tc>
          <w:tcPr>
            <w:tcW w:w="2880" w:type="dxa"/>
            <w:tcMar>
              <w:top w:w="80" w:type="dxa"/>
              <w:left w:w="100" w:type="dxa"/>
              <w:bottom w:w="80" w:type="dxa"/>
              <w:right w:w="100" w:type="dxa"/>
            </w:tcMar>
            <w:vAlign w:val="center"/>
          </w:tcPr>
          <w:p w14:paraId="20E3EC01"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62E1B336"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07A4F816" w14:textId="77777777" w:rsidR="001C0EE2" w:rsidRDefault="008652D7">
            <w:pPr>
              <w:spacing w:after="0" w:line="240" w:lineRule="auto"/>
            </w:pPr>
            <w:r>
              <w:rPr>
                <w:sz w:val="15"/>
              </w:rPr>
              <w:t>The cutoff captures one operational definition of luteal adequacy.</w:t>
            </w:r>
          </w:p>
        </w:tc>
      </w:tr>
      <w:tr w:rsidR="001C0EE2" w14:paraId="421296CA" w14:textId="77777777">
        <w:trPr>
          <w:cantSplit/>
          <w:jc w:val="center"/>
        </w:trPr>
        <w:tc>
          <w:tcPr>
            <w:tcW w:w="2880" w:type="dxa"/>
            <w:tcMar>
              <w:top w:w="80" w:type="dxa"/>
              <w:left w:w="100" w:type="dxa"/>
              <w:bottom w:w="80" w:type="dxa"/>
              <w:right w:w="100" w:type="dxa"/>
            </w:tcMar>
            <w:vAlign w:val="center"/>
          </w:tcPr>
          <w:p w14:paraId="22B4F049"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1272ECE0"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5DF6045F" w14:textId="77777777" w:rsidR="001C0EE2" w:rsidRDefault="008652D7">
            <w:pPr>
              <w:spacing w:after="0" w:line="240" w:lineRule="auto"/>
            </w:pPr>
            <w:r>
              <w:rPr>
                <w:sz w:val="15"/>
              </w:rPr>
              <w:t>Type C3 sensitivity depends directly on the simulated prevalence of anovulation.</w:t>
            </w:r>
          </w:p>
        </w:tc>
      </w:tr>
      <w:tr w:rsidR="001C0EE2" w14:paraId="3BAD1F6E" w14:textId="77777777">
        <w:trPr>
          <w:cantSplit/>
          <w:jc w:val="center"/>
        </w:trPr>
        <w:tc>
          <w:tcPr>
            <w:tcW w:w="2880" w:type="dxa"/>
            <w:tcMar>
              <w:top w:w="80" w:type="dxa"/>
              <w:left w:w="100" w:type="dxa"/>
              <w:bottom w:w="80" w:type="dxa"/>
              <w:right w:w="100" w:type="dxa"/>
            </w:tcMar>
            <w:vAlign w:val="center"/>
          </w:tcPr>
          <w:p w14:paraId="5E2F9AE6"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63564963"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004A4105" w14:textId="77777777" w:rsidR="001C0EE2" w:rsidRDefault="008652D7">
            <w:pPr>
              <w:spacing w:after="0" w:line="240" w:lineRule="auto"/>
            </w:pPr>
            <w:r>
              <w:rPr>
                <w:sz w:val="15"/>
              </w:rPr>
              <w:t>The four-month or six-cycle and four-seizure-day cutoffs are pragmatic sensitivity settings.</w:t>
            </w:r>
          </w:p>
        </w:tc>
      </w:tr>
      <w:tr w:rsidR="001C0EE2" w14:paraId="20C90458" w14:textId="77777777">
        <w:trPr>
          <w:cantSplit/>
          <w:jc w:val="center"/>
        </w:trPr>
        <w:tc>
          <w:tcPr>
            <w:tcW w:w="2880" w:type="dxa"/>
            <w:tcMar>
              <w:top w:w="80" w:type="dxa"/>
              <w:left w:w="100" w:type="dxa"/>
              <w:bottom w:w="80" w:type="dxa"/>
              <w:right w:w="100" w:type="dxa"/>
            </w:tcMar>
            <w:vAlign w:val="center"/>
          </w:tcPr>
          <w:p w14:paraId="7B9B84CB"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18425310"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43795545" w14:textId="77777777" w:rsidR="001C0EE2" w:rsidRDefault="008652D7">
            <w:pPr>
              <w:spacing w:after="0" w:line="240" w:lineRule="auto"/>
            </w:pPr>
            <w:r>
              <w:rPr>
                <w:sz w:val="15"/>
              </w:rPr>
              <w:t>This analysis is a statistical calibration check for the simulator-based study.</w:t>
            </w:r>
          </w:p>
        </w:tc>
      </w:tr>
      <w:tr w:rsidR="001C0EE2" w14:paraId="0BF7FF65" w14:textId="77777777">
        <w:trPr>
          <w:cantSplit/>
          <w:jc w:val="center"/>
        </w:trPr>
        <w:tc>
          <w:tcPr>
            <w:tcW w:w="2880" w:type="dxa"/>
            <w:tcMar>
              <w:top w:w="80" w:type="dxa"/>
              <w:left w:w="100" w:type="dxa"/>
              <w:bottom w:w="80" w:type="dxa"/>
              <w:right w:w="100" w:type="dxa"/>
            </w:tcMar>
            <w:vAlign w:val="center"/>
          </w:tcPr>
          <w:p w14:paraId="5AB87A5C"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723B05D1"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5D5B206E" w14:textId="77777777" w:rsidR="001C0EE2" w:rsidRDefault="008652D7">
            <w:pPr>
              <w:spacing w:after="0" w:line="240" w:lineRule="auto"/>
            </w:pPr>
            <w:r>
              <w:rPr>
                <w:sz w:val="15"/>
              </w:rPr>
              <w:t>Uses only the saved 1% daily audit sample and stricter eligibility.</w:t>
            </w:r>
          </w:p>
        </w:tc>
      </w:tr>
      <w:tr w:rsidR="001C0EE2" w14:paraId="5235254B" w14:textId="77777777">
        <w:trPr>
          <w:cantSplit/>
          <w:jc w:val="center"/>
        </w:trPr>
        <w:tc>
          <w:tcPr>
            <w:tcW w:w="2880" w:type="dxa"/>
            <w:tcMar>
              <w:top w:w="80" w:type="dxa"/>
              <w:left w:w="100" w:type="dxa"/>
              <w:bottom w:w="80" w:type="dxa"/>
              <w:right w:w="100" w:type="dxa"/>
            </w:tcMar>
            <w:vAlign w:val="center"/>
          </w:tcPr>
          <w:p w14:paraId="440D7A97" w14:textId="77777777" w:rsidR="001C0EE2" w:rsidRDefault="008652D7">
            <w:pPr>
              <w:spacing w:after="0" w:line="240" w:lineRule="auto"/>
            </w:pPr>
            <w:r>
              <w:rPr>
                <w:sz w:val="15"/>
              </w:rPr>
              <w:t>Randomized diary boundary</w:t>
            </w:r>
          </w:p>
        </w:tc>
        <w:tc>
          <w:tcPr>
            <w:tcW w:w="4968" w:type="dxa"/>
            <w:tcMar>
              <w:top w:w="80" w:type="dxa"/>
              <w:left w:w="100" w:type="dxa"/>
              <w:bottom w:w="80" w:type="dxa"/>
              <w:right w:w="100" w:type="dxa"/>
            </w:tcMar>
            <w:vAlign w:val="center"/>
          </w:tcPr>
          <w:p w14:paraId="5424D5D6"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242C4A8F" w14:textId="77777777" w:rsidR="001C0EE2" w:rsidRDefault="008652D7">
            <w:pPr>
              <w:spacing w:after="0" w:line="240" w:lineRule="auto"/>
            </w:pPr>
            <w:r>
              <w:rPr>
                <w:sz w:val="15"/>
              </w:rPr>
              <w:t>The first and final observed cycles may be partial; analyses requiring complete cycles exclude them.</w:t>
            </w:r>
          </w:p>
        </w:tc>
      </w:tr>
      <w:tr w:rsidR="001C0EE2" w14:paraId="22193879" w14:textId="77777777">
        <w:trPr>
          <w:cantSplit/>
          <w:jc w:val="center"/>
        </w:trPr>
        <w:tc>
          <w:tcPr>
            <w:tcW w:w="2880" w:type="dxa"/>
            <w:tcMar>
              <w:top w:w="80" w:type="dxa"/>
              <w:left w:w="100" w:type="dxa"/>
              <w:bottom w:w="80" w:type="dxa"/>
              <w:right w:w="100" w:type="dxa"/>
            </w:tcMar>
            <w:vAlign w:val="center"/>
          </w:tcPr>
          <w:p w14:paraId="5BE483D0"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68A1AD09"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1D781062" w14:textId="77777777" w:rsidR="001C0EE2" w:rsidRDefault="008652D7">
            <w:pPr>
              <w:spacing w:after="0" w:line="240" w:lineRule="auto"/>
            </w:pPr>
            <w:r>
              <w:rPr>
                <w:sz w:val="15"/>
              </w:rPr>
              <w:t>Limits transportability to clinical diaries with treatment changes or disease evolution.</w:t>
            </w:r>
          </w:p>
        </w:tc>
      </w:tr>
    </w:tbl>
    <w:p w14:paraId="3C984EA0" w14:textId="77777777" w:rsidR="001C0EE2" w:rsidRDefault="001C0EE2">
      <w:pPr>
        <w:spacing w:after="0"/>
      </w:pPr>
    </w:p>
    <w:p w14:paraId="3A0D33B5"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27856997" w14:textId="77777777" w:rsidR="001C0EE2" w:rsidRDefault="008652D7">
      <w:pPr>
        <w:pStyle w:val="Heading2"/>
      </w:pPr>
      <w:bookmarkStart w:id="25" w:name="_Toc236342214"/>
      <w:r>
        <w:lastRenderedPageBreak/>
        <w:t>3.3 Menstrual-phase labeling and complete-cycle rules</w:t>
      </w:r>
      <w:bookmarkEnd w:id="25"/>
    </w:p>
    <w:p w14:paraId="4430A098"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188DBFC9" w14:textId="77777777" w:rsidR="001C0EE2" w:rsidRDefault="008652D7">
      <w:pPr>
        <w:pStyle w:val="Caption"/>
        <w:keepNext/>
      </w:pPr>
      <w:r>
        <w:t>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nonmenstrual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556DA7AC" w14:textId="77777777">
        <w:trPr>
          <w:cantSplit/>
          <w:tblHeader/>
          <w:jc w:val="center"/>
        </w:trPr>
        <w:tc>
          <w:tcPr>
            <w:tcW w:w="1800" w:type="dxa"/>
            <w:shd w:val="clear" w:color="auto" w:fill="D9EAF7"/>
            <w:tcMar>
              <w:top w:w="80" w:type="dxa"/>
              <w:left w:w="100" w:type="dxa"/>
              <w:bottom w:w="80" w:type="dxa"/>
              <w:right w:w="100" w:type="dxa"/>
            </w:tcMar>
            <w:vAlign w:val="center"/>
          </w:tcPr>
          <w:p w14:paraId="11035053"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472D2C83"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2B116573" w14:textId="77777777" w:rsidR="001C0EE2" w:rsidRDefault="008652D7">
            <w:pPr>
              <w:spacing w:after="0" w:line="240" w:lineRule="auto"/>
            </w:pPr>
            <w:r>
              <w:rPr>
                <w:b/>
                <w:sz w:val="16"/>
              </w:rPr>
              <w:t>Luteal-anchored sensitivity</w:t>
            </w:r>
          </w:p>
        </w:tc>
      </w:tr>
      <w:tr w:rsidR="001C0EE2" w14:paraId="4B21944B" w14:textId="77777777">
        <w:trPr>
          <w:cantSplit/>
          <w:jc w:val="center"/>
        </w:trPr>
        <w:tc>
          <w:tcPr>
            <w:tcW w:w="1800" w:type="dxa"/>
            <w:tcMar>
              <w:top w:w="80" w:type="dxa"/>
              <w:left w:w="100" w:type="dxa"/>
              <w:bottom w:w="80" w:type="dxa"/>
              <w:right w:w="100" w:type="dxa"/>
            </w:tcMar>
            <w:vAlign w:val="center"/>
          </w:tcPr>
          <w:p w14:paraId="6AC6427B"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52F15015"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0E9A28F2" w14:textId="77777777" w:rsidR="001C0EE2" w:rsidRDefault="008652D7">
            <w:pPr>
              <w:spacing w:after="0" w:line="240" w:lineRule="auto"/>
            </w:pPr>
            <w:r>
              <w:rPr>
                <w:sz w:val="16"/>
              </w:rPr>
              <w:t>Same</w:t>
            </w:r>
          </w:p>
        </w:tc>
      </w:tr>
      <w:tr w:rsidR="001C0EE2" w14:paraId="28B9434A" w14:textId="77777777">
        <w:trPr>
          <w:cantSplit/>
          <w:jc w:val="center"/>
        </w:trPr>
        <w:tc>
          <w:tcPr>
            <w:tcW w:w="1800" w:type="dxa"/>
            <w:tcMar>
              <w:top w:w="80" w:type="dxa"/>
              <w:left w:w="100" w:type="dxa"/>
              <w:bottom w:w="80" w:type="dxa"/>
              <w:right w:w="100" w:type="dxa"/>
            </w:tcMar>
            <w:vAlign w:val="center"/>
          </w:tcPr>
          <w:p w14:paraId="6242ECEB"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3C87CDE3"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40F24120" w14:textId="77777777" w:rsidR="001C0EE2" w:rsidRDefault="008652D7">
            <w:pPr>
              <w:spacing w:after="0" w:line="240" w:lineRule="auto"/>
            </w:pPr>
            <w:r>
              <w:rPr>
                <w:sz w:val="16"/>
              </w:rPr>
              <w:t>All days not assigned to M, O, or L</w:t>
            </w:r>
          </w:p>
        </w:tc>
      </w:tr>
      <w:tr w:rsidR="001C0EE2" w14:paraId="649AB3E8" w14:textId="77777777">
        <w:trPr>
          <w:cantSplit/>
          <w:jc w:val="center"/>
        </w:trPr>
        <w:tc>
          <w:tcPr>
            <w:tcW w:w="1800" w:type="dxa"/>
            <w:tcMar>
              <w:top w:w="80" w:type="dxa"/>
              <w:left w:w="100" w:type="dxa"/>
              <w:bottom w:w="80" w:type="dxa"/>
              <w:right w:w="100" w:type="dxa"/>
            </w:tcMar>
            <w:vAlign w:val="center"/>
          </w:tcPr>
          <w:p w14:paraId="66573F7A"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3C2B241B"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5E14F227" w14:textId="77777777" w:rsidR="001C0EE2" w:rsidRDefault="008652D7">
            <w:pPr>
              <w:spacing w:after="0" w:line="240" w:lineRule="auto"/>
            </w:pPr>
            <w:r>
              <w:rPr>
                <w:sz w:val="16"/>
              </w:rPr>
              <w:t>Backward days −16 to −13</w:t>
            </w:r>
          </w:p>
        </w:tc>
      </w:tr>
      <w:tr w:rsidR="001C0EE2" w14:paraId="6AFED90A" w14:textId="77777777">
        <w:trPr>
          <w:cantSplit/>
          <w:jc w:val="center"/>
        </w:trPr>
        <w:tc>
          <w:tcPr>
            <w:tcW w:w="1800" w:type="dxa"/>
            <w:tcMar>
              <w:top w:w="80" w:type="dxa"/>
              <w:left w:w="100" w:type="dxa"/>
              <w:bottom w:w="80" w:type="dxa"/>
              <w:right w:w="100" w:type="dxa"/>
            </w:tcMar>
            <w:vAlign w:val="center"/>
          </w:tcPr>
          <w:p w14:paraId="1DF4C125"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51A27791"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60D1C852" w14:textId="77777777" w:rsidR="001C0EE2" w:rsidRDefault="008652D7">
            <w:pPr>
              <w:spacing w:after="0" w:line="240" w:lineRule="auto"/>
            </w:pPr>
            <w:r>
              <w:rPr>
                <w:sz w:val="16"/>
              </w:rPr>
              <w:t>Backward days −12 to −4</w:t>
            </w:r>
          </w:p>
        </w:tc>
      </w:tr>
      <w:tr w:rsidR="001C0EE2" w14:paraId="6BA35514" w14:textId="77777777">
        <w:trPr>
          <w:cantSplit/>
          <w:jc w:val="center"/>
        </w:trPr>
        <w:tc>
          <w:tcPr>
            <w:tcW w:w="1800" w:type="dxa"/>
            <w:tcMar>
              <w:top w:w="80" w:type="dxa"/>
              <w:left w:w="100" w:type="dxa"/>
              <w:bottom w:w="80" w:type="dxa"/>
              <w:right w:w="100" w:type="dxa"/>
            </w:tcMar>
            <w:vAlign w:val="center"/>
          </w:tcPr>
          <w:p w14:paraId="4DD93A03"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219355CA"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2C4EF1E9" w14:textId="77777777" w:rsidR="001C0EE2" w:rsidRDefault="008652D7">
            <w:pPr>
              <w:spacing w:after="0" w:line="240" w:lineRule="auto"/>
            </w:pPr>
            <w:r>
              <w:rPr>
                <w:sz w:val="16"/>
              </w:rPr>
              <w:t>None</w:t>
            </w:r>
          </w:p>
        </w:tc>
      </w:tr>
    </w:tbl>
    <w:p w14:paraId="7403CD82" w14:textId="77777777" w:rsidR="001C0EE2" w:rsidRDefault="001C0EE2">
      <w:pPr>
        <w:spacing w:after="0"/>
      </w:pPr>
    </w:p>
    <w:p w14:paraId="50EFEDFC"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1F89BCD5" w14:textId="77777777" w:rsidR="001C0EE2" w:rsidRDefault="008652D7">
      <w:pPr>
        <w:pStyle w:val="Heading2"/>
      </w:pPr>
      <w:bookmarkStart w:id="26" w:name="_Toc236342215"/>
      <w:r>
        <w:t>3.4 Type C3 and inadequate-luteal-phase algorithm</w:t>
      </w:r>
      <w:bookmarkEnd w:id="26"/>
    </w:p>
    <w:p w14:paraId="021DFA85" w14:textId="6979D2E5"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(24)","plainCitation":"(24)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(24)</w:t>
      </w:r>
      <w:r>
        <w:fldChar w:fldCharType="end"/>
      </w:r>
      <w:r>
        <w:t xml:space="preserve"> This study borrowed that threshold and defined the timing and aggregation algorithm separately.</w:t>
      </w:r>
    </w:p>
    <w:p w14:paraId="53206A33" w14:textId="77777777" w:rsidR="001C0EE2" w:rsidRDefault="008652D7">
      <w:r>
        <w:t>The adapter designates a nonovulatory cycle or a cycle without a valid ovulation day as inadequate. For an ovulatory cycle, it takes the maximum progesterone concentration from days 5–9 after ovulation. If the interval reaches the diary boundary, it uses the available postovulation</w:t>
      </w:r>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1D9714FA"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480C7B42" w14:textId="77777777" w:rsidR="001C0EE2" w:rsidRDefault="008652D7">
      <w:pPr>
        <w:pStyle w:val="Heading2"/>
      </w:pPr>
      <w:bookmarkStart w:id="27" w:name="_Toc236342216"/>
      <w:r>
        <w:t>3.5 Herzog seizure-frequency ratios and thresholds</w:t>
      </w:r>
      <w:bookmarkEnd w:id="27"/>
    </w:p>
    <w:p w14:paraId="21E174E9" w14:textId="7422C142"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7–9. The exact thresholds 1.69, 1.83, and 1.62 correspond to published distributional inflection points. </w:t>
      </w:r>
      <w:r>
        <w:fldChar w:fldCharType="begin"/>
      </w:r>
      <w:r w:rsidR="00E158B4">
        <w:instrText xml:space="preserve"> ADDIN ZOTERO_ITEM CSL_CITATION {"citationID":"id0ff2a7d7","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p>
    <w:p w14:paraId="614ED1A1" w14:textId="77777777" w:rsidR="001C0EE2" w:rsidRDefault="008652D7">
      <w:pPr>
        <w:keepNext/>
        <w:keepLines/>
        <w:spacing w:before="100" w:after="140"/>
        <w:tabs>
          <w:tab w:val="center" w:pos="4680"/>
          <w:tab w:val="right" w:pos="9360"/>
        </w:tabs>
      </w:pPr>
      <w:r>
        <w:tab/>
      </w:r>
      <m:oMath>
        <m:sSub>
          <m:sSubPr/>
          <m:e>
            <m:r>
              <w:rPr>
                <w:rFonts w:ascii="Cambria Math" w:hAnsi="Cambria Math"/>
                <w:sz w:val="23"/>
              </w:rPr>
              <m:t>C</m:t>
            </m:r>
          </m:e>
          <m:sub>
            <m:r>
              <m:rPr>
                <m:sty m:val="p"/>
              </m:rPr>
              <w:rPr>
                <w:rFonts w:ascii="Cambria Math" w:hAnsi="Cambria Math"/>
                <w:sz w:val="23"/>
                <w:i w:val="0"/>
              </w:rPr>
              <m:t>1</m:t>
            </m:r>
          </m:sub>
        </m:sSub>
        <m:r>
          <w:rPr>
            <w:rFonts w:ascii="Cambria Math" w:hAnsi="Cambria Math"/>
            <w:sz w:val="23"/>
          </w:rPr>
          <m:t>=</m:t>
        </m:r>
        <m:f>
          <m:fPr/>
          <m:num>
            <m:r>
              <m:rPr>
                <m:sty m:val="p"/>
              </m:rPr>
              <w:rPr>
                <w:rFonts w:ascii="Cambria Math" w:hAnsi="Cambria Math"/>
                <w:sz w:val="23"/>
                <w:i w:val="0"/>
              </w:rPr>
              <m:t>ADSF</m:t>
            </m:r>
            <m:d>
              <m:dPr>
                <m:begChr m:val="("/>
                <m:endChr m:val=")"/>
              </m:dPr>
              <m:e>
                <m:r>
                  <m:rPr>
                    <m:sty m:val="p"/>
                  </m:rPr>
                  <w:rPr>
                    <w:rFonts w:ascii="Cambria Math" w:hAnsi="Cambria Math"/>
                    <w:sz w:val="23"/>
                    <w:i w:val="0"/>
                  </w:rPr>
                  <m:t>M</m:t>
                </m:r>
              </m:e>
            </m:d>
          </m:num>
          <m:den>
            <m:r>
              <m:rPr>
                <m:sty m:val="p"/>
              </m:rPr>
              <w:rPr>
                <w:rFonts w:ascii="Cambria Math" w:hAnsi="Cambria Math"/>
                <w:sz w:val="23"/>
                <w:i w:val="0"/>
              </w:rPr>
              <m:t>ADSF</m:t>
            </m:r>
            <m:d>
              <m:dPr>
                <m:begChr m:val="("/>
                <m:endChr m:val=")"/>
              </m:dPr>
              <m:e>
                <m:r>
                  <m:rPr>
                    <m:sty m:val="p"/>
                  </m:rPr>
                  <w:rPr>
                    <w:rFonts w:ascii="Cambria Math" w:hAnsi="Cambria Math"/>
                    <w:sz w:val="23"/>
                    <w:i w:val="0"/>
                  </w:rPr>
                  <m:t>F</m:t>
                </m:r>
                <m:r>
                  <w:rPr>
                    <w:rFonts w:ascii="Cambria Math" w:hAnsi="Cambria Math"/>
                    <w:sz w:val="23"/>
                  </w:rPr>
                  <m:t>+</m:t>
                </m:r>
                <m:r>
                  <m:rPr>
                    <m:sty m:val="p"/>
                  </m:rPr>
                  <w:rPr>
                    <w:rFonts w:ascii="Cambria Math" w:hAnsi="Cambria Math"/>
                    <w:sz w:val="23"/>
                    <w:i w:val="0"/>
                  </w:rPr>
                  <m:t>L</m:t>
                </m:r>
              </m:e>
            </m:d>
          </m:den>
        </m:f>
      </m:oMath>
      <w:r>
        <w:tab/>
      </w:r>
      <w:r>
        <w:rPr>
          <w:rFonts w:ascii="Times New Roman" w:hAnsi="Times New Roman"/>
          <w:sz w:val="23"/>
        </w:rPr>
        <w:t>(7)</w:t>
      </w:r>
    </w:p>
    <w:p w14:paraId="27CCF62A" w14:textId="77777777" w:rsidR="001C0EE2" w:rsidRDefault="008652D7">
      <w:pPr>
        <w:keepNext/>
        <w:keepLines/>
        <w:spacing w:before="100" w:after="140"/>
        <w:tabs>
          <w:tab w:val="center" w:pos="4680"/>
          <w:tab w:val="right" w:pos="9360"/>
        </w:tabs>
      </w:pPr>
      <w:r>
        <w:tab/>
      </w:r>
      <m:oMath>
        <m:sSub>
          <m:sSubPr/>
          <m:e>
            <m:r>
              <w:rPr>
                <w:rFonts w:ascii="Cambria Math" w:hAnsi="Cambria Math"/>
                <w:sz w:val="23"/>
              </w:rPr>
              <m:t>C</m:t>
            </m:r>
          </m:e>
          <m:sub>
            <m:r>
              <m:rPr>
                <m:sty m:val="p"/>
              </m:rPr>
              <w:rPr>
                <w:rFonts w:ascii="Cambria Math" w:hAnsi="Cambria Math"/>
                <w:sz w:val="23"/>
                <w:i w:val="0"/>
              </w:rPr>
              <m:t>2</m:t>
            </m:r>
          </m:sub>
        </m:sSub>
        <m:r>
          <w:rPr>
            <w:rFonts w:ascii="Cambria Math" w:hAnsi="Cambria Math"/>
            <w:sz w:val="23"/>
          </w:rPr>
          <m:t>=</m:t>
        </m:r>
        <m:f>
          <m:fPr/>
          <m:num>
            <m:r>
              <m:rPr>
                <m:sty m:val="p"/>
              </m:rPr>
              <w:rPr>
                <w:rFonts w:ascii="Cambria Math" w:hAnsi="Cambria Math"/>
                <w:sz w:val="23"/>
                <w:i w:val="0"/>
              </w:rPr>
              <m:t>ADSF</m:t>
            </m:r>
            <m:d>
              <m:dPr>
                <m:begChr m:val="("/>
                <m:endChr m:val=")"/>
              </m:dPr>
              <m:e>
                <m:r>
                  <m:rPr>
                    <m:sty m:val="p"/>
                  </m:rPr>
                  <w:rPr>
                    <w:rFonts w:ascii="Cambria Math" w:hAnsi="Cambria Math"/>
                    <w:sz w:val="23"/>
                    <w:i w:val="0"/>
                  </w:rPr>
                  <m:t>O</m:t>
                </m:r>
              </m:e>
            </m:d>
          </m:num>
          <m:den>
            <m:r>
              <m:rPr>
                <m:sty m:val="p"/>
              </m:rPr>
              <w:rPr>
                <w:rFonts w:ascii="Cambria Math" w:hAnsi="Cambria Math"/>
                <w:sz w:val="23"/>
                <w:i w:val="0"/>
              </w:rPr>
              <m:t>ADSF</m:t>
            </m:r>
            <m:d>
              <m:dPr>
                <m:begChr m:val="("/>
                <m:endChr m:val=")"/>
              </m:dPr>
              <m:e>
                <m:r>
                  <m:rPr>
                    <m:sty m:val="p"/>
                  </m:rPr>
                  <w:rPr>
                    <w:rFonts w:ascii="Cambria Math" w:hAnsi="Cambria Math"/>
                    <w:sz w:val="23"/>
                    <w:i w:val="0"/>
                  </w:rPr>
                  <m:t>F</m:t>
                </m:r>
                <m:r>
                  <w:rPr>
                    <w:rFonts w:ascii="Cambria Math" w:hAnsi="Cambria Math"/>
                    <w:sz w:val="23"/>
                  </w:rPr>
                  <m:t>+</m:t>
                </m:r>
                <m:r>
                  <m:rPr>
                    <m:sty m:val="p"/>
                  </m:rPr>
                  <w:rPr>
                    <w:rFonts w:ascii="Cambria Math" w:hAnsi="Cambria Math"/>
                    <w:sz w:val="23"/>
                    <w:i w:val="0"/>
                  </w:rPr>
                  <m:t>L</m:t>
                </m:r>
              </m:e>
            </m:d>
          </m:den>
        </m:f>
      </m:oMath>
      <w:r>
        <w:tab/>
      </w:r>
      <w:r>
        <w:rPr>
          <w:rFonts w:ascii="Times New Roman" w:hAnsi="Times New Roman"/>
          <w:sz w:val="23"/>
        </w:rPr>
        <w:t>(8)</w:t>
      </w:r>
    </w:p>
    <w:p w14:paraId="7D0C7994" w14:textId="77777777" w:rsidR="001C0EE2" w:rsidRDefault="008652D7">
      <w:pPr>
        <w:keepNext/>
        <w:keepLines/>
        <w:spacing w:before="100" w:after="140"/>
        <w:tabs>
          <w:tab w:val="center" w:pos="4680"/>
          <w:tab w:val="right" w:pos="9360"/>
        </w:tabs>
      </w:pPr>
      <w:r>
        <w:tab/>
      </w:r>
      <m:oMath>
        <m:sSub>
          <m:sSubPr/>
          <m:e>
            <m:r>
              <w:rPr>
                <w:rFonts w:ascii="Cambria Math" w:hAnsi="Cambria Math"/>
                <w:sz w:val="23"/>
              </w:rPr>
              <m:t>C</m:t>
            </m:r>
          </m:e>
          <m:sub>
            <m:r>
              <m:rPr>
                <m:sty m:val="p"/>
              </m:rPr>
              <w:rPr>
                <w:rFonts w:ascii="Cambria Math" w:hAnsi="Cambria Math"/>
                <w:sz w:val="23"/>
                <w:i w:val="0"/>
              </w:rPr>
              <m:t>3</m:t>
            </m:r>
          </m:sub>
        </m:sSub>
        <m:r>
          <w:rPr>
            <w:rFonts w:ascii="Cambria Math" w:hAnsi="Cambria Math"/>
            <w:sz w:val="23"/>
          </w:rPr>
          <m:t>=</m:t>
        </m:r>
        <m:f>
          <m:fPr/>
          <m:num>
            <m:r>
              <m:rPr>
                <m:sty m:val="p"/>
              </m:rPr>
              <w:rPr>
                <w:rFonts w:ascii="Cambria Math" w:hAnsi="Cambria Math"/>
                <w:sz w:val="23"/>
                <w:i w:val="0"/>
              </w:rPr>
              <m:t>ADSF</m:t>
            </m:r>
            <m:d>
              <m:dPr>
                <m:begChr m:val="("/>
                <m:endChr m:val=")"/>
              </m:dPr>
              <m:e>
                <m:r>
                  <m:rPr>
                    <m:sty m:val="p"/>
                  </m:rPr>
                  <w:rPr>
                    <w:rFonts w:ascii="Cambria Math" w:hAnsi="Cambria Math"/>
                    <w:sz w:val="23"/>
                    <w:i w:val="0"/>
                  </w:rPr>
                  <m:t>O</m:t>
                </m:r>
                <m:r>
                  <w:rPr>
                    <w:rFonts w:ascii="Cambria Math" w:hAnsi="Cambria Math"/>
                    <w:sz w:val="23"/>
                  </w:rPr>
                  <m:t>+</m:t>
                </m:r>
                <m:r>
                  <m:rPr>
                    <m:sty m:val="p"/>
                  </m:rPr>
                  <w:rPr>
                    <w:rFonts w:ascii="Cambria Math" w:hAnsi="Cambria Math"/>
                    <w:sz w:val="23"/>
                    <w:i w:val="0"/>
                  </w:rPr>
                  <m:t>L</m:t>
                </m:r>
                <m:r>
                  <w:rPr>
                    <w:rFonts w:ascii="Cambria Math" w:hAnsi="Cambria Math"/>
                    <w:sz w:val="23"/>
                  </w:rPr>
                  <m:t>+</m:t>
                </m:r>
                <m:r>
                  <m:rPr>
                    <m:sty m:val="p"/>
                  </m:rPr>
                  <w:rPr>
                    <w:rFonts w:ascii="Cambria Math" w:hAnsi="Cambria Math"/>
                    <w:sz w:val="23"/>
                    <w:i w:val="0"/>
                  </w:rPr>
                  <m:t>M</m:t>
                </m:r>
              </m:e>
            </m:d>
          </m:num>
          <m:den>
            <m:r>
              <m:rPr>
                <m:sty m:val="p"/>
              </m:rPr>
              <w:rPr>
                <w:rFonts w:ascii="Cambria Math" w:hAnsi="Cambria Math"/>
                <w:sz w:val="23"/>
                <w:i w:val="0"/>
              </w:rPr>
              <m:t>ADSF</m:t>
            </m:r>
            <m:d>
              <m:dPr>
                <m:begChr m:val="("/>
                <m:endChr m:val=")"/>
              </m:dPr>
              <m:e>
                <m:r>
                  <m:rPr>
                    <m:sty m:val="p"/>
                  </m:rPr>
                  <w:rPr>
                    <w:rFonts w:ascii="Cambria Math" w:hAnsi="Cambria Math"/>
                    <w:sz w:val="23"/>
                    <w:i w:val="0"/>
                  </w:rPr>
                  <m:t>F</m:t>
                </m:r>
              </m:e>
            </m:d>
          </m:den>
        </m:f>
      </m:oMath>
      <w:r>
        <w:tab/>
      </w:r>
      <w:r>
        <w:rPr>
          <w:rFonts w:ascii="Times New Roman" w:hAnsi="Times New Roman"/>
          <w:sz w:val="23"/>
        </w:rPr>
        <w:t>(9)</w:t>
      </w:r>
    </w:p>
    <w:p w14:paraId="1FF51C34" w14:textId="9E20371A">
      <w:r>
        <w:t>In Equations 7–9, C₁, C₂, and C₃ are the perimenstrual, periovulatory, and inadequate-luteal-phase Herzog ratios, respectively. ADSF(P) is the average daily seizure frequency pooled across every labeled day in the phase set P. M, F, O, and L denote menstrual, follicular, ovulatory, and luteal days. A plus sign inside ADSF denotes pooling of the named phase sets before dividing their combined seizure count by their combined number of labeled days.</w:t>
      </w:r>
    </w:p>
    <w:p w14:paraId="62A1182D"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59296876" w14:textId="4AFAFF99"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(26)","plainCitation":"(26)","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(26)</w:t>
      </w:r>
      <w:r>
        <w:fldChar w:fldCharType="end"/>
      </w:r>
    </w:p>
    <w:p w14:paraId="24996936" w14:textId="120148DD" w:rsidR="001C0EE2" w:rsidRDefault="008652D7">
      <w:pPr>
        <w:pStyle w:val="Caption"/>
        <w:keepNext/>
      </w:pPr>
      <w:r>
        <w:t xml:space="preserve">Appendix Table S4. Cumulative distributions of simulated Herzog seizure-frequency ratios in strict three-complete-cycle windows. The layout follows the cumulative presentation used by Herzog (2015), and the ratio definitions originate from Herzog et al. (1997) </w:t>
      </w:r>
      <w:r>
        <w:fldChar w:fldCharType="begin"/>
      </w:r>
      <w:r w:rsidR="00E158B4">
        <w:instrText xml:space="preserve"> ADDIN ZOTERO_ITEM CSL_CITATION {"citationID":"id0126650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 Only the present simulations are tabulated. In panels A–C, the threshold-zero denominator includes finite and positive-infinite pooled ratios and excludes undefined ratios. It is smaller than 50,000 because zero-over-zero ratios, missing required phase days, and eligibility failures are undefined or unavailable. Positive infinity is included at every applicable threshold.</w:t>
      </w:r>
    </w:p>
    <w:p w14:paraId="2C65F723" w14:textId="77777777" w:rsidR="001C0EE2" w:rsidRDefault="008652D7">
      <w:pPr>
        <w:pStyle w:val="Heading3"/>
      </w:pPr>
      <w:bookmarkStart w:id="28" w:name="_Toc236342217"/>
      <w:r>
        <w:t>Panel A — Type C1</w:t>
      </w:r>
      <w:bookmarkEnd w:id="28"/>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62F1891B" w14:textId="77777777">
        <w:trPr>
          <w:cantSplit/>
          <w:tblHeader/>
          <w:jc w:val="center"/>
        </w:trPr>
        <w:tc>
          <w:tcPr>
            <w:tcW w:w="2088" w:type="dxa"/>
            <w:shd w:val="clear" w:color="auto" w:fill="D9EAF7"/>
            <w:tcMar>
              <w:top w:w="80" w:type="dxa"/>
              <w:left w:w="100" w:type="dxa"/>
              <w:bottom w:w="80" w:type="dxa"/>
              <w:right w:w="100" w:type="dxa"/>
            </w:tcMar>
            <w:vAlign w:val="center"/>
          </w:tcPr>
          <w:p w14:paraId="5EC6CE3B"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0BE2A972"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118B1F22"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1360EFB"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31E96C6E" w14:textId="77777777" w:rsidR="001C0EE2" w:rsidRDefault="008652D7">
            <w:pPr>
              <w:spacing w:after="0" w:line="240" w:lineRule="auto"/>
              <w:jc w:val="center"/>
            </w:pPr>
            <w:r>
              <w:rPr>
                <w:b/>
                <w:sz w:val="16"/>
              </w:rPr>
              <w:t>Heterogeneous %</w:t>
            </w:r>
          </w:p>
        </w:tc>
      </w:tr>
      <w:tr w:rsidR="001C0EE2" w14:paraId="71FAC358" w14:textId="77777777">
        <w:trPr>
          <w:cantSplit/>
          <w:jc w:val="center"/>
        </w:trPr>
        <w:tc>
          <w:tcPr>
            <w:tcW w:w="2088" w:type="dxa"/>
            <w:tcMar>
              <w:top w:w="80" w:type="dxa"/>
              <w:left w:w="100" w:type="dxa"/>
              <w:bottom w:w="80" w:type="dxa"/>
              <w:right w:w="100" w:type="dxa"/>
            </w:tcMar>
            <w:vAlign w:val="center"/>
          </w:tcPr>
          <w:p w14:paraId="6725C625" w14:textId="77777777" w:rsidR="001C0EE2" w:rsidRDefault="008652D7">
            <w:pPr>
              <w:spacing w:after="0" w:line="240" w:lineRule="auto"/>
            </w:pPr>
            <w:r>
              <w:rPr>
                <w:sz w:val="16"/>
              </w:rPr>
              <w:t>0</w:t>
            </w:r>
          </w:p>
        </w:tc>
        <w:tc>
          <w:tcPr>
            <w:tcW w:w="1584" w:type="dxa"/>
            <w:tcMar>
              <w:top w:w="80" w:type="dxa"/>
              <w:left w:w="100" w:type="dxa"/>
              <w:bottom w:w="80" w:type="dxa"/>
              <w:right w:w="100" w:type="dxa"/>
            </w:tcMar>
            <w:vAlign w:val="center"/>
          </w:tcPr>
          <w:p w14:paraId="2F2F6484" w14:textId="77777777" w:rsidR="001C0EE2" w:rsidRDefault="008652D7">
            <w:pPr>
              <w:spacing w:after="0" w:line="240" w:lineRule="auto"/>
              <w:jc w:val="center"/>
            </w:pPr>
            <w:r>
              <w:rPr>
                <w:sz w:val="16"/>
              </w:rPr>
              <w:t>43,545</w:t>
            </w:r>
          </w:p>
        </w:tc>
        <w:tc>
          <w:tcPr>
            <w:tcW w:w="1584" w:type="dxa"/>
            <w:tcMar>
              <w:top w:w="80" w:type="dxa"/>
              <w:left w:w="100" w:type="dxa"/>
              <w:bottom w:w="80" w:type="dxa"/>
              <w:right w:w="100" w:type="dxa"/>
            </w:tcMar>
            <w:vAlign w:val="center"/>
          </w:tcPr>
          <w:p w14:paraId="482FE515" w14:textId="77777777" w:rsidR="001C0EE2" w:rsidRDefault="008652D7">
            <w:pPr>
              <w:spacing w:after="0" w:line="240" w:lineRule="auto"/>
              <w:jc w:val="center"/>
            </w:pPr>
            <w:r>
              <w:rPr>
                <w:sz w:val="16"/>
              </w:rPr>
              <w:t>100.00</w:t>
            </w:r>
          </w:p>
        </w:tc>
        <w:tc>
          <w:tcPr>
            <w:tcW w:w="1800" w:type="dxa"/>
            <w:tcMar>
              <w:top w:w="80" w:type="dxa"/>
              <w:left w:w="100" w:type="dxa"/>
              <w:bottom w:w="80" w:type="dxa"/>
              <w:right w:w="100" w:type="dxa"/>
            </w:tcMar>
            <w:vAlign w:val="center"/>
          </w:tcPr>
          <w:p w14:paraId="70743B41" w14:textId="77777777" w:rsidR="001C0EE2" w:rsidRDefault="008652D7">
            <w:pPr>
              <w:spacing w:after="0" w:line="240" w:lineRule="auto"/>
              <w:jc w:val="center"/>
            </w:pPr>
            <w:r>
              <w:rPr>
                <w:sz w:val="16"/>
              </w:rPr>
              <w:t>43,602</w:t>
            </w:r>
          </w:p>
        </w:tc>
        <w:tc>
          <w:tcPr>
            <w:tcW w:w="1800" w:type="dxa"/>
            <w:tcMar>
              <w:top w:w="80" w:type="dxa"/>
              <w:left w:w="100" w:type="dxa"/>
              <w:bottom w:w="80" w:type="dxa"/>
              <w:right w:w="100" w:type="dxa"/>
            </w:tcMar>
            <w:vAlign w:val="center"/>
          </w:tcPr>
          <w:p w14:paraId="36122AA5" w14:textId="77777777" w:rsidR="001C0EE2" w:rsidRDefault="008652D7">
            <w:pPr>
              <w:spacing w:after="0" w:line="240" w:lineRule="auto"/>
              <w:jc w:val="center"/>
            </w:pPr>
            <w:r>
              <w:rPr>
                <w:sz w:val="16"/>
              </w:rPr>
              <w:t>100.00</w:t>
            </w:r>
          </w:p>
        </w:tc>
      </w:tr>
      <w:tr w:rsidR="001C0EE2" w14:paraId="45FEA2A7" w14:textId="77777777">
        <w:trPr>
          <w:cantSplit/>
          <w:jc w:val="center"/>
        </w:trPr>
        <w:tc>
          <w:tcPr>
            <w:tcW w:w="2088" w:type="dxa"/>
            <w:tcMar>
              <w:top w:w="80" w:type="dxa"/>
              <w:left w:w="100" w:type="dxa"/>
              <w:bottom w:w="80" w:type="dxa"/>
              <w:right w:w="100" w:type="dxa"/>
            </w:tcMar>
            <w:vAlign w:val="center"/>
          </w:tcPr>
          <w:p w14:paraId="3C250B25" w14:textId="77777777" w:rsidR="001C0EE2" w:rsidRDefault="008652D7">
            <w:pPr>
              <w:spacing w:after="0" w:line="240" w:lineRule="auto"/>
            </w:pPr>
            <w:r>
              <w:rPr>
                <w:sz w:val="16"/>
              </w:rPr>
              <w:t>1</w:t>
            </w:r>
          </w:p>
        </w:tc>
        <w:tc>
          <w:tcPr>
            <w:tcW w:w="1584" w:type="dxa"/>
            <w:tcMar>
              <w:top w:w="80" w:type="dxa"/>
              <w:left w:w="100" w:type="dxa"/>
              <w:bottom w:w="80" w:type="dxa"/>
              <w:right w:w="100" w:type="dxa"/>
            </w:tcMar>
            <w:vAlign w:val="center"/>
          </w:tcPr>
          <w:p w14:paraId="74294DCD" w14:textId="77777777" w:rsidR="001C0EE2" w:rsidRDefault="008652D7">
            <w:pPr>
              <w:spacing w:after="0" w:line="240" w:lineRule="auto"/>
              <w:jc w:val="center"/>
            </w:pPr>
            <w:r>
              <w:rPr>
                <w:sz w:val="16"/>
              </w:rPr>
              <w:t>19,611</w:t>
            </w:r>
          </w:p>
        </w:tc>
        <w:tc>
          <w:tcPr>
            <w:tcW w:w="1584" w:type="dxa"/>
            <w:tcMar>
              <w:top w:w="80" w:type="dxa"/>
              <w:left w:w="100" w:type="dxa"/>
              <w:bottom w:w="80" w:type="dxa"/>
              <w:right w:w="100" w:type="dxa"/>
            </w:tcMar>
            <w:vAlign w:val="center"/>
          </w:tcPr>
          <w:p w14:paraId="6F9A96A0" w14:textId="77777777" w:rsidR="001C0EE2" w:rsidRDefault="008652D7">
            <w:pPr>
              <w:spacing w:after="0" w:line="240" w:lineRule="auto"/>
              <w:jc w:val="center"/>
            </w:pPr>
            <w:r>
              <w:rPr>
                <w:sz w:val="16"/>
              </w:rPr>
              <w:t>45.04</w:t>
            </w:r>
          </w:p>
        </w:tc>
        <w:tc>
          <w:tcPr>
            <w:tcW w:w="1800" w:type="dxa"/>
            <w:tcMar>
              <w:top w:w="80" w:type="dxa"/>
              <w:left w:w="100" w:type="dxa"/>
              <w:bottom w:w="80" w:type="dxa"/>
              <w:right w:w="100" w:type="dxa"/>
            </w:tcMar>
            <w:vAlign w:val="center"/>
          </w:tcPr>
          <w:p w14:paraId="18915A35" w14:textId="77777777" w:rsidR="001C0EE2" w:rsidRDefault="008652D7">
            <w:pPr>
              <w:spacing w:after="0" w:line="240" w:lineRule="auto"/>
              <w:jc w:val="center"/>
            </w:pPr>
            <w:r>
              <w:rPr>
                <w:sz w:val="16"/>
              </w:rPr>
              <w:t>19,624</w:t>
            </w:r>
          </w:p>
        </w:tc>
        <w:tc>
          <w:tcPr>
            <w:tcW w:w="1800" w:type="dxa"/>
            <w:tcMar>
              <w:top w:w="80" w:type="dxa"/>
              <w:left w:w="100" w:type="dxa"/>
              <w:bottom w:w="80" w:type="dxa"/>
              <w:right w:w="100" w:type="dxa"/>
            </w:tcMar>
            <w:vAlign w:val="center"/>
          </w:tcPr>
          <w:p w14:paraId="1B3E7441" w14:textId="77777777" w:rsidR="001C0EE2" w:rsidRDefault="008652D7">
            <w:pPr>
              <w:spacing w:after="0" w:line="240" w:lineRule="auto"/>
              <w:jc w:val="center"/>
            </w:pPr>
            <w:r>
              <w:rPr>
                <w:sz w:val="16"/>
              </w:rPr>
              <w:t>45.01</w:t>
            </w:r>
          </w:p>
        </w:tc>
      </w:tr>
      <w:tr w:rsidR="001C0EE2" w14:paraId="29712373" w14:textId="77777777">
        <w:trPr>
          <w:cantSplit/>
          <w:jc w:val="center"/>
        </w:trPr>
        <w:tc>
          <w:tcPr>
            <w:tcW w:w="2088" w:type="dxa"/>
            <w:tcMar>
              <w:top w:w="80" w:type="dxa"/>
              <w:left w:w="100" w:type="dxa"/>
              <w:bottom w:w="80" w:type="dxa"/>
              <w:right w:w="100" w:type="dxa"/>
            </w:tcMar>
            <w:vAlign w:val="center"/>
          </w:tcPr>
          <w:p w14:paraId="54B2AD9E" w14:textId="77777777" w:rsidR="001C0EE2" w:rsidRDefault="008652D7">
            <w:pPr>
              <w:spacing w:after="0" w:line="240" w:lineRule="auto"/>
            </w:pPr>
            <w:r>
              <w:rPr>
                <w:sz w:val="16"/>
              </w:rPr>
              <w:t>1.69</w:t>
            </w:r>
          </w:p>
        </w:tc>
        <w:tc>
          <w:tcPr>
            <w:tcW w:w="1584" w:type="dxa"/>
            <w:tcMar>
              <w:top w:w="80" w:type="dxa"/>
              <w:left w:w="100" w:type="dxa"/>
              <w:bottom w:w="80" w:type="dxa"/>
              <w:right w:w="100" w:type="dxa"/>
            </w:tcMar>
            <w:vAlign w:val="center"/>
          </w:tcPr>
          <w:p w14:paraId="65BB7524" w14:textId="77777777" w:rsidR="001C0EE2" w:rsidRDefault="008652D7">
            <w:pPr>
              <w:spacing w:after="0" w:line="240" w:lineRule="auto"/>
              <w:jc w:val="center"/>
            </w:pPr>
            <w:r>
              <w:rPr>
                <w:sz w:val="16"/>
              </w:rPr>
              <w:t>11,847</w:t>
            </w:r>
          </w:p>
        </w:tc>
        <w:tc>
          <w:tcPr>
            <w:tcW w:w="1584" w:type="dxa"/>
            <w:tcMar>
              <w:top w:w="80" w:type="dxa"/>
              <w:left w:w="100" w:type="dxa"/>
              <w:bottom w:w="80" w:type="dxa"/>
              <w:right w:w="100" w:type="dxa"/>
            </w:tcMar>
            <w:vAlign w:val="center"/>
          </w:tcPr>
          <w:p w14:paraId="6389D1C0" w14:textId="77777777" w:rsidR="001C0EE2" w:rsidRDefault="008652D7">
            <w:pPr>
              <w:spacing w:after="0" w:line="240" w:lineRule="auto"/>
              <w:jc w:val="center"/>
            </w:pPr>
            <w:r>
              <w:rPr>
                <w:sz w:val="16"/>
              </w:rPr>
              <w:t>27.21</w:t>
            </w:r>
          </w:p>
        </w:tc>
        <w:tc>
          <w:tcPr>
            <w:tcW w:w="1800" w:type="dxa"/>
            <w:tcMar>
              <w:top w:w="80" w:type="dxa"/>
              <w:left w:w="100" w:type="dxa"/>
              <w:bottom w:w="80" w:type="dxa"/>
              <w:right w:w="100" w:type="dxa"/>
            </w:tcMar>
            <w:vAlign w:val="center"/>
          </w:tcPr>
          <w:p w14:paraId="39408D44" w14:textId="77777777" w:rsidR="001C0EE2" w:rsidRDefault="008652D7">
            <w:pPr>
              <w:spacing w:after="0" w:line="240" w:lineRule="auto"/>
              <w:jc w:val="center"/>
            </w:pPr>
            <w:r>
              <w:rPr>
                <w:sz w:val="16"/>
              </w:rPr>
              <w:t>11,939</w:t>
            </w:r>
          </w:p>
        </w:tc>
        <w:tc>
          <w:tcPr>
            <w:tcW w:w="1800" w:type="dxa"/>
            <w:tcMar>
              <w:top w:w="80" w:type="dxa"/>
              <w:left w:w="100" w:type="dxa"/>
              <w:bottom w:w="80" w:type="dxa"/>
              <w:right w:w="100" w:type="dxa"/>
            </w:tcMar>
            <w:vAlign w:val="center"/>
          </w:tcPr>
          <w:p w14:paraId="7C782D5C" w14:textId="77777777" w:rsidR="001C0EE2" w:rsidRDefault="008652D7">
            <w:pPr>
              <w:spacing w:after="0" w:line="240" w:lineRule="auto"/>
              <w:jc w:val="center"/>
            </w:pPr>
            <w:r>
              <w:rPr>
                <w:sz w:val="16"/>
              </w:rPr>
              <w:t>27.38</w:t>
            </w:r>
          </w:p>
        </w:tc>
      </w:tr>
      <w:tr w:rsidR="001C0EE2" w14:paraId="6B05AB91" w14:textId="77777777">
        <w:trPr>
          <w:cantSplit/>
          <w:jc w:val="center"/>
        </w:trPr>
        <w:tc>
          <w:tcPr>
            <w:tcW w:w="2088" w:type="dxa"/>
            <w:tcMar>
              <w:top w:w="80" w:type="dxa"/>
              <w:left w:w="100" w:type="dxa"/>
              <w:bottom w:w="80" w:type="dxa"/>
              <w:right w:w="100" w:type="dxa"/>
            </w:tcMar>
            <w:vAlign w:val="center"/>
          </w:tcPr>
          <w:p w14:paraId="7469C45F" w14:textId="77777777" w:rsidR="001C0EE2" w:rsidRDefault="008652D7">
            <w:pPr>
              <w:spacing w:after="0" w:line="240" w:lineRule="auto"/>
            </w:pPr>
            <w:r>
              <w:rPr>
                <w:sz w:val="16"/>
              </w:rPr>
              <w:t>2</w:t>
            </w:r>
          </w:p>
        </w:tc>
        <w:tc>
          <w:tcPr>
            <w:tcW w:w="1584" w:type="dxa"/>
            <w:tcMar>
              <w:top w:w="80" w:type="dxa"/>
              <w:left w:w="100" w:type="dxa"/>
              <w:bottom w:w="80" w:type="dxa"/>
              <w:right w:w="100" w:type="dxa"/>
            </w:tcMar>
            <w:vAlign w:val="center"/>
          </w:tcPr>
          <w:p w14:paraId="189F694D" w14:textId="77777777" w:rsidR="001C0EE2" w:rsidRDefault="008652D7">
            <w:pPr>
              <w:spacing w:after="0" w:line="240" w:lineRule="auto"/>
              <w:jc w:val="center"/>
            </w:pPr>
            <w:r>
              <w:rPr>
                <w:sz w:val="16"/>
              </w:rPr>
              <w:t>10,740</w:t>
            </w:r>
          </w:p>
        </w:tc>
        <w:tc>
          <w:tcPr>
            <w:tcW w:w="1584" w:type="dxa"/>
            <w:tcMar>
              <w:top w:w="80" w:type="dxa"/>
              <w:left w:w="100" w:type="dxa"/>
              <w:bottom w:w="80" w:type="dxa"/>
              <w:right w:w="100" w:type="dxa"/>
            </w:tcMar>
            <w:vAlign w:val="center"/>
          </w:tcPr>
          <w:p w14:paraId="36975AF5" w14:textId="77777777" w:rsidR="001C0EE2" w:rsidRDefault="008652D7">
            <w:pPr>
              <w:spacing w:after="0" w:line="240" w:lineRule="auto"/>
              <w:jc w:val="center"/>
            </w:pPr>
            <w:r>
              <w:rPr>
                <w:sz w:val="16"/>
              </w:rPr>
              <w:t>24.66</w:t>
            </w:r>
          </w:p>
        </w:tc>
        <w:tc>
          <w:tcPr>
            <w:tcW w:w="1800" w:type="dxa"/>
            <w:tcMar>
              <w:top w:w="80" w:type="dxa"/>
              <w:left w:w="100" w:type="dxa"/>
              <w:bottom w:w="80" w:type="dxa"/>
              <w:right w:w="100" w:type="dxa"/>
            </w:tcMar>
            <w:vAlign w:val="center"/>
          </w:tcPr>
          <w:p w14:paraId="67893461" w14:textId="77777777" w:rsidR="001C0EE2" w:rsidRDefault="008652D7">
            <w:pPr>
              <w:spacing w:after="0" w:line="240" w:lineRule="auto"/>
              <w:jc w:val="center"/>
            </w:pPr>
            <w:r>
              <w:rPr>
                <w:sz w:val="16"/>
              </w:rPr>
              <w:t>10,778</w:t>
            </w:r>
          </w:p>
        </w:tc>
        <w:tc>
          <w:tcPr>
            <w:tcW w:w="1800" w:type="dxa"/>
            <w:tcMar>
              <w:top w:w="80" w:type="dxa"/>
              <w:left w:w="100" w:type="dxa"/>
              <w:bottom w:w="80" w:type="dxa"/>
              <w:right w:w="100" w:type="dxa"/>
            </w:tcMar>
            <w:vAlign w:val="center"/>
          </w:tcPr>
          <w:p w14:paraId="15AB631A" w14:textId="77777777" w:rsidR="001C0EE2" w:rsidRDefault="008652D7">
            <w:pPr>
              <w:spacing w:after="0" w:line="240" w:lineRule="auto"/>
              <w:jc w:val="center"/>
            </w:pPr>
            <w:r>
              <w:rPr>
                <w:sz w:val="16"/>
              </w:rPr>
              <w:t>24.72</w:t>
            </w:r>
          </w:p>
        </w:tc>
      </w:tr>
      <w:tr w:rsidR="001C0EE2" w14:paraId="6973A6A7" w14:textId="77777777">
        <w:trPr>
          <w:cantSplit/>
          <w:jc w:val="center"/>
        </w:trPr>
        <w:tc>
          <w:tcPr>
            <w:tcW w:w="2088" w:type="dxa"/>
            <w:tcMar>
              <w:top w:w="80" w:type="dxa"/>
              <w:left w:w="100" w:type="dxa"/>
              <w:bottom w:w="80" w:type="dxa"/>
              <w:right w:w="100" w:type="dxa"/>
            </w:tcMar>
            <w:vAlign w:val="center"/>
          </w:tcPr>
          <w:p w14:paraId="5393D2AF" w14:textId="77777777" w:rsidR="001C0EE2" w:rsidRDefault="008652D7">
            <w:pPr>
              <w:spacing w:after="0" w:line="240" w:lineRule="auto"/>
            </w:pPr>
            <w:r>
              <w:rPr>
                <w:sz w:val="16"/>
              </w:rPr>
              <w:t>3</w:t>
            </w:r>
          </w:p>
        </w:tc>
        <w:tc>
          <w:tcPr>
            <w:tcW w:w="1584" w:type="dxa"/>
            <w:tcMar>
              <w:top w:w="80" w:type="dxa"/>
              <w:left w:w="100" w:type="dxa"/>
              <w:bottom w:w="80" w:type="dxa"/>
              <w:right w:w="100" w:type="dxa"/>
            </w:tcMar>
            <w:vAlign w:val="center"/>
          </w:tcPr>
          <w:p w14:paraId="69066AE6" w14:textId="77777777" w:rsidR="001C0EE2" w:rsidRDefault="008652D7">
            <w:pPr>
              <w:spacing w:after="0" w:line="240" w:lineRule="auto"/>
              <w:jc w:val="center"/>
            </w:pPr>
            <w:r>
              <w:rPr>
                <w:sz w:val="16"/>
              </w:rPr>
              <w:t>6,005</w:t>
            </w:r>
          </w:p>
        </w:tc>
        <w:tc>
          <w:tcPr>
            <w:tcW w:w="1584" w:type="dxa"/>
            <w:tcMar>
              <w:top w:w="80" w:type="dxa"/>
              <w:left w:w="100" w:type="dxa"/>
              <w:bottom w:w="80" w:type="dxa"/>
              <w:right w:w="100" w:type="dxa"/>
            </w:tcMar>
            <w:vAlign w:val="center"/>
          </w:tcPr>
          <w:p w14:paraId="363FE5E7" w14:textId="77777777" w:rsidR="001C0EE2" w:rsidRDefault="008652D7">
            <w:pPr>
              <w:spacing w:after="0" w:line="240" w:lineRule="auto"/>
              <w:jc w:val="center"/>
            </w:pPr>
            <w:r>
              <w:rPr>
                <w:sz w:val="16"/>
              </w:rPr>
              <w:t>13.79</w:t>
            </w:r>
          </w:p>
        </w:tc>
        <w:tc>
          <w:tcPr>
            <w:tcW w:w="1800" w:type="dxa"/>
            <w:tcMar>
              <w:top w:w="80" w:type="dxa"/>
              <w:left w:w="100" w:type="dxa"/>
              <w:bottom w:w="80" w:type="dxa"/>
              <w:right w:w="100" w:type="dxa"/>
            </w:tcMar>
            <w:vAlign w:val="center"/>
          </w:tcPr>
          <w:p w14:paraId="4C639B6B" w14:textId="77777777" w:rsidR="001C0EE2" w:rsidRDefault="008652D7">
            <w:pPr>
              <w:spacing w:after="0" w:line="240" w:lineRule="auto"/>
              <w:jc w:val="center"/>
            </w:pPr>
            <w:r>
              <w:rPr>
                <w:sz w:val="16"/>
              </w:rPr>
              <w:t>6,037</w:t>
            </w:r>
          </w:p>
        </w:tc>
        <w:tc>
          <w:tcPr>
            <w:tcW w:w="1800" w:type="dxa"/>
            <w:tcMar>
              <w:top w:w="80" w:type="dxa"/>
              <w:left w:w="100" w:type="dxa"/>
              <w:bottom w:w="80" w:type="dxa"/>
              <w:right w:w="100" w:type="dxa"/>
            </w:tcMar>
            <w:vAlign w:val="center"/>
          </w:tcPr>
          <w:p w14:paraId="244E432C" w14:textId="77777777" w:rsidR="001C0EE2" w:rsidRDefault="008652D7">
            <w:pPr>
              <w:spacing w:after="0" w:line="240" w:lineRule="auto"/>
              <w:jc w:val="center"/>
            </w:pPr>
            <w:r>
              <w:rPr>
                <w:sz w:val="16"/>
              </w:rPr>
              <w:t>13.85</w:t>
            </w:r>
          </w:p>
        </w:tc>
      </w:tr>
      <w:tr w:rsidR="001C0EE2" w14:paraId="47F5CE6B" w14:textId="77777777">
        <w:trPr>
          <w:cantSplit/>
          <w:jc w:val="center"/>
        </w:trPr>
        <w:tc>
          <w:tcPr>
            <w:tcW w:w="2088" w:type="dxa"/>
            <w:tcMar>
              <w:top w:w="80" w:type="dxa"/>
              <w:left w:w="100" w:type="dxa"/>
              <w:bottom w:w="80" w:type="dxa"/>
              <w:right w:w="100" w:type="dxa"/>
            </w:tcMar>
            <w:vAlign w:val="center"/>
          </w:tcPr>
          <w:p w14:paraId="14CD534D" w14:textId="77777777" w:rsidR="001C0EE2" w:rsidRDefault="008652D7">
            <w:pPr>
              <w:spacing w:after="0" w:line="240" w:lineRule="auto"/>
            </w:pPr>
            <w:r>
              <w:rPr>
                <w:sz w:val="16"/>
              </w:rPr>
              <w:t>4</w:t>
            </w:r>
          </w:p>
        </w:tc>
        <w:tc>
          <w:tcPr>
            <w:tcW w:w="1584" w:type="dxa"/>
            <w:tcMar>
              <w:top w:w="80" w:type="dxa"/>
              <w:left w:w="100" w:type="dxa"/>
              <w:bottom w:w="80" w:type="dxa"/>
              <w:right w:w="100" w:type="dxa"/>
            </w:tcMar>
            <w:vAlign w:val="center"/>
          </w:tcPr>
          <w:p w14:paraId="24016367" w14:textId="77777777" w:rsidR="001C0EE2" w:rsidRDefault="008652D7">
            <w:pPr>
              <w:spacing w:after="0" w:line="240" w:lineRule="auto"/>
              <w:jc w:val="center"/>
            </w:pPr>
            <w:r>
              <w:rPr>
                <w:sz w:val="16"/>
              </w:rPr>
              <w:t>4,585</w:t>
            </w:r>
          </w:p>
        </w:tc>
        <w:tc>
          <w:tcPr>
            <w:tcW w:w="1584" w:type="dxa"/>
            <w:tcMar>
              <w:top w:w="80" w:type="dxa"/>
              <w:left w:w="100" w:type="dxa"/>
              <w:bottom w:w="80" w:type="dxa"/>
              <w:right w:w="100" w:type="dxa"/>
            </w:tcMar>
            <w:vAlign w:val="center"/>
          </w:tcPr>
          <w:p w14:paraId="644F2342" w14:textId="77777777" w:rsidR="001C0EE2" w:rsidRDefault="008652D7">
            <w:pPr>
              <w:spacing w:after="0" w:line="240" w:lineRule="auto"/>
              <w:jc w:val="center"/>
            </w:pPr>
            <w:r>
              <w:rPr>
                <w:sz w:val="16"/>
              </w:rPr>
              <w:t>10.53</w:t>
            </w:r>
          </w:p>
        </w:tc>
        <w:tc>
          <w:tcPr>
            <w:tcW w:w="1800" w:type="dxa"/>
            <w:tcMar>
              <w:top w:w="80" w:type="dxa"/>
              <w:left w:w="100" w:type="dxa"/>
              <w:bottom w:w="80" w:type="dxa"/>
              <w:right w:w="100" w:type="dxa"/>
            </w:tcMar>
            <w:vAlign w:val="center"/>
          </w:tcPr>
          <w:p w14:paraId="4B0887B2" w14:textId="77777777" w:rsidR="001C0EE2" w:rsidRDefault="008652D7">
            <w:pPr>
              <w:spacing w:after="0" w:line="240" w:lineRule="auto"/>
              <w:jc w:val="center"/>
            </w:pPr>
            <w:r>
              <w:rPr>
                <w:sz w:val="16"/>
              </w:rPr>
              <w:t>4,660</w:t>
            </w:r>
          </w:p>
        </w:tc>
        <w:tc>
          <w:tcPr>
            <w:tcW w:w="1800" w:type="dxa"/>
            <w:tcMar>
              <w:top w:w="80" w:type="dxa"/>
              <w:left w:w="100" w:type="dxa"/>
              <w:bottom w:w="80" w:type="dxa"/>
              <w:right w:w="100" w:type="dxa"/>
            </w:tcMar>
            <w:vAlign w:val="center"/>
          </w:tcPr>
          <w:p w14:paraId="214AA702" w14:textId="77777777" w:rsidR="001C0EE2" w:rsidRDefault="008652D7">
            <w:pPr>
              <w:spacing w:after="0" w:line="240" w:lineRule="auto"/>
              <w:jc w:val="center"/>
            </w:pPr>
            <w:r>
              <w:rPr>
                <w:sz w:val="16"/>
              </w:rPr>
              <w:t>10.69</w:t>
            </w:r>
          </w:p>
        </w:tc>
      </w:tr>
      <w:tr w:rsidR="001C0EE2" w14:paraId="2807C8EC" w14:textId="77777777">
        <w:trPr>
          <w:cantSplit/>
          <w:jc w:val="center"/>
        </w:trPr>
        <w:tc>
          <w:tcPr>
            <w:tcW w:w="2088" w:type="dxa"/>
            <w:tcMar>
              <w:top w:w="80" w:type="dxa"/>
              <w:left w:w="100" w:type="dxa"/>
              <w:bottom w:w="80" w:type="dxa"/>
              <w:right w:w="100" w:type="dxa"/>
            </w:tcMar>
            <w:vAlign w:val="center"/>
          </w:tcPr>
          <w:p w14:paraId="3BFCBEC8" w14:textId="77777777" w:rsidR="001C0EE2" w:rsidRDefault="008652D7">
            <w:pPr>
              <w:spacing w:after="0" w:line="240" w:lineRule="auto"/>
            </w:pPr>
            <w:r>
              <w:rPr>
                <w:sz w:val="16"/>
              </w:rPr>
              <w:t>5</w:t>
            </w:r>
          </w:p>
        </w:tc>
        <w:tc>
          <w:tcPr>
            <w:tcW w:w="1584" w:type="dxa"/>
            <w:tcMar>
              <w:top w:w="80" w:type="dxa"/>
              <w:left w:w="100" w:type="dxa"/>
              <w:bottom w:w="80" w:type="dxa"/>
              <w:right w:w="100" w:type="dxa"/>
            </w:tcMar>
            <w:vAlign w:val="center"/>
          </w:tcPr>
          <w:p w14:paraId="6A2FC550" w14:textId="77777777" w:rsidR="001C0EE2" w:rsidRDefault="008652D7">
            <w:pPr>
              <w:spacing w:after="0" w:line="240" w:lineRule="auto"/>
              <w:jc w:val="center"/>
            </w:pPr>
            <w:r>
              <w:rPr>
                <w:sz w:val="16"/>
              </w:rPr>
              <w:t>3,360</w:t>
            </w:r>
          </w:p>
        </w:tc>
        <w:tc>
          <w:tcPr>
            <w:tcW w:w="1584" w:type="dxa"/>
            <w:tcMar>
              <w:top w:w="80" w:type="dxa"/>
              <w:left w:w="100" w:type="dxa"/>
              <w:bottom w:w="80" w:type="dxa"/>
              <w:right w:w="100" w:type="dxa"/>
            </w:tcMar>
            <w:vAlign w:val="center"/>
          </w:tcPr>
          <w:p w14:paraId="45B172EA" w14:textId="77777777" w:rsidR="001C0EE2" w:rsidRDefault="008652D7">
            <w:pPr>
              <w:spacing w:after="0" w:line="240" w:lineRule="auto"/>
              <w:jc w:val="center"/>
            </w:pPr>
            <w:r>
              <w:rPr>
                <w:sz w:val="16"/>
              </w:rPr>
              <w:t>7.72</w:t>
            </w:r>
          </w:p>
        </w:tc>
        <w:tc>
          <w:tcPr>
            <w:tcW w:w="1800" w:type="dxa"/>
            <w:tcMar>
              <w:top w:w="80" w:type="dxa"/>
              <w:left w:w="100" w:type="dxa"/>
              <w:bottom w:w="80" w:type="dxa"/>
              <w:right w:w="100" w:type="dxa"/>
            </w:tcMar>
            <w:vAlign w:val="center"/>
          </w:tcPr>
          <w:p w14:paraId="43926794" w14:textId="77777777" w:rsidR="001C0EE2" w:rsidRDefault="008652D7">
            <w:pPr>
              <w:spacing w:after="0" w:line="240" w:lineRule="auto"/>
              <w:jc w:val="center"/>
            </w:pPr>
            <w:r>
              <w:rPr>
                <w:sz w:val="16"/>
              </w:rPr>
              <w:t>3,396</w:t>
            </w:r>
          </w:p>
        </w:tc>
        <w:tc>
          <w:tcPr>
            <w:tcW w:w="1800" w:type="dxa"/>
            <w:tcMar>
              <w:top w:w="80" w:type="dxa"/>
              <w:left w:w="100" w:type="dxa"/>
              <w:bottom w:w="80" w:type="dxa"/>
              <w:right w:w="100" w:type="dxa"/>
            </w:tcMar>
            <w:vAlign w:val="center"/>
          </w:tcPr>
          <w:p w14:paraId="629C7A2C" w14:textId="77777777" w:rsidR="001C0EE2" w:rsidRDefault="008652D7">
            <w:pPr>
              <w:spacing w:after="0" w:line="240" w:lineRule="auto"/>
              <w:jc w:val="center"/>
            </w:pPr>
            <w:r>
              <w:rPr>
                <w:sz w:val="16"/>
              </w:rPr>
              <w:t>7.79</w:t>
            </w:r>
          </w:p>
        </w:tc>
      </w:tr>
      <w:tr w:rsidR="001C0EE2" w14:paraId="75D2A25A" w14:textId="77777777">
        <w:trPr>
          <w:cantSplit/>
          <w:jc w:val="center"/>
        </w:trPr>
        <w:tc>
          <w:tcPr>
            <w:tcW w:w="2088" w:type="dxa"/>
            <w:tcMar>
              <w:top w:w="80" w:type="dxa"/>
              <w:left w:w="100" w:type="dxa"/>
              <w:bottom w:w="80" w:type="dxa"/>
              <w:right w:w="100" w:type="dxa"/>
            </w:tcMar>
            <w:vAlign w:val="center"/>
          </w:tcPr>
          <w:p w14:paraId="4DB3BE88" w14:textId="77777777" w:rsidR="001C0EE2" w:rsidRDefault="008652D7">
            <w:pPr>
              <w:spacing w:after="0" w:line="240" w:lineRule="auto"/>
            </w:pPr>
            <w:r>
              <w:rPr>
                <w:sz w:val="16"/>
              </w:rPr>
              <w:t>6</w:t>
            </w:r>
          </w:p>
        </w:tc>
        <w:tc>
          <w:tcPr>
            <w:tcW w:w="1584" w:type="dxa"/>
            <w:tcMar>
              <w:top w:w="80" w:type="dxa"/>
              <w:left w:w="100" w:type="dxa"/>
              <w:bottom w:w="80" w:type="dxa"/>
              <w:right w:w="100" w:type="dxa"/>
            </w:tcMar>
            <w:vAlign w:val="center"/>
          </w:tcPr>
          <w:p w14:paraId="03A1351C" w14:textId="77777777" w:rsidR="001C0EE2" w:rsidRDefault="008652D7">
            <w:pPr>
              <w:spacing w:after="0" w:line="240" w:lineRule="auto"/>
              <w:jc w:val="center"/>
            </w:pPr>
            <w:r>
              <w:rPr>
                <w:sz w:val="16"/>
              </w:rPr>
              <w:t>3,085</w:t>
            </w:r>
          </w:p>
        </w:tc>
        <w:tc>
          <w:tcPr>
            <w:tcW w:w="1584" w:type="dxa"/>
            <w:tcMar>
              <w:top w:w="80" w:type="dxa"/>
              <w:left w:w="100" w:type="dxa"/>
              <w:bottom w:w="80" w:type="dxa"/>
              <w:right w:w="100" w:type="dxa"/>
            </w:tcMar>
            <w:vAlign w:val="center"/>
          </w:tcPr>
          <w:p w14:paraId="5A7F3482" w14:textId="77777777" w:rsidR="001C0EE2" w:rsidRDefault="008652D7">
            <w:pPr>
              <w:spacing w:after="0" w:line="240" w:lineRule="auto"/>
              <w:jc w:val="center"/>
            </w:pPr>
            <w:r>
              <w:rPr>
                <w:sz w:val="16"/>
              </w:rPr>
              <w:t>7.08</w:t>
            </w:r>
          </w:p>
        </w:tc>
        <w:tc>
          <w:tcPr>
            <w:tcW w:w="1800" w:type="dxa"/>
            <w:tcMar>
              <w:top w:w="80" w:type="dxa"/>
              <w:left w:w="100" w:type="dxa"/>
              <w:bottom w:w="80" w:type="dxa"/>
              <w:right w:w="100" w:type="dxa"/>
            </w:tcMar>
            <w:vAlign w:val="center"/>
          </w:tcPr>
          <w:p w14:paraId="5D0E480D" w14:textId="77777777" w:rsidR="001C0EE2" w:rsidRDefault="008652D7">
            <w:pPr>
              <w:spacing w:after="0" w:line="240" w:lineRule="auto"/>
              <w:jc w:val="center"/>
            </w:pPr>
            <w:r>
              <w:rPr>
                <w:sz w:val="16"/>
              </w:rPr>
              <w:t>3,119</w:t>
            </w:r>
          </w:p>
        </w:tc>
        <w:tc>
          <w:tcPr>
            <w:tcW w:w="1800" w:type="dxa"/>
            <w:tcMar>
              <w:top w:w="80" w:type="dxa"/>
              <w:left w:w="100" w:type="dxa"/>
              <w:bottom w:w="80" w:type="dxa"/>
              <w:right w:w="100" w:type="dxa"/>
            </w:tcMar>
            <w:vAlign w:val="center"/>
          </w:tcPr>
          <w:p w14:paraId="07EEF8FC" w14:textId="77777777" w:rsidR="001C0EE2" w:rsidRDefault="008652D7">
            <w:pPr>
              <w:spacing w:after="0" w:line="240" w:lineRule="auto"/>
              <w:jc w:val="center"/>
            </w:pPr>
            <w:r>
              <w:rPr>
                <w:sz w:val="16"/>
              </w:rPr>
              <w:t>7.15</w:t>
            </w:r>
          </w:p>
        </w:tc>
      </w:tr>
      <w:tr w:rsidR="001C0EE2" w14:paraId="629F87AE" w14:textId="77777777">
        <w:trPr>
          <w:cantSplit/>
          <w:jc w:val="center"/>
        </w:trPr>
        <w:tc>
          <w:tcPr>
            <w:tcW w:w="2088" w:type="dxa"/>
            <w:tcMar>
              <w:top w:w="80" w:type="dxa"/>
              <w:left w:w="100" w:type="dxa"/>
              <w:bottom w:w="80" w:type="dxa"/>
              <w:right w:w="100" w:type="dxa"/>
            </w:tcMar>
            <w:vAlign w:val="center"/>
          </w:tcPr>
          <w:p w14:paraId="2CAB497D" w14:textId="77777777" w:rsidR="001C0EE2" w:rsidRDefault="008652D7">
            <w:pPr>
              <w:spacing w:after="0" w:line="240" w:lineRule="auto"/>
            </w:pPr>
            <w:r>
              <w:rPr>
                <w:sz w:val="16"/>
              </w:rPr>
              <w:t>7</w:t>
            </w:r>
          </w:p>
        </w:tc>
        <w:tc>
          <w:tcPr>
            <w:tcW w:w="1584" w:type="dxa"/>
            <w:tcMar>
              <w:top w:w="80" w:type="dxa"/>
              <w:left w:w="100" w:type="dxa"/>
              <w:bottom w:w="80" w:type="dxa"/>
              <w:right w:w="100" w:type="dxa"/>
            </w:tcMar>
            <w:vAlign w:val="center"/>
          </w:tcPr>
          <w:p w14:paraId="422EFE60" w14:textId="77777777" w:rsidR="001C0EE2" w:rsidRDefault="008652D7">
            <w:pPr>
              <w:spacing w:after="0" w:line="240" w:lineRule="auto"/>
              <w:jc w:val="center"/>
            </w:pPr>
            <w:r>
              <w:rPr>
                <w:sz w:val="16"/>
              </w:rPr>
              <w:t>2,888</w:t>
            </w:r>
          </w:p>
        </w:tc>
        <w:tc>
          <w:tcPr>
            <w:tcW w:w="1584" w:type="dxa"/>
            <w:tcMar>
              <w:top w:w="80" w:type="dxa"/>
              <w:left w:w="100" w:type="dxa"/>
              <w:bottom w:w="80" w:type="dxa"/>
              <w:right w:w="100" w:type="dxa"/>
            </w:tcMar>
            <w:vAlign w:val="center"/>
          </w:tcPr>
          <w:p w14:paraId="1FE18B09" w14:textId="77777777" w:rsidR="001C0EE2" w:rsidRDefault="008652D7">
            <w:pPr>
              <w:spacing w:after="0" w:line="240" w:lineRule="auto"/>
              <w:jc w:val="center"/>
            </w:pPr>
            <w:r>
              <w:rPr>
                <w:sz w:val="16"/>
              </w:rPr>
              <w:t>6.63</w:t>
            </w:r>
          </w:p>
        </w:tc>
        <w:tc>
          <w:tcPr>
            <w:tcW w:w="1800" w:type="dxa"/>
            <w:tcMar>
              <w:top w:w="80" w:type="dxa"/>
              <w:left w:w="100" w:type="dxa"/>
              <w:bottom w:w="80" w:type="dxa"/>
              <w:right w:w="100" w:type="dxa"/>
            </w:tcMar>
            <w:vAlign w:val="center"/>
          </w:tcPr>
          <w:p w14:paraId="2A9F89CC" w14:textId="77777777" w:rsidR="001C0EE2" w:rsidRDefault="008652D7">
            <w:pPr>
              <w:spacing w:after="0" w:line="240" w:lineRule="auto"/>
              <w:jc w:val="center"/>
            </w:pPr>
            <w:r>
              <w:rPr>
                <w:sz w:val="16"/>
              </w:rPr>
              <w:t>2,915</w:t>
            </w:r>
          </w:p>
        </w:tc>
        <w:tc>
          <w:tcPr>
            <w:tcW w:w="1800" w:type="dxa"/>
            <w:tcMar>
              <w:top w:w="80" w:type="dxa"/>
              <w:left w:w="100" w:type="dxa"/>
              <w:bottom w:w="80" w:type="dxa"/>
              <w:right w:w="100" w:type="dxa"/>
            </w:tcMar>
            <w:vAlign w:val="center"/>
          </w:tcPr>
          <w:p w14:paraId="4576336C" w14:textId="77777777" w:rsidR="001C0EE2" w:rsidRDefault="008652D7">
            <w:pPr>
              <w:spacing w:after="0" w:line="240" w:lineRule="auto"/>
              <w:jc w:val="center"/>
            </w:pPr>
            <w:r>
              <w:rPr>
                <w:sz w:val="16"/>
              </w:rPr>
              <w:t>6.69</w:t>
            </w:r>
          </w:p>
        </w:tc>
      </w:tr>
      <w:tr w:rsidR="001C0EE2" w14:paraId="174278CE" w14:textId="77777777">
        <w:trPr>
          <w:cantSplit/>
          <w:jc w:val="center"/>
        </w:trPr>
        <w:tc>
          <w:tcPr>
            <w:tcW w:w="2088" w:type="dxa"/>
            <w:tcMar>
              <w:top w:w="80" w:type="dxa"/>
              <w:left w:w="100" w:type="dxa"/>
              <w:bottom w:w="80" w:type="dxa"/>
              <w:right w:w="100" w:type="dxa"/>
            </w:tcMar>
            <w:vAlign w:val="center"/>
          </w:tcPr>
          <w:p w14:paraId="1D250910" w14:textId="77777777" w:rsidR="001C0EE2" w:rsidRDefault="008652D7">
            <w:pPr>
              <w:spacing w:after="0" w:line="240" w:lineRule="auto"/>
            </w:pPr>
            <w:r>
              <w:rPr>
                <w:sz w:val="16"/>
              </w:rPr>
              <w:t>8</w:t>
            </w:r>
          </w:p>
        </w:tc>
        <w:tc>
          <w:tcPr>
            <w:tcW w:w="1584" w:type="dxa"/>
            <w:tcMar>
              <w:top w:w="80" w:type="dxa"/>
              <w:left w:w="100" w:type="dxa"/>
              <w:bottom w:w="80" w:type="dxa"/>
              <w:right w:w="100" w:type="dxa"/>
            </w:tcMar>
            <w:vAlign w:val="center"/>
          </w:tcPr>
          <w:p w14:paraId="30D95F0A" w14:textId="77777777" w:rsidR="001C0EE2" w:rsidRDefault="008652D7">
            <w:pPr>
              <w:spacing w:after="0" w:line="240" w:lineRule="auto"/>
              <w:jc w:val="center"/>
            </w:pPr>
            <w:r>
              <w:rPr>
                <w:sz w:val="16"/>
              </w:rPr>
              <w:t>2,534</w:t>
            </w:r>
          </w:p>
        </w:tc>
        <w:tc>
          <w:tcPr>
            <w:tcW w:w="1584" w:type="dxa"/>
            <w:tcMar>
              <w:top w:w="80" w:type="dxa"/>
              <w:left w:w="100" w:type="dxa"/>
              <w:bottom w:w="80" w:type="dxa"/>
              <w:right w:w="100" w:type="dxa"/>
            </w:tcMar>
            <w:vAlign w:val="center"/>
          </w:tcPr>
          <w:p w14:paraId="1E1FCD44" w14:textId="77777777" w:rsidR="001C0EE2" w:rsidRDefault="008652D7">
            <w:pPr>
              <w:spacing w:after="0" w:line="240" w:lineRule="auto"/>
              <w:jc w:val="center"/>
            </w:pPr>
            <w:r>
              <w:rPr>
                <w:sz w:val="16"/>
              </w:rPr>
              <w:t>5.82</w:t>
            </w:r>
          </w:p>
        </w:tc>
        <w:tc>
          <w:tcPr>
            <w:tcW w:w="1800" w:type="dxa"/>
            <w:tcMar>
              <w:top w:w="80" w:type="dxa"/>
              <w:left w:w="100" w:type="dxa"/>
              <w:bottom w:w="80" w:type="dxa"/>
              <w:right w:w="100" w:type="dxa"/>
            </w:tcMar>
            <w:vAlign w:val="center"/>
          </w:tcPr>
          <w:p w14:paraId="451259E2" w14:textId="77777777" w:rsidR="001C0EE2" w:rsidRDefault="008652D7">
            <w:pPr>
              <w:spacing w:after="0" w:line="240" w:lineRule="auto"/>
              <w:jc w:val="center"/>
            </w:pPr>
            <w:r>
              <w:rPr>
                <w:sz w:val="16"/>
              </w:rPr>
              <w:t>2,543</w:t>
            </w:r>
          </w:p>
        </w:tc>
        <w:tc>
          <w:tcPr>
            <w:tcW w:w="1800" w:type="dxa"/>
            <w:tcMar>
              <w:top w:w="80" w:type="dxa"/>
              <w:left w:w="100" w:type="dxa"/>
              <w:bottom w:w="80" w:type="dxa"/>
              <w:right w:w="100" w:type="dxa"/>
            </w:tcMar>
            <w:vAlign w:val="center"/>
          </w:tcPr>
          <w:p w14:paraId="6C0F0512" w14:textId="77777777" w:rsidR="001C0EE2" w:rsidRDefault="008652D7">
            <w:pPr>
              <w:spacing w:after="0" w:line="240" w:lineRule="auto"/>
              <w:jc w:val="center"/>
            </w:pPr>
            <w:r>
              <w:rPr>
                <w:sz w:val="16"/>
              </w:rPr>
              <w:t>5.83</w:t>
            </w:r>
          </w:p>
        </w:tc>
      </w:tr>
      <w:tr w:rsidR="001C0EE2" w14:paraId="6CA2F227" w14:textId="77777777">
        <w:trPr>
          <w:cantSplit/>
          <w:jc w:val="center"/>
        </w:trPr>
        <w:tc>
          <w:tcPr>
            <w:tcW w:w="2088" w:type="dxa"/>
            <w:tcMar>
              <w:top w:w="80" w:type="dxa"/>
              <w:left w:w="100" w:type="dxa"/>
              <w:bottom w:w="80" w:type="dxa"/>
              <w:right w:w="100" w:type="dxa"/>
            </w:tcMar>
            <w:vAlign w:val="center"/>
          </w:tcPr>
          <w:p w14:paraId="6C2134A6" w14:textId="77777777" w:rsidR="001C0EE2" w:rsidRDefault="008652D7">
            <w:pPr>
              <w:spacing w:after="0" w:line="240" w:lineRule="auto"/>
            </w:pPr>
            <w:r>
              <w:rPr>
                <w:sz w:val="16"/>
              </w:rPr>
              <w:t>9</w:t>
            </w:r>
          </w:p>
        </w:tc>
        <w:tc>
          <w:tcPr>
            <w:tcW w:w="1584" w:type="dxa"/>
            <w:tcMar>
              <w:top w:w="80" w:type="dxa"/>
              <w:left w:w="100" w:type="dxa"/>
              <w:bottom w:w="80" w:type="dxa"/>
              <w:right w:w="100" w:type="dxa"/>
            </w:tcMar>
            <w:vAlign w:val="center"/>
          </w:tcPr>
          <w:p w14:paraId="50EDBEE3" w14:textId="77777777" w:rsidR="001C0EE2" w:rsidRDefault="008652D7">
            <w:pPr>
              <w:spacing w:after="0" w:line="240" w:lineRule="auto"/>
              <w:jc w:val="center"/>
            </w:pPr>
            <w:r>
              <w:rPr>
                <w:sz w:val="16"/>
              </w:rPr>
              <w:t>2,467</w:t>
            </w:r>
          </w:p>
        </w:tc>
        <w:tc>
          <w:tcPr>
            <w:tcW w:w="1584" w:type="dxa"/>
            <w:tcMar>
              <w:top w:w="80" w:type="dxa"/>
              <w:left w:w="100" w:type="dxa"/>
              <w:bottom w:w="80" w:type="dxa"/>
              <w:right w:w="100" w:type="dxa"/>
            </w:tcMar>
            <w:vAlign w:val="center"/>
          </w:tcPr>
          <w:p w14:paraId="4BC0EA99" w14:textId="77777777" w:rsidR="001C0EE2" w:rsidRDefault="008652D7">
            <w:pPr>
              <w:spacing w:after="0" w:line="240" w:lineRule="auto"/>
              <w:jc w:val="center"/>
            </w:pPr>
            <w:r>
              <w:rPr>
                <w:sz w:val="16"/>
              </w:rPr>
              <w:t>5.67</w:t>
            </w:r>
          </w:p>
        </w:tc>
        <w:tc>
          <w:tcPr>
            <w:tcW w:w="1800" w:type="dxa"/>
            <w:tcMar>
              <w:top w:w="80" w:type="dxa"/>
              <w:left w:w="100" w:type="dxa"/>
              <w:bottom w:w="80" w:type="dxa"/>
              <w:right w:w="100" w:type="dxa"/>
            </w:tcMar>
            <w:vAlign w:val="center"/>
          </w:tcPr>
          <w:p w14:paraId="42F4CB25" w14:textId="77777777" w:rsidR="001C0EE2" w:rsidRDefault="008652D7">
            <w:pPr>
              <w:spacing w:after="0" w:line="240" w:lineRule="auto"/>
              <w:jc w:val="center"/>
            </w:pPr>
            <w:r>
              <w:rPr>
                <w:sz w:val="16"/>
              </w:rPr>
              <w:t>2,466</w:t>
            </w:r>
          </w:p>
        </w:tc>
        <w:tc>
          <w:tcPr>
            <w:tcW w:w="1800" w:type="dxa"/>
            <w:tcMar>
              <w:top w:w="80" w:type="dxa"/>
              <w:left w:w="100" w:type="dxa"/>
              <w:bottom w:w="80" w:type="dxa"/>
              <w:right w:w="100" w:type="dxa"/>
            </w:tcMar>
            <w:vAlign w:val="center"/>
          </w:tcPr>
          <w:p w14:paraId="442222EF" w14:textId="77777777" w:rsidR="001C0EE2" w:rsidRDefault="008652D7">
            <w:pPr>
              <w:spacing w:after="0" w:line="240" w:lineRule="auto"/>
              <w:jc w:val="center"/>
            </w:pPr>
            <w:r>
              <w:rPr>
                <w:sz w:val="16"/>
              </w:rPr>
              <w:t>5.66</w:t>
            </w:r>
          </w:p>
        </w:tc>
      </w:tr>
      <w:tr w:rsidR="001C0EE2" w14:paraId="6578EDEF" w14:textId="77777777">
        <w:trPr>
          <w:cantSplit/>
          <w:jc w:val="center"/>
        </w:trPr>
        <w:tc>
          <w:tcPr>
            <w:tcW w:w="2088" w:type="dxa"/>
            <w:tcMar>
              <w:top w:w="80" w:type="dxa"/>
              <w:left w:w="100" w:type="dxa"/>
              <w:bottom w:w="80" w:type="dxa"/>
              <w:right w:w="100" w:type="dxa"/>
            </w:tcMar>
            <w:vAlign w:val="center"/>
          </w:tcPr>
          <w:p w14:paraId="4230BF60" w14:textId="77777777" w:rsidR="001C0EE2" w:rsidRDefault="008652D7">
            <w:pPr>
              <w:spacing w:after="0" w:line="240" w:lineRule="auto"/>
            </w:pPr>
            <w:r>
              <w:rPr>
                <w:sz w:val="16"/>
              </w:rPr>
              <w:t>10</w:t>
            </w:r>
          </w:p>
        </w:tc>
        <w:tc>
          <w:tcPr>
            <w:tcW w:w="1584" w:type="dxa"/>
            <w:tcMar>
              <w:top w:w="80" w:type="dxa"/>
              <w:left w:w="100" w:type="dxa"/>
              <w:bottom w:w="80" w:type="dxa"/>
              <w:right w:w="100" w:type="dxa"/>
            </w:tcMar>
            <w:vAlign w:val="center"/>
          </w:tcPr>
          <w:p w14:paraId="632A8D6E" w14:textId="77777777" w:rsidR="001C0EE2" w:rsidRDefault="008652D7">
            <w:pPr>
              <w:spacing w:after="0" w:line="240" w:lineRule="auto"/>
              <w:jc w:val="center"/>
            </w:pPr>
            <w:r>
              <w:rPr>
                <w:sz w:val="16"/>
              </w:rPr>
              <w:t>2,303</w:t>
            </w:r>
          </w:p>
        </w:tc>
        <w:tc>
          <w:tcPr>
            <w:tcW w:w="1584" w:type="dxa"/>
            <w:tcMar>
              <w:top w:w="80" w:type="dxa"/>
              <w:left w:w="100" w:type="dxa"/>
              <w:bottom w:w="80" w:type="dxa"/>
              <w:right w:w="100" w:type="dxa"/>
            </w:tcMar>
            <w:vAlign w:val="center"/>
          </w:tcPr>
          <w:p w14:paraId="7280A0B4" w14:textId="77777777" w:rsidR="001C0EE2" w:rsidRDefault="008652D7">
            <w:pPr>
              <w:spacing w:after="0" w:line="240" w:lineRule="auto"/>
              <w:jc w:val="center"/>
            </w:pPr>
            <w:r>
              <w:rPr>
                <w:sz w:val="16"/>
              </w:rPr>
              <w:t>5.29</w:t>
            </w:r>
          </w:p>
        </w:tc>
        <w:tc>
          <w:tcPr>
            <w:tcW w:w="1800" w:type="dxa"/>
            <w:tcMar>
              <w:top w:w="80" w:type="dxa"/>
              <w:left w:w="100" w:type="dxa"/>
              <w:bottom w:w="80" w:type="dxa"/>
              <w:right w:w="100" w:type="dxa"/>
            </w:tcMar>
            <w:vAlign w:val="center"/>
          </w:tcPr>
          <w:p w14:paraId="4BA2213C" w14:textId="77777777" w:rsidR="001C0EE2" w:rsidRDefault="008652D7">
            <w:pPr>
              <w:spacing w:after="0" w:line="240" w:lineRule="auto"/>
              <w:jc w:val="center"/>
            </w:pPr>
            <w:r>
              <w:rPr>
                <w:sz w:val="16"/>
              </w:rPr>
              <w:t>2,312</w:t>
            </w:r>
          </w:p>
        </w:tc>
        <w:tc>
          <w:tcPr>
            <w:tcW w:w="1800" w:type="dxa"/>
            <w:tcMar>
              <w:top w:w="80" w:type="dxa"/>
              <w:left w:w="100" w:type="dxa"/>
              <w:bottom w:w="80" w:type="dxa"/>
              <w:right w:w="100" w:type="dxa"/>
            </w:tcMar>
            <w:vAlign w:val="center"/>
          </w:tcPr>
          <w:p w14:paraId="25E1E0C7" w14:textId="77777777" w:rsidR="001C0EE2" w:rsidRDefault="008652D7">
            <w:pPr>
              <w:spacing w:after="0" w:line="240" w:lineRule="auto"/>
              <w:jc w:val="center"/>
            </w:pPr>
            <w:r>
              <w:rPr>
                <w:sz w:val="16"/>
              </w:rPr>
              <w:t>5.30</w:t>
            </w:r>
          </w:p>
        </w:tc>
      </w:tr>
    </w:tbl>
    <w:p w14:paraId="6B4CDA24" w14:textId="77777777" w:rsidR="001C0EE2" w:rsidRDefault="001C0EE2">
      <w:pPr>
        <w:spacing w:after="0"/>
      </w:pPr>
    </w:p>
    <w:p w14:paraId="7E597BA1" w14:textId="77777777" w:rsidR="001C0EE2" w:rsidRDefault="008652D7">
      <w:pPr>
        <w:pStyle w:val="Heading3"/>
      </w:pPr>
      <w:bookmarkStart w:id="29" w:name="_Toc236342218"/>
      <w:r>
        <w:t>Panel B — Type C2</w:t>
      </w:r>
      <w:bookmarkEnd w:id="29"/>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670FA4F2" w14:textId="77777777">
        <w:trPr>
          <w:cantSplit/>
          <w:tblHeader/>
          <w:jc w:val="center"/>
        </w:trPr>
        <w:tc>
          <w:tcPr>
            <w:tcW w:w="2088" w:type="dxa"/>
            <w:shd w:val="clear" w:color="auto" w:fill="D9EAF7"/>
            <w:tcMar>
              <w:top w:w="80" w:type="dxa"/>
              <w:left w:w="100" w:type="dxa"/>
              <w:bottom w:w="80" w:type="dxa"/>
              <w:right w:w="100" w:type="dxa"/>
            </w:tcMar>
            <w:vAlign w:val="center"/>
          </w:tcPr>
          <w:p w14:paraId="49E8C68D"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0215DAD4"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1B78B50F"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00C6C338"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643BD963" w14:textId="77777777" w:rsidR="001C0EE2" w:rsidRDefault="008652D7">
            <w:pPr>
              <w:spacing w:after="0" w:line="240" w:lineRule="auto"/>
              <w:jc w:val="center"/>
            </w:pPr>
            <w:r>
              <w:rPr>
                <w:b/>
                <w:sz w:val="16"/>
              </w:rPr>
              <w:t>Heterogeneous %</w:t>
            </w:r>
          </w:p>
        </w:tc>
      </w:tr>
      <w:tr w:rsidR="001C0EE2" w14:paraId="06285F50" w14:textId="77777777">
        <w:trPr>
          <w:cantSplit/>
          <w:jc w:val="center"/>
        </w:trPr>
        <w:tc>
          <w:tcPr>
            <w:tcW w:w="2088" w:type="dxa"/>
            <w:tcMar>
              <w:top w:w="80" w:type="dxa"/>
              <w:left w:w="100" w:type="dxa"/>
              <w:bottom w:w="80" w:type="dxa"/>
              <w:right w:w="100" w:type="dxa"/>
            </w:tcMar>
            <w:vAlign w:val="center"/>
          </w:tcPr>
          <w:p w14:paraId="5E37D87D" w14:textId="77777777" w:rsidR="001C0EE2" w:rsidRDefault="008652D7">
            <w:pPr>
              <w:spacing w:after="0" w:line="240" w:lineRule="auto"/>
            </w:pPr>
            <w:r>
              <w:rPr>
                <w:sz w:val="16"/>
              </w:rPr>
              <w:t>0</w:t>
            </w:r>
          </w:p>
        </w:tc>
        <w:tc>
          <w:tcPr>
            <w:tcW w:w="1584" w:type="dxa"/>
            <w:tcMar>
              <w:top w:w="80" w:type="dxa"/>
              <w:left w:w="100" w:type="dxa"/>
              <w:bottom w:w="80" w:type="dxa"/>
              <w:right w:w="100" w:type="dxa"/>
            </w:tcMar>
            <w:vAlign w:val="center"/>
          </w:tcPr>
          <w:p w14:paraId="1F7927ED" w14:textId="77777777" w:rsidR="001C0EE2" w:rsidRDefault="008652D7">
            <w:pPr>
              <w:spacing w:after="0" w:line="240" w:lineRule="auto"/>
              <w:jc w:val="center"/>
            </w:pPr>
            <w:r>
              <w:rPr>
                <w:sz w:val="16"/>
              </w:rPr>
              <w:t>44,041</w:t>
            </w:r>
          </w:p>
        </w:tc>
        <w:tc>
          <w:tcPr>
            <w:tcW w:w="1584" w:type="dxa"/>
            <w:tcMar>
              <w:top w:w="80" w:type="dxa"/>
              <w:left w:w="100" w:type="dxa"/>
              <w:bottom w:w="80" w:type="dxa"/>
              <w:right w:w="100" w:type="dxa"/>
            </w:tcMar>
            <w:vAlign w:val="center"/>
          </w:tcPr>
          <w:p w14:paraId="05FD73E3" w14:textId="77777777" w:rsidR="001C0EE2" w:rsidRDefault="008652D7">
            <w:pPr>
              <w:spacing w:after="0" w:line="240" w:lineRule="auto"/>
              <w:jc w:val="center"/>
            </w:pPr>
            <w:r>
              <w:rPr>
                <w:sz w:val="16"/>
              </w:rPr>
              <w:t>100.00</w:t>
            </w:r>
          </w:p>
        </w:tc>
        <w:tc>
          <w:tcPr>
            <w:tcW w:w="1800" w:type="dxa"/>
            <w:tcMar>
              <w:top w:w="80" w:type="dxa"/>
              <w:left w:w="100" w:type="dxa"/>
              <w:bottom w:w="80" w:type="dxa"/>
              <w:right w:w="100" w:type="dxa"/>
            </w:tcMar>
            <w:vAlign w:val="center"/>
          </w:tcPr>
          <w:p w14:paraId="67537533" w14:textId="77777777" w:rsidR="001C0EE2" w:rsidRDefault="008652D7">
            <w:pPr>
              <w:spacing w:after="0" w:line="240" w:lineRule="auto"/>
              <w:jc w:val="center"/>
            </w:pPr>
            <w:r>
              <w:rPr>
                <w:sz w:val="16"/>
              </w:rPr>
              <w:t>44,320</w:t>
            </w:r>
          </w:p>
        </w:tc>
        <w:tc>
          <w:tcPr>
            <w:tcW w:w="1800" w:type="dxa"/>
            <w:tcMar>
              <w:top w:w="80" w:type="dxa"/>
              <w:left w:w="100" w:type="dxa"/>
              <w:bottom w:w="80" w:type="dxa"/>
              <w:right w:w="100" w:type="dxa"/>
            </w:tcMar>
            <w:vAlign w:val="center"/>
          </w:tcPr>
          <w:p w14:paraId="07C4060A" w14:textId="77777777" w:rsidR="001C0EE2" w:rsidRDefault="008652D7">
            <w:pPr>
              <w:spacing w:after="0" w:line="240" w:lineRule="auto"/>
              <w:jc w:val="center"/>
            </w:pPr>
            <w:r>
              <w:rPr>
                <w:sz w:val="16"/>
              </w:rPr>
              <w:t>100.00</w:t>
            </w:r>
          </w:p>
        </w:tc>
      </w:tr>
      <w:tr w:rsidR="001C0EE2" w14:paraId="4E454046" w14:textId="77777777">
        <w:trPr>
          <w:cantSplit/>
          <w:jc w:val="center"/>
        </w:trPr>
        <w:tc>
          <w:tcPr>
            <w:tcW w:w="2088" w:type="dxa"/>
            <w:tcMar>
              <w:top w:w="80" w:type="dxa"/>
              <w:left w:w="100" w:type="dxa"/>
              <w:bottom w:w="80" w:type="dxa"/>
              <w:right w:w="100" w:type="dxa"/>
            </w:tcMar>
            <w:vAlign w:val="center"/>
          </w:tcPr>
          <w:p w14:paraId="55DD43F2" w14:textId="77777777" w:rsidR="001C0EE2" w:rsidRDefault="008652D7">
            <w:pPr>
              <w:spacing w:after="0" w:line="240" w:lineRule="auto"/>
            </w:pPr>
            <w:r>
              <w:rPr>
                <w:sz w:val="16"/>
              </w:rPr>
              <w:t>1</w:t>
            </w:r>
          </w:p>
        </w:tc>
        <w:tc>
          <w:tcPr>
            <w:tcW w:w="1584" w:type="dxa"/>
            <w:tcMar>
              <w:top w:w="80" w:type="dxa"/>
              <w:left w:w="100" w:type="dxa"/>
              <w:bottom w:w="80" w:type="dxa"/>
              <w:right w:w="100" w:type="dxa"/>
            </w:tcMar>
            <w:vAlign w:val="center"/>
          </w:tcPr>
          <w:p w14:paraId="24848A7C" w14:textId="77777777" w:rsidR="001C0EE2" w:rsidRDefault="008652D7">
            <w:pPr>
              <w:spacing w:after="0" w:line="240" w:lineRule="auto"/>
              <w:jc w:val="center"/>
            </w:pPr>
            <w:r>
              <w:rPr>
                <w:sz w:val="16"/>
              </w:rPr>
              <w:t>20,091</w:t>
            </w:r>
          </w:p>
        </w:tc>
        <w:tc>
          <w:tcPr>
            <w:tcW w:w="1584" w:type="dxa"/>
            <w:tcMar>
              <w:top w:w="80" w:type="dxa"/>
              <w:left w:w="100" w:type="dxa"/>
              <w:bottom w:w="80" w:type="dxa"/>
              <w:right w:w="100" w:type="dxa"/>
            </w:tcMar>
            <w:vAlign w:val="center"/>
          </w:tcPr>
          <w:p w14:paraId="0BC17C49" w14:textId="77777777" w:rsidR="001C0EE2" w:rsidRDefault="008652D7">
            <w:pPr>
              <w:spacing w:after="0" w:line="240" w:lineRule="auto"/>
              <w:jc w:val="center"/>
            </w:pPr>
            <w:r>
              <w:rPr>
                <w:sz w:val="16"/>
              </w:rPr>
              <w:t>45.62</w:t>
            </w:r>
          </w:p>
        </w:tc>
        <w:tc>
          <w:tcPr>
            <w:tcW w:w="1800" w:type="dxa"/>
            <w:tcMar>
              <w:top w:w="80" w:type="dxa"/>
              <w:left w:w="100" w:type="dxa"/>
              <w:bottom w:w="80" w:type="dxa"/>
              <w:right w:w="100" w:type="dxa"/>
            </w:tcMar>
            <w:vAlign w:val="center"/>
          </w:tcPr>
          <w:p w14:paraId="18C9A9B4" w14:textId="77777777" w:rsidR="001C0EE2" w:rsidRDefault="008652D7">
            <w:pPr>
              <w:spacing w:after="0" w:line="240" w:lineRule="auto"/>
              <w:jc w:val="center"/>
            </w:pPr>
            <w:r>
              <w:rPr>
                <w:sz w:val="16"/>
              </w:rPr>
              <w:t>20,705</w:t>
            </w:r>
          </w:p>
        </w:tc>
        <w:tc>
          <w:tcPr>
            <w:tcW w:w="1800" w:type="dxa"/>
            <w:tcMar>
              <w:top w:w="80" w:type="dxa"/>
              <w:left w:w="100" w:type="dxa"/>
              <w:bottom w:w="80" w:type="dxa"/>
              <w:right w:w="100" w:type="dxa"/>
            </w:tcMar>
            <w:vAlign w:val="center"/>
          </w:tcPr>
          <w:p w14:paraId="0B80262D" w14:textId="77777777" w:rsidR="001C0EE2" w:rsidRDefault="008652D7">
            <w:pPr>
              <w:spacing w:after="0" w:line="240" w:lineRule="auto"/>
              <w:jc w:val="center"/>
            </w:pPr>
            <w:r>
              <w:rPr>
                <w:sz w:val="16"/>
              </w:rPr>
              <w:t>46.72</w:t>
            </w:r>
          </w:p>
        </w:tc>
      </w:tr>
      <w:tr w:rsidR="001C0EE2" w14:paraId="438D34C7" w14:textId="77777777">
        <w:trPr>
          <w:cantSplit/>
          <w:jc w:val="center"/>
        </w:trPr>
        <w:tc>
          <w:tcPr>
            <w:tcW w:w="2088" w:type="dxa"/>
            <w:tcMar>
              <w:top w:w="80" w:type="dxa"/>
              <w:left w:w="100" w:type="dxa"/>
              <w:bottom w:w="80" w:type="dxa"/>
              <w:right w:w="100" w:type="dxa"/>
            </w:tcMar>
            <w:vAlign w:val="center"/>
          </w:tcPr>
          <w:p w14:paraId="51BF928C" w14:textId="77777777" w:rsidR="001C0EE2" w:rsidRDefault="008652D7">
            <w:pPr>
              <w:spacing w:after="0" w:line="240" w:lineRule="auto"/>
            </w:pPr>
            <w:r>
              <w:rPr>
                <w:sz w:val="16"/>
              </w:rPr>
              <w:t>1.83</w:t>
            </w:r>
          </w:p>
        </w:tc>
        <w:tc>
          <w:tcPr>
            <w:tcW w:w="1584" w:type="dxa"/>
            <w:tcMar>
              <w:top w:w="80" w:type="dxa"/>
              <w:left w:w="100" w:type="dxa"/>
              <w:bottom w:w="80" w:type="dxa"/>
              <w:right w:w="100" w:type="dxa"/>
            </w:tcMar>
            <w:vAlign w:val="center"/>
          </w:tcPr>
          <w:p w14:paraId="3D65EBE3" w14:textId="77777777" w:rsidR="001C0EE2" w:rsidRDefault="008652D7">
            <w:pPr>
              <w:spacing w:after="0" w:line="240" w:lineRule="auto"/>
              <w:jc w:val="center"/>
            </w:pPr>
            <w:r>
              <w:rPr>
                <w:sz w:val="16"/>
              </w:rPr>
              <w:t>11,317</w:t>
            </w:r>
          </w:p>
        </w:tc>
        <w:tc>
          <w:tcPr>
            <w:tcW w:w="1584" w:type="dxa"/>
            <w:tcMar>
              <w:top w:w="80" w:type="dxa"/>
              <w:left w:w="100" w:type="dxa"/>
              <w:bottom w:w="80" w:type="dxa"/>
              <w:right w:w="100" w:type="dxa"/>
            </w:tcMar>
            <w:vAlign w:val="center"/>
          </w:tcPr>
          <w:p w14:paraId="0A1733F1" w14:textId="77777777" w:rsidR="001C0EE2" w:rsidRDefault="008652D7">
            <w:pPr>
              <w:spacing w:after="0" w:line="240" w:lineRule="auto"/>
              <w:jc w:val="center"/>
            </w:pPr>
            <w:r>
              <w:rPr>
                <w:sz w:val="16"/>
              </w:rPr>
              <w:t>25.70</w:t>
            </w:r>
          </w:p>
        </w:tc>
        <w:tc>
          <w:tcPr>
            <w:tcW w:w="1800" w:type="dxa"/>
            <w:tcMar>
              <w:top w:w="80" w:type="dxa"/>
              <w:left w:w="100" w:type="dxa"/>
              <w:bottom w:w="80" w:type="dxa"/>
              <w:right w:w="100" w:type="dxa"/>
            </w:tcMar>
            <w:vAlign w:val="center"/>
          </w:tcPr>
          <w:p w14:paraId="37305B2D" w14:textId="77777777" w:rsidR="001C0EE2" w:rsidRDefault="008652D7">
            <w:pPr>
              <w:spacing w:after="0" w:line="240" w:lineRule="auto"/>
              <w:jc w:val="center"/>
            </w:pPr>
            <w:r>
              <w:rPr>
                <w:sz w:val="16"/>
              </w:rPr>
              <w:t>11,505</w:t>
            </w:r>
          </w:p>
        </w:tc>
        <w:tc>
          <w:tcPr>
            <w:tcW w:w="1800" w:type="dxa"/>
            <w:tcMar>
              <w:top w:w="80" w:type="dxa"/>
              <w:left w:w="100" w:type="dxa"/>
              <w:bottom w:w="80" w:type="dxa"/>
              <w:right w:w="100" w:type="dxa"/>
            </w:tcMar>
            <w:vAlign w:val="center"/>
          </w:tcPr>
          <w:p w14:paraId="552690C8" w14:textId="77777777" w:rsidR="001C0EE2" w:rsidRDefault="008652D7">
            <w:pPr>
              <w:spacing w:after="0" w:line="240" w:lineRule="auto"/>
              <w:jc w:val="center"/>
            </w:pPr>
            <w:r>
              <w:rPr>
                <w:sz w:val="16"/>
              </w:rPr>
              <w:t>25.96</w:t>
            </w:r>
          </w:p>
        </w:tc>
      </w:tr>
      <w:tr w:rsidR="001C0EE2" w14:paraId="60679C34" w14:textId="77777777">
        <w:trPr>
          <w:cantSplit/>
          <w:jc w:val="center"/>
        </w:trPr>
        <w:tc>
          <w:tcPr>
            <w:tcW w:w="2088" w:type="dxa"/>
            <w:tcMar>
              <w:top w:w="80" w:type="dxa"/>
              <w:left w:w="100" w:type="dxa"/>
              <w:bottom w:w="80" w:type="dxa"/>
              <w:right w:w="100" w:type="dxa"/>
            </w:tcMar>
            <w:vAlign w:val="center"/>
          </w:tcPr>
          <w:p w14:paraId="1B2E9441" w14:textId="77777777" w:rsidR="001C0EE2" w:rsidRDefault="008652D7">
            <w:pPr>
              <w:spacing w:after="0" w:line="240" w:lineRule="auto"/>
            </w:pPr>
            <w:r>
              <w:rPr>
                <w:sz w:val="16"/>
              </w:rPr>
              <w:t>2</w:t>
            </w:r>
          </w:p>
        </w:tc>
        <w:tc>
          <w:tcPr>
            <w:tcW w:w="1584" w:type="dxa"/>
            <w:tcMar>
              <w:top w:w="80" w:type="dxa"/>
              <w:left w:w="100" w:type="dxa"/>
              <w:bottom w:w="80" w:type="dxa"/>
              <w:right w:w="100" w:type="dxa"/>
            </w:tcMar>
            <w:vAlign w:val="center"/>
          </w:tcPr>
          <w:p w14:paraId="64FA52E9" w14:textId="77777777" w:rsidR="001C0EE2" w:rsidRDefault="008652D7">
            <w:pPr>
              <w:spacing w:after="0" w:line="240" w:lineRule="auto"/>
              <w:jc w:val="center"/>
            </w:pPr>
            <w:r>
              <w:rPr>
                <w:sz w:val="16"/>
              </w:rPr>
              <w:t>10,374</w:t>
            </w:r>
          </w:p>
        </w:tc>
        <w:tc>
          <w:tcPr>
            <w:tcW w:w="1584" w:type="dxa"/>
            <w:tcMar>
              <w:top w:w="80" w:type="dxa"/>
              <w:left w:w="100" w:type="dxa"/>
              <w:bottom w:w="80" w:type="dxa"/>
              <w:right w:w="100" w:type="dxa"/>
            </w:tcMar>
            <w:vAlign w:val="center"/>
          </w:tcPr>
          <w:p w14:paraId="724B918E" w14:textId="77777777" w:rsidR="001C0EE2" w:rsidRDefault="008652D7">
            <w:pPr>
              <w:spacing w:after="0" w:line="240" w:lineRule="auto"/>
              <w:jc w:val="center"/>
            </w:pPr>
            <w:r>
              <w:rPr>
                <w:sz w:val="16"/>
              </w:rPr>
              <w:t>23.56</w:t>
            </w:r>
          </w:p>
        </w:tc>
        <w:tc>
          <w:tcPr>
            <w:tcW w:w="1800" w:type="dxa"/>
            <w:tcMar>
              <w:top w:w="80" w:type="dxa"/>
              <w:left w:w="100" w:type="dxa"/>
              <w:bottom w:w="80" w:type="dxa"/>
              <w:right w:w="100" w:type="dxa"/>
            </w:tcMar>
            <w:vAlign w:val="center"/>
          </w:tcPr>
          <w:p w14:paraId="581BD76A" w14:textId="77777777" w:rsidR="001C0EE2" w:rsidRDefault="008652D7">
            <w:pPr>
              <w:spacing w:after="0" w:line="240" w:lineRule="auto"/>
              <w:jc w:val="center"/>
            </w:pPr>
            <w:r>
              <w:rPr>
                <w:sz w:val="16"/>
              </w:rPr>
              <w:t>10,498</w:t>
            </w:r>
          </w:p>
        </w:tc>
        <w:tc>
          <w:tcPr>
            <w:tcW w:w="1800" w:type="dxa"/>
            <w:tcMar>
              <w:top w:w="80" w:type="dxa"/>
              <w:left w:w="100" w:type="dxa"/>
              <w:bottom w:w="80" w:type="dxa"/>
              <w:right w:w="100" w:type="dxa"/>
            </w:tcMar>
            <w:vAlign w:val="center"/>
          </w:tcPr>
          <w:p w14:paraId="3F23EDD3" w14:textId="77777777" w:rsidR="001C0EE2" w:rsidRDefault="008652D7">
            <w:pPr>
              <w:spacing w:after="0" w:line="240" w:lineRule="auto"/>
              <w:jc w:val="center"/>
            </w:pPr>
            <w:r>
              <w:rPr>
                <w:sz w:val="16"/>
              </w:rPr>
              <w:t>23.69</w:t>
            </w:r>
          </w:p>
        </w:tc>
      </w:tr>
      <w:tr w:rsidR="001C0EE2" w14:paraId="39A4F012" w14:textId="77777777">
        <w:trPr>
          <w:cantSplit/>
          <w:jc w:val="center"/>
        </w:trPr>
        <w:tc>
          <w:tcPr>
            <w:tcW w:w="2088" w:type="dxa"/>
            <w:tcMar>
              <w:top w:w="80" w:type="dxa"/>
              <w:left w:w="100" w:type="dxa"/>
              <w:bottom w:w="80" w:type="dxa"/>
              <w:right w:w="100" w:type="dxa"/>
            </w:tcMar>
            <w:vAlign w:val="center"/>
          </w:tcPr>
          <w:p w14:paraId="01E06DF5" w14:textId="77777777" w:rsidR="001C0EE2" w:rsidRDefault="008652D7">
            <w:pPr>
              <w:spacing w:after="0" w:line="240" w:lineRule="auto"/>
            </w:pPr>
            <w:r>
              <w:rPr>
                <w:sz w:val="16"/>
              </w:rPr>
              <w:t>3</w:t>
            </w:r>
          </w:p>
        </w:tc>
        <w:tc>
          <w:tcPr>
            <w:tcW w:w="1584" w:type="dxa"/>
            <w:tcMar>
              <w:top w:w="80" w:type="dxa"/>
              <w:left w:w="100" w:type="dxa"/>
              <w:bottom w:w="80" w:type="dxa"/>
              <w:right w:w="100" w:type="dxa"/>
            </w:tcMar>
            <w:vAlign w:val="center"/>
          </w:tcPr>
          <w:p w14:paraId="19E6F52C" w14:textId="77777777" w:rsidR="001C0EE2" w:rsidRDefault="008652D7">
            <w:pPr>
              <w:spacing w:after="0" w:line="240" w:lineRule="auto"/>
              <w:jc w:val="center"/>
            </w:pPr>
            <w:r>
              <w:rPr>
                <w:sz w:val="16"/>
              </w:rPr>
              <w:t>6,788</w:t>
            </w:r>
          </w:p>
        </w:tc>
        <w:tc>
          <w:tcPr>
            <w:tcW w:w="1584" w:type="dxa"/>
            <w:tcMar>
              <w:top w:w="80" w:type="dxa"/>
              <w:left w:w="100" w:type="dxa"/>
              <w:bottom w:w="80" w:type="dxa"/>
              <w:right w:w="100" w:type="dxa"/>
            </w:tcMar>
            <w:vAlign w:val="center"/>
          </w:tcPr>
          <w:p w14:paraId="4C58500F" w14:textId="77777777" w:rsidR="001C0EE2" w:rsidRDefault="008652D7">
            <w:pPr>
              <w:spacing w:after="0" w:line="240" w:lineRule="auto"/>
              <w:jc w:val="center"/>
            </w:pPr>
            <w:r>
              <w:rPr>
                <w:sz w:val="16"/>
              </w:rPr>
              <w:t>15.41</w:t>
            </w:r>
          </w:p>
        </w:tc>
        <w:tc>
          <w:tcPr>
            <w:tcW w:w="1800" w:type="dxa"/>
            <w:tcMar>
              <w:top w:w="80" w:type="dxa"/>
              <w:left w:w="100" w:type="dxa"/>
              <w:bottom w:w="80" w:type="dxa"/>
              <w:right w:w="100" w:type="dxa"/>
            </w:tcMar>
            <w:vAlign w:val="center"/>
          </w:tcPr>
          <w:p w14:paraId="73042D55" w14:textId="77777777" w:rsidR="001C0EE2" w:rsidRDefault="008652D7">
            <w:pPr>
              <w:spacing w:after="0" w:line="240" w:lineRule="auto"/>
              <w:jc w:val="center"/>
            </w:pPr>
            <w:r>
              <w:rPr>
                <w:sz w:val="16"/>
              </w:rPr>
              <w:t>6,805</w:t>
            </w:r>
          </w:p>
        </w:tc>
        <w:tc>
          <w:tcPr>
            <w:tcW w:w="1800" w:type="dxa"/>
            <w:tcMar>
              <w:top w:w="80" w:type="dxa"/>
              <w:left w:w="100" w:type="dxa"/>
              <w:bottom w:w="80" w:type="dxa"/>
              <w:right w:w="100" w:type="dxa"/>
            </w:tcMar>
            <w:vAlign w:val="center"/>
          </w:tcPr>
          <w:p w14:paraId="024C0693" w14:textId="77777777" w:rsidR="001C0EE2" w:rsidRDefault="008652D7">
            <w:pPr>
              <w:spacing w:after="0" w:line="240" w:lineRule="auto"/>
              <w:jc w:val="center"/>
            </w:pPr>
            <w:r>
              <w:rPr>
                <w:sz w:val="16"/>
              </w:rPr>
              <w:t>15.35</w:t>
            </w:r>
          </w:p>
        </w:tc>
      </w:tr>
      <w:tr w:rsidR="001C0EE2" w14:paraId="2DB3EB54" w14:textId="77777777">
        <w:trPr>
          <w:cantSplit/>
          <w:jc w:val="center"/>
        </w:trPr>
        <w:tc>
          <w:tcPr>
            <w:tcW w:w="2088" w:type="dxa"/>
            <w:tcMar>
              <w:top w:w="80" w:type="dxa"/>
              <w:left w:w="100" w:type="dxa"/>
              <w:bottom w:w="80" w:type="dxa"/>
              <w:right w:w="100" w:type="dxa"/>
            </w:tcMar>
            <w:vAlign w:val="center"/>
          </w:tcPr>
          <w:p w14:paraId="079AC500" w14:textId="77777777" w:rsidR="001C0EE2" w:rsidRDefault="008652D7">
            <w:pPr>
              <w:spacing w:after="0" w:line="240" w:lineRule="auto"/>
            </w:pPr>
            <w:r>
              <w:rPr>
                <w:sz w:val="16"/>
              </w:rPr>
              <w:t>4</w:t>
            </w:r>
          </w:p>
        </w:tc>
        <w:tc>
          <w:tcPr>
            <w:tcW w:w="1584" w:type="dxa"/>
            <w:tcMar>
              <w:top w:w="80" w:type="dxa"/>
              <w:left w:w="100" w:type="dxa"/>
              <w:bottom w:w="80" w:type="dxa"/>
              <w:right w:w="100" w:type="dxa"/>
            </w:tcMar>
            <w:vAlign w:val="center"/>
          </w:tcPr>
          <w:p w14:paraId="57844F0A" w14:textId="77777777" w:rsidR="001C0EE2" w:rsidRDefault="008652D7">
            <w:pPr>
              <w:spacing w:after="0" w:line="240" w:lineRule="auto"/>
              <w:jc w:val="center"/>
            </w:pPr>
            <w:r>
              <w:rPr>
                <w:sz w:val="16"/>
              </w:rPr>
              <w:t>5,066</w:t>
            </w:r>
          </w:p>
        </w:tc>
        <w:tc>
          <w:tcPr>
            <w:tcW w:w="1584" w:type="dxa"/>
            <w:tcMar>
              <w:top w:w="80" w:type="dxa"/>
              <w:left w:w="100" w:type="dxa"/>
              <w:bottom w:w="80" w:type="dxa"/>
              <w:right w:w="100" w:type="dxa"/>
            </w:tcMar>
            <w:vAlign w:val="center"/>
          </w:tcPr>
          <w:p w14:paraId="09D91BC3" w14:textId="77777777" w:rsidR="001C0EE2" w:rsidRDefault="008652D7">
            <w:pPr>
              <w:spacing w:after="0" w:line="240" w:lineRule="auto"/>
              <w:jc w:val="center"/>
            </w:pPr>
            <w:r>
              <w:rPr>
                <w:sz w:val="16"/>
              </w:rPr>
              <w:t>11.50</w:t>
            </w:r>
          </w:p>
        </w:tc>
        <w:tc>
          <w:tcPr>
            <w:tcW w:w="1800" w:type="dxa"/>
            <w:tcMar>
              <w:top w:w="80" w:type="dxa"/>
              <w:left w:w="100" w:type="dxa"/>
              <w:bottom w:w="80" w:type="dxa"/>
              <w:right w:w="100" w:type="dxa"/>
            </w:tcMar>
            <w:vAlign w:val="center"/>
          </w:tcPr>
          <w:p w14:paraId="690AB53F" w14:textId="77777777" w:rsidR="001C0EE2" w:rsidRDefault="008652D7">
            <w:pPr>
              <w:spacing w:after="0" w:line="240" w:lineRule="auto"/>
              <w:jc w:val="center"/>
            </w:pPr>
            <w:r>
              <w:rPr>
                <w:sz w:val="16"/>
              </w:rPr>
              <w:t>5,105</w:t>
            </w:r>
          </w:p>
        </w:tc>
        <w:tc>
          <w:tcPr>
            <w:tcW w:w="1800" w:type="dxa"/>
            <w:tcMar>
              <w:top w:w="80" w:type="dxa"/>
              <w:left w:w="100" w:type="dxa"/>
              <w:bottom w:w="80" w:type="dxa"/>
              <w:right w:w="100" w:type="dxa"/>
            </w:tcMar>
            <w:vAlign w:val="center"/>
          </w:tcPr>
          <w:p w14:paraId="5AD80E92" w14:textId="77777777" w:rsidR="001C0EE2" w:rsidRDefault="008652D7">
            <w:pPr>
              <w:spacing w:after="0" w:line="240" w:lineRule="auto"/>
              <w:jc w:val="center"/>
            </w:pPr>
            <w:r>
              <w:rPr>
                <w:sz w:val="16"/>
              </w:rPr>
              <w:t>11.52</w:t>
            </w:r>
          </w:p>
        </w:tc>
      </w:tr>
      <w:tr w:rsidR="001C0EE2" w14:paraId="449B34BE" w14:textId="77777777">
        <w:trPr>
          <w:cantSplit/>
          <w:jc w:val="center"/>
        </w:trPr>
        <w:tc>
          <w:tcPr>
            <w:tcW w:w="2088" w:type="dxa"/>
            <w:tcMar>
              <w:top w:w="80" w:type="dxa"/>
              <w:left w:w="100" w:type="dxa"/>
              <w:bottom w:w="80" w:type="dxa"/>
              <w:right w:w="100" w:type="dxa"/>
            </w:tcMar>
            <w:vAlign w:val="center"/>
          </w:tcPr>
          <w:p w14:paraId="6A57CBC1" w14:textId="77777777" w:rsidR="001C0EE2" w:rsidRDefault="008652D7">
            <w:pPr>
              <w:spacing w:after="0" w:line="240" w:lineRule="auto"/>
            </w:pPr>
            <w:r>
              <w:rPr>
                <w:sz w:val="16"/>
              </w:rPr>
              <w:t>5</w:t>
            </w:r>
          </w:p>
        </w:tc>
        <w:tc>
          <w:tcPr>
            <w:tcW w:w="1584" w:type="dxa"/>
            <w:tcMar>
              <w:top w:w="80" w:type="dxa"/>
              <w:left w:w="100" w:type="dxa"/>
              <w:bottom w:w="80" w:type="dxa"/>
              <w:right w:w="100" w:type="dxa"/>
            </w:tcMar>
            <w:vAlign w:val="center"/>
          </w:tcPr>
          <w:p w14:paraId="4530ADF0" w14:textId="77777777" w:rsidR="001C0EE2" w:rsidRDefault="008652D7">
            <w:pPr>
              <w:spacing w:after="0" w:line="240" w:lineRule="auto"/>
              <w:jc w:val="center"/>
            </w:pPr>
            <w:r>
              <w:rPr>
                <w:sz w:val="16"/>
              </w:rPr>
              <w:t>4,084</w:t>
            </w:r>
          </w:p>
        </w:tc>
        <w:tc>
          <w:tcPr>
            <w:tcW w:w="1584" w:type="dxa"/>
            <w:tcMar>
              <w:top w:w="80" w:type="dxa"/>
              <w:left w:w="100" w:type="dxa"/>
              <w:bottom w:w="80" w:type="dxa"/>
              <w:right w:w="100" w:type="dxa"/>
            </w:tcMar>
            <w:vAlign w:val="center"/>
          </w:tcPr>
          <w:p w14:paraId="778DAF91" w14:textId="77777777" w:rsidR="001C0EE2" w:rsidRDefault="008652D7">
            <w:pPr>
              <w:spacing w:after="0" w:line="240" w:lineRule="auto"/>
              <w:jc w:val="center"/>
            </w:pPr>
            <w:r>
              <w:rPr>
                <w:sz w:val="16"/>
              </w:rPr>
              <w:t>9.27</w:t>
            </w:r>
          </w:p>
        </w:tc>
        <w:tc>
          <w:tcPr>
            <w:tcW w:w="1800" w:type="dxa"/>
            <w:tcMar>
              <w:top w:w="80" w:type="dxa"/>
              <w:left w:w="100" w:type="dxa"/>
              <w:bottom w:w="80" w:type="dxa"/>
              <w:right w:w="100" w:type="dxa"/>
            </w:tcMar>
            <w:vAlign w:val="center"/>
          </w:tcPr>
          <w:p w14:paraId="119556A6" w14:textId="77777777" w:rsidR="001C0EE2" w:rsidRDefault="008652D7">
            <w:pPr>
              <w:spacing w:after="0" w:line="240" w:lineRule="auto"/>
              <w:jc w:val="center"/>
            </w:pPr>
            <w:r>
              <w:rPr>
                <w:sz w:val="16"/>
              </w:rPr>
              <w:t>4,232</w:t>
            </w:r>
          </w:p>
        </w:tc>
        <w:tc>
          <w:tcPr>
            <w:tcW w:w="1800" w:type="dxa"/>
            <w:tcMar>
              <w:top w:w="80" w:type="dxa"/>
              <w:left w:w="100" w:type="dxa"/>
              <w:bottom w:w="80" w:type="dxa"/>
              <w:right w:w="100" w:type="dxa"/>
            </w:tcMar>
            <w:vAlign w:val="center"/>
          </w:tcPr>
          <w:p w14:paraId="2929D348" w14:textId="77777777" w:rsidR="001C0EE2" w:rsidRDefault="008652D7">
            <w:pPr>
              <w:spacing w:after="0" w:line="240" w:lineRule="auto"/>
              <w:jc w:val="center"/>
            </w:pPr>
            <w:r>
              <w:rPr>
                <w:sz w:val="16"/>
              </w:rPr>
              <w:t>9.55</w:t>
            </w:r>
          </w:p>
        </w:tc>
      </w:tr>
      <w:tr w:rsidR="001C0EE2" w14:paraId="6B549D46" w14:textId="77777777">
        <w:trPr>
          <w:cantSplit/>
          <w:jc w:val="center"/>
        </w:trPr>
        <w:tc>
          <w:tcPr>
            <w:tcW w:w="2088" w:type="dxa"/>
            <w:tcMar>
              <w:top w:w="80" w:type="dxa"/>
              <w:left w:w="100" w:type="dxa"/>
              <w:bottom w:w="80" w:type="dxa"/>
              <w:right w:w="100" w:type="dxa"/>
            </w:tcMar>
            <w:vAlign w:val="center"/>
          </w:tcPr>
          <w:p w14:paraId="114330B9" w14:textId="77777777" w:rsidR="001C0EE2" w:rsidRDefault="008652D7">
            <w:pPr>
              <w:spacing w:after="0" w:line="240" w:lineRule="auto"/>
            </w:pPr>
            <w:r>
              <w:rPr>
                <w:sz w:val="16"/>
              </w:rPr>
              <w:t>6</w:t>
            </w:r>
          </w:p>
        </w:tc>
        <w:tc>
          <w:tcPr>
            <w:tcW w:w="1584" w:type="dxa"/>
            <w:tcMar>
              <w:top w:w="80" w:type="dxa"/>
              <w:left w:w="100" w:type="dxa"/>
              <w:bottom w:w="80" w:type="dxa"/>
              <w:right w:w="100" w:type="dxa"/>
            </w:tcMar>
            <w:vAlign w:val="center"/>
          </w:tcPr>
          <w:p w14:paraId="59B0D88F" w14:textId="77777777" w:rsidR="001C0EE2" w:rsidRDefault="008652D7">
            <w:pPr>
              <w:spacing w:after="0" w:line="240" w:lineRule="auto"/>
              <w:jc w:val="center"/>
            </w:pPr>
            <w:r>
              <w:rPr>
                <w:sz w:val="16"/>
              </w:rPr>
              <w:t>3,593</w:t>
            </w:r>
          </w:p>
        </w:tc>
        <w:tc>
          <w:tcPr>
            <w:tcW w:w="1584" w:type="dxa"/>
            <w:tcMar>
              <w:top w:w="80" w:type="dxa"/>
              <w:left w:w="100" w:type="dxa"/>
              <w:bottom w:w="80" w:type="dxa"/>
              <w:right w:w="100" w:type="dxa"/>
            </w:tcMar>
            <w:vAlign w:val="center"/>
          </w:tcPr>
          <w:p w14:paraId="7070DE5B" w14:textId="77777777" w:rsidR="001C0EE2" w:rsidRDefault="008652D7">
            <w:pPr>
              <w:spacing w:after="0" w:line="240" w:lineRule="auto"/>
              <w:jc w:val="center"/>
            </w:pPr>
            <w:r>
              <w:rPr>
                <w:sz w:val="16"/>
              </w:rPr>
              <w:t>8.16</w:t>
            </w:r>
          </w:p>
        </w:tc>
        <w:tc>
          <w:tcPr>
            <w:tcW w:w="1800" w:type="dxa"/>
            <w:tcMar>
              <w:top w:w="80" w:type="dxa"/>
              <w:left w:w="100" w:type="dxa"/>
              <w:bottom w:w="80" w:type="dxa"/>
              <w:right w:w="100" w:type="dxa"/>
            </w:tcMar>
            <w:vAlign w:val="center"/>
          </w:tcPr>
          <w:p w14:paraId="350F454A" w14:textId="77777777" w:rsidR="001C0EE2" w:rsidRDefault="008652D7">
            <w:pPr>
              <w:spacing w:after="0" w:line="240" w:lineRule="auto"/>
              <w:jc w:val="center"/>
            </w:pPr>
            <w:r>
              <w:rPr>
                <w:sz w:val="16"/>
              </w:rPr>
              <w:t>3,764</w:t>
            </w:r>
          </w:p>
        </w:tc>
        <w:tc>
          <w:tcPr>
            <w:tcW w:w="1800" w:type="dxa"/>
            <w:tcMar>
              <w:top w:w="80" w:type="dxa"/>
              <w:left w:w="100" w:type="dxa"/>
              <w:bottom w:w="80" w:type="dxa"/>
              <w:right w:w="100" w:type="dxa"/>
            </w:tcMar>
            <w:vAlign w:val="center"/>
          </w:tcPr>
          <w:p w14:paraId="25E207DE" w14:textId="77777777" w:rsidR="001C0EE2" w:rsidRDefault="008652D7">
            <w:pPr>
              <w:spacing w:after="0" w:line="240" w:lineRule="auto"/>
              <w:jc w:val="center"/>
            </w:pPr>
            <w:r>
              <w:rPr>
                <w:sz w:val="16"/>
              </w:rPr>
              <w:t>8.49</w:t>
            </w:r>
          </w:p>
        </w:tc>
      </w:tr>
      <w:tr w:rsidR="001C0EE2" w14:paraId="4328A3A5" w14:textId="77777777">
        <w:trPr>
          <w:cantSplit/>
          <w:jc w:val="center"/>
        </w:trPr>
        <w:tc>
          <w:tcPr>
            <w:tcW w:w="2088" w:type="dxa"/>
            <w:tcMar>
              <w:top w:w="80" w:type="dxa"/>
              <w:left w:w="100" w:type="dxa"/>
              <w:bottom w:w="80" w:type="dxa"/>
              <w:right w:w="100" w:type="dxa"/>
            </w:tcMar>
            <w:vAlign w:val="center"/>
          </w:tcPr>
          <w:p w14:paraId="2822672A" w14:textId="77777777" w:rsidR="001C0EE2" w:rsidRDefault="008652D7">
            <w:pPr>
              <w:spacing w:after="0" w:line="240" w:lineRule="auto"/>
            </w:pPr>
            <w:r>
              <w:rPr>
                <w:sz w:val="16"/>
              </w:rPr>
              <w:lastRenderedPageBreak/>
              <w:t>7</w:t>
            </w:r>
          </w:p>
        </w:tc>
        <w:tc>
          <w:tcPr>
            <w:tcW w:w="1584" w:type="dxa"/>
            <w:tcMar>
              <w:top w:w="80" w:type="dxa"/>
              <w:left w:w="100" w:type="dxa"/>
              <w:bottom w:w="80" w:type="dxa"/>
              <w:right w:w="100" w:type="dxa"/>
            </w:tcMar>
            <w:vAlign w:val="center"/>
          </w:tcPr>
          <w:p w14:paraId="4ADC7CEA" w14:textId="77777777" w:rsidR="001C0EE2" w:rsidRDefault="008652D7">
            <w:pPr>
              <w:spacing w:after="0" w:line="240" w:lineRule="auto"/>
              <w:jc w:val="center"/>
            </w:pPr>
            <w:r>
              <w:rPr>
                <w:sz w:val="16"/>
              </w:rPr>
              <w:t>3,260</w:t>
            </w:r>
          </w:p>
        </w:tc>
        <w:tc>
          <w:tcPr>
            <w:tcW w:w="1584" w:type="dxa"/>
            <w:tcMar>
              <w:top w:w="80" w:type="dxa"/>
              <w:left w:w="100" w:type="dxa"/>
              <w:bottom w:w="80" w:type="dxa"/>
              <w:right w:w="100" w:type="dxa"/>
            </w:tcMar>
            <w:vAlign w:val="center"/>
          </w:tcPr>
          <w:p w14:paraId="07B101DD" w14:textId="77777777" w:rsidR="001C0EE2" w:rsidRDefault="008652D7">
            <w:pPr>
              <w:spacing w:after="0" w:line="240" w:lineRule="auto"/>
              <w:jc w:val="center"/>
            </w:pPr>
            <w:r>
              <w:rPr>
                <w:sz w:val="16"/>
              </w:rPr>
              <w:t>7.40</w:t>
            </w:r>
          </w:p>
        </w:tc>
        <w:tc>
          <w:tcPr>
            <w:tcW w:w="1800" w:type="dxa"/>
            <w:tcMar>
              <w:top w:w="80" w:type="dxa"/>
              <w:left w:w="100" w:type="dxa"/>
              <w:bottom w:w="80" w:type="dxa"/>
              <w:right w:w="100" w:type="dxa"/>
            </w:tcMar>
            <w:vAlign w:val="center"/>
          </w:tcPr>
          <w:p w14:paraId="2CA1417F" w14:textId="77777777" w:rsidR="001C0EE2" w:rsidRDefault="008652D7">
            <w:pPr>
              <w:spacing w:after="0" w:line="240" w:lineRule="auto"/>
              <w:jc w:val="center"/>
            </w:pPr>
            <w:r>
              <w:rPr>
                <w:sz w:val="16"/>
              </w:rPr>
              <w:t>3,467</w:t>
            </w:r>
          </w:p>
        </w:tc>
        <w:tc>
          <w:tcPr>
            <w:tcW w:w="1800" w:type="dxa"/>
            <w:tcMar>
              <w:top w:w="80" w:type="dxa"/>
              <w:left w:w="100" w:type="dxa"/>
              <w:bottom w:w="80" w:type="dxa"/>
              <w:right w:w="100" w:type="dxa"/>
            </w:tcMar>
            <w:vAlign w:val="center"/>
          </w:tcPr>
          <w:p w14:paraId="415A602E" w14:textId="77777777" w:rsidR="001C0EE2" w:rsidRDefault="008652D7">
            <w:pPr>
              <w:spacing w:after="0" w:line="240" w:lineRule="auto"/>
              <w:jc w:val="center"/>
            </w:pPr>
            <w:r>
              <w:rPr>
                <w:sz w:val="16"/>
              </w:rPr>
              <w:t>7.82</w:t>
            </w:r>
          </w:p>
        </w:tc>
      </w:tr>
      <w:tr w:rsidR="001C0EE2" w14:paraId="28611E85" w14:textId="77777777">
        <w:trPr>
          <w:cantSplit/>
          <w:jc w:val="center"/>
        </w:trPr>
        <w:tc>
          <w:tcPr>
            <w:tcW w:w="2088" w:type="dxa"/>
            <w:tcMar>
              <w:top w:w="80" w:type="dxa"/>
              <w:left w:w="100" w:type="dxa"/>
              <w:bottom w:w="80" w:type="dxa"/>
              <w:right w:w="100" w:type="dxa"/>
            </w:tcMar>
            <w:vAlign w:val="center"/>
          </w:tcPr>
          <w:p w14:paraId="091AD01B" w14:textId="77777777" w:rsidR="001C0EE2" w:rsidRDefault="008652D7">
            <w:pPr>
              <w:spacing w:after="0" w:line="240" w:lineRule="auto"/>
            </w:pPr>
            <w:r>
              <w:rPr>
                <w:sz w:val="16"/>
              </w:rPr>
              <w:t>8</w:t>
            </w:r>
          </w:p>
        </w:tc>
        <w:tc>
          <w:tcPr>
            <w:tcW w:w="1584" w:type="dxa"/>
            <w:tcMar>
              <w:top w:w="80" w:type="dxa"/>
              <w:left w:w="100" w:type="dxa"/>
              <w:bottom w:w="80" w:type="dxa"/>
              <w:right w:w="100" w:type="dxa"/>
            </w:tcMar>
            <w:vAlign w:val="center"/>
          </w:tcPr>
          <w:p w14:paraId="64AE4325" w14:textId="77777777" w:rsidR="001C0EE2" w:rsidRDefault="008652D7">
            <w:pPr>
              <w:spacing w:after="0" w:line="240" w:lineRule="auto"/>
              <w:jc w:val="center"/>
            </w:pPr>
            <w:r>
              <w:rPr>
                <w:sz w:val="16"/>
              </w:rPr>
              <w:t>3,058</w:t>
            </w:r>
          </w:p>
        </w:tc>
        <w:tc>
          <w:tcPr>
            <w:tcW w:w="1584" w:type="dxa"/>
            <w:tcMar>
              <w:top w:w="80" w:type="dxa"/>
              <w:left w:w="100" w:type="dxa"/>
              <w:bottom w:w="80" w:type="dxa"/>
              <w:right w:w="100" w:type="dxa"/>
            </w:tcMar>
            <w:vAlign w:val="center"/>
          </w:tcPr>
          <w:p w14:paraId="0C52CA25" w14:textId="77777777" w:rsidR="001C0EE2" w:rsidRDefault="008652D7">
            <w:pPr>
              <w:spacing w:after="0" w:line="240" w:lineRule="auto"/>
              <w:jc w:val="center"/>
            </w:pPr>
            <w:r>
              <w:rPr>
                <w:sz w:val="16"/>
              </w:rPr>
              <w:t>6.94</w:t>
            </w:r>
          </w:p>
        </w:tc>
        <w:tc>
          <w:tcPr>
            <w:tcW w:w="1800" w:type="dxa"/>
            <w:tcMar>
              <w:top w:w="80" w:type="dxa"/>
              <w:left w:w="100" w:type="dxa"/>
              <w:bottom w:w="80" w:type="dxa"/>
              <w:right w:w="100" w:type="dxa"/>
            </w:tcMar>
            <w:vAlign w:val="center"/>
          </w:tcPr>
          <w:p w14:paraId="5F21AFE7" w14:textId="77777777" w:rsidR="001C0EE2" w:rsidRDefault="008652D7">
            <w:pPr>
              <w:spacing w:after="0" w:line="240" w:lineRule="auto"/>
              <w:jc w:val="center"/>
            </w:pPr>
            <w:r>
              <w:rPr>
                <w:sz w:val="16"/>
              </w:rPr>
              <w:t>3,254</w:t>
            </w:r>
          </w:p>
        </w:tc>
        <w:tc>
          <w:tcPr>
            <w:tcW w:w="1800" w:type="dxa"/>
            <w:tcMar>
              <w:top w:w="80" w:type="dxa"/>
              <w:left w:w="100" w:type="dxa"/>
              <w:bottom w:w="80" w:type="dxa"/>
              <w:right w:w="100" w:type="dxa"/>
            </w:tcMar>
            <w:vAlign w:val="center"/>
          </w:tcPr>
          <w:p w14:paraId="2A660F2E" w14:textId="77777777" w:rsidR="001C0EE2" w:rsidRDefault="008652D7">
            <w:pPr>
              <w:spacing w:after="0" w:line="240" w:lineRule="auto"/>
              <w:jc w:val="center"/>
            </w:pPr>
            <w:r>
              <w:rPr>
                <w:sz w:val="16"/>
              </w:rPr>
              <w:t>7.34</w:t>
            </w:r>
          </w:p>
        </w:tc>
      </w:tr>
      <w:tr w:rsidR="001C0EE2" w14:paraId="113DC7C9" w14:textId="77777777">
        <w:trPr>
          <w:cantSplit/>
          <w:jc w:val="center"/>
        </w:trPr>
        <w:tc>
          <w:tcPr>
            <w:tcW w:w="2088" w:type="dxa"/>
            <w:tcMar>
              <w:top w:w="80" w:type="dxa"/>
              <w:left w:w="100" w:type="dxa"/>
              <w:bottom w:w="80" w:type="dxa"/>
              <w:right w:w="100" w:type="dxa"/>
            </w:tcMar>
            <w:vAlign w:val="center"/>
          </w:tcPr>
          <w:p w14:paraId="30DCA0BF" w14:textId="77777777" w:rsidR="001C0EE2" w:rsidRDefault="008652D7">
            <w:pPr>
              <w:spacing w:after="0" w:line="240" w:lineRule="auto"/>
            </w:pPr>
            <w:r>
              <w:rPr>
                <w:sz w:val="16"/>
              </w:rPr>
              <w:t>9</w:t>
            </w:r>
          </w:p>
        </w:tc>
        <w:tc>
          <w:tcPr>
            <w:tcW w:w="1584" w:type="dxa"/>
            <w:tcMar>
              <w:top w:w="80" w:type="dxa"/>
              <w:left w:w="100" w:type="dxa"/>
              <w:bottom w:w="80" w:type="dxa"/>
              <w:right w:w="100" w:type="dxa"/>
            </w:tcMar>
            <w:vAlign w:val="center"/>
          </w:tcPr>
          <w:p w14:paraId="1B0F7D5B" w14:textId="77777777" w:rsidR="001C0EE2" w:rsidRDefault="008652D7">
            <w:pPr>
              <w:spacing w:after="0" w:line="240" w:lineRule="auto"/>
              <w:jc w:val="center"/>
            </w:pPr>
            <w:r>
              <w:rPr>
                <w:sz w:val="16"/>
              </w:rPr>
              <w:t>2,936</w:t>
            </w:r>
          </w:p>
        </w:tc>
        <w:tc>
          <w:tcPr>
            <w:tcW w:w="1584" w:type="dxa"/>
            <w:tcMar>
              <w:top w:w="80" w:type="dxa"/>
              <w:left w:w="100" w:type="dxa"/>
              <w:bottom w:w="80" w:type="dxa"/>
              <w:right w:w="100" w:type="dxa"/>
            </w:tcMar>
            <w:vAlign w:val="center"/>
          </w:tcPr>
          <w:p w14:paraId="3C48C7DA" w14:textId="77777777" w:rsidR="001C0EE2" w:rsidRDefault="008652D7">
            <w:pPr>
              <w:spacing w:after="0" w:line="240" w:lineRule="auto"/>
              <w:jc w:val="center"/>
            </w:pPr>
            <w:r>
              <w:rPr>
                <w:sz w:val="16"/>
              </w:rPr>
              <w:t>6.67</w:t>
            </w:r>
          </w:p>
        </w:tc>
        <w:tc>
          <w:tcPr>
            <w:tcW w:w="1800" w:type="dxa"/>
            <w:tcMar>
              <w:top w:w="80" w:type="dxa"/>
              <w:left w:w="100" w:type="dxa"/>
              <w:bottom w:w="80" w:type="dxa"/>
              <w:right w:w="100" w:type="dxa"/>
            </w:tcMar>
            <w:vAlign w:val="center"/>
          </w:tcPr>
          <w:p w14:paraId="4F27CE16" w14:textId="77777777" w:rsidR="001C0EE2" w:rsidRDefault="008652D7">
            <w:pPr>
              <w:spacing w:after="0" w:line="240" w:lineRule="auto"/>
              <w:jc w:val="center"/>
            </w:pPr>
            <w:r>
              <w:rPr>
                <w:sz w:val="16"/>
              </w:rPr>
              <w:t>3,112</w:t>
            </w:r>
          </w:p>
        </w:tc>
        <w:tc>
          <w:tcPr>
            <w:tcW w:w="1800" w:type="dxa"/>
            <w:tcMar>
              <w:top w:w="80" w:type="dxa"/>
              <w:left w:w="100" w:type="dxa"/>
              <w:bottom w:w="80" w:type="dxa"/>
              <w:right w:w="100" w:type="dxa"/>
            </w:tcMar>
            <w:vAlign w:val="center"/>
          </w:tcPr>
          <w:p w14:paraId="4519FE4E" w14:textId="77777777" w:rsidR="001C0EE2" w:rsidRDefault="008652D7">
            <w:pPr>
              <w:spacing w:after="0" w:line="240" w:lineRule="auto"/>
              <w:jc w:val="center"/>
            </w:pPr>
            <w:r>
              <w:rPr>
                <w:sz w:val="16"/>
              </w:rPr>
              <w:t>7.02</w:t>
            </w:r>
          </w:p>
        </w:tc>
      </w:tr>
      <w:tr w:rsidR="001C0EE2" w14:paraId="3E4DDB58" w14:textId="77777777">
        <w:trPr>
          <w:cantSplit/>
          <w:jc w:val="center"/>
        </w:trPr>
        <w:tc>
          <w:tcPr>
            <w:tcW w:w="2088" w:type="dxa"/>
            <w:tcMar>
              <w:top w:w="80" w:type="dxa"/>
              <w:left w:w="100" w:type="dxa"/>
              <w:bottom w:w="80" w:type="dxa"/>
              <w:right w:w="100" w:type="dxa"/>
            </w:tcMar>
            <w:vAlign w:val="center"/>
          </w:tcPr>
          <w:p w14:paraId="0A262E82" w14:textId="77777777" w:rsidR="001C0EE2" w:rsidRDefault="008652D7">
            <w:pPr>
              <w:spacing w:after="0" w:line="240" w:lineRule="auto"/>
            </w:pPr>
            <w:r>
              <w:rPr>
                <w:sz w:val="16"/>
              </w:rPr>
              <w:t>10</w:t>
            </w:r>
          </w:p>
        </w:tc>
        <w:tc>
          <w:tcPr>
            <w:tcW w:w="1584" w:type="dxa"/>
            <w:tcMar>
              <w:top w:w="80" w:type="dxa"/>
              <w:left w:w="100" w:type="dxa"/>
              <w:bottom w:w="80" w:type="dxa"/>
              <w:right w:w="100" w:type="dxa"/>
            </w:tcMar>
            <w:vAlign w:val="center"/>
          </w:tcPr>
          <w:p w14:paraId="75D2E573" w14:textId="77777777" w:rsidR="001C0EE2" w:rsidRDefault="008652D7">
            <w:pPr>
              <w:spacing w:after="0" w:line="240" w:lineRule="auto"/>
              <w:jc w:val="center"/>
            </w:pPr>
            <w:r>
              <w:rPr>
                <w:sz w:val="16"/>
              </w:rPr>
              <w:t>2,808</w:t>
            </w:r>
          </w:p>
        </w:tc>
        <w:tc>
          <w:tcPr>
            <w:tcW w:w="1584" w:type="dxa"/>
            <w:tcMar>
              <w:top w:w="80" w:type="dxa"/>
              <w:left w:w="100" w:type="dxa"/>
              <w:bottom w:w="80" w:type="dxa"/>
              <w:right w:w="100" w:type="dxa"/>
            </w:tcMar>
            <w:vAlign w:val="center"/>
          </w:tcPr>
          <w:p w14:paraId="36B95DC5" w14:textId="77777777" w:rsidR="001C0EE2" w:rsidRDefault="008652D7">
            <w:pPr>
              <w:spacing w:after="0" w:line="240" w:lineRule="auto"/>
              <w:jc w:val="center"/>
            </w:pPr>
            <w:r>
              <w:rPr>
                <w:sz w:val="16"/>
              </w:rPr>
              <w:t>6.38</w:t>
            </w:r>
          </w:p>
        </w:tc>
        <w:tc>
          <w:tcPr>
            <w:tcW w:w="1800" w:type="dxa"/>
            <w:tcMar>
              <w:top w:w="80" w:type="dxa"/>
              <w:left w:w="100" w:type="dxa"/>
              <w:bottom w:w="80" w:type="dxa"/>
              <w:right w:w="100" w:type="dxa"/>
            </w:tcMar>
            <w:vAlign w:val="center"/>
          </w:tcPr>
          <w:p w14:paraId="004F251D" w14:textId="77777777" w:rsidR="001C0EE2" w:rsidRDefault="008652D7">
            <w:pPr>
              <w:spacing w:after="0" w:line="240" w:lineRule="auto"/>
              <w:jc w:val="center"/>
            </w:pPr>
            <w:r>
              <w:rPr>
                <w:sz w:val="16"/>
              </w:rPr>
              <w:t>3,023</w:t>
            </w:r>
          </w:p>
        </w:tc>
        <w:tc>
          <w:tcPr>
            <w:tcW w:w="1800" w:type="dxa"/>
            <w:tcMar>
              <w:top w:w="80" w:type="dxa"/>
              <w:left w:w="100" w:type="dxa"/>
              <w:bottom w:w="80" w:type="dxa"/>
              <w:right w:w="100" w:type="dxa"/>
            </w:tcMar>
            <w:vAlign w:val="center"/>
          </w:tcPr>
          <w:p w14:paraId="774F7524" w14:textId="77777777" w:rsidR="001C0EE2" w:rsidRDefault="008652D7">
            <w:pPr>
              <w:spacing w:after="0" w:line="240" w:lineRule="auto"/>
              <w:jc w:val="center"/>
            </w:pPr>
            <w:r>
              <w:rPr>
                <w:sz w:val="16"/>
              </w:rPr>
              <w:t>6.82</w:t>
            </w:r>
          </w:p>
        </w:tc>
      </w:tr>
    </w:tbl>
    <w:p w14:paraId="4BE48B05" w14:textId="77777777" w:rsidR="001C0EE2" w:rsidRDefault="001C0EE2">
      <w:pPr>
        <w:spacing w:after="0"/>
      </w:pPr>
    </w:p>
    <w:p w14:paraId="19B626AB" w14:textId="77777777" w:rsidR="001C0EE2" w:rsidRDefault="008652D7">
      <w:pPr>
        <w:pStyle w:val="Heading3"/>
      </w:pPr>
      <w:bookmarkStart w:id="30" w:name="_Toc236342219"/>
      <w:r>
        <w:t>Panel C — Type C3</w:t>
      </w:r>
      <w:bookmarkEnd w:id="30"/>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626759DB" w14:textId="77777777">
        <w:trPr>
          <w:cantSplit/>
          <w:tblHeader/>
          <w:jc w:val="center"/>
        </w:trPr>
        <w:tc>
          <w:tcPr>
            <w:tcW w:w="2232" w:type="dxa"/>
            <w:shd w:val="clear" w:color="auto" w:fill="D9EAF7"/>
            <w:tcMar>
              <w:top w:w="80" w:type="dxa"/>
              <w:left w:w="100" w:type="dxa"/>
              <w:bottom w:w="80" w:type="dxa"/>
              <w:right w:w="100" w:type="dxa"/>
            </w:tcMar>
            <w:vAlign w:val="center"/>
          </w:tcPr>
          <w:p w14:paraId="7BF63E84"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30C94A56"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35358CCD" w14:textId="77777777" w:rsidR="001C0EE2" w:rsidRDefault="008652D7">
            <w:pPr>
              <w:spacing w:after="0" w:line="240" w:lineRule="auto"/>
              <w:jc w:val="center"/>
            </w:pPr>
            <w:r>
              <w:rPr>
                <w:b/>
                <w:sz w:val="16"/>
              </w:rPr>
              <w:t>Heterogeneous %</w:t>
            </w:r>
          </w:p>
        </w:tc>
      </w:tr>
      <w:tr w:rsidR="001C0EE2" w14:paraId="74A1E246" w14:textId="77777777">
        <w:trPr>
          <w:cantSplit/>
          <w:jc w:val="center"/>
        </w:trPr>
        <w:tc>
          <w:tcPr>
            <w:tcW w:w="2232" w:type="dxa"/>
            <w:tcMar>
              <w:top w:w="80" w:type="dxa"/>
              <w:left w:w="100" w:type="dxa"/>
              <w:bottom w:w="80" w:type="dxa"/>
              <w:right w:w="100" w:type="dxa"/>
            </w:tcMar>
            <w:vAlign w:val="center"/>
          </w:tcPr>
          <w:p w14:paraId="31EF080B" w14:textId="77777777" w:rsidR="001C0EE2" w:rsidRDefault="008652D7">
            <w:pPr>
              <w:spacing w:after="0" w:line="240" w:lineRule="auto"/>
            </w:pPr>
            <w:r>
              <w:rPr>
                <w:sz w:val="16"/>
              </w:rPr>
              <w:t>0</w:t>
            </w:r>
          </w:p>
        </w:tc>
        <w:tc>
          <w:tcPr>
            <w:tcW w:w="1944" w:type="dxa"/>
            <w:tcMar>
              <w:top w:w="80" w:type="dxa"/>
              <w:left w:w="100" w:type="dxa"/>
              <w:bottom w:w="80" w:type="dxa"/>
              <w:right w:w="100" w:type="dxa"/>
            </w:tcMar>
            <w:vAlign w:val="center"/>
          </w:tcPr>
          <w:p w14:paraId="3A144D89" w14:textId="77777777" w:rsidR="001C0EE2" w:rsidRDefault="008652D7">
            <w:pPr>
              <w:spacing w:after="0" w:line="240" w:lineRule="auto"/>
              <w:jc w:val="center"/>
            </w:pPr>
            <w:r>
              <w:rPr>
                <w:sz w:val="16"/>
              </w:rPr>
              <w:t>16,716</w:t>
            </w:r>
          </w:p>
        </w:tc>
        <w:tc>
          <w:tcPr>
            <w:tcW w:w="1944" w:type="dxa"/>
            <w:tcMar>
              <w:top w:w="80" w:type="dxa"/>
              <w:left w:w="100" w:type="dxa"/>
              <w:bottom w:w="80" w:type="dxa"/>
              <w:right w:w="100" w:type="dxa"/>
            </w:tcMar>
            <w:vAlign w:val="center"/>
          </w:tcPr>
          <w:p w14:paraId="37EF5BCF" w14:textId="77777777" w:rsidR="001C0EE2" w:rsidRDefault="008652D7">
            <w:pPr>
              <w:spacing w:after="0" w:line="240" w:lineRule="auto"/>
              <w:jc w:val="center"/>
            </w:pPr>
            <w:r>
              <w:rPr>
                <w:sz w:val="16"/>
              </w:rPr>
              <w:t>100.00</w:t>
            </w:r>
          </w:p>
        </w:tc>
      </w:tr>
      <w:tr w:rsidR="001C0EE2" w14:paraId="13300B53" w14:textId="77777777">
        <w:trPr>
          <w:cantSplit/>
          <w:jc w:val="center"/>
        </w:trPr>
        <w:tc>
          <w:tcPr>
            <w:tcW w:w="2232" w:type="dxa"/>
            <w:tcMar>
              <w:top w:w="80" w:type="dxa"/>
              <w:left w:w="100" w:type="dxa"/>
              <w:bottom w:w="80" w:type="dxa"/>
              <w:right w:w="100" w:type="dxa"/>
            </w:tcMar>
            <w:vAlign w:val="center"/>
          </w:tcPr>
          <w:p w14:paraId="01727B9D" w14:textId="77777777" w:rsidR="001C0EE2" w:rsidRDefault="008652D7">
            <w:pPr>
              <w:spacing w:after="0" w:line="240" w:lineRule="auto"/>
            </w:pPr>
            <w:r>
              <w:rPr>
                <w:sz w:val="16"/>
              </w:rPr>
              <w:t>1</w:t>
            </w:r>
          </w:p>
        </w:tc>
        <w:tc>
          <w:tcPr>
            <w:tcW w:w="1944" w:type="dxa"/>
            <w:tcMar>
              <w:top w:w="80" w:type="dxa"/>
              <w:left w:w="100" w:type="dxa"/>
              <w:bottom w:w="80" w:type="dxa"/>
              <w:right w:w="100" w:type="dxa"/>
            </w:tcMar>
            <w:vAlign w:val="center"/>
          </w:tcPr>
          <w:p w14:paraId="1FFCE3F8" w14:textId="77777777" w:rsidR="001C0EE2" w:rsidRDefault="008652D7">
            <w:pPr>
              <w:spacing w:after="0" w:line="240" w:lineRule="auto"/>
              <w:jc w:val="center"/>
            </w:pPr>
            <w:r>
              <w:rPr>
                <w:sz w:val="16"/>
              </w:rPr>
              <w:t>10,316</w:t>
            </w:r>
          </w:p>
        </w:tc>
        <w:tc>
          <w:tcPr>
            <w:tcW w:w="1944" w:type="dxa"/>
            <w:tcMar>
              <w:top w:w="80" w:type="dxa"/>
              <w:left w:w="100" w:type="dxa"/>
              <w:bottom w:w="80" w:type="dxa"/>
              <w:right w:w="100" w:type="dxa"/>
            </w:tcMar>
            <w:vAlign w:val="center"/>
          </w:tcPr>
          <w:p w14:paraId="43C261D5" w14:textId="77777777" w:rsidR="001C0EE2" w:rsidRDefault="008652D7">
            <w:pPr>
              <w:spacing w:after="0" w:line="240" w:lineRule="auto"/>
              <w:jc w:val="center"/>
            </w:pPr>
            <w:r>
              <w:rPr>
                <w:sz w:val="16"/>
              </w:rPr>
              <w:t>61.71</w:t>
            </w:r>
          </w:p>
        </w:tc>
      </w:tr>
      <w:tr w:rsidR="001C0EE2" w14:paraId="256705DA" w14:textId="77777777">
        <w:trPr>
          <w:cantSplit/>
          <w:jc w:val="center"/>
        </w:trPr>
        <w:tc>
          <w:tcPr>
            <w:tcW w:w="2232" w:type="dxa"/>
            <w:tcMar>
              <w:top w:w="80" w:type="dxa"/>
              <w:left w:w="100" w:type="dxa"/>
              <w:bottom w:w="80" w:type="dxa"/>
              <w:right w:w="100" w:type="dxa"/>
            </w:tcMar>
            <w:vAlign w:val="center"/>
          </w:tcPr>
          <w:p w14:paraId="352F3057" w14:textId="77777777" w:rsidR="001C0EE2" w:rsidRDefault="008652D7">
            <w:pPr>
              <w:spacing w:after="0" w:line="240" w:lineRule="auto"/>
            </w:pPr>
            <w:r>
              <w:rPr>
                <w:sz w:val="16"/>
              </w:rPr>
              <w:t>1.62</w:t>
            </w:r>
          </w:p>
        </w:tc>
        <w:tc>
          <w:tcPr>
            <w:tcW w:w="1944" w:type="dxa"/>
            <w:tcMar>
              <w:top w:w="80" w:type="dxa"/>
              <w:left w:w="100" w:type="dxa"/>
              <w:bottom w:w="80" w:type="dxa"/>
              <w:right w:w="100" w:type="dxa"/>
            </w:tcMar>
            <w:vAlign w:val="center"/>
          </w:tcPr>
          <w:p w14:paraId="6E5E547E" w14:textId="77777777" w:rsidR="001C0EE2" w:rsidRDefault="008652D7">
            <w:pPr>
              <w:spacing w:after="0" w:line="240" w:lineRule="auto"/>
              <w:jc w:val="center"/>
            </w:pPr>
            <w:r>
              <w:rPr>
                <w:sz w:val="16"/>
              </w:rPr>
              <w:t>8,789</w:t>
            </w:r>
          </w:p>
        </w:tc>
        <w:tc>
          <w:tcPr>
            <w:tcW w:w="1944" w:type="dxa"/>
            <w:tcMar>
              <w:top w:w="80" w:type="dxa"/>
              <w:left w:w="100" w:type="dxa"/>
              <w:bottom w:w="80" w:type="dxa"/>
              <w:right w:w="100" w:type="dxa"/>
            </w:tcMar>
            <w:vAlign w:val="center"/>
          </w:tcPr>
          <w:p w14:paraId="33DC4C47" w14:textId="77777777" w:rsidR="001C0EE2" w:rsidRDefault="008652D7">
            <w:pPr>
              <w:spacing w:after="0" w:line="240" w:lineRule="auto"/>
              <w:jc w:val="center"/>
            </w:pPr>
            <w:r>
              <w:rPr>
                <w:sz w:val="16"/>
              </w:rPr>
              <w:t>52.58</w:t>
            </w:r>
          </w:p>
        </w:tc>
      </w:tr>
      <w:tr w:rsidR="001C0EE2" w14:paraId="0435306A" w14:textId="77777777">
        <w:trPr>
          <w:cantSplit/>
          <w:jc w:val="center"/>
        </w:trPr>
        <w:tc>
          <w:tcPr>
            <w:tcW w:w="2232" w:type="dxa"/>
            <w:tcMar>
              <w:top w:w="80" w:type="dxa"/>
              <w:left w:w="100" w:type="dxa"/>
              <w:bottom w:w="80" w:type="dxa"/>
              <w:right w:w="100" w:type="dxa"/>
            </w:tcMar>
            <w:vAlign w:val="center"/>
          </w:tcPr>
          <w:p w14:paraId="7C584FA9" w14:textId="77777777" w:rsidR="001C0EE2" w:rsidRDefault="008652D7">
            <w:pPr>
              <w:spacing w:after="0" w:line="240" w:lineRule="auto"/>
            </w:pPr>
            <w:r>
              <w:rPr>
                <w:sz w:val="16"/>
              </w:rPr>
              <w:t>2</w:t>
            </w:r>
          </w:p>
        </w:tc>
        <w:tc>
          <w:tcPr>
            <w:tcW w:w="1944" w:type="dxa"/>
            <w:tcMar>
              <w:top w:w="80" w:type="dxa"/>
              <w:left w:w="100" w:type="dxa"/>
              <w:bottom w:w="80" w:type="dxa"/>
              <w:right w:w="100" w:type="dxa"/>
            </w:tcMar>
            <w:vAlign w:val="center"/>
          </w:tcPr>
          <w:p w14:paraId="62F513EF" w14:textId="77777777" w:rsidR="001C0EE2" w:rsidRDefault="008652D7">
            <w:pPr>
              <w:spacing w:after="0" w:line="240" w:lineRule="auto"/>
              <w:jc w:val="center"/>
            </w:pPr>
            <w:r>
              <w:rPr>
                <w:sz w:val="16"/>
              </w:rPr>
              <w:t>8,340</w:t>
            </w:r>
          </w:p>
        </w:tc>
        <w:tc>
          <w:tcPr>
            <w:tcW w:w="1944" w:type="dxa"/>
            <w:tcMar>
              <w:top w:w="80" w:type="dxa"/>
              <w:left w:w="100" w:type="dxa"/>
              <w:bottom w:w="80" w:type="dxa"/>
              <w:right w:w="100" w:type="dxa"/>
            </w:tcMar>
            <w:vAlign w:val="center"/>
          </w:tcPr>
          <w:p w14:paraId="6F0A964E" w14:textId="77777777" w:rsidR="001C0EE2" w:rsidRDefault="008652D7">
            <w:pPr>
              <w:spacing w:after="0" w:line="240" w:lineRule="auto"/>
              <w:jc w:val="center"/>
            </w:pPr>
            <w:r>
              <w:rPr>
                <w:sz w:val="16"/>
              </w:rPr>
              <w:t>49.89</w:t>
            </w:r>
          </w:p>
        </w:tc>
      </w:tr>
      <w:tr w:rsidR="001C0EE2" w14:paraId="216DDB97" w14:textId="77777777">
        <w:trPr>
          <w:cantSplit/>
          <w:jc w:val="center"/>
        </w:trPr>
        <w:tc>
          <w:tcPr>
            <w:tcW w:w="2232" w:type="dxa"/>
            <w:tcMar>
              <w:top w:w="80" w:type="dxa"/>
              <w:left w:w="100" w:type="dxa"/>
              <w:bottom w:w="80" w:type="dxa"/>
              <w:right w:w="100" w:type="dxa"/>
            </w:tcMar>
            <w:vAlign w:val="center"/>
          </w:tcPr>
          <w:p w14:paraId="078F1293" w14:textId="77777777" w:rsidR="001C0EE2" w:rsidRDefault="008652D7">
            <w:pPr>
              <w:spacing w:after="0" w:line="240" w:lineRule="auto"/>
            </w:pPr>
            <w:r>
              <w:rPr>
                <w:sz w:val="16"/>
              </w:rPr>
              <w:t>3</w:t>
            </w:r>
          </w:p>
        </w:tc>
        <w:tc>
          <w:tcPr>
            <w:tcW w:w="1944" w:type="dxa"/>
            <w:tcMar>
              <w:top w:w="80" w:type="dxa"/>
              <w:left w:w="100" w:type="dxa"/>
              <w:bottom w:w="80" w:type="dxa"/>
              <w:right w:w="100" w:type="dxa"/>
            </w:tcMar>
            <w:vAlign w:val="center"/>
          </w:tcPr>
          <w:p w14:paraId="16C8507F" w14:textId="77777777" w:rsidR="001C0EE2" w:rsidRDefault="008652D7">
            <w:pPr>
              <w:spacing w:after="0" w:line="240" w:lineRule="auto"/>
              <w:jc w:val="center"/>
            </w:pPr>
            <w:r>
              <w:rPr>
                <w:sz w:val="16"/>
              </w:rPr>
              <w:t>7,761</w:t>
            </w:r>
          </w:p>
        </w:tc>
        <w:tc>
          <w:tcPr>
            <w:tcW w:w="1944" w:type="dxa"/>
            <w:tcMar>
              <w:top w:w="80" w:type="dxa"/>
              <w:left w:w="100" w:type="dxa"/>
              <w:bottom w:w="80" w:type="dxa"/>
              <w:right w:w="100" w:type="dxa"/>
            </w:tcMar>
            <w:vAlign w:val="center"/>
          </w:tcPr>
          <w:p w14:paraId="1DC4C95E" w14:textId="77777777" w:rsidR="001C0EE2" w:rsidRDefault="008652D7">
            <w:pPr>
              <w:spacing w:after="0" w:line="240" w:lineRule="auto"/>
              <w:jc w:val="center"/>
            </w:pPr>
            <w:r>
              <w:rPr>
                <w:sz w:val="16"/>
              </w:rPr>
              <w:t>46.43</w:t>
            </w:r>
          </w:p>
        </w:tc>
      </w:tr>
      <w:tr w:rsidR="001C0EE2" w14:paraId="37CDEA3C" w14:textId="77777777">
        <w:trPr>
          <w:cantSplit/>
          <w:jc w:val="center"/>
        </w:trPr>
        <w:tc>
          <w:tcPr>
            <w:tcW w:w="2232" w:type="dxa"/>
            <w:tcMar>
              <w:top w:w="80" w:type="dxa"/>
              <w:left w:w="100" w:type="dxa"/>
              <w:bottom w:w="80" w:type="dxa"/>
              <w:right w:w="100" w:type="dxa"/>
            </w:tcMar>
            <w:vAlign w:val="center"/>
          </w:tcPr>
          <w:p w14:paraId="0E8DEB6D" w14:textId="77777777" w:rsidR="001C0EE2" w:rsidRDefault="008652D7">
            <w:pPr>
              <w:spacing w:after="0" w:line="240" w:lineRule="auto"/>
            </w:pPr>
            <w:r>
              <w:rPr>
                <w:sz w:val="16"/>
              </w:rPr>
              <w:t>4</w:t>
            </w:r>
          </w:p>
        </w:tc>
        <w:tc>
          <w:tcPr>
            <w:tcW w:w="1944" w:type="dxa"/>
            <w:tcMar>
              <w:top w:w="80" w:type="dxa"/>
              <w:left w:w="100" w:type="dxa"/>
              <w:bottom w:w="80" w:type="dxa"/>
              <w:right w:w="100" w:type="dxa"/>
            </w:tcMar>
            <w:vAlign w:val="center"/>
          </w:tcPr>
          <w:p w14:paraId="758D7795" w14:textId="77777777" w:rsidR="001C0EE2" w:rsidRDefault="008652D7">
            <w:pPr>
              <w:spacing w:after="0" w:line="240" w:lineRule="auto"/>
              <w:jc w:val="center"/>
            </w:pPr>
            <w:r>
              <w:rPr>
                <w:sz w:val="16"/>
              </w:rPr>
              <w:t>7,500</w:t>
            </w:r>
          </w:p>
        </w:tc>
        <w:tc>
          <w:tcPr>
            <w:tcW w:w="1944" w:type="dxa"/>
            <w:tcMar>
              <w:top w:w="80" w:type="dxa"/>
              <w:left w:w="100" w:type="dxa"/>
              <w:bottom w:w="80" w:type="dxa"/>
              <w:right w:w="100" w:type="dxa"/>
            </w:tcMar>
            <w:vAlign w:val="center"/>
          </w:tcPr>
          <w:p w14:paraId="4F3177CE" w14:textId="77777777" w:rsidR="001C0EE2" w:rsidRDefault="008652D7">
            <w:pPr>
              <w:spacing w:after="0" w:line="240" w:lineRule="auto"/>
              <w:jc w:val="center"/>
            </w:pPr>
            <w:r>
              <w:rPr>
                <w:sz w:val="16"/>
              </w:rPr>
              <w:t>44.87</w:t>
            </w:r>
          </w:p>
        </w:tc>
      </w:tr>
      <w:tr w:rsidR="001C0EE2" w14:paraId="4D7BB950" w14:textId="77777777">
        <w:trPr>
          <w:cantSplit/>
          <w:jc w:val="center"/>
        </w:trPr>
        <w:tc>
          <w:tcPr>
            <w:tcW w:w="2232" w:type="dxa"/>
            <w:tcMar>
              <w:top w:w="80" w:type="dxa"/>
              <w:left w:w="100" w:type="dxa"/>
              <w:bottom w:w="80" w:type="dxa"/>
              <w:right w:w="100" w:type="dxa"/>
            </w:tcMar>
            <w:vAlign w:val="center"/>
          </w:tcPr>
          <w:p w14:paraId="719FD5D0" w14:textId="77777777" w:rsidR="001C0EE2" w:rsidRDefault="008652D7">
            <w:pPr>
              <w:spacing w:after="0" w:line="240" w:lineRule="auto"/>
            </w:pPr>
            <w:r>
              <w:rPr>
                <w:sz w:val="16"/>
              </w:rPr>
              <w:t>5</w:t>
            </w:r>
          </w:p>
        </w:tc>
        <w:tc>
          <w:tcPr>
            <w:tcW w:w="1944" w:type="dxa"/>
            <w:tcMar>
              <w:top w:w="80" w:type="dxa"/>
              <w:left w:w="100" w:type="dxa"/>
              <w:bottom w:w="80" w:type="dxa"/>
              <w:right w:w="100" w:type="dxa"/>
            </w:tcMar>
            <w:vAlign w:val="center"/>
          </w:tcPr>
          <w:p w14:paraId="1BDA7A7C" w14:textId="77777777" w:rsidR="001C0EE2" w:rsidRDefault="008652D7">
            <w:pPr>
              <w:spacing w:after="0" w:line="240" w:lineRule="auto"/>
              <w:jc w:val="center"/>
            </w:pPr>
            <w:r>
              <w:rPr>
                <w:sz w:val="16"/>
              </w:rPr>
              <w:t>7,372</w:t>
            </w:r>
          </w:p>
        </w:tc>
        <w:tc>
          <w:tcPr>
            <w:tcW w:w="1944" w:type="dxa"/>
            <w:tcMar>
              <w:top w:w="80" w:type="dxa"/>
              <w:left w:w="100" w:type="dxa"/>
              <w:bottom w:w="80" w:type="dxa"/>
              <w:right w:w="100" w:type="dxa"/>
            </w:tcMar>
            <w:vAlign w:val="center"/>
          </w:tcPr>
          <w:p w14:paraId="2799AC82" w14:textId="77777777" w:rsidR="001C0EE2" w:rsidRDefault="008652D7">
            <w:pPr>
              <w:spacing w:after="0" w:line="240" w:lineRule="auto"/>
              <w:jc w:val="center"/>
            </w:pPr>
            <w:r>
              <w:rPr>
                <w:sz w:val="16"/>
              </w:rPr>
              <w:t>44.10</w:t>
            </w:r>
          </w:p>
        </w:tc>
      </w:tr>
      <w:tr w:rsidR="001C0EE2" w14:paraId="40FD249B" w14:textId="77777777">
        <w:trPr>
          <w:cantSplit/>
          <w:jc w:val="center"/>
        </w:trPr>
        <w:tc>
          <w:tcPr>
            <w:tcW w:w="2232" w:type="dxa"/>
            <w:tcMar>
              <w:top w:w="80" w:type="dxa"/>
              <w:left w:w="100" w:type="dxa"/>
              <w:bottom w:w="80" w:type="dxa"/>
              <w:right w:w="100" w:type="dxa"/>
            </w:tcMar>
            <w:vAlign w:val="center"/>
          </w:tcPr>
          <w:p w14:paraId="1E8113D9" w14:textId="77777777" w:rsidR="001C0EE2" w:rsidRDefault="008652D7">
            <w:pPr>
              <w:spacing w:after="0" w:line="240" w:lineRule="auto"/>
            </w:pPr>
            <w:r>
              <w:rPr>
                <w:sz w:val="16"/>
              </w:rPr>
              <w:t>6</w:t>
            </w:r>
          </w:p>
        </w:tc>
        <w:tc>
          <w:tcPr>
            <w:tcW w:w="1944" w:type="dxa"/>
            <w:tcMar>
              <w:top w:w="80" w:type="dxa"/>
              <w:left w:w="100" w:type="dxa"/>
              <w:bottom w:w="80" w:type="dxa"/>
              <w:right w:w="100" w:type="dxa"/>
            </w:tcMar>
            <w:vAlign w:val="center"/>
          </w:tcPr>
          <w:p w14:paraId="58E320E1" w14:textId="77777777" w:rsidR="001C0EE2" w:rsidRDefault="008652D7">
            <w:pPr>
              <w:spacing w:after="0" w:line="240" w:lineRule="auto"/>
              <w:jc w:val="center"/>
            </w:pPr>
            <w:r>
              <w:rPr>
                <w:sz w:val="16"/>
              </w:rPr>
              <w:t>7,316</w:t>
            </w:r>
          </w:p>
        </w:tc>
        <w:tc>
          <w:tcPr>
            <w:tcW w:w="1944" w:type="dxa"/>
            <w:tcMar>
              <w:top w:w="80" w:type="dxa"/>
              <w:left w:w="100" w:type="dxa"/>
              <w:bottom w:w="80" w:type="dxa"/>
              <w:right w:w="100" w:type="dxa"/>
            </w:tcMar>
            <w:vAlign w:val="center"/>
          </w:tcPr>
          <w:p w14:paraId="1C7148A8" w14:textId="77777777" w:rsidR="001C0EE2" w:rsidRDefault="008652D7">
            <w:pPr>
              <w:spacing w:after="0" w:line="240" w:lineRule="auto"/>
              <w:jc w:val="center"/>
            </w:pPr>
            <w:r>
              <w:rPr>
                <w:sz w:val="16"/>
              </w:rPr>
              <w:t>43.77</w:t>
            </w:r>
          </w:p>
        </w:tc>
      </w:tr>
      <w:tr w:rsidR="001C0EE2" w14:paraId="34300A34" w14:textId="77777777">
        <w:trPr>
          <w:cantSplit/>
          <w:jc w:val="center"/>
        </w:trPr>
        <w:tc>
          <w:tcPr>
            <w:tcW w:w="2232" w:type="dxa"/>
            <w:tcMar>
              <w:top w:w="80" w:type="dxa"/>
              <w:left w:w="100" w:type="dxa"/>
              <w:bottom w:w="80" w:type="dxa"/>
              <w:right w:w="100" w:type="dxa"/>
            </w:tcMar>
            <w:vAlign w:val="center"/>
          </w:tcPr>
          <w:p w14:paraId="4A722467" w14:textId="77777777" w:rsidR="001C0EE2" w:rsidRDefault="008652D7">
            <w:pPr>
              <w:spacing w:after="0" w:line="240" w:lineRule="auto"/>
            </w:pPr>
            <w:r>
              <w:rPr>
                <w:sz w:val="16"/>
              </w:rPr>
              <w:t>7</w:t>
            </w:r>
          </w:p>
        </w:tc>
        <w:tc>
          <w:tcPr>
            <w:tcW w:w="1944" w:type="dxa"/>
            <w:tcMar>
              <w:top w:w="80" w:type="dxa"/>
              <w:left w:w="100" w:type="dxa"/>
              <w:bottom w:w="80" w:type="dxa"/>
              <w:right w:w="100" w:type="dxa"/>
            </w:tcMar>
            <w:vAlign w:val="center"/>
          </w:tcPr>
          <w:p w14:paraId="17EB51F2" w14:textId="77777777" w:rsidR="001C0EE2" w:rsidRDefault="008652D7">
            <w:pPr>
              <w:spacing w:after="0" w:line="240" w:lineRule="auto"/>
              <w:jc w:val="center"/>
            </w:pPr>
            <w:r>
              <w:rPr>
                <w:sz w:val="16"/>
              </w:rPr>
              <w:t>7,271</w:t>
            </w:r>
          </w:p>
        </w:tc>
        <w:tc>
          <w:tcPr>
            <w:tcW w:w="1944" w:type="dxa"/>
            <w:tcMar>
              <w:top w:w="80" w:type="dxa"/>
              <w:left w:w="100" w:type="dxa"/>
              <w:bottom w:w="80" w:type="dxa"/>
              <w:right w:w="100" w:type="dxa"/>
            </w:tcMar>
            <w:vAlign w:val="center"/>
          </w:tcPr>
          <w:p w14:paraId="39B3722D" w14:textId="77777777" w:rsidR="001C0EE2" w:rsidRDefault="008652D7">
            <w:pPr>
              <w:spacing w:after="0" w:line="240" w:lineRule="auto"/>
              <w:jc w:val="center"/>
            </w:pPr>
            <w:r>
              <w:rPr>
                <w:sz w:val="16"/>
              </w:rPr>
              <w:t>43.50</w:t>
            </w:r>
          </w:p>
        </w:tc>
      </w:tr>
      <w:tr w:rsidR="001C0EE2" w14:paraId="2FA16C5F" w14:textId="77777777">
        <w:trPr>
          <w:cantSplit/>
          <w:jc w:val="center"/>
        </w:trPr>
        <w:tc>
          <w:tcPr>
            <w:tcW w:w="2232" w:type="dxa"/>
            <w:tcMar>
              <w:top w:w="80" w:type="dxa"/>
              <w:left w:w="100" w:type="dxa"/>
              <w:bottom w:w="80" w:type="dxa"/>
              <w:right w:w="100" w:type="dxa"/>
            </w:tcMar>
            <w:vAlign w:val="center"/>
          </w:tcPr>
          <w:p w14:paraId="32044F46" w14:textId="77777777" w:rsidR="001C0EE2" w:rsidRDefault="008652D7">
            <w:pPr>
              <w:spacing w:after="0" w:line="240" w:lineRule="auto"/>
            </w:pPr>
            <w:r>
              <w:rPr>
                <w:sz w:val="16"/>
              </w:rPr>
              <w:t>8</w:t>
            </w:r>
          </w:p>
        </w:tc>
        <w:tc>
          <w:tcPr>
            <w:tcW w:w="1944" w:type="dxa"/>
            <w:tcMar>
              <w:top w:w="80" w:type="dxa"/>
              <w:left w:w="100" w:type="dxa"/>
              <w:bottom w:w="80" w:type="dxa"/>
              <w:right w:w="100" w:type="dxa"/>
            </w:tcMar>
            <w:vAlign w:val="center"/>
          </w:tcPr>
          <w:p w14:paraId="6A61F6DC" w14:textId="77777777" w:rsidR="001C0EE2" w:rsidRDefault="008652D7">
            <w:pPr>
              <w:spacing w:after="0" w:line="240" w:lineRule="auto"/>
              <w:jc w:val="center"/>
            </w:pPr>
            <w:r>
              <w:rPr>
                <w:sz w:val="16"/>
              </w:rPr>
              <w:t>7,241</w:t>
            </w:r>
          </w:p>
        </w:tc>
        <w:tc>
          <w:tcPr>
            <w:tcW w:w="1944" w:type="dxa"/>
            <w:tcMar>
              <w:top w:w="80" w:type="dxa"/>
              <w:left w:w="100" w:type="dxa"/>
              <w:bottom w:w="80" w:type="dxa"/>
              <w:right w:w="100" w:type="dxa"/>
            </w:tcMar>
            <w:vAlign w:val="center"/>
          </w:tcPr>
          <w:p w14:paraId="4B484C3C" w14:textId="77777777" w:rsidR="001C0EE2" w:rsidRDefault="008652D7">
            <w:pPr>
              <w:spacing w:after="0" w:line="240" w:lineRule="auto"/>
              <w:jc w:val="center"/>
            </w:pPr>
            <w:r>
              <w:rPr>
                <w:sz w:val="16"/>
              </w:rPr>
              <w:t>43.32</w:t>
            </w:r>
          </w:p>
        </w:tc>
      </w:tr>
      <w:tr w:rsidR="001C0EE2" w14:paraId="0398B0FC" w14:textId="77777777">
        <w:trPr>
          <w:cantSplit/>
          <w:jc w:val="center"/>
        </w:trPr>
        <w:tc>
          <w:tcPr>
            <w:tcW w:w="2232" w:type="dxa"/>
            <w:tcMar>
              <w:top w:w="80" w:type="dxa"/>
              <w:left w:w="100" w:type="dxa"/>
              <w:bottom w:w="80" w:type="dxa"/>
              <w:right w:w="100" w:type="dxa"/>
            </w:tcMar>
            <w:vAlign w:val="center"/>
          </w:tcPr>
          <w:p w14:paraId="5EC7326E" w14:textId="77777777" w:rsidR="001C0EE2" w:rsidRDefault="008652D7">
            <w:pPr>
              <w:spacing w:after="0" w:line="240" w:lineRule="auto"/>
            </w:pPr>
            <w:r>
              <w:rPr>
                <w:sz w:val="16"/>
              </w:rPr>
              <w:t>9</w:t>
            </w:r>
          </w:p>
        </w:tc>
        <w:tc>
          <w:tcPr>
            <w:tcW w:w="1944" w:type="dxa"/>
            <w:tcMar>
              <w:top w:w="80" w:type="dxa"/>
              <w:left w:w="100" w:type="dxa"/>
              <w:bottom w:w="80" w:type="dxa"/>
              <w:right w:w="100" w:type="dxa"/>
            </w:tcMar>
            <w:vAlign w:val="center"/>
          </w:tcPr>
          <w:p w14:paraId="1AE68F76" w14:textId="77777777" w:rsidR="001C0EE2" w:rsidRDefault="008652D7">
            <w:pPr>
              <w:spacing w:after="0" w:line="240" w:lineRule="auto"/>
              <w:jc w:val="center"/>
            </w:pPr>
            <w:r>
              <w:rPr>
                <w:sz w:val="16"/>
              </w:rPr>
              <w:t>7,213</w:t>
            </w:r>
          </w:p>
        </w:tc>
        <w:tc>
          <w:tcPr>
            <w:tcW w:w="1944" w:type="dxa"/>
            <w:tcMar>
              <w:top w:w="80" w:type="dxa"/>
              <w:left w:w="100" w:type="dxa"/>
              <w:bottom w:w="80" w:type="dxa"/>
              <w:right w:w="100" w:type="dxa"/>
            </w:tcMar>
            <w:vAlign w:val="center"/>
          </w:tcPr>
          <w:p w14:paraId="1A1A721E" w14:textId="77777777" w:rsidR="001C0EE2" w:rsidRDefault="008652D7">
            <w:pPr>
              <w:spacing w:after="0" w:line="240" w:lineRule="auto"/>
              <w:jc w:val="center"/>
            </w:pPr>
            <w:r>
              <w:rPr>
                <w:sz w:val="16"/>
              </w:rPr>
              <w:t>43.15</w:t>
            </w:r>
          </w:p>
        </w:tc>
      </w:tr>
      <w:tr w:rsidR="001C0EE2" w14:paraId="519DF38C" w14:textId="77777777">
        <w:trPr>
          <w:cantSplit/>
          <w:jc w:val="center"/>
        </w:trPr>
        <w:tc>
          <w:tcPr>
            <w:tcW w:w="2232" w:type="dxa"/>
            <w:tcMar>
              <w:top w:w="80" w:type="dxa"/>
              <w:left w:w="100" w:type="dxa"/>
              <w:bottom w:w="80" w:type="dxa"/>
              <w:right w:w="100" w:type="dxa"/>
            </w:tcMar>
            <w:vAlign w:val="center"/>
          </w:tcPr>
          <w:p w14:paraId="13CA5CFC" w14:textId="77777777" w:rsidR="001C0EE2" w:rsidRDefault="008652D7">
            <w:pPr>
              <w:spacing w:after="0" w:line="240" w:lineRule="auto"/>
            </w:pPr>
            <w:r>
              <w:rPr>
                <w:sz w:val="16"/>
              </w:rPr>
              <w:t>10</w:t>
            </w:r>
          </w:p>
        </w:tc>
        <w:tc>
          <w:tcPr>
            <w:tcW w:w="1944" w:type="dxa"/>
            <w:tcMar>
              <w:top w:w="80" w:type="dxa"/>
              <w:left w:w="100" w:type="dxa"/>
              <w:bottom w:w="80" w:type="dxa"/>
              <w:right w:w="100" w:type="dxa"/>
            </w:tcMar>
            <w:vAlign w:val="center"/>
          </w:tcPr>
          <w:p w14:paraId="555DF42E" w14:textId="77777777" w:rsidR="001C0EE2" w:rsidRDefault="008652D7">
            <w:pPr>
              <w:spacing w:after="0" w:line="240" w:lineRule="auto"/>
              <w:jc w:val="center"/>
            </w:pPr>
            <w:r>
              <w:rPr>
                <w:sz w:val="16"/>
              </w:rPr>
              <w:t>7,200</w:t>
            </w:r>
          </w:p>
        </w:tc>
        <w:tc>
          <w:tcPr>
            <w:tcW w:w="1944" w:type="dxa"/>
            <w:tcMar>
              <w:top w:w="80" w:type="dxa"/>
              <w:left w:w="100" w:type="dxa"/>
              <w:bottom w:w="80" w:type="dxa"/>
              <w:right w:w="100" w:type="dxa"/>
            </w:tcMar>
            <w:vAlign w:val="center"/>
          </w:tcPr>
          <w:p w14:paraId="106D713D" w14:textId="77777777" w:rsidR="001C0EE2" w:rsidRDefault="008652D7">
            <w:pPr>
              <w:spacing w:after="0" w:line="240" w:lineRule="auto"/>
              <w:jc w:val="center"/>
            </w:pPr>
            <w:r>
              <w:rPr>
                <w:sz w:val="16"/>
              </w:rPr>
              <w:t>43.07</w:t>
            </w:r>
          </w:p>
        </w:tc>
      </w:tr>
    </w:tbl>
    <w:p w14:paraId="33951927" w14:textId="77777777" w:rsidR="001C0EE2" w:rsidRDefault="001C0EE2">
      <w:pPr>
        <w:spacing w:after="0"/>
      </w:pPr>
    </w:p>
    <w:p w14:paraId="79F2B818" w14:textId="77777777" w:rsidR="001C0EE2" w:rsidRDefault="008652D7">
      <w:pPr>
        <w:pStyle w:val="Heading3"/>
      </w:pPr>
      <w:bookmarkStart w:id="31" w:name="_Toc236342220"/>
      <w:r>
        <w:t>Panel D — Sparse-comparator audit</w:t>
      </w:r>
      <w:bookmarkEnd w:id="31"/>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3899FDFA" w14:textId="77777777">
        <w:trPr>
          <w:cantSplit/>
          <w:tblHeader/>
          <w:jc w:val="center"/>
        </w:trPr>
        <w:tc>
          <w:tcPr>
            <w:tcW w:w="1008" w:type="dxa"/>
            <w:shd w:val="clear" w:color="auto" w:fill="D9EAF7"/>
            <w:tcMar>
              <w:top w:w="80" w:type="dxa"/>
              <w:left w:w="100" w:type="dxa"/>
              <w:bottom w:w="80" w:type="dxa"/>
              <w:right w:w="100" w:type="dxa"/>
            </w:tcMar>
            <w:vAlign w:val="center"/>
          </w:tcPr>
          <w:p w14:paraId="6F8D6322"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1E20F748"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71BB363B"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361C74AA"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7CB46191"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2F0FE047"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0F1BCD27" w14:textId="77777777" w:rsidR="001C0EE2" w:rsidRDefault="008652D7">
            <w:pPr>
              <w:spacing w:after="0" w:line="240" w:lineRule="auto"/>
              <w:jc w:val="center"/>
            </w:pPr>
            <w:r>
              <w:rPr>
                <w:b/>
                <w:sz w:val="15"/>
              </w:rPr>
              <w:t>Positive-infinite share</w:t>
            </w:r>
          </w:p>
        </w:tc>
      </w:tr>
      <w:tr w:rsidR="001C0EE2" w14:paraId="1AE40444" w14:textId="77777777">
        <w:trPr>
          <w:cantSplit/>
          <w:jc w:val="center"/>
        </w:trPr>
        <w:tc>
          <w:tcPr>
            <w:tcW w:w="1008" w:type="dxa"/>
            <w:tcMar>
              <w:top w:w="80" w:type="dxa"/>
              <w:left w:w="100" w:type="dxa"/>
              <w:bottom w:w="80" w:type="dxa"/>
              <w:right w:w="100" w:type="dxa"/>
            </w:tcMar>
            <w:vAlign w:val="center"/>
          </w:tcPr>
          <w:p w14:paraId="06B12B21"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55D03328"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2F4758C7"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5F259C90" w14:textId="77777777" w:rsidR="001C0EE2" w:rsidRDefault="008652D7">
            <w:pPr>
              <w:spacing w:after="0" w:line="240" w:lineRule="auto"/>
              <w:jc w:val="center"/>
            </w:pPr>
            <w:r>
              <w:rPr>
                <w:sz w:val="15"/>
              </w:rPr>
              <w:t>1,966</w:t>
            </w:r>
          </w:p>
        </w:tc>
        <w:tc>
          <w:tcPr>
            <w:tcW w:w="1296" w:type="dxa"/>
            <w:tcMar>
              <w:top w:w="80" w:type="dxa"/>
              <w:left w:w="100" w:type="dxa"/>
              <w:bottom w:w="80" w:type="dxa"/>
              <w:right w:w="100" w:type="dxa"/>
            </w:tcMar>
            <w:vAlign w:val="center"/>
          </w:tcPr>
          <w:p w14:paraId="40F42B16" w14:textId="77777777" w:rsidR="001C0EE2" w:rsidRDefault="008652D7">
            <w:pPr>
              <w:spacing w:after="0" w:line="240" w:lineRule="auto"/>
              <w:jc w:val="center"/>
            </w:pPr>
            <w:r>
              <w:rPr>
                <w:sz w:val="15"/>
              </w:rPr>
              <w:t>6,455</w:t>
            </w:r>
          </w:p>
        </w:tc>
        <w:tc>
          <w:tcPr>
            <w:tcW w:w="1800" w:type="dxa"/>
            <w:tcMar>
              <w:top w:w="80" w:type="dxa"/>
              <w:left w:w="100" w:type="dxa"/>
              <w:bottom w:w="80" w:type="dxa"/>
              <w:right w:w="100" w:type="dxa"/>
            </w:tcMar>
            <w:vAlign w:val="center"/>
          </w:tcPr>
          <w:p w14:paraId="7225BE9C" w14:textId="77777777" w:rsidR="001C0EE2" w:rsidRDefault="008652D7">
            <w:pPr>
              <w:spacing w:after="0" w:line="240" w:lineRule="auto"/>
              <w:jc w:val="center"/>
            </w:pPr>
            <w:r>
              <w:rPr>
                <w:sz w:val="15"/>
              </w:rPr>
              <w:t>11,847</w:t>
            </w:r>
          </w:p>
        </w:tc>
        <w:tc>
          <w:tcPr>
            <w:tcW w:w="1872" w:type="dxa"/>
            <w:tcMar>
              <w:top w:w="80" w:type="dxa"/>
              <w:left w:w="100" w:type="dxa"/>
              <w:bottom w:w="80" w:type="dxa"/>
              <w:right w:w="100" w:type="dxa"/>
            </w:tcMar>
            <w:vAlign w:val="center"/>
          </w:tcPr>
          <w:p w14:paraId="2D0E5BC9" w14:textId="77777777" w:rsidR="001C0EE2" w:rsidRDefault="008652D7">
            <w:pPr>
              <w:spacing w:after="0" w:line="240" w:lineRule="auto"/>
              <w:jc w:val="center"/>
            </w:pPr>
            <w:r>
              <w:rPr>
                <w:sz w:val="15"/>
              </w:rPr>
              <w:t>1,966 (16.6%)</w:t>
            </w:r>
          </w:p>
        </w:tc>
      </w:tr>
      <w:tr w:rsidR="001C0EE2" w14:paraId="0C263F7E" w14:textId="77777777">
        <w:trPr>
          <w:cantSplit/>
          <w:jc w:val="center"/>
        </w:trPr>
        <w:tc>
          <w:tcPr>
            <w:tcW w:w="1008" w:type="dxa"/>
            <w:tcMar>
              <w:top w:w="80" w:type="dxa"/>
              <w:left w:w="100" w:type="dxa"/>
              <w:bottom w:w="80" w:type="dxa"/>
              <w:right w:w="100" w:type="dxa"/>
            </w:tcMar>
            <w:vAlign w:val="center"/>
          </w:tcPr>
          <w:p w14:paraId="38845ACD"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489C49DB"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2ECA392A" w14:textId="77777777" w:rsidR="001C0EE2" w:rsidRDefault="008652D7">
            <w:pPr>
              <w:spacing w:after="0" w:line="240" w:lineRule="auto"/>
              <w:jc w:val="center"/>
            </w:pPr>
            <w:r>
              <w:rPr>
                <w:sz w:val="15"/>
              </w:rPr>
              <w:t>41,604</w:t>
            </w:r>
          </w:p>
        </w:tc>
        <w:tc>
          <w:tcPr>
            <w:tcW w:w="1656" w:type="dxa"/>
            <w:tcMar>
              <w:top w:w="80" w:type="dxa"/>
              <w:left w:w="100" w:type="dxa"/>
              <w:bottom w:w="80" w:type="dxa"/>
              <w:right w:w="100" w:type="dxa"/>
            </w:tcMar>
            <w:vAlign w:val="center"/>
          </w:tcPr>
          <w:p w14:paraId="1EFFDB99" w14:textId="77777777" w:rsidR="001C0EE2" w:rsidRDefault="008652D7">
            <w:pPr>
              <w:spacing w:after="0" w:line="240" w:lineRule="auto"/>
              <w:jc w:val="center"/>
            </w:pPr>
            <w:r>
              <w:rPr>
                <w:sz w:val="15"/>
              </w:rPr>
              <w:t>1,998</w:t>
            </w:r>
          </w:p>
        </w:tc>
        <w:tc>
          <w:tcPr>
            <w:tcW w:w="1296" w:type="dxa"/>
            <w:tcMar>
              <w:top w:w="80" w:type="dxa"/>
              <w:left w:w="100" w:type="dxa"/>
              <w:bottom w:w="80" w:type="dxa"/>
              <w:right w:w="100" w:type="dxa"/>
            </w:tcMar>
            <w:vAlign w:val="center"/>
          </w:tcPr>
          <w:p w14:paraId="5898402B" w14:textId="77777777" w:rsidR="001C0EE2" w:rsidRDefault="008652D7">
            <w:pPr>
              <w:spacing w:after="0" w:line="240" w:lineRule="auto"/>
              <w:jc w:val="center"/>
            </w:pPr>
            <w:r>
              <w:rPr>
                <w:sz w:val="15"/>
              </w:rPr>
              <w:t>6,398</w:t>
            </w:r>
          </w:p>
        </w:tc>
        <w:tc>
          <w:tcPr>
            <w:tcW w:w="1800" w:type="dxa"/>
            <w:tcMar>
              <w:top w:w="80" w:type="dxa"/>
              <w:left w:w="100" w:type="dxa"/>
              <w:bottom w:w="80" w:type="dxa"/>
              <w:right w:w="100" w:type="dxa"/>
            </w:tcMar>
            <w:vAlign w:val="center"/>
          </w:tcPr>
          <w:p w14:paraId="63E28550" w14:textId="77777777" w:rsidR="001C0EE2" w:rsidRDefault="008652D7">
            <w:pPr>
              <w:spacing w:after="0" w:line="240" w:lineRule="auto"/>
              <w:jc w:val="center"/>
            </w:pPr>
            <w:r>
              <w:rPr>
                <w:sz w:val="15"/>
              </w:rPr>
              <w:t>11,939</w:t>
            </w:r>
          </w:p>
        </w:tc>
        <w:tc>
          <w:tcPr>
            <w:tcW w:w="1872" w:type="dxa"/>
            <w:tcMar>
              <w:top w:w="80" w:type="dxa"/>
              <w:left w:w="100" w:type="dxa"/>
              <w:bottom w:w="80" w:type="dxa"/>
              <w:right w:w="100" w:type="dxa"/>
            </w:tcMar>
            <w:vAlign w:val="center"/>
          </w:tcPr>
          <w:p w14:paraId="04214A26" w14:textId="77777777" w:rsidR="001C0EE2" w:rsidRDefault="008652D7">
            <w:pPr>
              <w:spacing w:after="0" w:line="240" w:lineRule="auto"/>
              <w:jc w:val="center"/>
            </w:pPr>
            <w:r>
              <w:rPr>
                <w:sz w:val="15"/>
              </w:rPr>
              <w:t>1,998 (16.7%)</w:t>
            </w:r>
          </w:p>
        </w:tc>
      </w:tr>
      <w:tr w:rsidR="001C0EE2" w14:paraId="788CFDBA" w14:textId="77777777">
        <w:trPr>
          <w:cantSplit/>
          <w:jc w:val="center"/>
        </w:trPr>
        <w:tc>
          <w:tcPr>
            <w:tcW w:w="1008" w:type="dxa"/>
            <w:tcMar>
              <w:top w:w="80" w:type="dxa"/>
              <w:left w:w="100" w:type="dxa"/>
              <w:bottom w:w="80" w:type="dxa"/>
              <w:right w:w="100" w:type="dxa"/>
            </w:tcMar>
            <w:vAlign w:val="center"/>
          </w:tcPr>
          <w:p w14:paraId="325E7447"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6C9FA7C6"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43F44AEB" w14:textId="77777777" w:rsidR="001C0EE2" w:rsidRDefault="008652D7">
            <w:pPr>
              <w:spacing w:after="0" w:line="240" w:lineRule="auto"/>
              <w:jc w:val="center"/>
            </w:pPr>
            <w:r>
              <w:rPr>
                <w:sz w:val="15"/>
              </w:rPr>
              <w:t>41,566</w:t>
            </w:r>
          </w:p>
        </w:tc>
        <w:tc>
          <w:tcPr>
            <w:tcW w:w="1656" w:type="dxa"/>
            <w:tcMar>
              <w:top w:w="80" w:type="dxa"/>
              <w:left w:w="100" w:type="dxa"/>
              <w:bottom w:w="80" w:type="dxa"/>
              <w:right w:w="100" w:type="dxa"/>
            </w:tcMar>
            <w:vAlign w:val="center"/>
          </w:tcPr>
          <w:p w14:paraId="0DEAFA1B" w14:textId="77777777" w:rsidR="001C0EE2" w:rsidRDefault="008652D7">
            <w:pPr>
              <w:spacing w:after="0" w:line="240" w:lineRule="auto"/>
              <w:jc w:val="center"/>
            </w:pPr>
            <w:r>
              <w:rPr>
                <w:sz w:val="15"/>
              </w:rPr>
              <w:t>2,475</w:t>
            </w:r>
          </w:p>
        </w:tc>
        <w:tc>
          <w:tcPr>
            <w:tcW w:w="1296" w:type="dxa"/>
            <w:tcMar>
              <w:top w:w="80" w:type="dxa"/>
              <w:left w:w="100" w:type="dxa"/>
              <w:bottom w:w="80" w:type="dxa"/>
              <w:right w:w="100" w:type="dxa"/>
            </w:tcMar>
            <w:vAlign w:val="center"/>
          </w:tcPr>
          <w:p w14:paraId="0A89A465" w14:textId="77777777" w:rsidR="001C0EE2" w:rsidRDefault="008652D7">
            <w:pPr>
              <w:spacing w:after="0" w:line="240" w:lineRule="auto"/>
              <w:jc w:val="center"/>
            </w:pPr>
            <w:r>
              <w:rPr>
                <w:sz w:val="15"/>
              </w:rPr>
              <w:t>5,959</w:t>
            </w:r>
          </w:p>
        </w:tc>
        <w:tc>
          <w:tcPr>
            <w:tcW w:w="1800" w:type="dxa"/>
            <w:tcMar>
              <w:top w:w="80" w:type="dxa"/>
              <w:left w:w="100" w:type="dxa"/>
              <w:bottom w:w="80" w:type="dxa"/>
              <w:right w:w="100" w:type="dxa"/>
            </w:tcMar>
            <w:vAlign w:val="center"/>
          </w:tcPr>
          <w:p w14:paraId="5D746E36" w14:textId="77777777" w:rsidR="001C0EE2" w:rsidRDefault="008652D7">
            <w:pPr>
              <w:spacing w:after="0" w:line="240" w:lineRule="auto"/>
              <w:jc w:val="center"/>
            </w:pPr>
            <w:r>
              <w:rPr>
                <w:sz w:val="15"/>
              </w:rPr>
              <w:t>11,317</w:t>
            </w:r>
          </w:p>
        </w:tc>
        <w:tc>
          <w:tcPr>
            <w:tcW w:w="1872" w:type="dxa"/>
            <w:tcMar>
              <w:top w:w="80" w:type="dxa"/>
              <w:left w:w="100" w:type="dxa"/>
              <w:bottom w:w="80" w:type="dxa"/>
              <w:right w:w="100" w:type="dxa"/>
            </w:tcMar>
            <w:vAlign w:val="center"/>
          </w:tcPr>
          <w:p w14:paraId="56B4FE4F" w14:textId="77777777" w:rsidR="001C0EE2" w:rsidRDefault="008652D7">
            <w:pPr>
              <w:spacing w:after="0" w:line="240" w:lineRule="auto"/>
              <w:jc w:val="center"/>
            </w:pPr>
            <w:r>
              <w:rPr>
                <w:sz w:val="15"/>
              </w:rPr>
              <w:t>2,475 (21.9%)</w:t>
            </w:r>
          </w:p>
        </w:tc>
      </w:tr>
      <w:tr w:rsidR="001C0EE2" w14:paraId="3D866DCE" w14:textId="77777777">
        <w:trPr>
          <w:cantSplit/>
          <w:jc w:val="center"/>
        </w:trPr>
        <w:tc>
          <w:tcPr>
            <w:tcW w:w="1008" w:type="dxa"/>
            <w:tcMar>
              <w:top w:w="80" w:type="dxa"/>
              <w:left w:w="100" w:type="dxa"/>
              <w:bottom w:w="80" w:type="dxa"/>
              <w:right w:w="100" w:type="dxa"/>
            </w:tcMar>
            <w:vAlign w:val="center"/>
          </w:tcPr>
          <w:p w14:paraId="53EED163"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0BE3B6BC"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39E5EFC3"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452BDEC9" w14:textId="77777777" w:rsidR="001C0EE2" w:rsidRDefault="008652D7">
            <w:pPr>
              <w:spacing w:after="0" w:line="240" w:lineRule="auto"/>
              <w:jc w:val="center"/>
            </w:pPr>
            <w:r>
              <w:rPr>
                <w:sz w:val="15"/>
              </w:rPr>
              <w:t>2,741</w:t>
            </w:r>
          </w:p>
        </w:tc>
        <w:tc>
          <w:tcPr>
            <w:tcW w:w="1296" w:type="dxa"/>
            <w:tcMar>
              <w:top w:w="80" w:type="dxa"/>
              <w:left w:w="100" w:type="dxa"/>
              <w:bottom w:w="80" w:type="dxa"/>
              <w:right w:w="100" w:type="dxa"/>
            </w:tcMar>
            <w:vAlign w:val="center"/>
          </w:tcPr>
          <w:p w14:paraId="3F0EA1C8" w14:textId="77777777" w:rsidR="001C0EE2" w:rsidRDefault="008652D7">
            <w:pPr>
              <w:spacing w:after="0" w:line="240" w:lineRule="auto"/>
              <w:jc w:val="center"/>
            </w:pPr>
            <w:r>
              <w:rPr>
                <w:sz w:val="15"/>
              </w:rPr>
              <w:t>5,680</w:t>
            </w:r>
          </w:p>
        </w:tc>
        <w:tc>
          <w:tcPr>
            <w:tcW w:w="1800" w:type="dxa"/>
            <w:tcMar>
              <w:top w:w="80" w:type="dxa"/>
              <w:left w:w="100" w:type="dxa"/>
              <w:bottom w:w="80" w:type="dxa"/>
              <w:right w:w="100" w:type="dxa"/>
            </w:tcMar>
            <w:vAlign w:val="center"/>
          </w:tcPr>
          <w:p w14:paraId="2F614A8D" w14:textId="77777777" w:rsidR="001C0EE2" w:rsidRDefault="008652D7">
            <w:pPr>
              <w:spacing w:after="0" w:line="240" w:lineRule="auto"/>
              <w:jc w:val="center"/>
            </w:pPr>
            <w:r>
              <w:rPr>
                <w:sz w:val="15"/>
              </w:rPr>
              <w:t>11,505</w:t>
            </w:r>
          </w:p>
        </w:tc>
        <w:tc>
          <w:tcPr>
            <w:tcW w:w="1872" w:type="dxa"/>
            <w:tcMar>
              <w:top w:w="80" w:type="dxa"/>
              <w:left w:w="100" w:type="dxa"/>
              <w:bottom w:w="80" w:type="dxa"/>
              <w:right w:w="100" w:type="dxa"/>
            </w:tcMar>
            <w:vAlign w:val="center"/>
          </w:tcPr>
          <w:p w14:paraId="4275D558" w14:textId="77777777" w:rsidR="001C0EE2" w:rsidRDefault="008652D7">
            <w:pPr>
              <w:spacing w:after="0" w:line="240" w:lineRule="auto"/>
              <w:jc w:val="center"/>
            </w:pPr>
            <w:r>
              <w:rPr>
                <w:sz w:val="15"/>
              </w:rPr>
              <w:t>2,741 (23.8%)</w:t>
            </w:r>
          </w:p>
        </w:tc>
      </w:tr>
      <w:tr w:rsidR="001C0EE2" w14:paraId="0B2D8C07" w14:textId="77777777">
        <w:trPr>
          <w:cantSplit/>
          <w:jc w:val="center"/>
        </w:trPr>
        <w:tc>
          <w:tcPr>
            <w:tcW w:w="1008" w:type="dxa"/>
            <w:tcMar>
              <w:top w:w="80" w:type="dxa"/>
              <w:left w:w="100" w:type="dxa"/>
              <w:bottom w:w="80" w:type="dxa"/>
              <w:right w:w="100" w:type="dxa"/>
            </w:tcMar>
            <w:vAlign w:val="center"/>
          </w:tcPr>
          <w:p w14:paraId="692F53B2" w14:textId="77777777" w:rsidR="001C0EE2" w:rsidRDefault="008652D7">
            <w:pPr>
              <w:spacing w:after="0" w:line="240" w:lineRule="auto"/>
            </w:pPr>
            <w:r>
              <w:rPr>
                <w:sz w:val="15"/>
              </w:rPr>
              <w:t>Type C3</w:t>
            </w:r>
          </w:p>
        </w:tc>
        <w:tc>
          <w:tcPr>
            <w:tcW w:w="1800" w:type="dxa"/>
            <w:tcMar>
              <w:top w:w="80" w:type="dxa"/>
              <w:left w:w="100" w:type="dxa"/>
              <w:bottom w:w="80" w:type="dxa"/>
              <w:right w:w="100" w:type="dxa"/>
            </w:tcMar>
            <w:vAlign w:val="center"/>
          </w:tcPr>
          <w:p w14:paraId="57AAC807"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4DC891C1" w14:textId="77777777" w:rsidR="001C0EE2" w:rsidRDefault="008652D7">
            <w:pPr>
              <w:spacing w:after="0" w:line="240" w:lineRule="auto"/>
              <w:jc w:val="center"/>
            </w:pPr>
            <w:r>
              <w:rPr>
                <w:sz w:val="15"/>
              </w:rPr>
              <w:t>9,636</w:t>
            </w:r>
          </w:p>
        </w:tc>
        <w:tc>
          <w:tcPr>
            <w:tcW w:w="1656" w:type="dxa"/>
            <w:tcMar>
              <w:top w:w="80" w:type="dxa"/>
              <w:left w:w="100" w:type="dxa"/>
              <w:bottom w:w="80" w:type="dxa"/>
              <w:right w:w="100" w:type="dxa"/>
            </w:tcMar>
            <w:vAlign w:val="center"/>
          </w:tcPr>
          <w:p w14:paraId="228C7175" w14:textId="77777777" w:rsidR="001C0EE2" w:rsidRDefault="008652D7">
            <w:pPr>
              <w:spacing w:after="0" w:line="240" w:lineRule="auto"/>
              <w:jc w:val="center"/>
            </w:pPr>
            <w:r>
              <w:rPr>
                <w:sz w:val="15"/>
              </w:rPr>
              <w:t>7,080</w:t>
            </w:r>
          </w:p>
        </w:tc>
        <w:tc>
          <w:tcPr>
            <w:tcW w:w="1296" w:type="dxa"/>
            <w:tcMar>
              <w:top w:w="80" w:type="dxa"/>
              <w:left w:w="100" w:type="dxa"/>
              <w:bottom w:w="80" w:type="dxa"/>
              <w:right w:w="100" w:type="dxa"/>
            </w:tcMar>
            <w:vAlign w:val="center"/>
          </w:tcPr>
          <w:p w14:paraId="00E94EE7" w14:textId="77777777" w:rsidR="001C0EE2" w:rsidRDefault="008652D7">
            <w:pPr>
              <w:spacing w:after="0" w:line="240" w:lineRule="auto"/>
              <w:jc w:val="center"/>
            </w:pPr>
            <w:r>
              <w:rPr>
                <w:sz w:val="15"/>
              </w:rPr>
              <w:t>3,270</w:t>
            </w:r>
          </w:p>
        </w:tc>
        <w:tc>
          <w:tcPr>
            <w:tcW w:w="1800" w:type="dxa"/>
            <w:tcMar>
              <w:top w:w="80" w:type="dxa"/>
              <w:left w:w="100" w:type="dxa"/>
              <w:bottom w:w="80" w:type="dxa"/>
              <w:right w:w="100" w:type="dxa"/>
            </w:tcMar>
            <w:vAlign w:val="center"/>
          </w:tcPr>
          <w:p w14:paraId="1184ACA4" w14:textId="77777777" w:rsidR="001C0EE2" w:rsidRDefault="008652D7">
            <w:pPr>
              <w:spacing w:after="0" w:line="240" w:lineRule="auto"/>
              <w:jc w:val="center"/>
            </w:pPr>
            <w:r>
              <w:rPr>
                <w:sz w:val="15"/>
              </w:rPr>
              <w:t>8,789</w:t>
            </w:r>
          </w:p>
        </w:tc>
        <w:tc>
          <w:tcPr>
            <w:tcW w:w="1872" w:type="dxa"/>
            <w:tcMar>
              <w:top w:w="80" w:type="dxa"/>
              <w:left w:w="100" w:type="dxa"/>
              <w:bottom w:w="80" w:type="dxa"/>
              <w:right w:w="100" w:type="dxa"/>
            </w:tcMar>
            <w:vAlign w:val="center"/>
          </w:tcPr>
          <w:p w14:paraId="29DFD650" w14:textId="77777777" w:rsidR="001C0EE2" w:rsidRDefault="008652D7">
            <w:pPr>
              <w:spacing w:after="0" w:line="240" w:lineRule="auto"/>
              <w:jc w:val="center"/>
            </w:pPr>
            <w:r>
              <w:rPr>
                <w:sz w:val="15"/>
              </w:rPr>
              <w:t>7,080 (80.6%)</w:t>
            </w:r>
          </w:p>
        </w:tc>
      </w:tr>
    </w:tbl>
    <w:p w14:paraId="6D6192EA" w14:textId="77777777" w:rsidR="001C0EE2" w:rsidRDefault="001C0EE2">
      <w:pPr>
        <w:spacing w:after="0"/>
      </w:pPr>
    </w:p>
    <w:p w14:paraId="534DFD33"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71F77C0B" w14:textId="77777777" w:rsidR="001C0EE2" w:rsidRDefault="008652D7">
      <w:pPr>
        <w:pStyle w:val="Heading2"/>
      </w:pPr>
      <w:bookmarkStart w:id="32" w:name="_Toc236342221"/>
      <w:r>
        <w:t>3.6 Type C3 window-duration sensitivity</w:t>
      </w:r>
      <w:bookmarkEnd w:id="32"/>
    </w:p>
    <w:p w14:paraId="3E5EAF20" w14:textId="77777777" w:rsidR="001C0EE2" w:rsidRDefault="008652D7">
      <w:r>
        <w:t>Type C3 is the inadequate-luteal-phase pattern. This sensitivity analysis varies the amount of observation available for that pattern.</w:t>
      </w:r>
    </w:p>
    <w:p w14:paraId="51714580" w14:textId="77777777" w:rsidR="001C0EE2" w:rsidRDefault="008652D7">
      <w:pPr>
        <w:pStyle w:val="Caption"/>
        <w:keepNext/>
      </w:pPr>
      <w:r>
        <w:t xml:space="preserve">Appendix Table S5. Windowed type C3 false-positive classifications in the heterogeneous cohort. All 50,000 heterogeneous-cohort participants were attempted. “Applicable” indicates at least one designated inadequate-luteal-phase </w:t>
      </w:r>
      <w:r>
        <w:lastRenderedPageBreak/>
        <w:t>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4069FFD0" w14:textId="77777777">
        <w:trPr>
          <w:cantSplit/>
          <w:tblHeader/>
          <w:jc w:val="center"/>
        </w:trPr>
        <w:tc>
          <w:tcPr>
            <w:tcW w:w="1728" w:type="dxa"/>
            <w:shd w:val="clear" w:color="auto" w:fill="D9EAF7"/>
            <w:tcMar>
              <w:top w:w="80" w:type="dxa"/>
              <w:left w:w="100" w:type="dxa"/>
              <w:bottom w:w="80" w:type="dxa"/>
              <w:right w:w="100" w:type="dxa"/>
            </w:tcMar>
            <w:vAlign w:val="center"/>
          </w:tcPr>
          <w:p w14:paraId="01842867"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60EB648"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D73D135"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1F2DB686"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37BFE51B"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57C52003" w14:textId="77777777" w:rsidR="001C0EE2" w:rsidRDefault="008652D7">
            <w:pPr>
              <w:spacing w:after="0" w:line="240" w:lineRule="auto"/>
              <w:jc w:val="center"/>
            </w:pPr>
            <w:r>
              <w:rPr>
                <w:b/>
                <w:sz w:val="16"/>
              </w:rPr>
              <w:t>All-attempted rate</w:t>
            </w:r>
          </w:p>
        </w:tc>
      </w:tr>
      <w:tr w:rsidR="001C0EE2" w14:paraId="4B2C478D" w14:textId="77777777">
        <w:trPr>
          <w:cantSplit/>
          <w:jc w:val="center"/>
        </w:trPr>
        <w:tc>
          <w:tcPr>
            <w:tcW w:w="1728" w:type="dxa"/>
            <w:tcMar>
              <w:top w:w="80" w:type="dxa"/>
              <w:left w:w="100" w:type="dxa"/>
              <w:bottom w:w="80" w:type="dxa"/>
              <w:right w:w="100" w:type="dxa"/>
            </w:tcMar>
            <w:vAlign w:val="center"/>
          </w:tcPr>
          <w:p w14:paraId="3D87978B" w14:textId="77777777" w:rsidR="001C0EE2" w:rsidRDefault="008652D7">
            <w:pPr>
              <w:spacing w:after="0" w:line="240" w:lineRule="auto"/>
            </w:pPr>
            <w:r>
              <w:rPr>
                <w:sz w:val="16"/>
              </w:rPr>
              <w:t>1 month</w:t>
            </w:r>
          </w:p>
        </w:tc>
        <w:tc>
          <w:tcPr>
            <w:tcW w:w="1440" w:type="dxa"/>
            <w:tcMar>
              <w:top w:w="80" w:type="dxa"/>
              <w:left w:w="100" w:type="dxa"/>
              <w:bottom w:w="80" w:type="dxa"/>
              <w:right w:w="100" w:type="dxa"/>
            </w:tcMar>
            <w:vAlign w:val="center"/>
          </w:tcPr>
          <w:p w14:paraId="15CD8631" w14:textId="77777777" w:rsidR="001C0EE2" w:rsidRDefault="008652D7">
            <w:pPr>
              <w:spacing w:after="0" w:line="240" w:lineRule="auto"/>
              <w:jc w:val="center"/>
            </w:pPr>
            <w:r>
              <w:rPr>
                <w:sz w:val="16"/>
              </w:rPr>
              <w:t>16,331</w:t>
            </w:r>
          </w:p>
        </w:tc>
        <w:tc>
          <w:tcPr>
            <w:tcW w:w="1440" w:type="dxa"/>
            <w:tcMar>
              <w:top w:w="80" w:type="dxa"/>
              <w:left w:w="100" w:type="dxa"/>
              <w:bottom w:w="80" w:type="dxa"/>
              <w:right w:w="100" w:type="dxa"/>
            </w:tcMar>
            <w:vAlign w:val="center"/>
          </w:tcPr>
          <w:p w14:paraId="08A1BF59" w14:textId="77777777" w:rsidR="001C0EE2" w:rsidRDefault="008652D7">
            <w:pPr>
              <w:spacing w:after="0" w:line="240" w:lineRule="auto"/>
              <w:jc w:val="center"/>
            </w:pPr>
            <w:r>
              <w:rPr>
                <w:sz w:val="16"/>
              </w:rPr>
              <w:t>7,706</w:t>
            </w:r>
          </w:p>
        </w:tc>
        <w:tc>
          <w:tcPr>
            <w:tcW w:w="1296" w:type="dxa"/>
            <w:tcMar>
              <w:top w:w="80" w:type="dxa"/>
              <w:left w:w="100" w:type="dxa"/>
              <w:bottom w:w="80" w:type="dxa"/>
              <w:right w:w="100" w:type="dxa"/>
            </w:tcMar>
            <w:vAlign w:val="center"/>
          </w:tcPr>
          <w:p w14:paraId="40367FFD" w14:textId="77777777" w:rsidR="001C0EE2" w:rsidRDefault="008652D7">
            <w:pPr>
              <w:spacing w:after="0" w:line="240" w:lineRule="auto"/>
              <w:jc w:val="center"/>
            </w:pPr>
            <w:r>
              <w:rPr>
                <w:sz w:val="16"/>
              </w:rPr>
              <w:t>4,430</w:t>
            </w:r>
          </w:p>
        </w:tc>
        <w:tc>
          <w:tcPr>
            <w:tcW w:w="2232" w:type="dxa"/>
            <w:tcMar>
              <w:top w:w="80" w:type="dxa"/>
              <w:left w:w="100" w:type="dxa"/>
              <w:bottom w:w="80" w:type="dxa"/>
              <w:right w:w="100" w:type="dxa"/>
            </w:tcMar>
            <w:vAlign w:val="center"/>
          </w:tcPr>
          <w:p w14:paraId="05D8F1C4" w14:textId="77777777" w:rsidR="001C0EE2" w:rsidRDefault="008652D7">
            <w:pPr>
              <w:spacing w:after="0" w:line="240" w:lineRule="auto"/>
              <w:jc w:val="center"/>
            </w:pPr>
            <w:r>
              <w:rPr>
                <w:sz w:val="16"/>
              </w:rPr>
              <w:t>57.5% (56.4%–58.6%)</w:t>
            </w:r>
          </w:p>
        </w:tc>
        <w:tc>
          <w:tcPr>
            <w:tcW w:w="1656" w:type="dxa"/>
            <w:tcMar>
              <w:top w:w="80" w:type="dxa"/>
              <w:left w:w="100" w:type="dxa"/>
              <w:bottom w:w="80" w:type="dxa"/>
              <w:right w:w="100" w:type="dxa"/>
            </w:tcMar>
            <w:vAlign w:val="center"/>
          </w:tcPr>
          <w:p w14:paraId="6EBFB269" w14:textId="77777777" w:rsidR="001C0EE2" w:rsidRDefault="008652D7">
            <w:pPr>
              <w:spacing w:after="0" w:line="240" w:lineRule="auto"/>
              <w:jc w:val="center"/>
            </w:pPr>
            <w:r>
              <w:rPr>
                <w:sz w:val="16"/>
              </w:rPr>
              <w:t>8.9%</w:t>
            </w:r>
          </w:p>
        </w:tc>
      </w:tr>
      <w:tr w:rsidR="001C0EE2" w14:paraId="237F6A50" w14:textId="77777777">
        <w:trPr>
          <w:cantSplit/>
          <w:jc w:val="center"/>
        </w:trPr>
        <w:tc>
          <w:tcPr>
            <w:tcW w:w="1728" w:type="dxa"/>
            <w:tcMar>
              <w:top w:w="80" w:type="dxa"/>
              <w:left w:w="100" w:type="dxa"/>
              <w:bottom w:w="80" w:type="dxa"/>
              <w:right w:w="100" w:type="dxa"/>
            </w:tcMar>
            <w:vAlign w:val="center"/>
          </w:tcPr>
          <w:p w14:paraId="7CC1CB27" w14:textId="77777777" w:rsidR="001C0EE2" w:rsidRDefault="008652D7">
            <w:pPr>
              <w:spacing w:after="0" w:line="240" w:lineRule="auto"/>
            </w:pPr>
            <w:r>
              <w:rPr>
                <w:sz w:val="16"/>
              </w:rPr>
              <w:t>3 months</w:t>
            </w:r>
          </w:p>
        </w:tc>
        <w:tc>
          <w:tcPr>
            <w:tcW w:w="1440" w:type="dxa"/>
            <w:tcMar>
              <w:top w:w="80" w:type="dxa"/>
              <w:left w:w="100" w:type="dxa"/>
              <w:bottom w:w="80" w:type="dxa"/>
              <w:right w:w="100" w:type="dxa"/>
            </w:tcMar>
            <w:vAlign w:val="center"/>
          </w:tcPr>
          <w:p w14:paraId="319B9CB1" w14:textId="77777777" w:rsidR="001C0EE2" w:rsidRDefault="008652D7">
            <w:pPr>
              <w:spacing w:after="0" w:line="240" w:lineRule="auto"/>
              <w:jc w:val="center"/>
            </w:pPr>
            <w:r>
              <w:rPr>
                <w:sz w:val="16"/>
              </w:rPr>
              <w:t>22,162</w:t>
            </w:r>
          </w:p>
        </w:tc>
        <w:tc>
          <w:tcPr>
            <w:tcW w:w="1440" w:type="dxa"/>
            <w:tcMar>
              <w:top w:w="80" w:type="dxa"/>
              <w:left w:w="100" w:type="dxa"/>
              <w:bottom w:w="80" w:type="dxa"/>
              <w:right w:w="100" w:type="dxa"/>
            </w:tcMar>
            <w:vAlign w:val="center"/>
          </w:tcPr>
          <w:p w14:paraId="39D70001" w14:textId="77777777" w:rsidR="001C0EE2" w:rsidRDefault="008652D7">
            <w:pPr>
              <w:spacing w:after="0" w:line="240" w:lineRule="auto"/>
              <w:jc w:val="center"/>
            </w:pPr>
            <w:r>
              <w:rPr>
                <w:sz w:val="16"/>
              </w:rPr>
              <w:t>16,194</w:t>
            </w:r>
          </w:p>
        </w:tc>
        <w:tc>
          <w:tcPr>
            <w:tcW w:w="1296" w:type="dxa"/>
            <w:tcMar>
              <w:top w:w="80" w:type="dxa"/>
              <w:left w:w="100" w:type="dxa"/>
              <w:bottom w:w="80" w:type="dxa"/>
              <w:right w:w="100" w:type="dxa"/>
            </w:tcMar>
            <w:vAlign w:val="center"/>
          </w:tcPr>
          <w:p w14:paraId="0827E7B4" w14:textId="77777777" w:rsidR="001C0EE2" w:rsidRDefault="008652D7">
            <w:pPr>
              <w:spacing w:after="0" w:line="240" w:lineRule="auto"/>
              <w:jc w:val="center"/>
            </w:pPr>
            <w:r>
              <w:rPr>
                <w:sz w:val="16"/>
              </w:rPr>
              <w:t>8,737</w:t>
            </w:r>
          </w:p>
        </w:tc>
        <w:tc>
          <w:tcPr>
            <w:tcW w:w="2232" w:type="dxa"/>
            <w:tcMar>
              <w:top w:w="80" w:type="dxa"/>
              <w:left w:w="100" w:type="dxa"/>
              <w:bottom w:w="80" w:type="dxa"/>
              <w:right w:w="100" w:type="dxa"/>
            </w:tcMar>
            <w:vAlign w:val="center"/>
          </w:tcPr>
          <w:p w14:paraId="7DF0A6D9" w14:textId="77777777" w:rsidR="001C0EE2" w:rsidRDefault="008652D7">
            <w:pPr>
              <w:spacing w:after="0" w:line="240" w:lineRule="auto"/>
              <w:jc w:val="center"/>
            </w:pPr>
            <w:r>
              <w:rPr>
                <w:sz w:val="16"/>
              </w:rPr>
              <w:t>54.0% (53.2%–54.7%)</w:t>
            </w:r>
          </w:p>
        </w:tc>
        <w:tc>
          <w:tcPr>
            <w:tcW w:w="1656" w:type="dxa"/>
            <w:tcMar>
              <w:top w:w="80" w:type="dxa"/>
              <w:left w:w="100" w:type="dxa"/>
              <w:bottom w:w="80" w:type="dxa"/>
              <w:right w:w="100" w:type="dxa"/>
            </w:tcMar>
            <w:vAlign w:val="center"/>
          </w:tcPr>
          <w:p w14:paraId="143DD775" w14:textId="77777777" w:rsidR="001C0EE2" w:rsidRDefault="008652D7">
            <w:pPr>
              <w:spacing w:after="0" w:line="240" w:lineRule="auto"/>
              <w:jc w:val="center"/>
            </w:pPr>
            <w:r>
              <w:rPr>
                <w:sz w:val="16"/>
              </w:rPr>
              <w:t>17.5%</w:t>
            </w:r>
          </w:p>
        </w:tc>
      </w:tr>
      <w:tr w:rsidR="001C0EE2" w14:paraId="65860B28" w14:textId="77777777">
        <w:trPr>
          <w:cantSplit/>
          <w:jc w:val="center"/>
        </w:trPr>
        <w:tc>
          <w:tcPr>
            <w:tcW w:w="1728" w:type="dxa"/>
            <w:tcMar>
              <w:top w:w="80" w:type="dxa"/>
              <w:left w:w="100" w:type="dxa"/>
              <w:bottom w:w="80" w:type="dxa"/>
              <w:right w:w="100" w:type="dxa"/>
            </w:tcMar>
            <w:vAlign w:val="center"/>
          </w:tcPr>
          <w:p w14:paraId="6A1E4B7D" w14:textId="77777777" w:rsidR="001C0EE2" w:rsidRDefault="008652D7">
            <w:pPr>
              <w:spacing w:after="0" w:line="240" w:lineRule="auto"/>
            </w:pPr>
            <w:r>
              <w:rPr>
                <w:sz w:val="16"/>
              </w:rPr>
              <w:t>4 months</w:t>
            </w:r>
          </w:p>
        </w:tc>
        <w:tc>
          <w:tcPr>
            <w:tcW w:w="1440" w:type="dxa"/>
            <w:tcMar>
              <w:top w:w="80" w:type="dxa"/>
              <w:left w:w="100" w:type="dxa"/>
              <w:bottom w:w="80" w:type="dxa"/>
              <w:right w:w="100" w:type="dxa"/>
            </w:tcMar>
            <w:vAlign w:val="center"/>
          </w:tcPr>
          <w:p w14:paraId="2742DEBE" w14:textId="77777777" w:rsidR="001C0EE2" w:rsidRDefault="008652D7">
            <w:pPr>
              <w:spacing w:after="0" w:line="240" w:lineRule="auto"/>
              <w:jc w:val="center"/>
            </w:pPr>
            <w:r>
              <w:rPr>
                <w:sz w:val="16"/>
              </w:rPr>
              <w:t>24,027</w:t>
            </w:r>
          </w:p>
        </w:tc>
        <w:tc>
          <w:tcPr>
            <w:tcW w:w="1440" w:type="dxa"/>
            <w:tcMar>
              <w:top w:w="80" w:type="dxa"/>
              <w:left w:w="100" w:type="dxa"/>
              <w:bottom w:w="80" w:type="dxa"/>
              <w:right w:w="100" w:type="dxa"/>
            </w:tcMar>
            <w:vAlign w:val="center"/>
          </w:tcPr>
          <w:p w14:paraId="4B67DAD1" w14:textId="77777777" w:rsidR="001C0EE2" w:rsidRDefault="008652D7">
            <w:pPr>
              <w:spacing w:after="0" w:line="240" w:lineRule="auto"/>
              <w:jc w:val="center"/>
            </w:pPr>
            <w:r>
              <w:rPr>
                <w:sz w:val="16"/>
              </w:rPr>
              <w:t>18,574</w:t>
            </w:r>
          </w:p>
        </w:tc>
        <w:tc>
          <w:tcPr>
            <w:tcW w:w="1296" w:type="dxa"/>
            <w:tcMar>
              <w:top w:w="80" w:type="dxa"/>
              <w:left w:w="100" w:type="dxa"/>
              <w:bottom w:w="80" w:type="dxa"/>
              <w:right w:w="100" w:type="dxa"/>
            </w:tcMar>
            <w:vAlign w:val="center"/>
          </w:tcPr>
          <w:p w14:paraId="6A425BD0" w14:textId="77777777" w:rsidR="001C0EE2" w:rsidRDefault="008652D7">
            <w:pPr>
              <w:spacing w:after="0" w:line="240" w:lineRule="auto"/>
              <w:jc w:val="center"/>
            </w:pPr>
            <w:r>
              <w:rPr>
                <w:sz w:val="16"/>
              </w:rPr>
              <w:t>9,757</w:t>
            </w:r>
          </w:p>
        </w:tc>
        <w:tc>
          <w:tcPr>
            <w:tcW w:w="2232" w:type="dxa"/>
            <w:tcMar>
              <w:top w:w="80" w:type="dxa"/>
              <w:left w:w="100" w:type="dxa"/>
              <w:bottom w:w="80" w:type="dxa"/>
              <w:right w:w="100" w:type="dxa"/>
            </w:tcMar>
            <w:vAlign w:val="center"/>
          </w:tcPr>
          <w:p w14:paraId="0EC93D3E" w14:textId="77777777" w:rsidR="001C0EE2" w:rsidRDefault="008652D7">
            <w:pPr>
              <w:spacing w:after="0" w:line="240" w:lineRule="auto"/>
              <w:jc w:val="center"/>
            </w:pPr>
            <w:r>
              <w:rPr>
                <w:sz w:val="16"/>
              </w:rPr>
              <w:t>52.5% (51.8%–53.2%)</w:t>
            </w:r>
          </w:p>
        </w:tc>
        <w:tc>
          <w:tcPr>
            <w:tcW w:w="1656" w:type="dxa"/>
            <w:tcMar>
              <w:top w:w="80" w:type="dxa"/>
              <w:left w:w="100" w:type="dxa"/>
              <w:bottom w:w="80" w:type="dxa"/>
              <w:right w:w="100" w:type="dxa"/>
            </w:tcMar>
            <w:vAlign w:val="center"/>
          </w:tcPr>
          <w:p w14:paraId="593F1E9B" w14:textId="77777777" w:rsidR="001C0EE2" w:rsidRDefault="008652D7">
            <w:pPr>
              <w:spacing w:after="0" w:line="240" w:lineRule="auto"/>
              <w:jc w:val="center"/>
            </w:pPr>
            <w:r>
              <w:rPr>
                <w:sz w:val="16"/>
              </w:rPr>
              <w:t>19.5%</w:t>
            </w:r>
          </w:p>
        </w:tc>
      </w:tr>
      <w:tr w:rsidR="001C0EE2" w14:paraId="3E05C211" w14:textId="77777777">
        <w:trPr>
          <w:cantSplit/>
          <w:jc w:val="center"/>
        </w:trPr>
        <w:tc>
          <w:tcPr>
            <w:tcW w:w="1728" w:type="dxa"/>
            <w:tcMar>
              <w:top w:w="80" w:type="dxa"/>
              <w:left w:w="100" w:type="dxa"/>
              <w:bottom w:w="80" w:type="dxa"/>
              <w:right w:w="100" w:type="dxa"/>
            </w:tcMar>
            <w:vAlign w:val="center"/>
          </w:tcPr>
          <w:p w14:paraId="6266D81E" w14:textId="77777777" w:rsidR="001C0EE2" w:rsidRDefault="008652D7">
            <w:pPr>
              <w:spacing w:after="0" w:line="240" w:lineRule="auto"/>
            </w:pPr>
            <w:r>
              <w:rPr>
                <w:sz w:val="16"/>
              </w:rPr>
              <w:t>6 months</w:t>
            </w:r>
          </w:p>
        </w:tc>
        <w:tc>
          <w:tcPr>
            <w:tcW w:w="1440" w:type="dxa"/>
            <w:tcMar>
              <w:top w:w="80" w:type="dxa"/>
              <w:left w:w="100" w:type="dxa"/>
              <w:bottom w:w="80" w:type="dxa"/>
              <w:right w:w="100" w:type="dxa"/>
            </w:tcMar>
            <w:vAlign w:val="center"/>
          </w:tcPr>
          <w:p w14:paraId="1E7DE7E5" w14:textId="77777777" w:rsidR="001C0EE2" w:rsidRDefault="008652D7">
            <w:pPr>
              <w:spacing w:after="0" w:line="240" w:lineRule="auto"/>
              <w:jc w:val="center"/>
            </w:pPr>
            <w:r>
              <w:rPr>
                <w:sz w:val="16"/>
              </w:rPr>
              <w:t>26,685</w:t>
            </w:r>
          </w:p>
        </w:tc>
        <w:tc>
          <w:tcPr>
            <w:tcW w:w="1440" w:type="dxa"/>
            <w:tcMar>
              <w:top w:w="80" w:type="dxa"/>
              <w:left w:w="100" w:type="dxa"/>
              <w:bottom w:w="80" w:type="dxa"/>
              <w:right w:w="100" w:type="dxa"/>
            </w:tcMar>
            <w:vAlign w:val="center"/>
          </w:tcPr>
          <w:p w14:paraId="5F35EC5E" w14:textId="77777777" w:rsidR="001C0EE2" w:rsidRDefault="008652D7">
            <w:pPr>
              <w:spacing w:after="0" w:line="240" w:lineRule="auto"/>
              <w:jc w:val="center"/>
            </w:pPr>
            <w:r>
              <w:rPr>
                <w:sz w:val="16"/>
              </w:rPr>
              <w:t>21,860</w:t>
            </w:r>
          </w:p>
        </w:tc>
        <w:tc>
          <w:tcPr>
            <w:tcW w:w="1296" w:type="dxa"/>
            <w:tcMar>
              <w:top w:w="80" w:type="dxa"/>
              <w:left w:w="100" w:type="dxa"/>
              <w:bottom w:w="80" w:type="dxa"/>
              <w:right w:w="100" w:type="dxa"/>
            </w:tcMar>
            <w:vAlign w:val="center"/>
          </w:tcPr>
          <w:p w14:paraId="32B9CA7C" w14:textId="77777777" w:rsidR="001C0EE2" w:rsidRDefault="008652D7">
            <w:pPr>
              <w:spacing w:after="0" w:line="240" w:lineRule="auto"/>
              <w:jc w:val="center"/>
            </w:pPr>
            <w:r>
              <w:rPr>
                <w:sz w:val="16"/>
              </w:rPr>
              <w:t>10,700</w:t>
            </w:r>
          </w:p>
        </w:tc>
        <w:tc>
          <w:tcPr>
            <w:tcW w:w="2232" w:type="dxa"/>
            <w:tcMar>
              <w:top w:w="80" w:type="dxa"/>
              <w:left w:w="100" w:type="dxa"/>
              <w:bottom w:w="80" w:type="dxa"/>
              <w:right w:w="100" w:type="dxa"/>
            </w:tcMar>
            <w:vAlign w:val="center"/>
          </w:tcPr>
          <w:p w14:paraId="1C99C5F3" w14:textId="77777777" w:rsidR="001C0EE2" w:rsidRDefault="008652D7">
            <w:pPr>
              <w:spacing w:after="0" w:line="240" w:lineRule="auto"/>
              <w:jc w:val="center"/>
            </w:pPr>
            <w:r>
              <w:rPr>
                <w:sz w:val="16"/>
              </w:rPr>
              <w:t>48.9% (48.3%–49.6%)</w:t>
            </w:r>
          </w:p>
        </w:tc>
        <w:tc>
          <w:tcPr>
            <w:tcW w:w="1656" w:type="dxa"/>
            <w:tcMar>
              <w:top w:w="80" w:type="dxa"/>
              <w:left w:w="100" w:type="dxa"/>
              <w:bottom w:w="80" w:type="dxa"/>
              <w:right w:w="100" w:type="dxa"/>
            </w:tcMar>
            <w:vAlign w:val="center"/>
          </w:tcPr>
          <w:p w14:paraId="524BB904" w14:textId="77777777" w:rsidR="001C0EE2" w:rsidRDefault="008652D7">
            <w:pPr>
              <w:spacing w:after="0" w:line="240" w:lineRule="auto"/>
              <w:jc w:val="center"/>
            </w:pPr>
            <w:r>
              <w:rPr>
                <w:sz w:val="16"/>
              </w:rPr>
              <w:t>21.4%</w:t>
            </w:r>
          </w:p>
        </w:tc>
      </w:tr>
      <w:tr w:rsidR="001C0EE2" w14:paraId="3ED3A5AE" w14:textId="77777777">
        <w:trPr>
          <w:cantSplit/>
          <w:jc w:val="center"/>
        </w:trPr>
        <w:tc>
          <w:tcPr>
            <w:tcW w:w="1728" w:type="dxa"/>
            <w:tcMar>
              <w:top w:w="80" w:type="dxa"/>
              <w:left w:w="100" w:type="dxa"/>
              <w:bottom w:w="80" w:type="dxa"/>
              <w:right w:w="100" w:type="dxa"/>
            </w:tcMar>
            <w:vAlign w:val="center"/>
          </w:tcPr>
          <w:p w14:paraId="7DF2EA6D" w14:textId="77777777" w:rsidR="001C0EE2" w:rsidRDefault="008652D7">
            <w:pPr>
              <w:spacing w:after="0" w:line="240" w:lineRule="auto"/>
            </w:pPr>
            <w:r>
              <w:rPr>
                <w:sz w:val="16"/>
              </w:rPr>
              <w:t>9 months</w:t>
            </w:r>
          </w:p>
        </w:tc>
        <w:tc>
          <w:tcPr>
            <w:tcW w:w="1440" w:type="dxa"/>
            <w:tcMar>
              <w:top w:w="80" w:type="dxa"/>
              <w:left w:w="100" w:type="dxa"/>
              <w:bottom w:w="80" w:type="dxa"/>
              <w:right w:w="100" w:type="dxa"/>
            </w:tcMar>
            <w:vAlign w:val="center"/>
          </w:tcPr>
          <w:p w14:paraId="6B185925" w14:textId="77777777" w:rsidR="001C0EE2" w:rsidRDefault="008652D7">
            <w:pPr>
              <w:spacing w:after="0" w:line="240" w:lineRule="auto"/>
              <w:jc w:val="center"/>
            </w:pPr>
            <w:r>
              <w:rPr>
                <w:sz w:val="16"/>
              </w:rPr>
              <w:t>29,699</w:t>
            </w:r>
          </w:p>
        </w:tc>
        <w:tc>
          <w:tcPr>
            <w:tcW w:w="1440" w:type="dxa"/>
            <w:tcMar>
              <w:top w:w="80" w:type="dxa"/>
              <w:left w:w="100" w:type="dxa"/>
              <w:bottom w:w="80" w:type="dxa"/>
              <w:right w:w="100" w:type="dxa"/>
            </w:tcMar>
            <w:vAlign w:val="center"/>
          </w:tcPr>
          <w:p w14:paraId="2020E2E5" w14:textId="77777777" w:rsidR="001C0EE2" w:rsidRDefault="008652D7">
            <w:pPr>
              <w:spacing w:after="0" w:line="240" w:lineRule="auto"/>
              <w:jc w:val="center"/>
            </w:pPr>
            <w:r>
              <w:rPr>
                <w:sz w:val="16"/>
              </w:rPr>
              <w:t>25,178</w:t>
            </w:r>
          </w:p>
        </w:tc>
        <w:tc>
          <w:tcPr>
            <w:tcW w:w="1296" w:type="dxa"/>
            <w:tcMar>
              <w:top w:w="80" w:type="dxa"/>
              <w:left w:w="100" w:type="dxa"/>
              <w:bottom w:w="80" w:type="dxa"/>
              <w:right w:w="100" w:type="dxa"/>
            </w:tcMar>
            <w:vAlign w:val="center"/>
          </w:tcPr>
          <w:p w14:paraId="28AD27CF" w14:textId="77777777" w:rsidR="001C0EE2" w:rsidRDefault="008652D7">
            <w:pPr>
              <w:spacing w:after="0" w:line="240" w:lineRule="auto"/>
              <w:jc w:val="center"/>
            </w:pPr>
            <w:r>
              <w:rPr>
                <w:sz w:val="16"/>
              </w:rPr>
              <w:t>11,630</w:t>
            </w:r>
          </w:p>
        </w:tc>
        <w:tc>
          <w:tcPr>
            <w:tcW w:w="2232" w:type="dxa"/>
            <w:tcMar>
              <w:top w:w="80" w:type="dxa"/>
              <w:left w:w="100" w:type="dxa"/>
              <w:bottom w:w="80" w:type="dxa"/>
              <w:right w:w="100" w:type="dxa"/>
            </w:tcMar>
            <w:vAlign w:val="center"/>
          </w:tcPr>
          <w:p w14:paraId="15DD0805" w14:textId="77777777" w:rsidR="001C0EE2" w:rsidRDefault="008652D7">
            <w:pPr>
              <w:spacing w:after="0" w:line="240" w:lineRule="auto"/>
              <w:jc w:val="center"/>
            </w:pPr>
            <w:r>
              <w:rPr>
                <w:sz w:val="16"/>
              </w:rPr>
              <w:t>46.2% (45.6%–46.8%)</w:t>
            </w:r>
          </w:p>
        </w:tc>
        <w:tc>
          <w:tcPr>
            <w:tcW w:w="1656" w:type="dxa"/>
            <w:tcMar>
              <w:top w:w="80" w:type="dxa"/>
              <w:left w:w="100" w:type="dxa"/>
              <w:bottom w:w="80" w:type="dxa"/>
              <w:right w:w="100" w:type="dxa"/>
            </w:tcMar>
            <w:vAlign w:val="center"/>
          </w:tcPr>
          <w:p w14:paraId="5B8956CC" w14:textId="77777777" w:rsidR="001C0EE2" w:rsidRDefault="008652D7">
            <w:pPr>
              <w:spacing w:after="0" w:line="240" w:lineRule="auto"/>
              <w:jc w:val="center"/>
            </w:pPr>
            <w:r>
              <w:rPr>
                <w:sz w:val="16"/>
              </w:rPr>
              <w:t>23.3%</w:t>
            </w:r>
          </w:p>
        </w:tc>
      </w:tr>
      <w:tr w:rsidR="001C0EE2" w14:paraId="040DEAEE" w14:textId="77777777">
        <w:trPr>
          <w:cantSplit/>
          <w:jc w:val="center"/>
        </w:trPr>
        <w:tc>
          <w:tcPr>
            <w:tcW w:w="1728" w:type="dxa"/>
            <w:tcMar>
              <w:top w:w="80" w:type="dxa"/>
              <w:left w:w="100" w:type="dxa"/>
              <w:bottom w:w="80" w:type="dxa"/>
              <w:right w:w="100" w:type="dxa"/>
            </w:tcMar>
            <w:vAlign w:val="center"/>
          </w:tcPr>
          <w:p w14:paraId="5887C852" w14:textId="77777777" w:rsidR="001C0EE2" w:rsidRDefault="008652D7">
            <w:pPr>
              <w:spacing w:after="0" w:line="240" w:lineRule="auto"/>
            </w:pPr>
            <w:r>
              <w:rPr>
                <w:sz w:val="16"/>
              </w:rPr>
              <w:t>12 months</w:t>
            </w:r>
          </w:p>
        </w:tc>
        <w:tc>
          <w:tcPr>
            <w:tcW w:w="1440" w:type="dxa"/>
            <w:tcMar>
              <w:top w:w="80" w:type="dxa"/>
              <w:left w:w="100" w:type="dxa"/>
              <w:bottom w:w="80" w:type="dxa"/>
              <w:right w:w="100" w:type="dxa"/>
            </w:tcMar>
            <w:vAlign w:val="center"/>
          </w:tcPr>
          <w:p w14:paraId="6C1CCFE6" w14:textId="77777777" w:rsidR="001C0EE2" w:rsidRDefault="008652D7">
            <w:pPr>
              <w:spacing w:after="0" w:line="240" w:lineRule="auto"/>
              <w:jc w:val="center"/>
            </w:pPr>
            <w:r>
              <w:rPr>
                <w:sz w:val="16"/>
              </w:rPr>
              <w:t>32,096</w:t>
            </w:r>
          </w:p>
        </w:tc>
        <w:tc>
          <w:tcPr>
            <w:tcW w:w="1440" w:type="dxa"/>
            <w:tcMar>
              <w:top w:w="80" w:type="dxa"/>
              <w:left w:w="100" w:type="dxa"/>
              <w:bottom w:w="80" w:type="dxa"/>
              <w:right w:w="100" w:type="dxa"/>
            </w:tcMar>
            <w:vAlign w:val="center"/>
          </w:tcPr>
          <w:p w14:paraId="286089CA" w14:textId="77777777" w:rsidR="001C0EE2" w:rsidRDefault="008652D7">
            <w:pPr>
              <w:spacing w:after="0" w:line="240" w:lineRule="auto"/>
              <w:jc w:val="center"/>
            </w:pPr>
            <w:r>
              <w:rPr>
                <w:sz w:val="16"/>
              </w:rPr>
              <w:t>27,703</w:t>
            </w:r>
          </w:p>
        </w:tc>
        <w:tc>
          <w:tcPr>
            <w:tcW w:w="1296" w:type="dxa"/>
            <w:tcMar>
              <w:top w:w="80" w:type="dxa"/>
              <w:left w:w="100" w:type="dxa"/>
              <w:bottom w:w="80" w:type="dxa"/>
              <w:right w:w="100" w:type="dxa"/>
            </w:tcMar>
            <w:vAlign w:val="center"/>
          </w:tcPr>
          <w:p w14:paraId="1A92DF21" w14:textId="77777777" w:rsidR="001C0EE2" w:rsidRDefault="008652D7">
            <w:pPr>
              <w:spacing w:after="0" w:line="240" w:lineRule="auto"/>
              <w:jc w:val="center"/>
            </w:pPr>
            <w:r>
              <w:rPr>
                <w:sz w:val="16"/>
              </w:rPr>
              <w:t>12,238</w:t>
            </w:r>
          </w:p>
        </w:tc>
        <w:tc>
          <w:tcPr>
            <w:tcW w:w="2232" w:type="dxa"/>
            <w:tcMar>
              <w:top w:w="80" w:type="dxa"/>
              <w:left w:w="100" w:type="dxa"/>
              <w:bottom w:w="80" w:type="dxa"/>
              <w:right w:w="100" w:type="dxa"/>
            </w:tcMar>
            <w:vAlign w:val="center"/>
          </w:tcPr>
          <w:p w14:paraId="0F86B92D" w14:textId="77777777" w:rsidR="001C0EE2" w:rsidRDefault="008652D7">
            <w:pPr>
              <w:spacing w:after="0" w:line="240" w:lineRule="auto"/>
              <w:jc w:val="center"/>
            </w:pPr>
            <w:r>
              <w:rPr>
                <w:sz w:val="16"/>
              </w:rPr>
              <w:t>44.2% (43.6%–44.8%)</w:t>
            </w:r>
          </w:p>
        </w:tc>
        <w:tc>
          <w:tcPr>
            <w:tcW w:w="1656" w:type="dxa"/>
            <w:tcMar>
              <w:top w:w="80" w:type="dxa"/>
              <w:left w:w="100" w:type="dxa"/>
              <w:bottom w:w="80" w:type="dxa"/>
              <w:right w:w="100" w:type="dxa"/>
            </w:tcMar>
            <w:vAlign w:val="center"/>
          </w:tcPr>
          <w:p w14:paraId="3E7AB210" w14:textId="77777777" w:rsidR="001C0EE2" w:rsidRDefault="008652D7">
            <w:pPr>
              <w:spacing w:after="0" w:line="240" w:lineRule="auto"/>
              <w:jc w:val="center"/>
            </w:pPr>
            <w:r>
              <w:rPr>
                <w:sz w:val="16"/>
              </w:rPr>
              <w:t>24.5%</w:t>
            </w:r>
          </w:p>
        </w:tc>
      </w:tr>
      <w:tr w:rsidR="001C0EE2" w14:paraId="08B95CCD" w14:textId="77777777">
        <w:trPr>
          <w:cantSplit/>
          <w:jc w:val="center"/>
        </w:trPr>
        <w:tc>
          <w:tcPr>
            <w:tcW w:w="1728" w:type="dxa"/>
            <w:tcMar>
              <w:top w:w="80" w:type="dxa"/>
              <w:left w:w="100" w:type="dxa"/>
              <w:bottom w:w="80" w:type="dxa"/>
              <w:right w:w="100" w:type="dxa"/>
            </w:tcMar>
            <w:vAlign w:val="center"/>
          </w:tcPr>
          <w:p w14:paraId="24FA5B25" w14:textId="77777777" w:rsidR="001C0EE2" w:rsidRDefault="008652D7">
            <w:pPr>
              <w:spacing w:after="0" w:line="240" w:lineRule="auto"/>
            </w:pPr>
            <w:r>
              <w:rPr>
                <w:sz w:val="16"/>
              </w:rPr>
              <w:t>18 months</w:t>
            </w:r>
          </w:p>
        </w:tc>
        <w:tc>
          <w:tcPr>
            <w:tcW w:w="1440" w:type="dxa"/>
            <w:tcMar>
              <w:top w:w="80" w:type="dxa"/>
              <w:left w:w="100" w:type="dxa"/>
              <w:bottom w:w="80" w:type="dxa"/>
              <w:right w:w="100" w:type="dxa"/>
            </w:tcMar>
            <w:vAlign w:val="center"/>
          </w:tcPr>
          <w:p w14:paraId="33875423" w14:textId="77777777" w:rsidR="001C0EE2" w:rsidRDefault="008652D7">
            <w:pPr>
              <w:spacing w:after="0" w:line="240" w:lineRule="auto"/>
              <w:jc w:val="center"/>
            </w:pPr>
            <w:r>
              <w:rPr>
                <w:sz w:val="16"/>
              </w:rPr>
              <w:t>35,912</w:t>
            </w:r>
          </w:p>
        </w:tc>
        <w:tc>
          <w:tcPr>
            <w:tcW w:w="1440" w:type="dxa"/>
            <w:tcMar>
              <w:top w:w="80" w:type="dxa"/>
              <w:left w:w="100" w:type="dxa"/>
              <w:bottom w:w="80" w:type="dxa"/>
              <w:right w:w="100" w:type="dxa"/>
            </w:tcMar>
            <w:vAlign w:val="center"/>
          </w:tcPr>
          <w:p w14:paraId="69B3974F" w14:textId="77777777" w:rsidR="001C0EE2" w:rsidRDefault="008652D7">
            <w:pPr>
              <w:spacing w:after="0" w:line="240" w:lineRule="auto"/>
              <w:jc w:val="center"/>
            </w:pPr>
            <w:r>
              <w:rPr>
                <w:sz w:val="16"/>
              </w:rPr>
              <w:t>31,458</w:t>
            </w:r>
          </w:p>
        </w:tc>
        <w:tc>
          <w:tcPr>
            <w:tcW w:w="1296" w:type="dxa"/>
            <w:tcMar>
              <w:top w:w="80" w:type="dxa"/>
              <w:left w:w="100" w:type="dxa"/>
              <w:bottom w:w="80" w:type="dxa"/>
              <w:right w:w="100" w:type="dxa"/>
            </w:tcMar>
            <w:vAlign w:val="center"/>
          </w:tcPr>
          <w:p w14:paraId="29C08E50" w14:textId="77777777" w:rsidR="001C0EE2" w:rsidRDefault="008652D7">
            <w:pPr>
              <w:spacing w:after="0" w:line="240" w:lineRule="auto"/>
              <w:jc w:val="center"/>
            </w:pPr>
            <w:r>
              <w:rPr>
                <w:sz w:val="16"/>
              </w:rPr>
              <w:t>13,118</w:t>
            </w:r>
          </w:p>
        </w:tc>
        <w:tc>
          <w:tcPr>
            <w:tcW w:w="2232" w:type="dxa"/>
            <w:tcMar>
              <w:top w:w="80" w:type="dxa"/>
              <w:left w:w="100" w:type="dxa"/>
              <w:bottom w:w="80" w:type="dxa"/>
              <w:right w:w="100" w:type="dxa"/>
            </w:tcMar>
            <w:vAlign w:val="center"/>
          </w:tcPr>
          <w:p w14:paraId="5B205A05" w14:textId="77777777" w:rsidR="001C0EE2" w:rsidRDefault="008652D7">
            <w:pPr>
              <w:spacing w:after="0" w:line="240" w:lineRule="auto"/>
              <w:jc w:val="center"/>
            </w:pPr>
            <w:r>
              <w:rPr>
                <w:sz w:val="16"/>
              </w:rPr>
              <w:t>41.7% (41.2%–42.2%)</w:t>
            </w:r>
          </w:p>
        </w:tc>
        <w:tc>
          <w:tcPr>
            <w:tcW w:w="1656" w:type="dxa"/>
            <w:tcMar>
              <w:top w:w="80" w:type="dxa"/>
              <w:left w:w="100" w:type="dxa"/>
              <w:bottom w:w="80" w:type="dxa"/>
              <w:right w:w="100" w:type="dxa"/>
            </w:tcMar>
            <w:vAlign w:val="center"/>
          </w:tcPr>
          <w:p w14:paraId="032A4C2F" w14:textId="77777777" w:rsidR="001C0EE2" w:rsidRDefault="008652D7">
            <w:pPr>
              <w:spacing w:after="0" w:line="240" w:lineRule="auto"/>
              <w:jc w:val="center"/>
            </w:pPr>
            <w:r>
              <w:rPr>
                <w:sz w:val="16"/>
              </w:rPr>
              <w:t>26.2%</w:t>
            </w:r>
          </w:p>
        </w:tc>
      </w:tr>
      <w:tr w:rsidR="001C0EE2" w14:paraId="728584D0" w14:textId="77777777">
        <w:trPr>
          <w:cantSplit/>
          <w:jc w:val="center"/>
        </w:trPr>
        <w:tc>
          <w:tcPr>
            <w:tcW w:w="1728" w:type="dxa"/>
            <w:tcMar>
              <w:top w:w="80" w:type="dxa"/>
              <w:left w:w="100" w:type="dxa"/>
              <w:bottom w:w="80" w:type="dxa"/>
              <w:right w:w="100" w:type="dxa"/>
            </w:tcMar>
            <w:vAlign w:val="center"/>
          </w:tcPr>
          <w:p w14:paraId="4A29E104" w14:textId="77777777" w:rsidR="001C0EE2" w:rsidRDefault="008652D7">
            <w:pPr>
              <w:spacing w:after="0" w:line="240" w:lineRule="auto"/>
            </w:pPr>
            <w:r>
              <w:rPr>
                <w:sz w:val="16"/>
              </w:rPr>
              <w:t>24 months</w:t>
            </w:r>
          </w:p>
        </w:tc>
        <w:tc>
          <w:tcPr>
            <w:tcW w:w="1440" w:type="dxa"/>
            <w:tcMar>
              <w:top w:w="80" w:type="dxa"/>
              <w:left w:w="100" w:type="dxa"/>
              <w:bottom w:w="80" w:type="dxa"/>
              <w:right w:w="100" w:type="dxa"/>
            </w:tcMar>
            <w:vAlign w:val="center"/>
          </w:tcPr>
          <w:p w14:paraId="43AA3E4B" w14:textId="77777777" w:rsidR="001C0EE2" w:rsidRDefault="008652D7">
            <w:pPr>
              <w:spacing w:after="0" w:line="240" w:lineRule="auto"/>
              <w:jc w:val="center"/>
            </w:pPr>
            <w:r>
              <w:rPr>
                <w:sz w:val="16"/>
              </w:rPr>
              <w:t>38,560</w:t>
            </w:r>
          </w:p>
        </w:tc>
        <w:tc>
          <w:tcPr>
            <w:tcW w:w="1440" w:type="dxa"/>
            <w:tcMar>
              <w:top w:w="80" w:type="dxa"/>
              <w:left w:w="100" w:type="dxa"/>
              <w:bottom w:w="80" w:type="dxa"/>
              <w:right w:w="100" w:type="dxa"/>
            </w:tcMar>
            <w:vAlign w:val="center"/>
          </w:tcPr>
          <w:p w14:paraId="7524AAB8" w14:textId="77777777" w:rsidR="001C0EE2" w:rsidRDefault="008652D7">
            <w:pPr>
              <w:spacing w:after="0" w:line="240" w:lineRule="auto"/>
              <w:jc w:val="center"/>
            </w:pPr>
            <w:r>
              <w:rPr>
                <w:sz w:val="16"/>
              </w:rPr>
              <w:t>33,999</w:t>
            </w:r>
          </w:p>
        </w:tc>
        <w:tc>
          <w:tcPr>
            <w:tcW w:w="1296" w:type="dxa"/>
            <w:tcMar>
              <w:top w:w="80" w:type="dxa"/>
              <w:left w:w="100" w:type="dxa"/>
              <w:bottom w:w="80" w:type="dxa"/>
              <w:right w:w="100" w:type="dxa"/>
            </w:tcMar>
            <w:vAlign w:val="center"/>
          </w:tcPr>
          <w:p w14:paraId="1AB64F21" w14:textId="77777777" w:rsidR="001C0EE2" w:rsidRDefault="008652D7">
            <w:pPr>
              <w:spacing w:after="0" w:line="240" w:lineRule="auto"/>
              <w:jc w:val="center"/>
            </w:pPr>
            <w:r>
              <w:rPr>
                <w:sz w:val="16"/>
              </w:rPr>
              <w:t>13,438</w:t>
            </w:r>
          </w:p>
        </w:tc>
        <w:tc>
          <w:tcPr>
            <w:tcW w:w="2232" w:type="dxa"/>
            <w:tcMar>
              <w:top w:w="80" w:type="dxa"/>
              <w:left w:w="100" w:type="dxa"/>
              <w:bottom w:w="80" w:type="dxa"/>
              <w:right w:w="100" w:type="dxa"/>
            </w:tcMar>
            <w:vAlign w:val="center"/>
          </w:tcPr>
          <w:p w14:paraId="5F06693F" w14:textId="77777777" w:rsidR="001C0EE2" w:rsidRDefault="008652D7">
            <w:pPr>
              <w:spacing w:after="0" w:line="240" w:lineRule="auto"/>
              <w:jc w:val="center"/>
            </w:pPr>
            <w:r>
              <w:rPr>
                <w:sz w:val="16"/>
              </w:rPr>
              <w:t>39.5% (39.0%–40.0%)</w:t>
            </w:r>
          </w:p>
        </w:tc>
        <w:tc>
          <w:tcPr>
            <w:tcW w:w="1656" w:type="dxa"/>
            <w:tcMar>
              <w:top w:w="80" w:type="dxa"/>
              <w:left w:w="100" w:type="dxa"/>
              <w:bottom w:w="80" w:type="dxa"/>
              <w:right w:w="100" w:type="dxa"/>
            </w:tcMar>
            <w:vAlign w:val="center"/>
          </w:tcPr>
          <w:p w14:paraId="140081F0" w14:textId="77777777" w:rsidR="001C0EE2" w:rsidRDefault="008652D7">
            <w:pPr>
              <w:spacing w:after="0" w:line="240" w:lineRule="auto"/>
              <w:jc w:val="center"/>
            </w:pPr>
            <w:r>
              <w:rPr>
                <w:sz w:val="16"/>
              </w:rPr>
              <w:t>26.9%</w:t>
            </w:r>
          </w:p>
        </w:tc>
      </w:tr>
      <w:tr w:rsidR="001C0EE2" w14:paraId="7DA6977D" w14:textId="77777777">
        <w:trPr>
          <w:cantSplit/>
          <w:jc w:val="center"/>
        </w:trPr>
        <w:tc>
          <w:tcPr>
            <w:tcW w:w="1728" w:type="dxa"/>
            <w:tcMar>
              <w:top w:w="80" w:type="dxa"/>
              <w:left w:w="100" w:type="dxa"/>
              <w:bottom w:w="80" w:type="dxa"/>
              <w:right w:w="100" w:type="dxa"/>
            </w:tcMar>
            <w:vAlign w:val="center"/>
          </w:tcPr>
          <w:p w14:paraId="07451B59" w14:textId="77777777" w:rsidR="001C0EE2" w:rsidRDefault="008652D7">
            <w:pPr>
              <w:spacing w:after="0" w:line="240" w:lineRule="auto"/>
            </w:pPr>
            <w:r>
              <w:rPr>
                <w:sz w:val="16"/>
              </w:rPr>
              <w:t>36 months</w:t>
            </w:r>
          </w:p>
        </w:tc>
        <w:tc>
          <w:tcPr>
            <w:tcW w:w="1440" w:type="dxa"/>
            <w:tcMar>
              <w:top w:w="80" w:type="dxa"/>
              <w:left w:w="100" w:type="dxa"/>
              <w:bottom w:w="80" w:type="dxa"/>
              <w:right w:w="100" w:type="dxa"/>
            </w:tcMar>
            <w:vAlign w:val="center"/>
          </w:tcPr>
          <w:p w14:paraId="0136DB82" w14:textId="77777777" w:rsidR="001C0EE2" w:rsidRDefault="008652D7">
            <w:pPr>
              <w:spacing w:after="0" w:line="240" w:lineRule="auto"/>
              <w:jc w:val="center"/>
            </w:pPr>
            <w:r>
              <w:rPr>
                <w:sz w:val="16"/>
              </w:rPr>
              <w:t>43,443</w:t>
            </w:r>
          </w:p>
        </w:tc>
        <w:tc>
          <w:tcPr>
            <w:tcW w:w="1440" w:type="dxa"/>
            <w:tcMar>
              <w:top w:w="80" w:type="dxa"/>
              <w:left w:w="100" w:type="dxa"/>
              <w:bottom w:w="80" w:type="dxa"/>
              <w:right w:w="100" w:type="dxa"/>
            </w:tcMar>
            <w:vAlign w:val="center"/>
          </w:tcPr>
          <w:p w14:paraId="308FCA37" w14:textId="77777777" w:rsidR="001C0EE2" w:rsidRDefault="008652D7">
            <w:pPr>
              <w:spacing w:after="0" w:line="240" w:lineRule="auto"/>
              <w:jc w:val="center"/>
            </w:pPr>
            <w:r>
              <w:rPr>
                <w:sz w:val="16"/>
              </w:rPr>
              <w:t>38,783</w:t>
            </w:r>
          </w:p>
        </w:tc>
        <w:tc>
          <w:tcPr>
            <w:tcW w:w="1296" w:type="dxa"/>
            <w:tcMar>
              <w:top w:w="80" w:type="dxa"/>
              <w:left w:w="100" w:type="dxa"/>
              <w:bottom w:w="80" w:type="dxa"/>
              <w:right w:w="100" w:type="dxa"/>
            </w:tcMar>
            <w:vAlign w:val="center"/>
          </w:tcPr>
          <w:p w14:paraId="174D7E78" w14:textId="77777777" w:rsidR="001C0EE2" w:rsidRDefault="008652D7">
            <w:pPr>
              <w:spacing w:after="0" w:line="240" w:lineRule="auto"/>
              <w:jc w:val="center"/>
            </w:pPr>
            <w:r>
              <w:rPr>
                <w:sz w:val="16"/>
              </w:rPr>
              <w:t>14,364</w:t>
            </w:r>
          </w:p>
        </w:tc>
        <w:tc>
          <w:tcPr>
            <w:tcW w:w="2232" w:type="dxa"/>
            <w:tcMar>
              <w:top w:w="80" w:type="dxa"/>
              <w:left w:w="100" w:type="dxa"/>
              <w:bottom w:w="80" w:type="dxa"/>
              <w:right w:w="100" w:type="dxa"/>
            </w:tcMar>
            <w:vAlign w:val="center"/>
          </w:tcPr>
          <w:p w14:paraId="12F98272" w14:textId="77777777" w:rsidR="001C0EE2" w:rsidRDefault="008652D7">
            <w:pPr>
              <w:spacing w:after="0" w:line="240" w:lineRule="auto"/>
              <w:jc w:val="center"/>
            </w:pPr>
            <w:r>
              <w:rPr>
                <w:sz w:val="16"/>
              </w:rPr>
              <w:t>37.0% (36.6%–37.5%)</w:t>
            </w:r>
          </w:p>
        </w:tc>
        <w:tc>
          <w:tcPr>
            <w:tcW w:w="1656" w:type="dxa"/>
            <w:tcMar>
              <w:top w:w="80" w:type="dxa"/>
              <w:left w:w="100" w:type="dxa"/>
              <w:bottom w:w="80" w:type="dxa"/>
              <w:right w:w="100" w:type="dxa"/>
            </w:tcMar>
            <w:vAlign w:val="center"/>
          </w:tcPr>
          <w:p w14:paraId="090E1E21" w14:textId="77777777" w:rsidR="001C0EE2" w:rsidRDefault="008652D7">
            <w:pPr>
              <w:spacing w:after="0" w:line="240" w:lineRule="auto"/>
              <w:jc w:val="center"/>
            </w:pPr>
            <w:r>
              <w:rPr>
                <w:sz w:val="16"/>
              </w:rPr>
              <w:t>28.7%</w:t>
            </w:r>
          </w:p>
        </w:tc>
      </w:tr>
      <w:tr w:rsidR="001C0EE2" w14:paraId="0D314773" w14:textId="77777777">
        <w:trPr>
          <w:cantSplit/>
          <w:jc w:val="center"/>
        </w:trPr>
        <w:tc>
          <w:tcPr>
            <w:tcW w:w="1728" w:type="dxa"/>
            <w:tcMar>
              <w:top w:w="80" w:type="dxa"/>
              <w:left w:w="100" w:type="dxa"/>
              <w:bottom w:w="80" w:type="dxa"/>
              <w:right w:w="100" w:type="dxa"/>
            </w:tcMar>
            <w:vAlign w:val="center"/>
          </w:tcPr>
          <w:p w14:paraId="7B0E8124" w14:textId="77777777" w:rsidR="001C0EE2" w:rsidRDefault="008652D7">
            <w:pPr>
              <w:spacing w:after="0" w:line="240" w:lineRule="auto"/>
            </w:pPr>
            <w:r>
              <w:rPr>
                <w:sz w:val="16"/>
              </w:rPr>
              <w:t>3 complete cycles</w:t>
            </w:r>
          </w:p>
        </w:tc>
        <w:tc>
          <w:tcPr>
            <w:tcW w:w="1440" w:type="dxa"/>
            <w:tcMar>
              <w:top w:w="80" w:type="dxa"/>
              <w:left w:w="100" w:type="dxa"/>
              <w:bottom w:w="80" w:type="dxa"/>
              <w:right w:w="100" w:type="dxa"/>
            </w:tcMar>
            <w:vAlign w:val="center"/>
          </w:tcPr>
          <w:p w14:paraId="767D4BB8" w14:textId="77777777" w:rsidR="001C0EE2" w:rsidRDefault="008652D7">
            <w:pPr>
              <w:spacing w:after="0" w:line="240" w:lineRule="auto"/>
              <w:jc w:val="center"/>
            </w:pPr>
            <w:r>
              <w:rPr>
                <w:sz w:val="16"/>
              </w:rPr>
              <w:t>19,986</w:t>
            </w:r>
          </w:p>
        </w:tc>
        <w:tc>
          <w:tcPr>
            <w:tcW w:w="1440" w:type="dxa"/>
            <w:tcMar>
              <w:top w:w="80" w:type="dxa"/>
              <w:left w:w="100" w:type="dxa"/>
              <w:bottom w:w="80" w:type="dxa"/>
              <w:right w:w="100" w:type="dxa"/>
            </w:tcMar>
            <w:vAlign w:val="center"/>
          </w:tcPr>
          <w:p w14:paraId="3FCEC59C" w14:textId="77777777" w:rsidR="001C0EE2" w:rsidRDefault="008652D7">
            <w:pPr>
              <w:spacing w:after="0" w:line="240" w:lineRule="auto"/>
              <w:jc w:val="center"/>
            </w:pPr>
            <w:r>
              <w:rPr>
                <w:sz w:val="16"/>
              </w:rPr>
              <w:t>16,716</w:t>
            </w:r>
          </w:p>
        </w:tc>
        <w:tc>
          <w:tcPr>
            <w:tcW w:w="1296" w:type="dxa"/>
            <w:tcMar>
              <w:top w:w="80" w:type="dxa"/>
              <w:left w:w="100" w:type="dxa"/>
              <w:bottom w:w="80" w:type="dxa"/>
              <w:right w:w="100" w:type="dxa"/>
            </w:tcMar>
            <w:vAlign w:val="center"/>
          </w:tcPr>
          <w:p w14:paraId="7A7FBD92" w14:textId="77777777" w:rsidR="001C0EE2" w:rsidRDefault="008652D7">
            <w:pPr>
              <w:spacing w:after="0" w:line="240" w:lineRule="auto"/>
              <w:jc w:val="center"/>
            </w:pPr>
            <w:r>
              <w:rPr>
                <w:sz w:val="16"/>
              </w:rPr>
              <w:t>8,789</w:t>
            </w:r>
          </w:p>
        </w:tc>
        <w:tc>
          <w:tcPr>
            <w:tcW w:w="2232" w:type="dxa"/>
            <w:tcMar>
              <w:top w:w="80" w:type="dxa"/>
              <w:left w:w="100" w:type="dxa"/>
              <w:bottom w:w="80" w:type="dxa"/>
              <w:right w:w="100" w:type="dxa"/>
            </w:tcMar>
            <w:vAlign w:val="center"/>
          </w:tcPr>
          <w:p w14:paraId="11988A52" w14:textId="77777777" w:rsidR="001C0EE2" w:rsidRDefault="008652D7">
            <w:pPr>
              <w:spacing w:after="0" w:line="240" w:lineRule="auto"/>
              <w:jc w:val="center"/>
            </w:pPr>
            <w:r>
              <w:rPr>
                <w:sz w:val="16"/>
              </w:rPr>
              <w:t>52.6% (51.8%–53.3%)</w:t>
            </w:r>
          </w:p>
        </w:tc>
        <w:tc>
          <w:tcPr>
            <w:tcW w:w="1656" w:type="dxa"/>
            <w:tcMar>
              <w:top w:w="80" w:type="dxa"/>
              <w:left w:w="100" w:type="dxa"/>
              <w:bottom w:w="80" w:type="dxa"/>
              <w:right w:w="100" w:type="dxa"/>
            </w:tcMar>
            <w:vAlign w:val="center"/>
          </w:tcPr>
          <w:p w14:paraId="23FF1E11" w14:textId="77777777" w:rsidR="001C0EE2" w:rsidRDefault="008652D7">
            <w:pPr>
              <w:spacing w:after="0" w:line="240" w:lineRule="auto"/>
              <w:jc w:val="center"/>
            </w:pPr>
            <w:r>
              <w:rPr>
                <w:sz w:val="16"/>
              </w:rPr>
              <w:t>17.6%</w:t>
            </w:r>
          </w:p>
        </w:tc>
      </w:tr>
      <w:tr w:rsidR="001C0EE2" w14:paraId="68B4716C" w14:textId="77777777">
        <w:trPr>
          <w:cantSplit/>
          <w:jc w:val="center"/>
        </w:trPr>
        <w:tc>
          <w:tcPr>
            <w:tcW w:w="1728" w:type="dxa"/>
            <w:tcMar>
              <w:top w:w="80" w:type="dxa"/>
              <w:left w:w="100" w:type="dxa"/>
              <w:bottom w:w="80" w:type="dxa"/>
              <w:right w:w="100" w:type="dxa"/>
            </w:tcMar>
            <w:vAlign w:val="center"/>
          </w:tcPr>
          <w:p w14:paraId="368EAF04" w14:textId="77777777" w:rsidR="001C0EE2" w:rsidRDefault="008652D7">
            <w:pPr>
              <w:spacing w:after="0" w:line="240" w:lineRule="auto"/>
            </w:pPr>
            <w:r>
              <w:rPr>
                <w:sz w:val="16"/>
              </w:rPr>
              <w:t>6 complete cycles</w:t>
            </w:r>
          </w:p>
        </w:tc>
        <w:tc>
          <w:tcPr>
            <w:tcW w:w="1440" w:type="dxa"/>
            <w:tcMar>
              <w:top w:w="80" w:type="dxa"/>
              <w:left w:w="100" w:type="dxa"/>
              <w:bottom w:w="80" w:type="dxa"/>
              <w:right w:w="100" w:type="dxa"/>
            </w:tcMar>
            <w:vAlign w:val="center"/>
          </w:tcPr>
          <w:p w14:paraId="1ADCF4B0" w14:textId="77777777" w:rsidR="001C0EE2" w:rsidRDefault="008652D7">
            <w:pPr>
              <w:spacing w:after="0" w:line="240" w:lineRule="auto"/>
              <w:jc w:val="center"/>
            </w:pPr>
            <w:r>
              <w:rPr>
                <w:sz w:val="16"/>
              </w:rPr>
              <w:t>25,277</w:t>
            </w:r>
          </w:p>
        </w:tc>
        <w:tc>
          <w:tcPr>
            <w:tcW w:w="1440" w:type="dxa"/>
            <w:tcMar>
              <w:top w:w="80" w:type="dxa"/>
              <w:left w:w="100" w:type="dxa"/>
              <w:bottom w:w="80" w:type="dxa"/>
              <w:right w:w="100" w:type="dxa"/>
            </w:tcMar>
            <w:vAlign w:val="center"/>
          </w:tcPr>
          <w:p w14:paraId="29A3BB50" w14:textId="77777777" w:rsidR="001C0EE2" w:rsidRDefault="008652D7">
            <w:pPr>
              <w:spacing w:after="0" w:line="240" w:lineRule="auto"/>
              <w:jc w:val="center"/>
            </w:pPr>
            <w:r>
              <w:rPr>
                <w:sz w:val="16"/>
              </w:rPr>
              <w:t>21,952</w:t>
            </w:r>
          </w:p>
        </w:tc>
        <w:tc>
          <w:tcPr>
            <w:tcW w:w="1296" w:type="dxa"/>
            <w:tcMar>
              <w:top w:w="80" w:type="dxa"/>
              <w:left w:w="100" w:type="dxa"/>
              <w:bottom w:w="80" w:type="dxa"/>
              <w:right w:w="100" w:type="dxa"/>
            </w:tcMar>
            <w:vAlign w:val="center"/>
          </w:tcPr>
          <w:p w14:paraId="0955A875" w14:textId="77777777" w:rsidR="001C0EE2" w:rsidRDefault="008652D7">
            <w:pPr>
              <w:spacing w:after="0" w:line="240" w:lineRule="auto"/>
              <w:jc w:val="center"/>
            </w:pPr>
            <w:r>
              <w:rPr>
                <w:sz w:val="16"/>
              </w:rPr>
              <w:t>10,472</w:t>
            </w:r>
          </w:p>
        </w:tc>
        <w:tc>
          <w:tcPr>
            <w:tcW w:w="2232" w:type="dxa"/>
            <w:tcMar>
              <w:top w:w="80" w:type="dxa"/>
              <w:left w:w="100" w:type="dxa"/>
              <w:bottom w:w="80" w:type="dxa"/>
              <w:right w:w="100" w:type="dxa"/>
            </w:tcMar>
            <w:vAlign w:val="center"/>
          </w:tcPr>
          <w:p w14:paraId="362C536A" w14:textId="77777777" w:rsidR="001C0EE2" w:rsidRDefault="008652D7">
            <w:pPr>
              <w:spacing w:after="0" w:line="240" w:lineRule="auto"/>
              <w:jc w:val="center"/>
            </w:pPr>
            <w:r>
              <w:rPr>
                <w:sz w:val="16"/>
              </w:rPr>
              <w:t>47.7% (47.0%–48.4%)</w:t>
            </w:r>
          </w:p>
        </w:tc>
        <w:tc>
          <w:tcPr>
            <w:tcW w:w="1656" w:type="dxa"/>
            <w:tcMar>
              <w:top w:w="80" w:type="dxa"/>
              <w:left w:w="100" w:type="dxa"/>
              <w:bottom w:w="80" w:type="dxa"/>
              <w:right w:w="100" w:type="dxa"/>
            </w:tcMar>
            <w:vAlign w:val="center"/>
          </w:tcPr>
          <w:p w14:paraId="5D88EB36" w14:textId="77777777" w:rsidR="001C0EE2" w:rsidRDefault="008652D7">
            <w:pPr>
              <w:spacing w:after="0" w:line="240" w:lineRule="auto"/>
              <w:jc w:val="center"/>
            </w:pPr>
            <w:r>
              <w:rPr>
                <w:sz w:val="16"/>
              </w:rPr>
              <w:t>20.9%</w:t>
            </w:r>
          </w:p>
        </w:tc>
      </w:tr>
      <w:tr w:rsidR="001C0EE2" w14:paraId="16A0EF8A" w14:textId="77777777">
        <w:trPr>
          <w:cantSplit/>
          <w:jc w:val="center"/>
        </w:trPr>
        <w:tc>
          <w:tcPr>
            <w:tcW w:w="1728" w:type="dxa"/>
            <w:tcMar>
              <w:top w:w="80" w:type="dxa"/>
              <w:left w:w="100" w:type="dxa"/>
              <w:bottom w:w="80" w:type="dxa"/>
              <w:right w:w="100" w:type="dxa"/>
            </w:tcMar>
            <w:vAlign w:val="center"/>
          </w:tcPr>
          <w:p w14:paraId="6D703145" w14:textId="77777777" w:rsidR="001C0EE2" w:rsidRDefault="008652D7">
            <w:pPr>
              <w:spacing w:after="0" w:line="240" w:lineRule="auto"/>
            </w:pPr>
            <w:r>
              <w:rPr>
                <w:sz w:val="16"/>
              </w:rPr>
              <w:t>12 complete cycles</w:t>
            </w:r>
          </w:p>
        </w:tc>
        <w:tc>
          <w:tcPr>
            <w:tcW w:w="1440" w:type="dxa"/>
            <w:tcMar>
              <w:top w:w="80" w:type="dxa"/>
              <w:left w:w="100" w:type="dxa"/>
              <w:bottom w:w="80" w:type="dxa"/>
              <w:right w:w="100" w:type="dxa"/>
            </w:tcMar>
            <w:vAlign w:val="center"/>
          </w:tcPr>
          <w:p w14:paraId="041F19A2" w14:textId="77777777" w:rsidR="001C0EE2" w:rsidRDefault="008652D7">
            <w:pPr>
              <w:spacing w:after="0" w:line="240" w:lineRule="auto"/>
              <w:jc w:val="center"/>
            </w:pPr>
            <w:r>
              <w:rPr>
                <w:sz w:val="16"/>
              </w:rPr>
              <w:t>31,090</w:t>
            </w:r>
          </w:p>
        </w:tc>
        <w:tc>
          <w:tcPr>
            <w:tcW w:w="1440" w:type="dxa"/>
            <w:tcMar>
              <w:top w:w="80" w:type="dxa"/>
              <w:left w:w="100" w:type="dxa"/>
              <w:bottom w:w="80" w:type="dxa"/>
              <w:right w:w="100" w:type="dxa"/>
            </w:tcMar>
            <w:vAlign w:val="center"/>
          </w:tcPr>
          <w:p w14:paraId="38270F2E" w14:textId="77777777" w:rsidR="001C0EE2" w:rsidRDefault="008652D7">
            <w:pPr>
              <w:spacing w:after="0" w:line="240" w:lineRule="auto"/>
              <w:jc w:val="center"/>
            </w:pPr>
            <w:r>
              <w:rPr>
                <w:sz w:val="16"/>
              </w:rPr>
              <w:t>27,560</w:t>
            </w:r>
          </w:p>
        </w:tc>
        <w:tc>
          <w:tcPr>
            <w:tcW w:w="1296" w:type="dxa"/>
            <w:tcMar>
              <w:top w:w="80" w:type="dxa"/>
              <w:left w:w="100" w:type="dxa"/>
              <w:bottom w:w="80" w:type="dxa"/>
              <w:right w:w="100" w:type="dxa"/>
            </w:tcMar>
            <w:vAlign w:val="center"/>
          </w:tcPr>
          <w:p w14:paraId="4D7E1B72" w14:textId="77777777" w:rsidR="001C0EE2" w:rsidRDefault="008652D7">
            <w:pPr>
              <w:spacing w:after="0" w:line="240" w:lineRule="auto"/>
              <w:jc w:val="center"/>
            </w:pPr>
            <w:r>
              <w:rPr>
                <w:sz w:val="16"/>
              </w:rPr>
              <w:t>11,903</w:t>
            </w:r>
          </w:p>
        </w:tc>
        <w:tc>
          <w:tcPr>
            <w:tcW w:w="2232" w:type="dxa"/>
            <w:tcMar>
              <w:top w:w="80" w:type="dxa"/>
              <w:left w:w="100" w:type="dxa"/>
              <w:bottom w:w="80" w:type="dxa"/>
              <w:right w:w="100" w:type="dxa"/>
            </w:tcMar>
            <w:vAlign w:val="center"/>
          </w:tcPr>
          <w:p w14:paraId="79EFC60B" w14:textId="77777777" w:rsidR="001C0EE2" w:rsidRDefault="008652D7">
            <w:pPr>
              <w:spacing w:after="0" w:line="240" w:lineRule="auto"/>
              <w:jc w:val="center"/>
            </w:pPr>
            <w:r>
              <w:rPr>
                <w:sz w:val="16"/>
              </w:rPr>
              <w:t>43.2% (42.6%–43.8%)</w:t>
            </w:r>
          </w:p>
        </w:tc>
        <w:tc>
          <w:tcPr>
            <w:tcW w:w="1656" w:type="dxa"/>
            <w:tcMar>
              <w:top w:w="80" w:type="dxa"/>
              <w:left w:w="100" w:type="dxa"/>
              <w:bottom w:w="80" w:type="dxa"/>
              <w:right w:w="100" w:type="dxa"/>
            </w:tcMar>
            <w:vAlign w:val="center"/>
          </w:tcPr>
          <w:p w14:paraId="7E8D87D5" w14:textId="77777777" w:rsidR="001C0EE2" w:rsidRDefault="008652D7">
            <w:pPr>
              <w:spacing w:after="0" w:line="240" w:lineRule="auto"/>
              <w:jc w:val="center"/>
            </w:pPr>
            <w:r>
              <w:rPr>
                <w:sz w:val="16"/>
              </w:rPr>
              <w:t>23.8%</w:t>
            </w:r>
          </w:p>
        </w:tc>
      </w:tr>
    </w:tbl>
    <w:p w14:paraId="37125008" w14:textId="77777777" w:rsidR="001C0EE2" w:rsidRDefault="001C0EE2">
      <w:pPr>
        <w:spacing w:after="0"/>
      </w:pPr>
    </w:p>
    <w:p w14:paraId="54952702"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9066B56" w14:textId="77777777" w:rsidR="001C0EE2" w:rsidRDefault="008652D7">
      <w:pPr>
        <w:pStyle w:val="Heading2"/>
      </w:pPr>
      <w:bookmarkStart w:id="33" w:name="_Toc236342222"/>
      <w:r>
        <w:lastRenderedPageBreak/>
        <w:t>3.7 Investigator-selected minimum-data sensitivity</w:t>
      </w:r>
      <w:bookmarkEnd w:id="33"/>
    </w:p>
    <w:p w14:paraId="0650CCDD"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64CFEF1C"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w:instrText>
      </w:r>
      <w:r>
        <w:instrText xml:space="preserv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w:instrText>
      </w:r>
      <w:r>
        <w:instrText>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w:instrText>
      </w:r>
      <w:r>
        <w:instrText xml:space="preserve">:"17","author":[{"family":"Newcombe","given":"R. G."}],"issued":{"date-parts":[["1998",4,30]]}}}],"schema":"https://github.com/citation-style-language/schema/raw/master/csl-citation.json"} </w:instrText>
      </w:r>
      <w:r>
        <w:fldChar w:fldCharType="separate"/>
      </w:r>
      <w:r>
        <w:rPr>
          <w:noProof/>
        </w:rPr>
        <w:t>(27)</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41BEFC6C" w14:textId="77777777">
        <w:trPr>
          <w:cantSplit/>
          <w:tblHeader/>
          <w:jc w:val="center"/>
        </w:trPr>
        <w:tc>
          <w:tcPr>
            <w:tcW w:w="1728" w:type="dxa"/>
            <w:shd w:val="clear" w:color="auto" w:fill="D9EAF7"/>
            <w:tcMar>
              <w:top w:w="80" w:type="dxa"/>
              <w:left w:w="100" w:type="dxa"/>
              <w:bottom w:w="80" w:type="dxa"/>
              <w:right w:w="100" w:type="dxa"/>
            </w:tcMar>
            <w:vAlign w:val="center"/>
          </w:tcPr>
          <w:p w14:paraId="1814E130"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740FA402"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1713DC1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6FEE0489"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1930FADA"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07143313"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2CF80405" w14:textId="77777777" w:rsidR="001C0EE2" w:rsidRDefault="008652D7">
            <w:pPr>
              <w:spacing w:after="0" w:line="240" w:lineRule="auto"/>
              <w:jc w:val="center"/>
            </w:pPr>
            <w:r>
              <w:rPr>
                <w:b/>
                <w:sz w:val="14"/>
              </w:rPr>
              <w:t>All-attempted rate</w:t>
            </w:r>
          </w:p>
        </w:tc>
      </w:tr>
      <w:tr w:rsidR="001C0EE2" w14:paraId="30CEACE1" w14:textId="77777777">
        <w:trPr>
          <w:cantSplit/>
          <w:jc w:val="center"/>
        </w:trPr>
        <w:tc>
          <w:tcPr>
            <w:tcW w:w="1728" w:type="dxa"/>
            <w:tcMar>
              <w:top w:w="80" w:type="dxa"/>
              <w:left w:w="100" w:type="dxa"/>
              <w:bottom w:w="80" w:type="dxa"/>
              <w:right w:w="100" w:type="dxa"/>
            </w:tcMar>
            <w:vAlign w:val="center"/>
          </w:tcPr>
          <w:p w14:paraId="56E69572"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7002AED"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0C7BB140"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004B8DFD" w14:textId="77777777" w:rsidR="001C0EE2" w:rsidRDefault="008652D7">
            <w:pPr>
              <w:spacing w:after="0" w:line="240" w:lineRule="auto"/>
              <w:jc w:val="center"/>
            </w:pPr>
            <w:r>
              <w:rPr>
                <w:sz w:val="14"/>
              </w:rPr>
              <w:t>43,188</w:t>
            </w:r>
          </w:p>
        </w:tc>
        <w:tc>
          <w:tcPr>
            <w:tcW w:w="1224" w:type="dxa"/>
            <w:tcMar>
              <w:top w:w="80" w:type="dxa"/>
              <w:left w:w="100" w:type="dxa"/>
              <w:bottom w:w="80" w:type="dxa"/>
              <w:right w:w="100" w:type="dxa"/>
            </w:tcMar>
            <w:vAlign w:val="center"/>
          </w:tcPr>
          <w:p w14:paraId="6D92DD0D" w14:textId="77777777" w:rsidR="001C0EE2" w:rsidRDefault="008652D7">
            <w:pPr>
              <w:spacing w:after="0" w:line="240" w:lineRule="auto"/>
              <w:jc w:val="center"/>
            </w:pPr>
            <w:r>
              <w:rPr>
                <w:sz w:val="14"/>
              </w:rPr>
              <w:t>16,547</w:t>
            </w:r>
          </w:p>
        </w:tc>
        <w:tc>
          <w:tcPr>
            <w:tcW w:w="3528" w:type="dxa"/>
            <w:tcMar>
              <w:top w:w="80" w:type="dxa"/>
              <w:left w:w="100" w:type="dxa"/>
              <w:bottom w:w="80" w:type="dxa"/>
              <w:right w:w="100" w:type="dxa"/>
            </w:tcMar>
            <w:vAlign w:val="center"/>
          </w:tcPr>
          <w:p w14:paraId="36373A21" w14:textId="77777777" w:rsidR="001C0EE2" w:rsidRDefault="008652D7">
            <w:pPr>
              <w:spacing w:after="0" w:line="240" w:lineRule="auto"/>
              <w:jc w:val="center"/>
            </w:pPr>
            <w:r>
              <w:rPr>
                <w:sz w:val="14"/>
              </w:rPr>
              <w:t>38.3% (37.9%–38.8%)</w:t>
            </w:r>
          </w:p>
        </w:tc>
        <w:tc>
          <w:tcPr>
            <w:tcW w:w="1584" w:type="dxa"/>
            <w:tcMar>
              <w:top w:w="80" w:type="dxa"/>
              <w:left w:w="100" w:type="dxa"/>
              <w:bottom w:w="80" w:type="dxa"/>
              <w:right w:w="100" w:type="dxa"/>
            </w:tcMar>
            <w:vAlign w:val="center"/>
          </w:tcPr>
          <w:p w14:paraId="7FBDD62E" w14:textId="77777777" w:rsidR="001C0EE2" w:rsidRDefault="008652D7">
            <w:pPr>
              <w:spacing w:after="0" w:line="240" w:lineRule="auto"/>
              <w:jc w:val="center"/>
            </w:pPr>
            <w:r>
              <w:rPr>
                <w:sz w:val="14"/>
              </w:rPr>
              <w:t>33.1%</w:t>
            </w:r>
          </w:p>
        </w:tc>
      </w:tr>
      <w:tr w:rsidR="001C0EE2" w14:paraId="1B120CB4" w14:textId="77777777">
        <w:trPr>
          <w:cantSplit/>
          <w:jc w:val="center"/>
        </w:trPr>
        <w:tc>
          <w:tcPr>
            <w:tcW w:w="1728" w:type="dxa"/>
            <w:tcMar>
              <w:top w:w="80" w:type="dxa"/>
              <w:left w:w="100" w:type="dxa"/>
              <w:bottom w:w="80" w:type="dxa"/>
              <w:right w:w="100" w:type="dxa"/>
            </w:tcMar>
            <w:vAlign w:val="center"/>
          </w:tcPr>
          <w:p w14:paraId="03CB0B7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1F843C10"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F00E524"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506359D0" w14:textId="77777777" w:rsidR="001C0EE2" w:rsidRDefault="008652D7">
            <w:pPr>
              <w:spacing w:after="0" w:line="240" w:lineRule="auto"/>
              <w:jc w:val="center"/>
            </w:pPr>
            <w:r>
              <w:rPr>
                <w:sz w:val="14"/>
              </w:rPr>
              <w:t>45,261</w:t>
            </w:r>
          </w:p>
        </w:tc>
        <w:tc>
          <w:tcPr>
            <w:tcW w:w="1224" w:type="dxa"/>
            <w:tcMar>
              <w:top w:w="80" w:type="dxa"/>
              <w:left w:w="100" w:type="dxa"/>
              <w:bottom w:w="80" w:type="dxa"/>
              <w:right w:w="100" w:type="dxa"/>
            </w:tcMar>
            <w:vAlign w:val="center"/>
          </w:tcPr>
          <w:p w14:paraId="0E796233" w14:textId="77777777" w:rsidR="001C0EE2" w:rsidRDefault="008652D7">
            <w:pPr>
              <w:spacing w:after="0" w:line="240" w:lineRule="auto"/>
              <w:jc w:val="center"/>
            </w:pPr>
            <w:r>
              <w:rPr>
                <w:sz w:val="14"/>
              </w:rPr>
              <w:t>15,140</w:t>
            </w:r>
          </w:p>
        </w:tc>
        <w:tc>
          <w:tcPr>
            <w:tcW w:w="3528" w:type="dxa"/>
            <w:tcMar>
              <w:top w:w="80" w:type="dxa"/>
              <w:left w:w="100" w:type="dxa"/>
              <w:bottom w:w="80" w:type="dxa"/>
              <w:right w:w="100" w:type="dxa"/>
            </w:tcMar>
            <w:vAlign w:val="center"/>
          </w:tcPr>
          <w:p w14:paraId="61B8E5A3" w14:textId="77777777" w:rsidR="001C0EE2" w:rsidRDefault="008652D7">
            <w:pPr>
              <w:spacing w:after="0" w:line="240" w:lineRule="auto"/>
              <w:jc w:val="center"/>
            </w:pPr>
            <w:r>
              <w:rPr>
                <w:sz w:val="14"/>
              </w:rPr>
              <w:t>33.5% (33.0%–33.9%)</w:t>
            </w:r>
          </w:p>
        </w:tc>
        <w:tc>
          <w:tcPr>
            <w:tcW w:w="1584" w:type="dxa"/>
            <w:tcMar>
              <w:top w:w="80" w:type="dxa"/>
              <w:left w:w="100" w:type="dxa"/>
              <w:bottom w:w="80" w:type="dxa"/>
              <w:right w:w="100" w:type="dxa"/>
            </w:tcMar>
            <w:vAlign w:val="center"/>
          </w:tcPr>
          <w:p w14:paraId="0D4E9761" w14:textId="77777777" w:rsidR="001C0EE2" w:rsidRDefault="008652D7">
            <w:pPr>
              <w:spacing w:after="0" w:line="240" w:lineRule="auto"/>
              <w:jc w:val="center"/>
            </w:pPr>
            <w:r>
              <w:rPr>
                <w:sz w:val="14"/>
              </w:rPr>
              <w:t>30.3%</w:t>
            </w:r>
          </w:p>
        </w:tc>
      </w:tr>
      <w:tr w:rsidR="001C0EE2" w14:paraId="22B5224F" w14:textId="77777777">
        <w:trPr>
          <w:cantSplit/>
          <w:jc w:val="center"/>
        </w:trPr>
        <w:tc>
          <w:tcPr>
            <w:tcW w:w="1728" w:type="dxa"/>
            <w:tcMar>
              <w:top w:w="80" w:type="dxa"/>
              <w:left w:w="100" w:type="dxa"/>
              <w:bottom w:w="80" w:type="dxa"/>
              <w:right w:w="100" w:type="dxa"/>
            </w:tcMar>
            <w:vAlign w:val="center"/>
          </w:tcPr>
          <w:p w14:paraId="1E7E0C2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4A578A1"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3B119C5E"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2DA8A0DC" w14:textId="77777777" w:rsidR="001C0EE2" w:rsidRDefault="008652D7">
            <w:pPr>
              <w:spacing w:after="0" w:line="240" w:lineRule="auto"/>
              <w:jc w:val="center"/>
            </w:pPr>
            <w:r>
              <w:rPr>
                <w:sz w:val="14"/>
              </w:rPr>
              <w:t>47,522</w:t>
            </w:r>
          </w:p>
        </w:tc>
        <w:tc>
          <w:tcPr>
            <w:tcW w:w="1224" w:type="dxa"/>
            <w:tcMar>
              <w:top w:w="80" w:type="dxa"/>
              <w:left w:w="100" w:type="dxa"/>
              <w:bottom w:w="80" w:type="dxa"/>
              <w:right w:w="100" w:type="dxa"/>
            </w:tcMar>
            <w:vAlign w:val="center"/>
          </w:tcPr>
          <w:p w14:paraId="392FE22D" w14:textId="77777777" w:rsidR="001C0EE2" w:rsidRDefault="008652D7">
            <w:pPr>
              <w:spacing w:after="0" w:line="240" w:lineRule="auto"/>
              <w:jc w:val="center"/>
            </w:pPr>
            <w:r>
              <w:rPr>
                <w:sz w:val="14"/>
              </w:rPr>
              <w:t>11,846</w:t>
            </w:r>
          </w:p>
        </w:tc>
        <w:tc>
          <w:tcPr>
            <w:tcW w:w="3528" w:type="dxa"/>
            <w:tcMar>
              <w:top w:w="80" w:type="dxa"/>
              <w:left w:w="100" w:type="dxa"/>
              <w:bottom w:w="80" w:type="dxa"/>
              <w:right w:w="100" w:type="dxa"/>
            </w:tcMar>
            <w:vAlign w:val="center"/>
          </w:tcPr>
          <w:p w14:paraId="7D04B268" w14:textId="77777777" w:rsidR="001C0EE2" w:rsidRDefault="008652D7">
            <w:pPr>
              <w:spacing w:after="0" w:line="240" w:lineRule="auto"/>
              <w:jc w:val="center"/>
            </w:pPr>
            <w:r>
              <w:rPr>
                <w:sz w:val="14"/>
              </w:rPr>
              <w:t>24.9% (24.5%–25.3%)</w:t>
            </w:r>
          </w:p>
        </w:tc>
        <w:tc>
          <w:tcPr>
            <w:tcW w:w="1584" w:type="dxa"/>
            <w:tcMar>
              <w:top w:w="80" w:type="dxa"/>
              <w:left w:w="100" w:type="dxa"/>
              <w:bottom w:w="80" w:type="dxa"/>
              <w:right w:w="100" w:type="dxa"/>
            </w:tcMar>
            <w:vAlign w:val="center"/>
          </w:tcPr>
          <w:p w14:paraId="383D4CB9" w14:textId="77777777" w:rsidR="001C0EE2" w:rsidRDefault="008652D7">
            <w:pPr>
              <w:spacing w:after="0" w:line="240" w:lineRule="auto"/>
              <w:jc w:val="center"/>
            </w:pPr>
            <w:r>
              <w:rPr>
                <w:sz w:val="14"/>
              </w:rPr>
              <w:t>23.7%</w:t>
            </w:r>
          </w:p>
        </w:tc>
      </w:tr>
      <w:tr w:rsidR="001C0EE2" w14:paraId="432DC136" w14:textId="77777777">
        <w:trPr>
          <w:cantSplit/>
          <w:jc w:val="center"/>
        </w:trPr>
        <w:tc>
          <w:tcPr>
            <w:tcW w:w="1728" w:type="dxa"/>
            <w:tcMar>
              <w:top w:w="80" w:type="dxa"/>
              <w:left w:w="100" w:type="dxa"/>
              <w:bottom w:w="80" w:type="dxa"/>
              <w:right w:w="100" w:type="dxa"/>
            </w:tcMar>
            <w:vAlign w:val="center"/>
          </w:tcPr>
          <w:p w14:paraId="19F20705"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750407E1"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36AF445D"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7CDE86C3" w14:textId="77777777" w:rsidR="001C0EE2" w:rsidRDefault="008652D7">
            <w:pPr>
              <w:spacing w:after="0" w:line="240" w:lineRule="auto"/>
              <w:jc w:val="center"/>
            </w:pPr>
            <w:r>
              <w:rPr>
                <w:sz w:val="14"/>
              </w:rPr>
              <w:t>49,193</w:t>
            </w:r>
          </w:p>
        </w:tc>
        <w:tc>
          <w:tcPr>
            <w:tcW w:w="1224" w:type="dxa"/>
            <w:tcMar>
              <w:top w:w="80" w:type="dxa"/>
              <w:left w:w="100" w:type="dxa"/>
              <w:bottom w:w="80" w:type="dxa"/>
              <w:right w:w="100" w:type="dxa"/>
            </w:tcMar>
            <w:vAlign w:val="center"/>
          </w:tcPr>
          <w:p w14:paraId="7FE4E504" w14:textId="77777777" w:rsidR="001C0EE2" w:rsidRDefault="008652D7">
            <w:pPr>
              <w:spacing w:after="0" w:line="240" w:lineRule="auto"/>
              <w:jc w:val="center"/>
            </w:pPr>
            <w:r>
              <w:rPr>
                <w:sz w:val="14"/>
              </w:rPr>
              <w:t>5,585</w:t>
            </w:r>
          </w:p>
        </w:tc>
        <w:tc>
          <w:tcPr>
            <w:tcW w:w="3528" w:type="dxa"/>
            <w:tcMar>
              <w:top w:w="80" w:type="dxa"/>
              <w:left w:w="100" w:type="dxa"/>
              <w:bottom w:w="80" w:type="dxa"/>
              <w:right w:w="100" w:type="dxa"/>
            </w:tcMar>
            <w:vAlign w:val="center"/>
          </w:tcPr>
          <w:p w14:paraId="0B32C62A"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35E8E88A" w14:textId="77777777" w:rsidR="001C0EE2" w:rsidRDefault="008652D7">
            <w:pPr>
              <w:spacing w:after="0" w:line="240" w:lineRule="auto"/>
              <w:jc w:val="center"/>
            </w:pPr>
            <w:r>
              <w:rPr>
                <w:sz w:val="14"/>
              </w:rPr>
              <w:t>11.2%</w:t>
            </w:r>
          </w:p>
        </w:tc>
      </w:tr>
      <w:tr w:rsidR="001C0EE2" w14:paraId="0A68D1DA" w14:textId="77777777">
        <w:trPr>
          <w:cantSplit/>
          <w:jc w:val="center"/>
        </w:trPr>
        <w:tc>
          <w:tcPr>
            <w:tcW w:w="1728" w:type="dxa"/>
            <w:tcMar>
              <w:top w:w="80" w:type="dxa"/>
              <w:left w:w="100" w:type="dxa"/>
              <w:bottom w:w="80" w:type="dxa"/>
              <w:right w:w="100" w:type="dxa"/>
            </w:tcMar>
            <w:vAlign w:val="center"/>
          </w:tcPr>
          <w:p w14:paraId="4D5A0E9B"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2EF2FEC"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7D0E1B84"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21428C4B" w14:textId="77777777" w:rsidR="001C0EE2" w:rsidRDefault="008652D7">
            <w:pPr>
              <w:spacing w:after="0" w:line="240" w:lineRule="auto"/>
              <w:jc w:val="center"/>
            </w:pPr>
            <w:r>
              <w:rPr>
                <w:sz w:val="14"/>
              </w:rPr>
              <w:t>43,102</w:t>
            </w:r>
          </w:p>
        </w:tc>
        <w:tc>
          <w:tcPr>
            <w:tcW w:w="1224" w:type="dxa"/>
            <w:tcMar>
              <w:top w:w="80" w:type="dxa"/>
              <w:left w:w="100" w:type="dxa"/>
              <w:bottom w:w="80" w:type="dxa"/>
              <w:right w:w="100" w:type="dxa"/>
            </w:tcMar>
            <w:vAlign w:val="center"/>
          </w:tcPr>
          <w:p w14:paraId="110CDDF5" w14:textId="77777777" w:rsidR="001C0EE2" w:rsidRDefault="008652D7">
            <w:pPr>
              <w:spacing w:after="0" w:line="240" w:lineRule="auto"/>
              <w:jc w:val="center"/>
            </w:pPr>
            <w:r>
              <w:rPr>
                <w:sz w:val="14"/>
              </w:rPr>
              <w:t>16,482</w:t>
            </w:r>
          </w:p>
        </w:tc>
        <w:tc>
          <w:tcPr>
            <w:tcW w:w="3528" w:type="dxa"/>
            <w:tcMar>
              <w:top w:w="80" w:type="dxa"/>
              <w:left w:w="100" w:type="dxa"/>
              <w:bottom w:w="80" w:type="dxa"/>
              <w:right w:w="100" w:type="dxa"/>
            </w:tcMar>
            <w:vAlign w:val="center"/>
          </w:tcPr>
          <w:p w14:paraId="35ABC923" w14:textId="77777777" w:rsidR="001C0EE2" w:rsidRDefault="008652D7">
            <w:pPr>
              <w:spacing w:after="0" w:line="240" w:lineRule="auto"/>
              <w:jc w:val="center"/>
            </w:pPr>
            <w:r>
              <w:rPr>
                <w:sz w:val="14"/>
              </w:rPr>
              <w:t>38.2% (37.8%–38.7%)</w:t>
            </w:r>
          </w:p>
        </w:tc>
        <w:tc>
          <w:tcPr>
            <w:tcW w:w="1584" w:type="dxa"/>
            <w:tcMar>
              <w:top w:w="80" w:type="dxa"/>
              <w:left w:w="100" w:type="dxa"/>
              <w:bottom w:w="80" w:type="dxa"/>
              <w:right w:w="100" w:type="dxa"/>
            </w:tcMar>
            <w:vAlign w:val="center"/>
          </w:tcPr>
          <w:p w14:paraId="1A5001FC" w14:textId="77777777" w:rsidR="001C0EE2" w:rsidRDefault="008652D7">
            <w:pPr>
              <w:spacing w:after="0" w:line="240" w:lineRule="auto"/>
              <w:jc w:val="center"/>
            </w:pPr>
            <w:r>
              <w:rPr>
                <w:sz w:val="14"/>
              </w:rPr>
              <w:t>33.0%</w:t>
            </w:r>
          </w:p>
        </w:tc>
      </w:tr>
      <w:tr w:rsidR="001C0EE2" w14:paraId="1A6D2410" w14:textId="77777777">
        <w:trPr>
          <w:cantSplit/>
          <w:jc w:val="center"/>
        </w:trPr>
        <w:tc>
          <w:tcPr>
            <w:tcW w:w="1728" w:type="dxa"/>
            <w:tcMar>
              <w:top w:w="80" w:type="dxa"/>
              <w:left w:w="100" w:type="dxa"/>
              <w:bottom w:w="80" w:type="dxa"/>
              <w:right w:w="100" w:type="dxa"/>
            </w:tcMar>
            <w:vAlign w:val="center"/>
          </w:tcPr>
          <w:p w14:paraId="72475F99"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72B74C2"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192AF9D7"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20BF6BE6" w14:textId="77777777" w:rsidR="001C0EE2" w:rsidRDefault="008652D7">
            <w:pPr>
              <w:spacing w:after="0" w:line="240" w:lineRule="auto"/>
              <w:jc w:val="center"/>
            </w:pPr>
            <w:r>
              <w:rPr>
                <w:sz w:val="14"/>
              </w:rPr>
              <w:t>45,198</w:t>
            </w:r>
          </w:p>
        </w:tc>
        <w:tc>
          <w:tcPr>
            <w:tcW w:w="1224" w:type="dxa"/>
            <w:tcMar>
              <w:top w:w="80" w:type="dxa"/>
              <w:left w:w="100" w:type="dxa"/>
              <w:bottom w:w="80" w:type="dxa"/>
              <w:right w:w="100" w:type="dxa"/>
            </w:tcMar>
            <w:vAlign w:val="center"/>
          </w:tcPr>
          <w:p w14:paraId="6A9B1245" w14:textId="77777777" w:rsidR="001C0EE2" w:rsidRDefault="008652D7">
            <w:pPr>
              <w:spacing w:after="0" w:line="240" w:lineRule="auto"/>
              <w:jc w:val="center"/>
            </w:pPr>
            <w:r>
              <w:rPr>
                <w:sz w:val="14"/>
              </w:rPr>
              <w:t>15,214</w:t>
            </w:r>
          </w:p>
        </w:tc>
        <w:tc>
          <w:tcPr>
            <w:tcW w:w="3528" w:type="dxa"/>
            <w:tcMar>
              <w:top w:w="80" w:type="dxa"/>
              <w:left w:w="100" w:type="dxa"/>
              <w:bottom w:w="80" w:type="dxa"/>
              <w:right w:w="100" w:type="dxa"/>
            </w:tcMar>
            <w:vAlign w:val="center"/>
          </w:tcPr>
          <w:p w14:paraId="5A18D85A" w14:textId="77777777" w:rsidR="001C0EE2" w:rsidRDefault="008652D7">
            <w:pPr>
              <w:spacing w:after="0" w:line="240" w:lineRule="auto"/>
              <w:jc w:val="center"/>
            </w:pPr>
            <w:r>
              <w:rPr>
                <w:sz w:val="14"/>
              </w:rPr>
              <w:t>33.7% (33.2%–34.1%)</w:t>
            </w:r>
          </w:p>
        </w:tc>
        <w:tc>
          <w:tcPr>
            <w:tcW w:w="1584" w:type="dxa"/>
            <w:tcMar>
              <w:top w:w="80" w:type="dxa"/>
              <w:left w:w="100" w:type="dxa"/>
              <w:bottom w:w="80" w:type="dxa"/>
              <w:right w:w="100" w:type="dxa"/>
            </w:tcMar>
            <w:vAlign w:val="center"/>
          </w:tcPr>
          <w:p w14:paraId="0630D522" w14:textId="77777777" w:rsidR="001C0EE2" w:rsidRDefault="008652D7">
            <w:pPr>
              <w:spacing w:after="0" w:line="240" w:lineRule="auto"/>
              <w:jc w:val="center"/>
            </w:pPr>
            <w:r>
              <w:rPr>
                <w:sz w:val="14"/>
              </w:rPr>
              <w:t>30.4%</w:t>
            </w:r>
          </w:p>
        </w:tc>
      </w:tr>
      <w:tr w:rsidR="001C0EE2" w14:paraId="380C394C" w14:textId="77777777">
        <w:trPr>
          <w:cantSplit/>
          <w:jc w:val="center"/>
        </w:trPr>
        <w:tc>
          <w:tcPr>
            <w:tcW w:w="1728" w:type="dxa"/>
            <w:tcMar>
              <w:top w:w="80" w:type="dxa"/>
              <w:left w:w="100" w:type="dxa"/>
              <w:bottom w:w="80" w:type="dxa"/>
              <w:right w:w="100" w:type="dxa"/>
            </w:tcMar>
            <w:vAlign w:val="center"/>
          </w:tcPr>
          <w:p w14:paraId="680D41D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5FA2DE1E"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06301405"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7D7CC59A" w14:textId="77777777" w:rsidR="001C0EE2" w:rsidRDefault="008652D7">
            <w:pPr>
              <w:spacing w:after="0" w:line="240" w:lineRule="auto"/>
              <w:jc w:val="center"/>
            </w:pPr>
            <w:r>
              <w:rPr>
                <w:sz w:val="14"/>
              </w:rPr>
              <w:t>47,510</w:t>
            </w:r>
          </w:p>
        </w:tc>
        <w:tc>
          <w:tcPr>
            <w:tcW w:w="1224" w:type="dxa"/>
            <w:tcMar>
              <w:top w:w="80" w:type="dxa"/>
              <w:left w:w="100" w:type="dxa"/>
              <w:bottom w:w="80" w:type="dxa"/>
              <w:right w:w="100" w:type="dxa"/>
            </w:tcMar>
            <w:vAlign w:val="center"/>
          </w:tcPr>
          <w:p w14:paraId="36B59138" w14:textId="77777777" w:rsidR="001C0EE2" w:rsidRDefault="008652D7">
            <w:pPr>
              <w:spacing w:after="0" w:line="240" w:lineRule="auto"/>
              <w:jc w:val="center"/>
            </w:pPr>
            <w:r>
              <w:rPr>
                <w:sz w:val="14"/>
              </w:rPr>
              <w:t>11,922</w:t>
            </w:r>
          </w:p>
        </w:tc>
        <w:tc>
          <w:tcPr>
            <w:tcW w:w="3528" w:type="dxa"/>
            <w:tcMar>
              <w:top w:w="80" w:type="dxa"/>
              <w:left w:w="100" w:type="dxa"/>
              <w:bottom w:w="80" w:type="dxa"/>
              <w:right w:w="100" w:type="dxa"/>
            </w:tcMar>
            <w:vAlign w:val="center"/>
          </w:tcPr>
          <w:p w14:paraId="6E90D6F3" w14:textId="77777777" w:rsidR="001C0EE2" w:rsidRDefault="008652D7">
            <w:pPr>
              <w:spacing w:after="0" w:line="240" w:lineRule="auto"/>
              <w:jc w:val="center"/>
            </w:pPr>
            <w:r>
              <w:rPr>
                <w:sz w:val="14"/>
              </w:rPr>
              <w:t>25.1% (24.7%–25.5%)</w:t>
            </w:r>
          </w:p>
        </w:tc>
        <w:tc>
          <w:tcPr>
            <w:tcW w:w="1584" w:type="dxa"/>
            <w:tcMar>
              <w:top w:w="80" w:type="dxa"/>
              <w:left w:w="100" w:type="dxa"/>
              <w:bottom w:w="80" w:type="dxa"/>
              <w:right w:w="100" w:type="dxa"/>
            </w:tcMar>
            <w:vAlign w:val="center"/>
          </w:tcPr>
          <w:p w14:paraId="45931EAA" w14:textId="77777777" w:rsidR="001C0EE2" w:rsidRDefault="008652D7">
            <w:pPr>
              <w:spacing w:after="0" w:line="240" w:lineRule="auto"/>
              <w:jc w:val="center"/>
            </w:pPr>
            <w:r>
              <w:rPr>
                <w:sz w:val="14"/>
              </w:rPr>
              <w:t>23.8%</w:t>
            </w:r>
          </w:p>
        </w:tc>
      </w:tr>
      <w:tr w:rsidR="001C0EE2" w14:paraId="2A117E75" w14:textId="77777777">
        <w:trPr>
          <w:cantSplit/>
          <w:jc w:val="center"/>
        </w:trPr>
        <w:tc>
          <w:tcPr>
            <w:tcW w:w="1728" w:type="dxa"/>
            <w:tcMar>
              <w:top w:w="80" w:type="dxa"/>
              <w:left w:w="100" w:type="dxa"/>
              <w:bottom w:w="80" w:type="dxa"/>
              <w:right w:w="100" w:type="dxa"/>
            </w:tcMar>
            <w:vAlign w:val="center"/>
          </w:tcPr>
          <w:p w14:paraId="47FEF4C5"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B011371"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1353A2C8"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0A988623" w14:textId="77777777" w:rsidR="001C0EE2" w:rsidRDefault="008652D7">
            <w:pPr>
              <w:spacing w:after="0" w:line="240" w:lineRule="auto"/>
              <w:jc w:val="center"/>
            </w:pPr>
            <w:r>
              <w:rPr>
                <w:sz w:val="14"/>
              </w:rPr>
              <w:t>49,168</w:t>
            </w:r>
          </w:p>
        </w:tc>
        <w:tc>
          <w:tcPr>
            <w:tcW w:w="1224" w:type="dxa"/>
            <w:tcMar>
              <w:top w:w="80" w:type="dxa"/>
              <w:left w:w="100" w:type="dxa"/>
              <w:bottom w:w="80" w:type="dxa"/>
              <w:right w:w="100" w:type="dxa"/>
            </w:tcMar>
            <w:vAlign w:val="center"/>
          </w:tcPr>
          <w:p w14:paraId="185E9807" w14:textId="77777777" w:rsidR="001C0EE2" w:rsidRDefault="008652D7">
            <w:pPr>
              <w:spacing w:after="0" w:line="240" w:lineRule="auto"/>
              <w:jc w:val="center"/>
            </w:pPr>
            <w:r>
              <w:rPr>
                <w:sz w:val="14"/>
              </w:rPr>
              <w:t>5,581</w:t>
            </w:r>
          </w:p>
        </w:tc>
        <w:tc>
          <w:tcPr>
            <w:tcW w:w="3528" w:type="dxa"/>
            <w:tcMar>
              <w:top w:w="80" w:type="dxa"/>
              <w:left w:w="100" w:type="dxa"/>
              <w:bottom w:w="80" w:type="dxa"/>
              <w:right w:w="100" w:type="dxa"/>
            </w:tcMar>
            <w:vAlign w:val="center"/>
          </w:tcPr>
          <w:p w14:paraId="7FFAF791"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59F86A43" w14:textId="77777777" w:rsidR="001C0EE2" w:rsidRDefault="008652D7">
            <w:pPr>
              <w:spacing w:after="0" w:line="240" w:lineRule="auto"/>
              <w:jc w:val="center"/>
            </w:pPr>
            <w:r>
              <w:rPr>
                <w:sz w:val="14"/>
              </w:rPr>
              <w:t>11.2%</w:t>
            </w:r>
          </w:p>
        </w:tc>
      </w:tr>
      <w:tr w:rsidR="001C0EE2" w14:paraId="4729F0D5" w14:textId="77777777">
        <w:trPr>
          <w:cantSplit/>
          <w:jc w:val="center"/>
        </w:trPr>
        <w:tc>
          <w:tcPr>
            <w:tcW w:w="1728" w:type="dxa"/>
            <w:tcMar>
              <w:top w:w="80" w:type="dxa"/>
              <w:left w:w="100" w:type="dxa"/>
              <w:bottom w:w="80" w:type="dxa"/>
              <w:right w:w="100" w:type="dxa"/>
            </w:tcMar>
            <w:vAlign w:val="center"/>
          </w:tcPr>
          <w:p w14:paraId="7C2D1A7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95DC190"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4CD7AC4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08F8AFAE" w14:textId="77777777" w:rsidR="001C0EE2" w:rsidRDefault="008652D7">
            <w:pPr>
              <w:spacing w:after="0" w:line="240" w:lineRule="auto"/>
              <w:jc w:val="center"/>
            </w:pPr>
            <w:r>
              <w:rPr>
                <w:sz w:val="14"/>
              </w:rPr>
              <w:t>40,269</w:t>
            </w:r>
          </w:p>
        </w:tc>
        <w:tc>
          <w:tcPr>
            <w:tcW w:w="1224" w:type="dxa"/>
            <w:tcMar>
              <w:top w:w="80" w:type="dxa"/>
              <w:left w:w="100" w:type="dxa"/>
              <w:bottom w:w="80" w:type="dxa"/>
              <w:right w:w="100" w:type="dxa"/>
            </w:tcMar>
            <w:vAlign w:val="center"/>
          </w:tcPr>
          <w:p w14:paraId="47786D2B" w14:textId="77777777" w:rsidR="001C0EE2" w:rsidRDefault="008652D7">
            <w:pPr>
              <w:spacing w:after="0" w:line="240" w:lineRule="auto"/>
              <w:jc w:val="center"/>
            </w:pPr>
            <w:r>
              <w:rPr>
                <w:sz w:val="14"/>
              </w:rPr>
              <w:t>14,934</w:t>
            </w:r>
          </w:p>
        </w:tc>
        <w:tc>
          <w:tcPr>
            <w:tcW w:w="3528" w:type="dxa"/>
            <w:tcMar>
              <w:top w:w="80" w:type="dxa"/>
              <w:left w:w="100" w:type="dxa"/>
              <w:bottom w:w="80" w:type="dxa"/>
              <w:right w:w="100" w:type="dxa"/>
            </w:tcMar>
            <w:vAlign w:val="center"/>
          </w:tcPr>
          <w:p w14:paraId="7200E4FB" w14:textId="77777777" w:rsidR="001C0EE2" w:rsidRDefault="008652D7">
            <w:pPr>
              <w:spacing w:after="0" w:line="240" w:lineRule="auto"/>
              <w:jc w:val="center"/>
            </w:pPr>
            <w:r>
              <w:rPr>
                <w:sz w:val="14"/>
              </w:rPr>
              <w:t>37.1% (36.6%–37.6%)</w:t>
            </w:r>
          </w:p>
        </w:tc>
        <w:tc>
          <w:tcPr>
            <w:tcW w:w="1584" w:type="dxa"/>
            <w:tcMar>
              <w:top w:w="80" w:type="dxa"/>
              <w:left w:w="100" w:type="dxa"/>
              <w:bottom w:w="80" w:type="dxa"/>
              <w:right w:w="100" w:type="dxa"/>
            </w:tcMar>
            <w:vAlign w:val="center"/>
          </w:tcPr>
          <w:p w14:paraId="275D73A3" w14:textId="77777777" w:rsidR="001C0EE2" w:rsidRDefault="008652D7">
            <w:pPr>
              <w:spacing w:after="0" w:line="240" w:lineRule="auto"/>
              <w:jc w:val="center"/>
            </w:pPr>
            <w:r>
              <w:rPr>
                <w:sz w:val="14"/>
              </w:rPr>
              <w:t>29.9%</w:t>
            </w:r>
          </w:p>
        </w:tc>
      </w:tr>
      <w:tr w:rsidR="001C0EE2" w14:paraId="22B435F3" w14:textId="77777777">
        <w:trPr>
          <w:cantSplit/>
          <w:jc w:val="center"/>
        </w:trPr>
        <w:tc>
          <w:tcPr>
            <w:tcW w:w="1728" w:type="dxa"/>
            <w:tcMar>
              <w:top w:w="80" w:type="dxa"/>
              <w:left w:w="100" w:type="dxa"/>
              <w:bottom w:w="80" w:type="dxa"/>
              <w:right w:w="100" w:type="dxa"/>
            </w:tcMar>
            <w:vAlign w:val="center"/>
          </w:tcPr>
          <w:p w14:paraId="2F08F332"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05669A83"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4C4242CB"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25095039" w14:textId="77777777" w:rsidR="001C0EE2" w:rsidRDefault="008652D7">
            <w:pPr>
              <w:spacing w:after="0" w:line="240" w:lineRule="auto"/>
              <w:jc w:val="center"/>
            </w:pPr>
            <w:r>
              <w:rPr>
                <w:sz w:val="14"/>
              </w:rPr>
              <w:t>43,129</w:t>
            </w:r>
          </w:p>
        </w:tc>
        <w:tc>
          <w:tcPr>
            <w:tcW w:w="1224" w:type="dxa"/>
            <w:tcMar>
              <w:top w:w="80" w:type="dxa"/>
              <w:left w:w="100" w:type="dxa"/>
              <w:bottom w:w="80" w:type="dxa"/>
              <w:right w:w="100" w:type="dxa"/>
            </w:tcMar>
            <w:vAlign w:val="center"/>
          </w:tcPr>
          <w:p w14:paraId="71575273" w14:textId="77777777" w:rsidR="001C0EE2" w:rsidRDefault="008652D7">
            <w:pPr>
              <w:spacing w:after="0" w:line="240" w:lineRule="auto"/>
              <w:jc w:val="center"/>
            </w:pPr>
            <w:r>
              <w:rPr>
                <w:sz w:val="14"/>
              </w:rPr>
              <w:t>13,931</w:t>
            </w:r>
          </w:p>
        </w:tc>
        <w:tc>
          <w:tcPr>
            <w:tcW w:w="3528" w:type="dxa"/>
            <w:tcMar>
              <w:top w:w="80" w:type="dxa"/>
              <w:left w:w="100" w:type="dxa"/>
              <w:bottom w:w="80" w:type="dxa"/>
              <w:right w:w="100" w:type="dxa"/>
            </w:tcMar>
            <w:vAlign w:val="center"/>
          </w:tcPr>
          <w:p w14:paraId="3E030B60" w14:textId="77777777" w:rsidR="001C0EE2" w:rsidRDefault="008652D7">
            <w:pPr>
              <w:spacing w:after="0" w:line="240" w:lineRule="auto"/>
              <w:jc w:val="center"/>
            </w:pPr>
            <w:r>
              <w:rPr>
                <w:sz w:val="14"/>
              </w:rPr>
              <w:t>32.3% (31.9%–32.7%)</w:t>
            </w:r>
          </w:p>
        </w:tc>
        <w:tc>
          <w:tcPr>
            <w:tcW w:w="1584" w:type="dxa"/>
            <w:tcMar>
              <w:top w:w="80" w:type="dxa"/>
              <w:left w:w="100" w:type="dxa"/>
              <w:bottom w:w="80" w:type="dxa"/>
              <w:right w:w="100" w:type="dxa"/>
            </w:tcMar>
            <w:vAlign w:val="center"/>
          </w:tcPr>
          <w:p w14:paraId="15D8369F" w14:textId="77777777" w:rsidR="001C0EE2" w:rsidRDefault="008652D7">
            <w:pPr>
              <w:spacing w:after="0" w:line="240" w:lineRule="auto"/>
              <w:jc w:val="center"/>
            </w:pPr>
            <w:r>
              <w:rPr>
                <w:sz w:val="14"/>
              </w:rPr>
              <w:t>27.9%</w:t>
            </w:r>
          </w:p>
        </w:tc>
      </w:tr>
      <w:tr w:rsidR="001C0EE2" w14:paraId="4EE2D4B4" w14:textId="77777777">
        <w:trPr>
          <w:cantSplit/>
          <w:jc w:val="center"/>
        </w:trPr>
        <w:tc>
          <w:tcPr>
            <w:tcW w:w="1728" w:type="dxa"/>
            <w:tcMar>
              <w:top w:w="80" w:type="dxa"/>
              <w:left w:w="100" w:type="dxa"/>
              <w:bottom w:w="80" w:type="dxa"/>
              <w:right w:w="100" w:type="dxa"/>
            </w:tcMar>
            <w:vAlign w:val="center"/>
          </w:tcPr>
          <w:p w14:paraId="768669FD"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1D9D106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2D8A7B03"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349DDBC9" w14:textId="77777777" w:rsidR="001C0EE2" w:rsidRDefault="008652D7">
            <w:pPr>
              <w:spacing w:after="0" w:line="240" w:lineRule="auto"/>
              <w:jc w:val="center"/>
            </w:pPr>
            <w:r>
              <w:rPr>
                <w:sz w:val="14"/>
              </w:rPr>
              <w:t>46,362</w:t>
            </w:r>
          </w:p>
        </w:tc>
        <w:tc>
          <w:tcPr>
            <w:tcW w:w="1224" w:type="dxa"/>
            <w:tcMar>
              <w:top w:w="80" w:type="dxa"/>
              <w:left w:w="100" w:type="dxa"/>
              <w:bottom w:w="80" w:type="dxa"/>
              <w:right w:w="100" w:type="dxa"/>
            </w:tcMar>
            <w:vAlign w:val="center"/>
          </w:tcPr>
          <w:p w14:paraId="2705829E" w14:textId="77777777" w:rsidR="001C0EE2" w:rsidRDefault="008652D7">
            <w:pPr>
              <w:spacing w:after="0" w:line="240" w:lineRule="auto"/>
              <w:jc w:val="center"/>
            </w:pPr>
            <w:r>
              <w:rPr>
                <w:sz w:val="14"/>
              </w:rPr>
              <w:t>11,181</w:t>
            </w:r>
          </w:p>
        </w:tc>
        <w:tc>
          <w:tcPr>
            <w:tcW w:w="3528" w:type="dxa"/>
            <w:tcMar>
              <w:top w:w="80" w:type="dxa"/>
              <w:left w:w="100" w:type="dxa"/>
              <w:bottom w:w="80" w:type="dxa"/>
              <w:right w:w="100" w:type="dxa"/>
            </w:tcMar>
            <w:vAlign w:val="center"/>
          </w:tcPr>
          <w:p w14:paraId="19709DA6" w14:textId="77777777" w:rsidR="001C0EE2" w:rsidRDefault="008652D7">
            <w:pPr>
              <w:spacing w:after="0" w:line="240" w:lineRule="auto"/>
              <w:jc w:val="center"/>
            </w:pPr>
            <w:r>
              <w:rPr>
                <w:sz w:val="14"/>
              </w:rPr>
              <w:t>24.1% (23.7%–24.5%)</w:t>
            </w:r>
          </w:p>
        </w:tc>
        <w:tc>
          <w:tcPr>
            <w:tcW w:w="1584" w:type="dxa"/>
            <w:tcMar>
              <w:top w:w="80" w:type="dxa"/>
              <w:left w:w="100" w:type="dxa"/>
              <w:bottom w:w="80" w:type="dxa"/>
              <w:right w:w="100" w:type="dxa"/>
            </w:tcMar>
            <w:vAlign w:val="center"/>
          </w:tcPr>
          <w:p w14:paraId="105CB044" w14:textId="77777777" w:rsidR="001C0EE2" w:rsidRDefault="008652D7">
            <w:pPr>
              <w:spacing w:after="0" w:line="240" w:lineRule="auto"/>
              <w:jc w:val="center"/>
            </w:pPr>
            <w:r>
              <w:rPr>
                <w:sz w:val="14"/>
              </w:rPr>
              <w:t>22.4%</w:t>
            </w:r>
          </w:p>
        </w:tc>
      </w:tr>
      <w:tr w:rsidR="001C0EE2" w14:paraId="74E2254E" w14:textId="77777777">
        <w:trPr>
          <w:cantSplit/>
          <w:jc w:val="center"/>
        </w:trPr>
        <w:tc>
          <w:tcPr>
            <w:tcW w:w="1728" w:type="dxa"/>
            <w:tcMar>
              <w:top w:w="80" w:type="dxa"/>
              <w:left w:w="100" w:type="dxa"/>
              <w:bottom w:w="80" w:type="dxa"/>
              <w:right w:w="100" w:type="dxa"/>
            </w:tcMar>
            <w:vAlign w:val="center"/>
          </w:tcPr>
          <w:p w14:paraId="6F06D97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74D20039"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375F81EB"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6607EDE9" w14:textId="77777777" w:rsidR="001C0EE2" w:rsidRDefault="008652D7">
            <w:pPr>
              <w:spacing w:after="0" w:line="240" w:lineRule="auto"/>
              <w:jc w:val="center"/>
            </w:pPr>
            <w:r>
              <w:rPr>
                <w:sz w:val="14"/>
              </w:rPr>
              <w:t>48,777</w:t>
            </w:r>
          </w:p>
        </w:tc>
        <w:tc>
          <w:tcPr>
            <w:tcW w:w="1224" w:type="dxa"/>
            <w:tcMar>
              <w:top w:w="80" w:type="dxa"/>
              <w:left w:w="100" w:type="dxa"/>
              <w:bottom w:w="80" w:type="dxa"/>
              <w:right w:w="100" w:type="dxa"/>
            </w:tcMar>
            <w:vAlign w:val="center"/>
          </w:tcPr>
          <w:p w14:paraId="593EDFCE" w14:textId="77777777" w:rsidR="001C0EE2" w:rsidRDefault="008652D7">
            <w:pPr>
              <w:spacing w:after="0" w:line="240" w:lineRule="auto"/>
              <w:jc w:val="center"/>
            </w:pPr>
            <w:r>
              <w:rPr>
                <w:sz w:val="14"/>
              </w:rPr>
              <w:t>5,338</w:t>
            </w:r>
          </w:p>
        </w:tc>
        <w:tc>
          <w:tcPr>
            <w:tcW w:w="3528" w:type="dxa"/>
            <w:tcMar>
              <w:top w:w="80" w:type="dxa"/>
              <w:left w:w="100" w:type="dxa"/>
              <w:bottom w:w="80" w:type="dxa"/>
              <w:right w:w="100" w:type="dxa"/>
            </w:tcMar>
            <w:vAlign w:val="center"/>
          </w:tcPr>
          <w:p w14:paraId="5C1CCBB5" w14:textId="77777777" w:rsidR="001C0EE2" w:rsidRDefault="008652D7">
            <w:pPr>
              <w:spacing w:after="0" w:line="240" w:lineRule="auto"/>
              <w:jc w:val="center"/>
            </w:pPr>
            <w:r>
              <w:rPr>
                <w:sz w:val="14"/>
              </w:rPr>
              <w:t>10.9% (10.7%–11.2%)</w:t>
            </w:r>
          </w:p>
        </w:tc>
        <w:tc>
          <w:tcPr>
            <w:tcW w:w="1584" w:type="dxa"/>
            <w:tcMar>
              <w:top w:w="80" w:type="dxa"/>
              <w:left w:w="100" w:type="dxa"/>
              <w:bottom w:w="80" w:type="dxa"/>
              <w:right w:w="100" w:type="dxa"/>
            </w:tcMar>
            <w:vAlign w:val="center"/>
          </w:tcPr>
          <w:p w14:paraId="57BFD1D8" w14:textId="77777777" w:rsidR="001C0EE2" w:rsidRDefault="008652D7">
            <w:pPr>
              <w:spacing w:after="0" w:line="240" w:lineRule="auto"/>
              <w:jc w:val="center"/>
            </w:pPr>
            <w:r>
              <w:rPr>
                <w:sz w:val="14"/>
              </w:rPr>
              <w:t>10.7%</w:t>
            </w:r>
          </w:p>
        </w:tc>
      </w:tr>
      <w:tr w:rsidR="001C0EE2" w14:paraId="4935E31C" w14:textId="77777777">
        <w:trPr>
          <w:cantSplit/>
          <w:jc w:val="center"/>
        </w:trPr>
        <w:tc>
          <w:tcPr>
            <w:tcW w:w="1728" w:type="dxa"/>
            <w:tcMar>
              <w:top w:w="80" w:type="dxa"/>
              <w:left w:w="100" w:type="dxa"/>
              <w:bottom w:w="80" w:type="dxa"/>
              <w:right w:w="100" w:type="dxa"/>
            </w:tcMar>
            <w:vAlign w:val="center"/>
          </w:tcPr>
          <w:p w14:paraId="22BE1960"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71E02AE6"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3FDAAE2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43578D32" w14:textId="77777777" w:rsidR="001C0EE2" w:rsidRDefault="008652D7">
            <w:pPr>
              <w:spacing w:after="0" w:line="240" w:lineRule="auto"/>
              <w:jc w:val="center"/>
            </w:pPr>
            <w:r>
              <w:rPr>
                <w:sz w:val="14"/>
              </w:rPr>
              <w:t>40,158</w:t>
            </w:r>
          </w:p>
        </w:tc>
        <w:tc>
          <w:tcPr>
            <w:tcW w:w="1224" w:type="dxa"/>
            <w:tcMar>
              <w:top w:w="80" w:type="dxa"/>
              <w:left w:w="100" w:type="dxa"/>
              <w:bottom w:w="80" w:type="dxa"/>
              <w:right w:w="100" w:type="dxa"/>
            </w:tcMar>
            <w:vAlign w:val="center"/>
          </w:tcPr>
          <w:p w14:paraId="10D08325" w14:textId="77777777" w:rsidR="001C0EE2" w:rsidRDefault="008652D7">
            <w:pPr>
              <w:spacing w:after="0" w:line="240" w:lineRule="auto"/>
              <w:jc w:val="center"/>
            </w:pPr>
            <w:r>
              <w:rPr>
                <w:sz w:val="14"/>
              </w:rPr>
              <w:t>14,878</w:t>
            </w:r>
          </w:p>
        </w:tc>
        <w:tc>
          <w:tcPr>
            <w:tcW w:w="3528" w:type="dxa"/>
            <w:tcMar>
              <w:top w:w="80" w:type="dxa"/>
              <w:left w:w="100" w:type="dxa"/>
              <w:bottom w:w="80" w:type="dxa"/>
              <w:right w:w="100" w:type="dxa"/>
            </w:tcMar>
            <w:vAlign w:val="center"/>
          </w:tcPr>
          <w:p w14:paraId="2A43DCF6" w14:textId="77777777" w:rsidR="001C0EE2" w:rsidRDefault="008652D7">
            <w:pPr>
              <w:spacing w:after="0" w:line="240" w:lineRule="auto"/>
              <w:jc w:val="center"/>
            </w:pPr>
            <w:r>
              <w:rPr>
                <w:sz w:val="14"/>
              </w:rPr>
              <w:t>37.0% (36.6%–37.5%)</w:t>
            </w:r>
          </w:p>
        </w:tc>
        <w:tc>
          <w:tcPr>
            <w:tcW w:w="1584" w:type="dxa"/>
            <w:tcMar>
              <w:top w:w="80" w:type="dxa"/>
              <w:left w:w="100" w:type="dxa"/>
              <w:bottom w:w="80" w:type="dxa"/>
              <w:right w:w="100" w:type="dxa"/>
            </w:tcMar>
            <w:vAlign w:val="center"/>
          </w:tcPr>
          <w:p w14:paraId="08809DE4" w14:textId="77777777" w:rsidR="001C0EE2" w:rsidRDefault="008652D7">
            <w:pPr>
              <w:spacing w:after="0" w:line="240" w:lineRule="auto"/>
              <w:jc w:val="center"/>
            </w:pPr>
            <w:r>
              <w:rPr>
                <w:sz w:val="14"/>
              </w:rPr>
              <w:t>29.8%</w:t>
            </w:r>
          </w:p>
        </w:tc>
      </w:tr>
      <w:tr w:rsidR="001C0EE2" w14:paraId="02A5904E" w14:textId="77777777">
        <w:trPr>
          <w:cantSplit/>
          <w:jc w:val="center"/>
        </w:trPr>
        <w:tc>
          <w:tcPr>
            <w:tcW w:w="1728" w:type="dxa"/>
            <w:tcMar>
              <w:top w:w="80" w:type="dxa"/>
              <w:left w:w="100" w:type="dxa"/>
              <w:bottom w:w="80" w:type="dxa"/>
              <w:right w:w="100" w:type="dxa"/>
            </w:tcMar>
            <w:vAlign w:val="center"/>
          </w:tcPr>
          <w:p w14:paraId="33567440"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6B6953E"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758824C4"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02F76AB8" w14:textId="77777777" w:rsidR="001C0EE2" w:rsidRDefault="008652D7">
            <w:pPr>
              <w:spacing w:after="0" w:line="240" w:lineRule="auto"/>
              <w:jc w:val="center"/>
            </w:pPr>
            <w:r>
              <w:rPr>
                <w:sz w:val="14"/>
              </w:rPr>
              <w:t>43,147</w:t>
            </w:r>
          </w:p>
        </w:tc>
        <w:tc>
          <w:tcPr>
            <w:tcW w:w="1224" w:type="dxa"/>
            <w:tcMar>
              <w:top w:w="80" w:type="dxa"/>
              <w:left w:w="100" w:type="dxa"/>
              <w:bottom w:w="80" w:type="dxa"/>
              <w:right w:w="100" w:type="dxa"/>
            </w:tcMar>
            <w:vAlign w:val="center"/>
          </w:tcPr>
          <w:p w14:paraId="68C5BD87" w14:textId="77777777" w:rsidR="001C0EE2" w:rsidRDefault="008652D7">
            <w:pPr>
              <w:spacing w:after="0" w:line="240" w:lineRule="auto"/>
              <w:jc w:val="center"/>
            </w:pPr>
            <w:r>
              <w:rPr>
                <w:sz w:val="14"/>
              </w:rPr>
              <w:t>14,101</w:t>
            </w:r>
          </w:p>
        </w:tc>
        <w:tc>
          <w:tcPr>
            <w:tcW w:w="3528" w:type="dxa"/>
            <w:tcMar>
              <w:top w:w="80" w:type="dxa"/>
              <w:left w:w="100" w:type="dxa"/>
              <w:bottom w:w="80" w:type="dxa"/>
              <w:right w:w="100" w:type="dxa"/>
            </w:tcMar>
            <w:vAlign w:val="center"/>
          </w:tcPr>
          <w:p w14:paraId="0504D617" w14:textId="77777777" w:rsidR="001C0EE2" w:rsidRDefault="008652D7">
            <w:pPr>
              <w:spacing w:after="0" w:line="240" w:lineRule="auto"/>
              <w:jc w:val="center"/>
            </w:pPr>
            <w:r>
              <w:rPr>
                <w:sz w:val="14"/>
              </w:rPr>
              <w:t>32.7% (32.2%–33.1%)</w:t>
            </w:r>
          </w:p>
        </w:tc>
        <w:tc>
          <w:tcPr>
            <w:tcW w:w="1584" w:type="dxa"/>
            <w:tcMar>
              <w:top w:w="80" w:type="dxa"/>
              <w:left w:w="100" w:type="dxa"/>
              <w:bottom w:w="80" w:type="dxa"/>
              <w:right w:w="100" w:type="dxa"/>
            </w:tcMar>
            <w:vAlign w:val="center"/>
          </w:tcPr>
          <w:p w14:paraId="2595E602" w14:textId="77777777" w:rsidR="001C0EE2" w:rsidRDefault="008652D7">
            <w:pPr>
              <w:spacing w:after="0" w:line="240" w:lineRule="auto"/>
              <w:jc w:val="center"/>
            </w:pPr>
            <w:r>
              <w:rPr>
                <w:sz w:val="14"/>
              </w:rPr>
              <w:t>28.2%</w:t>
            </w:r>
          </w:p>
        </w:tc>
      </w:tr>
      <w:tr w:rsidR="001C0EE2" w14:paraId="010471C0" w14:textId="77777777">
        <w:trPr>
          <w:cantSplit/>
          <w:jc w:val="center"/>
        </w:trPr>
        <w:tc>
          <w:tcPr>
            <w:tcW w:w="1728" w:type="dxa"/>
            <w:tcMar>
              <w:top w:w="80" w:type="dxa"/>
              <w:left w:w="100" w:type="dxa"/>
              <w:bottom w:w="80" w:type="dxa"/>
              <w:right w:w="100" w:type="dxa"/>
            </w:tcMar>
            <w:vAlign w:val="center"/>
          </w:tcPr>
          <w:p w14:paraId="249DAEF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504D2CA4"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3BB67F4C"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633E59C7" w14:textId="77777777" w:rsidR="001C0EE2" w:rsidRDefault="008652D7">
            <w:pPr>
              <w:spacing w:after="0" w:line="240" w:lineRule="auto"/>
              <w:jc w:val="center"/>
            </w:pPr>
            <w:r>
              <w:rPr>
                <w:sz w:val="14"/>
              </w:rPr>
              <w:t>46,394</w:t>
            </w:r>
          </w:p>
        </w:tc>
        <w:tc>
          <w:tcPr>
            <w:tcW w:w="1224" w:type="dxa"/>
            <w:tcMar>
              <w:top w:w="80" w:type="dxa"/>
              <w:left w:w="100" w:type="dxa"/>
              <w:bottom w:w="80" w:type="dxa"/>
              <w:right w:w="100" w:type="dxa"/>
            </w:tcMar>
            <w:vAlign w:val="center"/>
          </w:tcPr>
          <w:p w14:paraId="6A0718F5" w14:textId="77777777" w:rsidR="001C0EE2" w:rsidRDefault="008652D7">
            <w:pPr>
              <w:spacing w:after="0" w:line="240" w:lineRule="auto"/>
              <w:jc w:val="center"/>
            </w:pPr>
            <w:r>
              <w:rPr>
                <w:sz w:val="14"/>
              </w:rPr>
              <w:t>11,310</w:t>
            </w:r>
          </w:p>
        </w:tc>
        <w:tc>
          <w:tcPr>
            <w:tcW w:w="3528" w:type="dxa"/>
            <w:tcMar>
              <w:top w:w="80" w:type="dxa"/>
              <w:left w:w="100" w:type="dxa"/>
              <w:bottom w:w="80" w:type="dxa"/>
              <w:right w:w="100" w:type="dxa"/>
            </w:tcMar>
            <w:vAlign w:val="center"/>
          </w:tcPr>
          <w:p w14:paraId="2D555DE6" w14:textId="77777777" w:rsidR="001C0EE2" w:rsidRDefault="008652D7">
            <w:pPr>
              <w:spacing w:after="0" w:line="240" w:lineRule="auto"/>
              <w:jc w:val="center"/>
            </w:pPr>
            <w:r>
              <w:rPr>
                <w:sz w:val="14"/>
              </w:rPr>
              <w:t>24.4% (24.0%–24.8%)</w:t>
            </w:r>
          </w:p>
        </w:tc>
        <w:tc>
          <w:tcPr>
            <w:tcW w:w="1584" w:type="dxa"/>
            <w:tcMar>
              <w:top w:w="80" w:type="dxa"/>
              <w:left w:w="100" w:type="dxa"/>
              <w:bottom w:w="80" w:type="dxa"/>
              <w:right w:w="100" w:type="dxa"/>
            </w:tcMar>
            <w:vAlign w:val="center"/>
          </w:tcPr>
          <w:p w14:paraId="3F0013CD" w14:textId="77777777" w:rsidR="001C0EE2" w:rsidRDefault="008652D7">
            <w:pPr>
              <w:spacing w:after="0" w:line="240" w:lineRule="auto"/>
              <w:jc w:val="center"/>
            </w:pPr>
            <w:r>
              <w:rPr>
                <w:sz w:val="14"/>
              </w:rPr>
              <w:t>22.6%</w:t>
            </w:r>
          </w:p>
        </w:tc>
      </w:tr>
      <w:tr w:rsidR="001C0EE2" w14:paraId="3BF5FB4A" w14:textId="77777777">
        <w:trPr>
          <w:cantSplit/>
          <w:jc w:val="center"/>
        </w:trPr>
        <w:tc>
          <w:tcPr>
            <w:tcW w:w="1728" w:type="dxa"/>
            <w:tcMar>
              <w:top w:w="80" w:type="dxa"/>
              <w:left w:w="100" w:type="dxa"/>
              <w:bottom w:w="80" w:type="dxa"/>
              <w:right w:w="100" w:type="dxa"/>
            </w:tcMar>
            <w:vAlign w:val="center"/>
          </w:tcPr>
          <w:p w14:paraId="228C70CC"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0D015BC"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49DE812F"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780ECCE3" w14:textId="77777777" w:rsidR="001C0EE2" w:rsidRDefault="008652D7">
            <w:pPr>
              <w:spacing w:after="0" w:line="240" w:lineRule="auto"/>
              <w:jc w:val="center"/>
            </w:pPr>
            <w:r>
              <w:rPr>
                <w:sz w:val="14"/>
              </w:rPr>
              <w:t>48,763</w:t>
            </w:r>
          </w:p>
        </w:tc>
        <w:tc>
          <w:tcPr>
            <w:tcW w:w="1224" w:type="dxa"/>
            <w:tcMar>
              <w:top w:w="80" w:type="dxa"/>
              <w:left w:w="100" w:type="dxa"/>
              <w:bottom w:w="80" w:type="dxa"/>
              <w:right w:w="100" w:type="dxa"/>
            </w:tcMar>
            <w:vAlign w:val="center"/>
          </w:tcPr>
          <w:p w14:paraId="6AD7283C" w14:textId="77777777" w:rsidR="001C0EE2" w:rsidRDefault="008652D7">
            <w:pPr>
              <w:spacing w:after="0" w:line="240" w:lineRule="auto"/>
              <w:jc w:val="center"/>
            </w:pPr>
            <w:r>
              <w:rPr>
                <w:sz w:val="14"/>
              </w:rPr>
              <w:t>5,361</w:t>
            </w:r>
          </w:p>
        </w:tc>
        <w:tc>
          <w:tcPr>
            <w:tcW w:w="3528" w:type="dxa"/>
            <w:tcMar>
              <w:top w:w="80" w:type="dxa"/>
              <w:left w:w="100" w:type="dxa"/>
              <w:bottom w:w="80" w:type="dxa"/>
              <w:right w:w="100" w:type="dxa"/>
            </w:tcMar>
            <w:vAlign w:val="center"/>
          </w:tcPr>
          <w:p w14:paraId="5B2F64BB" w14:textId="77777777" w:rsidR="001C0EE2" w:rsidRDefault="008652D7">
            <w:pPr>
              <w:spacing w:after="0" w:line="240" w:lineRule="auto"/>
              <w:jc w:val="center"/>
            </w:pPr>
            <w:r>
              <w:rPr>
                <w:sz w:val="14"/>
              </w:rPr>
              <w:t>11.0% (10.7%–11.3%)</w:t>
            </w:r>
          </w:p>
        </w:tc>
        <w:tc>
          <w:tcPr>
            <w:tcW w:w="1584" w:type="dxa"/>
            <w:tcMar>
              <w:top w:w="80" w:type="dxa"/>
              <w:left w:w="100" w:type="dxa"/>
              <w:bottom w:w="80" w:type="dxa"/>
              <w:right w:w="100" w:type="dxa"/>
            </w:tcMar>
            <w:vAlign w:val="center"/>
          </w:tcPr>
          <w:p w14:paraId="4438392B" w14:textId="77777777" w:rsidR="001C0EE2" w:rsidRDefault="008652D7">
            <w:pPr>
              <w:spacing w:after="0" w:line="240" w:lineRule="auto"/>
              <w:jc w:val="center"/>
            </w:pPr>
            <w:r>
              <w:rPr>
                <w:sz w:val="14"/>
              </w:rPr>
              <w:t>10.7%</w:t>
            </w:r>
          </w:p>
        </w:tc>
      </w:tr>
      <w:tr w:rsidR="001C0EE2" w14:paraId="1CC185F5" w14:textId="77777777">
        <w:trPr>
          <w:cantSplit/>
          <w:jc w:val="center"/>
        </w:trPr>
        <w:tc>
          <w:tcPr>
            <w:tcW w:w="1728" w:type="dxa"/>
            <w:tcMar>
              <w:top w:w="80" w:type="dxa"/>
              <w:left w:w="100" w:type="dxa"/>
              <w:bottom w:w="80" w:type="dxa"/>
              <w:right w:w="100" w:type="dxa"/>
            </w:tcMar>
            <w:vAlign w:val="center"/>
          </w:tcPr>
          <w:p w14:paraId="66B6297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75617D10"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3807CFEA"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1EC01CA6" w14:textId="77777777" w:rsidR="001C0EE2" w:rsidRDefault="008652D7">
            <w:pPr>
              <w:spacing w:after="0" w:line="240" w:lineRule="auto"/>
              <w:jc w:val="center"/>
            </w:pPr>
            <w:r>
              <w:rPr>
                <w:sz w:val="14"/>
              </w:rPr>
              <w:t>37,627</w:t>
            </w:r>
          </w:p>
        </w:tc>
        <w:tc>
          <w:tcPr>
            <w:tcW w:w="1224" w:type="dxa"/>
            <w:tcMar>
              <w:top w:w="80" w:type="dxa"/>
              <w:left w:w="100" w:type="dxa"/>
              <w:bottom w:w="80" w:type="dxa"/>
              <w:right w:w="100" w:type="dxa"/>
            </w:tcMar>
            <w:vAlign w:val="center"/>
          </w:tcPr>
          <w:p w14:paraId="4B17E193" w14:textId="77777777" w:rsidR="001C0EE2" w:rsidRDefault="008652D7">
            <w:pPr>
              <w:spacing w:after="0" w:line="240" w:lineRule="auto"/>
              <w:jc w:val="center"/>
            </w:pPr>
            <w:r>
              <w:rPr>
                <w:sz w:val="14"/>
              </w:rPr>
              <w:t>13,656</w:t>
            </w:r>
          </w:p>
        </w:tc>
        <w:tc>
          <w:tcPr>
            <w:tcW w:w="3528" w:type="dxa"/>
            <w:tcMar>
              <w:top w:w="80" w:type="dxa"/>
              <w:left w:w="100" w:type="dxa"/>
              <w:bottom w:w="80" w:type="dxa"/>
              <w:right w:w="100" w:type="dxa"/>
            </w:tcMar>
            <w:vAlign w:val="center"/>
          </w:tcPr>
          <w:p w14:paraId="6E359300" w14:textId="77777777" w:rsidR="001C0EE2" w:rsidRDefault="008652D7">
            <w:pPr>
              <w:spacing w:after="0" w:line="240" w:lineRule="auto"/>
              <w:jc w:val="center"/>
            </w:pPr>
            <w:r>
              <w:rPr>
                <w:sz w:val="14"/>
              </w:rPr>
              <w:t>36.3% (35.8%–36.8%)</w:t>
            </w:r>
          </w:p>
        </w:tc>
        <w:tc>
          <w:tcPr>
            <w:tcW w:w="1584" w:type="dxa"/>
            <w:tcMar>
              <w:top w:w="80" w:type="dxa"/>
              <w:left w:w="100" w:type="dxa"/>
              <w:bottom w:w="80" w:type="dxa"/>
              <w:right w:w="100" w:type="dxa"/>
            </w:tcMar>
            <w:vAlign w:val="center"/>
          </w:tcPr>
          <w:p w14:paraId="18555599" w14:textId="77777777" w:rsidR="001C0EE2" w:rsidRDefault="008652D7">
            <w:pPr>
              <w:spacing w:after="0" w:line="240" w:lineRule="auto"/>
              <w:jc w:val="center"/>
            </w:pPr>
            <w:r>
              <w:rPr>
                <w:sz w:val="14"/>
              </w:rPr>
              <w:t>27.3%</w:t>
            </w:r>
          </w:p>
        </w:tc>
      </w:tr>
      <w:tr w:rsidR="001C0EE2" w14:paraId="35F5486B" w14:textId="77777777">
        <w:trPr>
          <w:cantSplit/>
          <w:jc w:val="center"/>
        </w:trPr>
        <w:tc>
          <w:tcPr>
            <w:tcW w:w="1728" w:type="dxa"/>
            <w:tcMar>
              <w:top w:w="80" w:type="dxa"/>
              <w:left w:w="100" w:type="dxa"/>
              <w:bottom w:w="80" w:type="dxa"/>
              <w:right w:w="100" w:type="dxa"/>
            </w:tcMar>
            <w:vAlign w:val="center"/>
          </w:tcPr>
          <w:p w14:paraId="473CC465"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01473FF8"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56DC870"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FAF4521" w14:textId="77777777" w:rsidR="001C0EE2" w:rsidRDefault="008652D7">
            <w:pPr>
              <w:spacing w:after="0" w:line="240" w:lineRule="auto"/>
              <w:jc w:val="center"/>
            </w:pPr>
            <w:r>
              <w:rPr>
                <w:sz w:val="14"/>
              </w:rPr>
              <w:t>41,140</w:t>
            </w:r>
          </w:p>
        </w:tc>
        <w:tc>
          <w:tcPr>
            <w:tcW w:w="1224" w:type="dxa"/>
            <w:tcMar>
              <w:top w:w="80" w:type="dxa"/>
              <w:left w:w="100" w:type="dxa"/>
              <w:bottom w:w="80" w:type="dxa"/>
              <w:right w:w="100" w:type="dxa"/>
            </w:tcMar>
            <w:vAlign w:val="center"/>
          </w:tcPr>
          <w:p w14:paraId="01FC0388" w14:textId="77777777" w:rsidR="001C0EE2" w:rsidRDefault="008652D7">
            <w:pPr>
              <w:spacing w:after="0" w:line="240" w:lineRule="auto"/>
              <w:jc w:val="center"/>
            </w:pPr>
            <w:r>
              <w:rPr>
                <w:sz w:val="14"/>
              </w:rPr>
              <w:t>12,936</w:t>
            </w:r>
          </w:p>
        </w:tc>
        <w:tc>
          <w:tcPr>
            <w:tcW w:w="3528" w:type="dxa"/>
            <w:tcMar>
              <w:top w:w="80" w:type="dxa"/>
              <w:left w:w="100" w:type="dxa"/>
              <w:bottom w:w="80" w:type="dxa"/>
              <w:right w:w="100" w:type="dxa"/>
            </w:tcMar>
            <w:vAlign w:val="center"/>
          </w:tcPr>
          <w:p w14:paraId="3C202FEE" w14:textId="77777777" w:rsidR="001C0EE2" w:rsidRDefault="008652D7">
            <w:pPr>
              <w:spacing w:after="0" w:line="240" w:lineRule="auto"/>
              <w:jc w:val="center"/>
            </w:pPr>
            <w:r>
              <w:rPr>
                <w:sz w:val="14"/>
              </w:rPr>
              <w:t>31.4% (31.0%–31.9%)</w:t>
            </w:r>
          </w:p>
        </w:tc>
        <w:tc>
          <w:tcPr>
            <w:tcW w:w="1584" w:type="dxa"/>
            <w:tcMar>
              <w:top w:w="80" w:type="dxa"/>
              <w:left w:w="100" w:type="dxa"/>
              <w:bottom w:w="80" w:type="dxa"/>
              <w:right w:w="100" w:type="dxa"/>
            </w:tcMar>
            <w:vAlign w:val="center"/>
          </w:tcPr>
          <w:p w14:paraId="39DB87CB" w14:textId="77777777" w:rsidR="001C0EE2" w:rsidRDefault="008652D7">
            <w:pPr>
              <w:spacing w:after="0" w:line="240" w:lineRule="auto"/>
              <w:jc w:val="center"/>
            </w:pPr>
            <w:r>
              <w:rPr>
                <w:sz w:val="14"/>
              </w:rPr>
              <w:t>25.9%</w:t>
            </w:r>
          </w:p>
        </w:tc>
      </w:tr>
      <w:tr w:rsidR="001C0EE2" w14:paraId="162FA028" w14:textId="77777777">
        <w:trPr>
          <w:cantSplit/>
          <w:jc w:val="center"/>
        </w:trPr>
        <w:tc>
          <w:tcPr>
            <w:tcW w:w="1728" w:type="dxa"/>
            <w:tcMar>
              <w:top w:w="80" w:type="dxa"/>
              <w:left w:w="100" w:type="dxa"/>
              <w:bottom w:w="80" w:type="dxa"/>
              <w:right w:w="100" w:type="dxa"/>
            </w:tcMar>
            <w:vAlign w:val="center"/>
          </w:tcPr>
          <w:p w14:paraId="1DE80A43"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9DE7A90"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710D86E"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C4BBFEF" w14:textId="77777777" w:rsidR="001C0EE2" w:rsidRDefault="008652D7">
            <w:pPr>
              <w:spacing w:after="0" w:line="240" w:lineRule="auto"/>
              <w:jc w:val="center"/>
            </w:pPr>
            <w:r>
              <w:rPr>
                <w:sz w:val="14"/>
              </w:rPr>
              <w:t>45,268</w:t>
            </w:r>
          </w:p>
        </w:tc>
        <w:tc>
          <w:tcPr>
            <w:tcW w:w="1224" w:type="dxa"/>
            <w:tcMar>
              <w:top w:w="80" w:type="dxa"/>
              <w:left w:w="100" w:type="dxa"/>
              <w:bottom w:w="80" w:type="dxa"/>
              <w:right w:w="100" w:type="dxa"/>
            </w:tcMar>
            <w:vAlign w:val="center"/>
          </w:tcPr>
          <w:p w14:paraId="010F3B13" w14:textId="77777777" w:rsidR="001C0EE2" w:rsidRDefault="008652D7">
            <w:pPr>
              <w:spacing w:after="0" w:line="240" w:lineRule="auto"/>
              <w:jc w:val="center"/>
            </w:pPr>
            <w:r>
              <w:rPr>
                <w:sz w:val="14"/>
              </w:rPr>
              <w:t>10,657</w:t>
            </w:r>
          </w:p>
        </w:tc>
        <w:tc>
          <w:tcPr>
            <w:tcW w:w="3528" w:type="dxa"/>
            <w:tcMar>
              <w:top w:w="80" w:type="dxa"/>
              <w:left w:w="100" w:type="dxa"/>
              <w:bottom w:w="80" w:type="dxa"/>
              <w:right w:w="100" w:type="dxa"/>
            </w:tcMar>
            <w:vAlign w:val="center"/>
          </w:tcPr>
          <w:p w14:paraId="4059F622" w14:textId="77777777" w:rsidR="001C0EE2" w:rsidRDefault="008652D7">
            <w:pPr>
              <w:spacing w:after="0" w:line="240" w:lineRule="auto"/>
              <w:jc w:val="center"/>
            </w:pPr>
            <w:r>
              <w:rPr>
                <w:sz w:val="14"/>
              </w:rPr>
              <w:t>23.5% (23.2%–23.9%)</w:t>
            </w:r>
          </w:p>
        </w:tc>
        <w:tc>
          <w:tcPr>
            <w:tcW w:w="1584" w:type="dxa"/>
            <w:tcMar>
              <w:top w:w="80" w:type="dxa"/>
              <w:left w:w="100" w:type="dxa"/>
              <w:bottom w:w="80" w:type="dxa"/>
              <w:right w:w="100" w:type="dxa"/>
            </w:tcMar>
            <w:vAlign w:val="center"/>
          </w:tcPr>
          <w:p w14:paraId="564452F7" w14:textId="77777777" w:rsidR="001C0EE2" w:rsidRDefault="008652D7">
            <w:pPr>
              <w:spacing w:after="0" w:line="240" w:lineRule="auto"/>
              <w:jc w:val="center"/>
            </w:pPr>
            <w:r>
              <w:rPr>
                <w:sz w:val="14"/>
              </w:rPr>
              <w:t>21.3%</w:t>
            </w:r>
          </w:p>
        </w:tc>
      </w:tr>
      <w:tr w:rsidR="001C0EE2" w14:paraId="1B3B7943" w14:textId="77777777">
        <w:trPr>
          <w:cantSplit/>
          <w:jc w:val="center"/>
        </w:trPr>
        <w:tc>
          <w:tcPr>
            <w:tcW w:w="1728" w:type="dxa"/>
            <w:tcMar>
              <w:top w:w="80" w:type="dxa"/>
              <w:left w:w="100" w:type="dxa"/>
              <w:bottom w:w="80" w:type="dxa"/>
              <w:right w:w="100" w:type="dxa"/>
            </w:tcMar>
            <w:vAlign w:val="center"/>
          </w:tcPr>
          <w:p w14:paraId="3C1FCA84"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2AA8F555"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ED88D61"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4B4915D" w14:textId="77777777" w:rsidR="001C0EE2" w:rsidRDefault="008652D7">
            <w:pPr>
              <w:spacing w:after="0" w:line="240" w:lineRule="auto"/>
              <w:jc w:val="center"/>
            </w:pPr>
            <w:r>
              <w:rPr>
                <w:sz w:val="14"/>
              </w:rPr>
              <w:t>48,359</w:t>
            </w:r>
          </w:p>
        </w:tc>
        <w:tc>
          <w:tcPr>
            <w:tcW w:w="1224" w:type="dxa"/>
            <w:tcMar>
              <w:top w:w="80" w:type="dxa"/>
              <w:left w:w="100" w:type="dxa"/>
              <w:bottom w:w="80" w:type="dxa"/>
              <w:right w:w="100" w:type="dxa"/>
            </w:tcMar>
            <w:vAlign w:val="center"/>
          </w:tcPr>
          <w:p w14:paraId="5E396F6E" w14:textId="77777777" w:rsidR="001C0EE2" w:rsidRDefault="008652D7">
            <w:pPr>
              <w:spacing w:after="0" w:line="240" w:lineRule="auto"/>
              <w:jc w:val="center"/>
            </w:pPr>
            <w:r>
              <w:rPr>
                <w:sz w:val="14"/>
              </w:rPr>
              <w:t>5,133</w:t>
            </w:r>
          </w:p>
        </w:tc>
        <w:tc>
          <w:tcPr>
            <w:tcW w:w="3528" w:type="dxa"/>
            <w:tcMar>
              <w:top w:w="80" w:type="dxa"/>
              <w:left w:w="100" w:type="dxa"/>
              <w:bottom w:w="80" w:type="dxa"/>
              <w:right w:w="100" w:type="dxa"/>
            </w:tcMar>
            <w:vAlign w:val="center"/>
          </w:tcPr>
          <w:p w14:paraId="5C74B636" w14:textId="77777777" w:rsidR="001C0EE2" w:rsidRDefault="008652D7">
            <w:pPr>
              <w:spacing w:after="0" w:line="240" w:lineRule="auto"/>
              <w:jc w:val="center"/>
            </w:pPr>
            <w:r>
              <w:rPr>
                <w:sz w:val="14"/>
              </w:rPr>
              <w:t>10.6% (10.3%–10.9%)</w:t>
            </w:r>
          </w:p>
        </w:tc>
        <w:tc>
          <w:tcPr>
            <w:tcW w:w="1584" w:type="dxa"/>
            <w:tcMar>
              <w:top w:w="80" w:type="dxa"/>
              <w:left w:w="100" w:type="dxa"/>
              <w:bottom w:w="80" w:type="dxa"/>
              <w:right w:w="100" w:type="dxa"/>
            </w:tcMar>
            <w:vAlign w:val="center"/>
          </w:tcPr>
          <w:p w14:paraId="047F1B00" w14:textId="77777777" w:rsidR="001C0EE2" w:rsidRDefault="008652D7">
            <w:pPr>
              <w:spacing w:after="0" w:line="240" w:lineRule="auto"/>
              <w:jc w:val="center"/>
            </w:pPr>
            <w:r>
              <w:rPr>
                <w:sz w:val="14"/>
              </w:rPr>
              <w:t>10.3%</w:t>
            </w:r>
          </w:p>
        </w:tc>
      </w:tr>
      <w:tr w:rsidR="001C0EE2" w14:paraId="32565A05" w14:textId="77777777">
        <w:trPr>
          <w:cantSplit/>
          <w:jc w:val="center"/>
        </w:trPr>
        <w:tc>
          <w:tcPr>
            <w:tcW w:w="1728" w:type="dxa"/>
            <w:tcMar>
              <w:top w:w="80" w:type="dxa"/>
              <w:left w:w="100" w:type="dxa"/>
              <w:bottom w:w="80" w:type="dxa"/>
              <w:right w:w="100" w:type="dxa"/>
            </w:tcMar>
            <w:vAlign w:val="center"/>
          </w:tcPr>
          <w:p w14:paraId="53A7C3E6"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613301C"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09298F0C"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1A616FEA" w14:textId="77777777" w:rsidR="001C0EE2" w:rsidRDefault="008652D7">
            <w:pPr>
              <w:spacing w:after="0" w:line="240" w:lineRule="auto"/>
              <w:jc w:val="center"/>
            </w:pPr>
            <w:r>
              <w:rPr>
                <w:sz w:val="14"/>
              </w:rPr>
              <w:t>37,366</w:t>
            </w:r>
          </w:p>
        </w:tc>
        <w:tc>
          <w:tcPr>
            <w:tcW w:w="1224" w:type="dxa"/>
            <w:tcMar>
              <w:top w:w="80" w:type="dxa"/>
              <w:left w:w="100" w:type="dxa"/>
              <w:bottom w:w="80" w:type="dxa"/>
              <w:right w:w="100" w:type="dxa"/>
            </w:tcMar>
            <w:vAlign w:val="center"/>
          </w:tcPr>
          <w:p w14:paraId="270F3276" w14:textId="77777777" w:rsidR="001C0EE2" w:rsidRDefault="008652D7">
            <w:pPr>
              <w:spacing w:after="0" w:line="240" w:lineRule="auto"/>
              <w:jc w:val="center"/>
            </w:pPr>
            <w:r>
              <w:rPr>
                <w:sz w:val="14"/>
              </w:rPr>
              <w:t>13,514</w:t>
            </w:r>
          </w:p>
        </w:tc>
        <w:tc>
          <w:tcPr>
            <w:tcW w:w="3528" w:type="dxa"/>
            <w:tcMar>
              <w:top w:w="80" w:type="dxa"/>
              <w:left w:w="100" w:type="dxa"/>
              <w:bottom w:w="80" w:type="dxa"/>
              <w:right w:w="100" w:type="dxa"/>
            </w:tcMar>
            <w:vAlign w:val="center"/>
          </w:tcPr>
          <w:p w14:paraId="0D0F932A" w14:textId="77777777" w:rsidR="001C0EE2" w:rsidRDefault="008652D7">
            <w:pPr>
              <w:spacing w:after="0" w:line="240" w:lineRule="auto"/>
              <w:jc w:val="center"/>
            </w:pPr>
            <w:r>
              <w:rPr>
                <w:sz w:val="14"/>
              </w:rPr>
              <w:t>36.2% (35.7%–36.7%)</w:t>
            </w:r>
          </w:p>
        </w:tc>
        <w:tc>
          <w:tcPr>
            <w:tcW w:w="1584" w:type="dxa"/>
            <w:tcMar>
              <w:top w:w="80" w:type="dxa"/>
              <w:left w:w="100" w:type="dxa"/>
              <w:bottom w:w="80" w:type="dxa"/>
              <w:right w:w="100" w:type="dxa"/>
            </w:tcMar>
            <w:vAlign w:val="center"/>
          </w:tcPr>
          <w:p w14:paraId="298D71E0" w14:textId="77777777" w:rsidR="001C0EE2" w:rsidRDefault="008652D7">
            <w:pPr>
              <w:spacing w:after="0" w:line="240" w:lineRule="auto"/>
              <w:jc w:val="center"/>
            </w:pPr>
            <w:r>
              <w:rPr>
                <w:sz w:val="14"/>
              </w:rPr>
              <w:t>27.0%</w:t>
            </w:r>
          </w:p>
        </w:tc>
      </w:tr>
      <w:tr w:rsidR="001C0EE2" w14:paraId="25BC067E" w14:textId="77777777">
        <w:trPr>
          <w:cantSplit/>
          <w:jc w:val="center"/>
        </w:trPr>
        <w:tc>
          <w:tcPr>
            <w:tcW w:w="1728" w:type="dxa"/>
            <w:tcMar>
              <w:top w:w="80" w:type="dxa"/>
              <w:left w:w="100" w:type="dxa"/>
              <w:bottom w:w="80" w:type="dxa"/>
              <w:right w:w="100" w:type="dxa"/>
            </w:tcMar>
            <w:vAlign w:val="center"/>
          </w:tcPr>
          <w:p w14:paraId="35C83BC6" w14:textId="77777777" w:rsidR="001C0EE2" w:rsidRDefault="008652D7">
            <w:pPr>
              <w:spacing w:after="0" w:line="240" w:lineRule="auto"/>
            </w:pPr>
            <w:r>
              <w:rPr>
                <w:sz w:val="14"/>
              </w:rPr>
              <w:lastRenderedPageBreak/>
              <w:t>Heterogeneous</w:t>
            </w:r>
          </w:p>
        </w:tc>
        <w:tc>
          <w:tcPr>
            <w:tcW w:w="1368" w:type="dxa"/>
            <w:tcMar>
              <w:top w:w="80" w:type="dxa"/>
              <w:left w:w="100" w:type="dxa"/>
              <w:bottom w:w="80" w:type="dxa"/>
              <w:right w:w="100" w:type="dxa"/>
            </w:tcMar>
            <w:vAlign w:val="center"/>
          </w:tcPr>
          <w:p w14:paraId="5DA9D91E"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57FB4AF5"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5E778AE5" w14:textId="77777777" w:rsidR="001C0EE2" w:rsidRDefault="008652D7">
            <w:pPr>
              <w:spacing w:after="0" w:line="240" w:lineRule="auto"/>
              <w:jc w:val="center"/>
            </w:pPr>
            <w:r>
              <w:rPr>
                <w:sz w:val="14"/>
              </w:rPr>
              <w:t>41,163</w:t>
            </w:r>
          </w:p>
        </w:tc>
        <w:tc>
          <w:tcPr>
            <w:tcW w:w="1224" w:type="dxa"/>
            <w:tcMar>
              <w:top w:w="80" w:type="dxa"/>
              <w:left w:w="100" w:type="dxa"/>
              <w:bottom w:w="80" w:type="dxa"/>
              <w:right w:w="100" w:type="dxa"/>
            </w:tcMar>
            <w:vAlign w:val="center"/>
          </w:tcPr>
          <w:p w14:paraId="2B1850A1" w14:textId="77777777" w:rsidR="001C0EE2" w:rsidRDefault="008652D7">
            <w:pPr>
              <w:spacing w:after="0" w:line="240" w:lineRule="auto"/>
              <w:jc w:val="center"/>
            </w:pPr>
            <w:r>
              <w:rPr>
                <w:sz w:val="14"/>
              </w:rPr>
              <w:t>13,115</w:t>
            </w:r>
          </w:p>
        </w:tc>
        <w:tc>
          <w:tcPr>
            <w:tcW w:w="3528" w:type="dxa"/>
            <w:tcMar>
              <w:top w:w="80" w:type="dxa"/>
              <w:left w:w="100" w:type="dxa"/>
              <w:bottom w:w="80" w:type="dxa"/>
              <w:right w:w="100" w:type="dxa"/>
            </w:tcMar>
            <w:vAlign w:val="center"/>
          </w:tcPr>
          <w:p w14:paraId="5ED9F75E" w14:textId="77777777" w:rsidR="001C0EE2" w:rsidRDefault="008652D7">
            <w:pPr>
              <w:spacing w:after="0" w:line="240" w:lineRule="auto"/>
              <w:jc w:val="center"/>
            </w:pPr>
            <w:r>
              <w:rPr>
                <w:sz w:val="14"/>
              </w:rPr>
              <w:t>31.9% (31.4%–32.3%)</w:t>
            </w:r>
          </w:p>
        </w:tc>
        <w:tc>
          <w:tcPr>
            <w:tcW w:w="1584" w:type="dxa"/>
            <w:tcMar>
              <w:top w:w="80" w:type="dxa"/>
              <w:left w:w="100" w:type="dxa"/>
              <w:bottom w:w="80" w:type="dxa"/>
              <w:right w:w="100" w:type="dxa"/>
            </w:tcMar>
            <w:vAlign w:val="center"/>
          </w:tcPr>
          <w:p w14:paraId="6AF3CAE8" w14:textId="77777777" w:rsidR="001C0EE2" w:rsidRDefault="008652D7">
            <w:pPr>
              <w:spacing w:after="0" w:line="240" w:lineRule="auto"/>
              <w:jc w:val="center"/>
            </w:pPr>
            <w:r>
              <w:rPr>
                <w:sz w:val="14"/>
              </w:rPr>
              <w:t>26.2%</w:t>
            </w:r>
          </w:p>
        </w:tc>
      </w:tr>
      <w:tr w:rsidR="001C0EE2" w14:paraId="2C004CBD" w14:textId="77777777">
        <w:trPr>
          <w:cantSplit/>
          <w:jc w:val="center"/>
        </w:trPr>
        <w:tc>
          <w:tcPr>
            <w:tcW w:w="1728" w:type="dxa"/>
            <w:tcMar>
              <w:top w:w="80" w:type="dxa"/>
              <w:left w:w="100" w:type="dxa"/>
              <w:bottom w:w="80" w:type="dxa"/>
              <w:right w:w="100" w:type="dxa"/>
            </w:tcMar>
            <w:vAlign w:val="center"/>
          </w:tcPr>
          <w:p w14:paraId="3951CBF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209B0EC"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8D51572"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1A4635F" w14:textId="77777777" w:rsidR="001C0EE2" w:rsidRDefault="008652D7">
            <w:pPr>
              <w:spacing w:after="0" w:line="240" w:lineRule="auto"/>
              <w:jc w:val="center"/>
            </w:pPr>
            <w:r>
              <w:rPr>
                <w:sz w:val="14"/>
              </w:rPr>
              <w:t>45,278</w:t>
            </w:r>
          </w:p>
        </w:tc>
        <w:tc>
          <w:tcPr>
            <w:tcW w:w="1224" w:type="dxa"/>
            <w:tcMar>
              <w:top w:w="80" w:type="dxa"/>
              <w:left w:w="100" w:type="dxa"/>
              <w:bottom w:w="80" w:type="dxa"/>
              <w:right w:w="100" w:type="dxa"/>
            </w:tcMar>
            <w:vAlign w:val="center"/>
          </w:tcPr>
          <w:p w14:paraId="5A850CC0" w14:textId="77777777" w:rsidR="001C0EE2" w:rsidRDefault="008652D7">
            <w:pPr>
              <w:spacing w:after="0" w:line="240" w:lineRule="auto"/>
              <w:jc w:val="center"/>
            </w:pPr>
            <w:r>
              <w:rPr>
                <w:sz w:val="14"/>
              </w:rPr>
              <w:t>10,741</w:t>
            </w:r>
          </w:p>
        </w:tc>
        <w:tc>
          <w:tcPr>
            <w:tcW w:w="3528" w:type="dxa"/>
            <w:tcMar>
              <w:top w:w="80" w:type="dxa"/>
              <w:left w:w="100" w:type="dxa"/>
              <w:bottom w:w="80" w:type="dxa"/>
              <w:right w:w="100" w:type="dxa"/>
            </w:tcMar>
            <w:vAlign w:val="center"/>
          </w:tcPr>
          <w:p w14:paraId="3D470867" w14:textId="77777777" w:rsidR="001C0EE2" w:rsidRDefault="008652D7">
            <w:pPr>
              <w:spacing w:after="0" w:line="240" w:lineRule="auto"/>
              <w:jc w:val="center"/>
            </w:pPr>
            <w:r>
              <w:rPr>
                <w:sz w:val="14"/>
              </w:rPr>
              <w:t>23.7% (23.3%–24.1%)</w:t>
            </w:r>
          </w:p>
        </w:tc>
        <w:tc>
          <w:tcPr>
            <w:tcW w:w="1584" w:type="dxa"/>
            <w:tcMar>
              <w:top w:w="80" w:type="dxa"/>
              <w:left w:w="100" w:type="dxa"/>
              <w:bottom w:w="80" w:type="dxa"/>
              <w:right w:w="100" w:type="dxa"/>
            </w:tcMar>
            <w:vAlign w:val="center"/>
          </w:tcPr>
          <w:p w14:paraId="691A2B69" w14:textId="77777777" w:rsidR="001C0EE2" w:rsidRDefault="008652D7">
            <w:pPr>
              <w:spacing w:after="0" w:line="240" w:lineRule="auto"/>
              <w:jc w:val="center"/>
            </w:pPr>
            <w:r>
              <w:rPr>
                <w:sz w:val="14"/>
              </w:rPr>
              <w:t>21.5%</w:t>
            </w:r>
          </w:p>
        </w:tc>
      </w:tr>
      <w:tr w:rsidR="001C0EE2" w14:paraId="618544D2" w14:textId="77777777">
        <w:trPr>
          <w:cantSplit/>
          <w:jc w:val="center"/>
        </w:trPr>
        <w:tc>
          <w:tcPr>
            <w:tcW w:w="1728" w:type="dxa"/>
            <w:tcMar>
              <w:top w:w="80" w:type="dxa"/>
              <w:left w:w="100" w:type="dxa"/>
              <w:bottom w:w="80" w:type="dxa"/>
              <w:right w:w="100" w:type="dxa"/>
            </w:tcMar>
            <w:vAlign w:val="center"/>
          </w:tcPr>
          <w:p w14:paraId="228CB039"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A515214"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6CC674CC"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147BA468" w14:textId="77777777" w:rsidR="001C0EE2" w:rsidRDefault="008652D7">
            <w:pPr>
              <w:spacing w:after="0" w:line="240" w:lineRule="auto"/>
              <w:jc w:val="center"/>
            </w:pPr>
            <w:r>
              <w:rPr>
                <w:sz w:val="14"/>
              </w:rPr>
              <w:t>48,333</w:t>
            </w:r>
          </w:p>
        </w:tc>
        <w:tc>
          <w:tcPr>
            <w:tcW w:w="1224" w:type="dxa"/>
            <w:tcMar>
              <w:top w:w="80" w:type="dxa"/>
              <w:left w:w="100" w:type="dxa"/>
              <w:bottom w:w="80" w:type="dxa"/>
              <w:right w:w="100" w:type="dxa"/>
            </w:tcMar>
            <w:vAlign w:val="center"/>
          </w:tcPr>
          <w:p w14:paraId="665EEBA4" w14:textId="77777777" w:rsidR="001C0EE2" w:rsidRDefault="008652D7">
            <w:pPr>
              <w:spacing w:after="0" w:line="240" w:lineRule="auto"/>
              <w:jc w:val="center"/>
            </w:pPr>
            <w:r>
              <w:rPr>
                <w:sz w:val="14"/>
              </w:rPr>
              <w:t>5,150</w:t>
            </w:r>
          </w:p>
        </w:tc>
        <w:tc>
          <w:tcPr>
            <w:tcW w:w="3528" w:type="dxa"/>
            <w:tcMar>
              <w:top w:w="80" w:type="dxa"/>
              <w:left w:w="100" w:type="dxa"/>
              <w:bottom w:w="80" w:type="dxa"/>
              <w:right w:w="100" w:type="dxa"/>
            </w:tcMar>
            <w:vAlign w:val="center"/>
          </w:tcPr>
          <w:p w14:paraId="6282E5D1" w14:textId="77777777" w:rsidR="001C0EE2" w:rsidRDefault="008652D7">
            <w:pPr>
              <w:spacing w:after="0" w:line="240" w:lineRule="auto"/>
              <w:jc w:val="center"/>
            </w:pPr>
            <w:r>
              <w:rPr>
                <w:sz w:val="14"/>
              </w:rPr>
              <w:t>10.7% (10.4%–10.9%)</w:t>
            </w:r>
          </w:p>
        </w:tc>
        <w:tc>
          <w:tcPr>
            <w:tcW w:w="1584" w:type="dxa"/>
            <w:tcMar>
              <w:top w:w="80" w:type="dxa"/>
              <w:left w:w="100" w:type="dxa"/>
              <w:bottom w:w="80" w:type="dxa"/>
              <w:right w:w="100" w:type="dxa"/>
            </w:tcMar>
            <w:vAlign w:val="center"/>
          </w:tcPr>
          <w:p w14:paraId="52B76AB3" w14:textId="77777777" w:rsidR="001C0EE2" w:rsidRDefault="008652D7">
            <w:pPr>
              <w:spacing w:after="0" w:line="240" w:lineRule="auto"/>
              <w:jc w:val="center"/>
            </w:pPr>
            <w:r>
              <w:rPr>
                <w:sz w:val="14"/>
              </w:rPr>
              <w:t>10.3%</w:t>
            </w:r>
          </w:p>
        </w:tc>
      </w:tr>
      <w:tr w:rsidR="001C0EE2" w14:paraId="31D990CE" w14:textId="77777777">
        <w:trPr>
          <w:cantSplit/>
          <w:jc w:val="center"/>
        </w:trPr>
        <w:tc>
          <w:tcPr>
            <w:tcW w:w="1728" w:type="dxa"/>
            <w:tcMar>
              <w:top w:w="80" w:type="dxa"/>
              <w:left w:w="100" w:type="dxa"/>
              <w:bottom w:w="80" w:type="dxa"/>
              <w:right w:w="100" w:type="dxa"/>
            </w:tcMar>
            <w:vAlign w:val="center"/>
          </w:tcPr>
          <w:p w14:paraId="50AE066D"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F397125"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19B66159"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4C1630F" w14:textId="77777777" w:rsidR="001C0EE2" w:rsidRDefault="008652D7">
            <w:pPr>
              <w:spacing w:after="0" w:line="240" w:lineRule="auto"/>
              <w:jc w:val="center"/>
            </w:pPr>
            <w:r>
              <w:rPr>
                <w:sz w:val="14"/>
              </w:rPr>
              <w:t>32,717</w:t>
            </w:r>
          </w:p>
        </w:tc>
        <w:tc>
          <w:tcPr>
            <w:tcW w:w="1224" w:type="dxa"/>
            <w:tcMar>
              <w:top w:w="80" w:type="dxa"/>
              <w:left w:w="100" w:type="dxa"/>
              <w:bottom w:w="80" w:type="dxa"/>
              <w:right w:w="100" w:type="dxa"/>
            </w:tcMar>
            <w:vAlign w:val="center"/>
          </w:tcPr>
          <w:p w14:paraId="0A01F41E" w14:textId="77777777" w:rsidR="001C0EE2" w:rsidRDefault="008652D7">
            <w:pPr>
              <w:spacing w:after="0" w:line="240" w:lineRule="auto"/>
              <w:jc w:val="center"/>
            </w:pPr>
            <w:r>
              <w:rPr>
                <w:sz w:val="14"/>
              </w:rPr>
              <w:t>11,488</w:t>
            </w:r>
          </w:p>
        </w:tc>
        <w:tc>
          <w:tcPr>
            <w:tcW w:w="3528" w:type="dxa"/>
            <w:tcMar>
              <w:top w:w="80" w:type="dxa"/>
              <w:left w:w="100" w:type="dxa"/>
              <w:bottom w:w="80" w:type="dxa"/>
              <w:right w:w="100" w:type="dxa"/>
            </w:tcMar>
            <w:vAlign w:val="center"/>
          </w:tcPr>
          <w:p w14:paraId="07FEE92F" w14:textId="77777777" w:rsidR="001C0EE2" w:rsidRDefault="008652D7">
            <w:pPr>
              <w:spacing w:after="0" w:line="240" w:lineRule="auto"/>
              <w:jc w:val="center"/>
            </w:pPr>
            <w:r>
              <w:rPr>
                <w:sz w:val="14"/>
              </w:rPr>
              <w:t>35.1% (34.6%–35.6%)</w:t>
            </w:r>
          </w:p>
        </w:tc>
        <w:tc>
          <w:tcPr>
            <w:tcW w:w="1584" w:type="dxa"/>
            <w:tcMar>
              <w:top w:w="80" w:type="dxa"/>
              <w:left w:w="100" w:type="dxa"/>
              <w:bottom w:w="80" w:type="dxa"/>
              <w:right w:w="100" w:type="dxa"/>
            </w:tcMar>
            <w:vAlign w:val="center"/>
          </w:tcPr>
          <w:p w14:paraId="59447216" w14:textId="77777777" w:rsidR="001C0EE2" w:rsidRDefault="008652D7">
            <w:pPr>
              <w:spacing w:after="0" w:line="240" w:lineRule="auto"/>
              <w:jc w:val="center"/>
            </w:pPr>
            <w:r>
              <w:rPr>
                <w:sz w:val="14"/>
              </w:rPr>
              <w:t>23.0%</w:t>
            </w:r>
          </w:p>
        </w:tc>
      </w:tr>
      <w:tr w:rsidR="001C0EE2" w14:paraId="582D333D" w14:textId="77777777">
        <w:trPr>
          <w:cantSplit/>
          <w:jc w:val="center"/>
        </w:trPr>
        <w:tc>
          <w:tcPr>
            <w:tcW w:w="1728" w:type="dxa"/>
            <w:tcMar>
              <w:top w:w="80" w:type="dxa"/>
              <w:left w:w="100" w:type="dxa"/>
              <w:bottom w:w="80" w:type="dxa"/>
              <w:right w:w="100" w:type="dxa"/>
            </w:tcMar>
            <w:vAlign w:val="center"/>
          </w:tcPr>
          <w:p w14:paraId="02950E60"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2B551CB1"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7B3A8565"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F1C7565" w14:textId="77777777" w:rsidR="001C0EE2" w:rsidRDefault="008652D7">
            <w:pPr>
              <w:spacing w:after="0" w:line="240" w:lineRule="auto"/>
              <w:jc w:val="center"/>
            </w:pPr>
            <w:r>
              <w:rPr>
                <w:sz w:val="14"/>
              </w:rPr>
              <w:t>37,514</w:t>
            </w:r>
          </w:p>
        </w:tc>
        <w:tc>
          <w:tcPr>
            <w:tcW w:w="1224" w:type="dxa"/>
            <w:tcMar>
              <w:top w:w="80" w:type="dxa"/>
              <w:left w:w="100" w:type="dxa"/>
              <w:bottom w:w="80" w:type="dxa"/>
              <w:right w:w="100" w:type="dxa"/>
            </w:tcMar>
            <w:vAlign w:val="center"/>
          </w:tcPr>
          <w:p w14:paraId="51D0675A" w14:textId="77777777" w:rsidR="001C0EE2" w:rsidRDefault="008652D7">
            <w:pPr>
              <w:spacing w:after="0" w:line="240" w:lineRule="auto"/>
              <w:jc w:val="center"/>
            </w:pPr>
            <w:r>
              <w:rPr>
                <w:sz w:val="14"/>
              </w:rPr>
              <w:t>11,380</w:t>
            </w:r>
          </w:p>
        </w:tc>
        <w:tc>
          <w:tcPr>
            <w:tcW w:w="3528" w:type="dxa"/>
            <w:tcMar>
              <w:top w:w="80" w:type="dxa"/>
              <w:left w:w="100" w:type="dxa"/>
              <w:bottom w:w="80" w:type="dxa"/>
              <w:right w:w="100" w:type="dxa"/>
            </w:tcMar>
            <w:vAlign w:val="center"/>
          </w:tcPr>
          <w:p w14:paraId="4319C25C" w14:textId="77777777" w:rsidR="001C0EE2" w:rsidRDefault="008652D7">
            <w:pPr>
              <w:spacing w:after="0" w:line="240" w:lineRule="auto"/>
              <w:jc w:val="center"/>
            </w:pPr>
            <w:r>
              <w:rPr>
                <w:sz w:val="14"/>
              </w:rPr>
              <w:t>30.3% (29.9%–30.8%)</w:t>
            </w:r>
          </w:p>
        </w:tc>
        <w:tc>
          <w:tcPr>
            <w:tcW w:w="1584" w:type="dxa"/>
            <w:tcMar>
              <w:top w:w="80" w:type="dxa"/>
              <w:left w:w="100" w:type="dxa"/>
              <w:bottom w:w="80" w:type="dxa"/>
              <w:right w:w="100" w:type="dxa"/>
            </w:tcMar>
            <w:vAlign w:val="center"/>
          </w:tcPr>
          <w:p w14:paraId="4E421505" w14:textId="77777777" w:rsidR="001C0EE2" w:rsidRDefault="008652D7">
            <w:pPr>
              <w:spacing w:after="0" w:line="240" w:lineRule="auto"/>
              <w:jc w:val="center"/>
            </w:pPr>
            <w:r>
              <w:rPr>
                <w:sz w:val="14"/>
              </w:rPr>
              <w:t>22.8%</w:t>
            </w:r>
          </w:p>
        </w:tc>
      </w:tr>
      <w:tr w:rsidR="001C0EE2" w14:paraId="5C758A18" w14:textId="77777777">
        <w:trPr>
          <w:cantSplit/>
          <w:jc w:val="center"/>
        </w:trPr>
        <w:tc>
          <w:tcPr>
            <w:tcW w:w="1728" w:type="dxa"/>
            <w:tcMar>
              <w:top w:w="80" w:type="dxa"/>
              <w:left w:w="100" w:type="dxa"/>
              <w:bottom w:w="80" w:type="dxa"/>
              <w:right w:w="100" w:type="dxa"/>
            </w:tcMar>
            <w:vAlign w:val="center"/>
          </w:tcPr>
          <w:p w14:paraId="59137D81"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BC2AF9A"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56D79CCE"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28A78053" w14:textId="77777777" w:rsidR="001C0EE2" w:rsidRDefault="008652D7">
            <w:pPr>
              <w:spacing w:after="0" w:line="240" w:lineRule="auto"/>
              <w:jc w:val="center"/>
            </w:pPr>
            <w:r>
              <w:rPr>
                <w:sz w:val="14"/>
              </w:rPr>
              <w:t>43,128</w:t>
            </w:r>
          </w:p>
        </w:tc>
        <w:tc>
          <w:tcPr>
            <w:tcW w:w="1224" w:type="dxa"/>
            <w:tcMar>
              <w:top w:w="80" w:type="dxa"/>
              <w:left w:w="100" w:type="dxa"/>
              <w:bottom w:w="80" w:type="dxa"/>
              <w:right w:w="100" w:type="dxa"/>
            </w:tcMar>
            <w:vAlign w:val="center"/>
          </w:tcPr>
          <w:p w14:paraId="3CF2C2CC" w14:textId="77777777" w:rsidR="001C0EE2" w:rsidRDefault="008652D7">
            <w:pPr>
              <w:spacing w:after="0" w:line="240" w:lineRule="auto"/>
              <w:jc w:val="center"/>
            </w:pPr>
            <w:r>
              <w:rPr>
                <w:sz w:val="14"/>
              </w:rPr>
              <w:t>9,709</w:t>
            </w:r>
          </w:p>
        </w:tc>
        <w:tc>
          <w:tcPr>
            <w:tcW w:w="3528" w:type="dxa"/>
            <w:tcMar>
              <w:top w:w="80" w:type="dxa"/>
              <w:left w:w="100" w:type="dxa"/>
              <w:bottom w:w="80" w:type="dxa"/>
              <w:right w:w="100" w:type="dxa"/>
            </w:tcMar>
            <w:vAlign w:val="center"/>
          </w:tcPr>
          <w:p w14:paraId="4827F35C" w14:textId="77777777" w:rsidR="001C0EE2" w:rsidRDefault="008652D7">
            <w:pPr>
              <w:spacing w:after="0" w:line="240" w:lineRule="auto"/>
              <w:jc w:val="center"/>
            </w:pPr>
            <w:r>
              <w:rPr>
                <w:sz w:val="14"/>
              </w:rPr>
              <w:t>22.5% (22.1%–22.9%)</w:t>
            </w:r>
          </w:p>
        </w:tc>
        <w:tc>
          <w:tcPr>
            <w:tcW w:w="1584" w:type="dxa"/>
            <w:tcMar>
              <w:top w:w="80" w:type="dxa"/>
              <w:left w:w="100" w:type="dxa"/>
              <w:bottom w:w="80" w:type="dxa"/>
              <w:right w:w="100" w:type="dxa"/>
            </w:tcMar>
            <w:vAlign w:val="center"/>
          </w:tcPr>
          <w:p w14:paraId="3FAFF5CD" w14:textId="77777777" w:rsidR="001C0EE2" w:rsidRDefault="008652D7">
            <w:pPr>
              <w:spacing w:after="0" w:line="240" w:lineRule="auto"/>
              <w:jc w:val="center"/>
            </w:pPr>
            <w:r>
              <w:rPr>
                <w:sz w:val="14"/>
              </w:rPr>
              <w:t>19.4%</w:t>
            </w:r>
          </w:p>
        </w:tc>
      </w:tr>
      <w:tr w:rsidR="001C0EE2" w14:paraId="7A75809A" w14:textId="77777777">
        <w:trPr>
          <w:cantSplit/>
          <w:jc w:val="center"/>
        </w:trPr>
        <w:tc>
          <w:tcPr>
            <w:tcW w:w="1728" w:type="dxa"/>
            <w:tcMar>
              <w:top w:w="80" w:type="dxa"/>
              <w:left w:w="100" w:type="dxa"/>
              <w:bottom w:w="80" w:type="dxa"/>
              <w:right w:w="100" w:type="dxa"/>
            </w:tcMar>
            <w:vAlign w:val="center"/>
          </w:tcPr>
          <w:p w14:paraId="243FA5A5"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8C26623"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14D5133A"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4D4F48A0" w14:textId="77777777" w:rsidR="001C0EE2" w:rsidRDefault="008652D7">
            <w:pPr>
              <w:spacing w:after="0" w:line="240" w:lineRule="auto"/>
              <w:jc w:val="center"/>
            </w:pPr>
            <w:r>
              <w:rPr>
                <w:sz w:val="14"/>
              </w:rPr>
              <w:t>47,556</w:t>
            </w:r>
          </w:p>
        </w:tc>
        <w:tc>
          <w:tcPr>
            <w:tcW w:w="1224" w:type="dxa"/>
            <w:tcMar>
              <w:top w:w="80" w:type="dxa"/>
              <w:left w:w="100" w:type="dxa"/>
              <w:bottom w:w="80" w:type="dxa"/>
              <w:right w:w="100" w:type="dxa"/>
            </w:tcMar>
            <w:vAlign w:val="center"/>
          </w:tcPr>
          <w:p w14:paraId="75A1F092" w14:textId="77777777" w:rsidR="001C0EE2" w:rsidRDefault="008652D7">
            <w:pPr>
              <w:spacing w:after="0" w:line="240" w:lineRule="auto"/>
              <w:jc w:val="center"/>
            </w:pPr>
            <w:r>
              <w:rPr>
                <w:sz w:val="14"/>
              </w:rPr>
              <w:t>4,807</w:t>
            </w:r>
          </w:p>
        </w:tc>
        <w:tc>
          <w:tcPr>
            <w:tcW w:w="3528" w:type="dxa"/>
            <w:tcMar>
              <w:top w:w="80" w:type="dxa"/>
              <w:left w:w="100" w:type="dxa"/>
              <w:bottom w:w="80" w:type="dxa"/>
              <w:right w:w="100" w:type="dxa"/>
            </w:tcMar>
            <w:vAlign w:val="center"/>
          </w:tcPr>
          <w:p w14:paraId="6097180F" w14:textId="77777777" w:rsidR="001C0EE2" w:rsidRDefault="008652D7">
            <w:pPr>
              <w:spacing w:after="0" w:line="240" w:lineRule="auto"/>
              <w:jc w:val="center"/>
            </w:pPr>
            <w:r>
              <w:rPr>
                <w:sz w:val="14"/>
              </w:rPr>
              <w:t>10.1% (9.8%–10.4%)</w:t>
            </w:r>
          </w:p>
        </w:tc>
        <w:tc>
          <w:tcPr>
            <w:tcW w:w="1584" w:type="dxa"/>
            <w:tcMar>
              <w:top w:w="80" w:type="dxa"/>
              <w:left w:w="100" w:type="dxa"/>
              <w:bottom w:w="80" w:type="dxa"/>
              <w:right w:w="100" w:type="dxa"/>
            </w:tcMar>
            <w:vAlign w:val="center"/>
          </w:tcPr>
          <w:p w14:paraId="1F82DD6E" w14:textId="77777777" w:rsidR="001C0EE2" w:rsidRDefault="008652D7">
            <w:pPr>
              <w:spacing w:after="0" w:line="240" w:lineRule="auto"/>
              <w:jc w:val="center"/>
            </w:pPr>
            <w:r>
              <w:rPr>
                <w:sz w:val="14"/>
              </w:rPr>
              <w:t>9.6%</w:t>
            </w:r>
          </w:p>
        </w:tc>
      </w:tr>
      <w:tr w:rsidR="001C0EE2" w14:paraId="5C68EB2E" w14:textId="77777777">
        <w:trPr>
          <w:cantSplit/>
          <w:jc w:val="center"/>
        </w:trPr>
        <w:tc>
          <w:tcPr>
            <w:tcW w:w="1728" w:type="dxa"/>
            <w:tcMar>
              <w:top w:w="80" w:type="dxa"/>
              <w:left w:w="100" w:type="dxa"/>
              <w:bottom w:w="80" w:type="dxa"/>
              <w:right w:w="100" w:type="dxa"/>
            </w:tcMar>
            <w:vAlign w:val="center"/>
          </w:tcPr>
          <w:p w14:paraId="08D3844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585E2F8"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6C611BC2"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6472CF3F" w14:textId="77777777" w:rsidR="001C0EE2" w:rsidRDefault="008652D7">
            <w:pPr>
              <w:spacing w:after="0" w:line="240" w:lineRule="auto"/>
              <w:jc w:val="center"/>
            </w:pPr>
            <w:r>
              <w:rPr>
                <w:sz w:val="14"/>
              </w:rPr>
              <w:t>32,624</w:t>
            </w:r>
          </w:p>
        </w:tc>
        <w:tc>
          <w:tcPr>
            <w:tcW w:w="1224" w:type="dxa"/>
            <w:tcMar>
              <w:top w:w="80" w:type="dxa"/>
              <w:left w:w="100" w:type="dxa"/>
              <w:bottom w:w="80" w:type="dxa"/>
              <w:right w:w="100" w:type="dxa"/>
            </w:tcMar>
            <w:vAlign w:val="center"/>
          </w:tcPr>
          <w:p w14:paraId="238581C6" w14:textId="77777777" w:rsidR="001C0EE2" w:rsidRDefault="008652D7">
            <w:pPr>
              <w:spacing w:after="0" w:line="240" w:lineRule="auto"/>
              <w:jc w:val="center"/>
            </w:pPr>
            <w:r>
              <w:rPr>
                <w:sz w:val="14"/>
              </w:rPr>
              <w:t>11,426</w:t>
            </w:r>
          </w:p>
        </w:tc>
        <w:tc>
          <w:tcPr>
            <w:tcW w:w="3528" w:type="dxa"/>
            <w:tcMar>
              <w:top w:w="80" w:type="dxa"/>
              <w:left w:w="100" w:type="dxa"/>
              <w:bottom w:w="80" w:type="dxa"/>
              <w:right w:w="100" w:type="dxa"/>
            </w:tcMar>
            <w:vAlign w:val="center"/>
          </w:tcPr>
          <w:p w14:paraId="53D05342" w14:textId="77777777" w:rsidR="001C0EE2" w:rsidRDefault="008652D7">
            <w:pPr>
              <w:spacing w:after="0" w:line="240" w:lineRule="auto"/>
              <w:jc w:val="center"/>
            </w:pPr>
            <w:r>
              <w:rPr>
                <w:sz w:val="14"/>
              </w:rPr>
              <w:t>35.0% (34.5%–35.5%)</w:t>
            </w:r>
          </w:p>
        </w:tc>
        <w:tc>
          <w:tcPr>
            <w:tcW w:w="1584" w:type="dxa"/>
            <w:tcMar>
              <w:top w:w="80" w:type="dxa"/>
              <w:left w:w="100" w:type="dxa"/>
              <w:bottom w:w="80" w:type="dxa"/>
              <w:right w:w="100" w:type="dxa"/>
            </w:tcMar>
            <w:vAlign w:val="center"/>
          </w:tcPr>
          <w:p w14:paraId="7A16EC01" w14:textId="77777777" w:rsidR="001C0EE2" w:rsidRDefault="008652D7">
            <w:pPr>
              <w:spacing w:after="0" w:line="240" w:lineRule="auto"/>
              <w:jc w:val="center"/>
            </w:pPr>
            <w:r>
              <w:rPr>
                <w:sz w:val="14"/>
              </w:rPr>
              <w:t>22.9%</w:t>
            </w:r>
          </w:p>
        </w:tc>
      </w:tr>
      <w:tr w:rsidR="001C0EE2" w14:paraId="3E963E42" w14:textId="77777777">
        <w:trPr>
          <w:cantSplit/>
          <w:jc w:val="center"/>
        </w:trPr>
        <w:tc>
          <w:tcPr>
            <w:tcW w:w="1728" w:type="dxa"/>
            <w:tcMar>
              <w:top w:w="80" w:type="dxa"/>
              <w:left w:w="100" w:type="dxa"/>
              <w:bottom w:w="80" w:type="dxa"/>
              <w:right w:w="100" w:type="dxa"/>
            </w:tcMar>
            <w:vAlign w:val="center"/>
          </w:tcPr>
          <w:p w14:paraId="4013377A"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C440F26"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1A05F7C1"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71FE5D82" w14:textId="77777777" w:rsidR="001C0EE2" w:rsidRDefault="008652D7">
            <w:pPr>
              <w:spacing w:after="0" w:line="240" w:lineRule="auto"/>
              <w:jc w:val="center"/>
            </w:pPr>
            <w:r>
              <w:rPr>
                <w:sz w:val="14"/>
              </w:rPr>
              <w:t>37,492</w:t>
            </w:r>
          </w:p>
        </w:tc>
        <w:tc>
          <w:tcPr>
            <w:tcW w:w="1224" w:type="dxa"/>
            <w:tcMar>
              <w:top w:w="80" w:type="dxa"/>
              <w:left w:w="100" w:type="dxa"/>
              <w:bottom w:w="80" w:type="dxa"/>
              <w:right w:w="100" w:type="dxa"/>
            </w:tcMar>
            <w:vAlign w:val="center"/>
          </w:tcPr>
          <w:p w14:paraId="46563F7C" w14:textId="77777777" w:rsidR="001C0EE2" w:rsidRDefault="008652D7">
            <w:pPr>
              <w:spacing w:after="0" w:line="240" w:lineRule="auto"/>
              <w:jc w:val="center"/>
            </w:pPr>
            <w:r>
              <w:rPr>
                <w:sz w:val="14"/>
              </w:rPr>
              <w:t>11,487</w:t>
            </w:r>
          </w:p>
        </w:tc>
        <w:tc>
          <w:tcPr>
            <w:tcW w:w="3528" w:type="dxa"/>
            <w:tcMar>
              <w:top w:w="80" w:type="dxa"/>
              <w:left w:w="100" w:type="dxa"/>
              <w:bottom w:w="80" w:type="dxa"/>
              <w:right w:w="100" w:type="dxa"/>
            </w:tcMar>
            <w:vAlign w:val="center"/>
          </w:tcPr>
          <w:p w14:paraId="75CE4A3E" w14:textId="77777777" w:rsidR="001C0EE2" w:rsidRDefault="008652D7">
            <w:pPr>
              <w:spacing w:after="0" w:line="240" w:lineRule="auto"/>
              <w:jc w:val="center"/>
            </w:pPr>
            <w:r>
              <w:rPr>
                <w:sz w:val="14"/>
              </w:rPr>
              <w:t>30.6% (30.2%–31.1%)</w:t>
            </w:r>
          </w:p>
        </w:tc>
        <w:tc>
          <w:tcPr>
            <w:tcW w:w="1584" w:type="dxa"/>
            <w:tcMar>
              <w:top w:w="80" w:type="dxa"/>
              <w:left w:w="100" w:type="dxa"/>
              <w:bottom w:w="80" w:type="dxa"/>
              <w:right w:w="100" w:type="dxa"/>
            </w:tcMar>
            <w:vAlign w:val="center"/>
          </w:tcPr>
          <w:p w14:paraId="06031055" w14:textId="77777777" w:rsidR="001C0EE2" w:rsidRDefault="008652D7">
            <w:pPr>
              <w:spacing w:after="0" w:line="240" w:lineRule="auto"/>
              <w:jc w:val="center"/>
            </w:pPr>
            <w:r>
              <w:rPr>
                <w:sz w:val="14"/>
              </w:rPr>
              <w:t>23.0%</w:t>
            </w:r>
          </w:p>
        </w:tc>
      </w:tr>
      <w:tr w:rsidR="001C0EE2" w14:paraId="4B4FE351" w14:textId="77777777">
        <w:trPr>
          <w:cantSplit/>
          <w:jc w:val="center"/>
        </w:trPr>
        <w:tc>
          <w:tcPr>
            <w:tcW w:w="1728" w:type="dxa"/>
            <w:tcMar>
              <w:top w:w="80" w:type="dxa"/>
              <w:left w:w="100" w:type="dxa"/>
              <w:bottom w:w="80" w:type="dxa"/>
              <w:right w:w="100" w:type="dxa"/>
            </w:tcMar>
            <w:vAlign w:val="center"/>
          </w:tcPr>
          <w:p w14:paraId="24DF385B"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2281AE6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640BCFB3"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42BE7A9" w14:textId="77777777" w:rsidR="001C0EE2" w:rsidRDefault="008652D7">
            <w:pPr>
              <w:spacing w:after="0" w:line="240" w:lineRule="auto"/>
              <w:jc w:val="center"/>
            </w:pPr>
            <w:r>
              <w:rPr>
                <w:sz w:val="14"/>
              </w:rPr>
              <w:t>43,131</w:t>
            </w:r>
          </w:p>
        </w:tc>
        <w:tc>
          <w:tcPr>
            <w:tcW w:w="1224" w:type="dxa"/>
            <w:tcMar>
              <w:top w:w="80" w:type="dxa"/>
              <w:left w:w="100" w:type="dxa"/>
              <w:bottom w:w="80" w:type="dxa"/>
              <w:right w:w="100" w:type="dxa"/>
            </w:tcMar>
            <w:vAlign w:val="center"/>
          </w:tcPr>
          <w:p w14:paraId="13630BE0" w14:textId="77777777" w:rsidR="001C0EE2" w:rsidRDefault="008652D7">
            <w:pPr>
              <w:spacing w:after="0" w:line="240" w:lineRule="auto"/>
              <w:jc w:val="center"/>
            </w:pPr>
            <w:r>
              <w:rPr>
                <w:sz w:val="14"/>
              </w:rPr>
              <w:t>9,809</w:t>
            </w:r>
          </w:p>
        </w:tc>
        <w:tc>
          <w:tcPr>
            <w:tcW w:w="3528" w:type="dxa"/>
            <w:tcMar>
              <w:top w:w="80" w:type="dxa"/>
              <w:left w:w="100" w:type="dxa"/>
              <w:bottom w:w="80" w:type="dxa"/>
              <w:right w:w="100" w:type="dxa"/>
            </w:tcMar>
            <w:vAlign w:val="center"/>
          </w:tcPr>
          <w:p w14:paraId="59CB3CCE" w14:textId="77777777" w:rsidR="001C0EE2" w:rsidRDefault="008652D7">
            <w:pPr>
              <w:spacing w:after="0" w:line="240" w:lineRule="auto"/>
              <w:jc w:val="center"/>
            </w:pPr>
            <w:r>
              <w:rPr>
                <w:sz w:val="14"/>
              </w:rPr>
              <w:t>22.7% (22.3%–23.1%)</w:t>
            </w:r>
          </w:p>
        </w:tc>
        <w:tc>
          <w:tcPr>
            <w:tcW w:w="1584" w:type="dxa"/>
            <w:tcMar>
              <w:top w:w="80" w:type="dxa"/>
              <w:left w:w="100" w:type="dxa"/>
              <w:bottom w:w="80" w:type="dxa"/>
              <w:right w:w="100" w:type="dxa"/>
            </w:tcMar>
            <w:vAlign w:val="center"/>
          </w:tcPr>
          <w:p w14:paraId="64E8A006" w14:textId="77777777" w:rsidR="001C0EE2" w:rsidRDefault="008652D7">
            <w:pPr>
              <w:spacing w:after="0" w:line="240" w:lineRule="auto"/>
              <w:jc w:val="center"/>
            </w:pPr>
            <w:r>
              <w:rPr>
                <w:sz w:val="14"/>
              </w:rPr>
              <w:t>19.6%</w:t>
            </w:r>
          </w:p>
        </w:tc>
      </w:tr>
      <w:tr w:rsidR="001C0EE2" w14:paraId="5CFF5EAC" w14:textId="77777777">
        <w:trPr>
          <w:cantSplit/>
          <w:jc w:val="center"/>
        </w:trPr>
        <w:tc>
          <w:tcPr>
            <w:tcW w:w="1728" w:type="dxa"/>
            <w:tcMar>
              <w:top w:w="80" w:type="dxa"/>
              <w:left w:w="100" w:type="dxa"/>
              <w:bottom w:w="80" w:type="dxa"/>
              <w:right w:w="100" w:type="dxa"/>
            </w:tcMar>
            <w:vAlign w:val="center"/>
          </w:tcPr>
          <w:p w14:paraId="52D06BCC"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20C454FE"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6FD4C9F"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5E713A04" w14:textId="77777777" w:rsidR="001C0EE2" w:rsidRDefault="008652D7">
            <w:pPr>
              <w:spacing w:after="0" w:line="240" w:lineRule="auto"/>
              <w:jc w:val="center"/>
            </w:pPr>
            <w:r>
              <w:rPr>
                <w:sz w:val="14"/>
              </w:rPr>
              <w:t>47,503</w:t>
            </w:r>
          </w:p>
        </w:tc>
        <w:tc>
          <w:tcPr>
            <w:tcW w:w="1224" w:type="dxa"/>
            <w:tcMar>
              <w:top w:w="80" w:type="dxa"/>
              <w:left w:w="100" w:type="dxa"/>
              <w:bottom w:w="80" w:type="dxa"/>
              <w:right w:w="100" w:type="dxa"/>
            </w:tcMar>
            <w:vAlign w:val="center"/>
          </w:tcPr>
          <w:p w14:paraId="38CB8585" w14:textId="77777777" w:rsidR="001C0EE2" w:rsidRDefault="008652D7">
            <w:pPr>
              <w:spacing w:after="0" w:line="240" w:lineRule="auto"/>
              <w:jc w:val="center"/>
            </w:pPr>
            <w:r>
              <w:rPr>
                <w:sz w:val="14"/>
              </w:rPr>
              <w:t>4,814</w:t>
            </w:r>
          </w:p>
        </w:tc>
        <w:tc>
          <w:tcPr>
            <w:tcW w:w="3528" w:type="dxa"/>
            <w:tcMar>
              <w:top w:w="80" w:type="dxa"/>
              <w:left w:w="100" w:type="dxa"/>
              <w:bottom w:w="80" w:type="dxa"/>
              <w:right w:w="100" w:type="dxa"/>
            </w:tcMar>
            <w:vAlign w:val="center"/>
          </w:tcPr>
          <w:p w14:paraId="72CDFF87" w14:textId="77777777" w:rsidR="001C0EE2" w:rsidRDefault="008652D7">
            <w:pPr>
              <w:spacing w:after="0" w:line="240" w:lineRule="auto"/>
              <w:jc w:val="center"/>
            </w:pPr>
            <w:r>
              <w:rPr>
                <w:sz w:val="14"/>
              </w:rPr>
              <w:t>10.1% (9.9%–10.4%)</w:t>
            </w:r>
          </w:p>
        </w:tc>
        <w:tc>
          <w:tcPr>
            <w:tcW w:w="1584" w:type="dxa"/>
            <w:tcMar>
              <w:top w:w="80" w:type="dxa"/>
              <w:left w:w="100" w:type="dxa"/>
              <w:bottom w:w="80" w:type="dxa"/>
              <w:right w:w="100" w:type="dxa"/>
            </w:tcMar>
            <w:vAlign w:val="center"/>
          </w:tcPr>
          <w:p w14:paraId="63D0D16E" w14:textId="77777777" w:rsidR="001C0EE2" w:rsidRDefault="008652D7">
            <w:pPr>
              <w:spacing w:after="0" w:line="240" w:lineRule="auto"/>
              <w:jc w:val="center"/>
            </w:pPr>
            <w:r>
              <w:rPr>
                <w:sz w:val="14"/>
              </w:rPr>
              <w:t>9.6%</w:t>
            </w:r>
          </w:p>
        </w:tc>
      </w:tr>
    </w:tbl>
    <w:p w14:paraId="4BDFD409" w14:textId="77777777" w:rsidR="001C0EE2" w:rsidRDefault="001C0EE2">
      <w:pPr>
        <w:spacing w:after="0"/>
      </w:pPr>
    </w:p>
    <w:p w14:paraId="64D63828" w14:textId="77777777" w:rsidR="001C0EE2" w:rsidRDefault="008652D7">
      <w:pPr>
        <w:pStyle w:val="Heading2"/>
      </w:pPr>
      <w:bookmarkStart w:id="34" w:name="_Toc236342223"/>
      <w:r>
        <w:t>3.8 Model-concordant negative-binomial calibration checks</w:t>
      </w:r>
      <w:bookmarkEnd w:id="34"/>
    </w:p>
    <w:p w14:paraId="09353D09" w14:textId="124EF4A9"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{"citationID":"id0b6b2e43","properties":{"unsorted":false,"formattedCitation":"(28)","plainCitation":"(28)","noteIndex":0},"citationItems":[{"id":904,"uris":["http://zotero.org/users/1538114/items/KS5C4DTK"],"itemData":{"id":904,"type":"article-journal","abstract":"Public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w:instrText>
      </w:r>
      <w:r>
        <w:instrText>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w:instrText>
      </w:r>
      <w:r>
        <w:instrText>,"journalAbbreviation":"Am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instrText>
      </w:r>
      <w:r>
        <w:instrText xml:space="preserve">w/master/csl-citation.json"} </w:instrText>
      </w:r>
      <w:r>
        <w:fldChar w:fldCharType="separate"/>
      </w:r>
      <w:r>
        <w:rPr>
          <w:noProof/>
        </w:rPr>
        <w:t>(28)</w:t>
      </w:r>
      <w:r>
        <w:fldChar w:fldCharType="end"/>
      </w:r>
      <w:r>
        <w:t xml:space="preserve"> Type C1 is the perimenstrual contrast, type C2 is the periovulatory contrast, and type C3 is the inadequate-luteal-phase contrast. The Cyclic Heterogeneous Overdispersed Clustered Open-source L-relationship Adjustable Temporally limited E-diary Simulator (CHOCOLATES) uses an overdispersed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regression does not reproduce CHOCOLATES clustering, multidien rhythms, or participant heterogeneity. The indicator IM equals 1 on menstrual days, the indicator IO equals 1 on ovulatory days, and both equal 0 otherwise.</w:t>
      </w:r>
    </w:p>
    <w:p w14:paraId="5A734854" w14:textId="77777777" w:rsidR="001C0EE2" w:rsidRDefault="008652D7">
      <w:pPr>
        <w:keepNext/>
        <w:keepLines/>
        <w:spacing w:before="100" w:after="140"/>
        <w:tabs>
          <w:tab w:val="center" w:pos="4680"/>
          <w:tab w:val="right" w:pos="9360"/>
        </w:tabs>
      </w:pPr>
      <w:r>
        <w:tab/>
      </w:r>
      <m:oMath>
        <m:r>
          <m:rPr>
            <m:sty m:val="p"/>
          </m:rPr>
          <w:rPr>
            <w:rFonts w:ascii="Cambria Math" w:hAnsi="Cambria Math"/>
            <w:sz w:val="23"/>
            <w:i w:val="0"/>
          </w:rPr>
          <m:t>log</m:t>
        </m:r>
        <m:d>
          <m:dPr>
            <m:begChr m:val="("/>
            <m:endChr m:val=")"/>
          </m:dPr>
          <m:e>
            <m:sSub>
              <m:sSubPr/>
              <m:e>
                <m:r>
                  <w:rPr>
                    <w:rFonts w:ascii="Cambria Math" w:hAnsi="Cambria Math"/>
                    <w:sz w:val="23"/>
                  </w:rPr>
                  <m:t>μ</m:t>
                </m:r>
              </m:e>
              <m:sub>
                <m:r>
                  <w:rPr>
                    <w:rFonts w:ascii="Cambria Math" w:hAnsi="Cambria Math"/>
                    <w:sz w:val="23"/>
                  </w:rPr>
                  <m:t>icd</m:t>
                </m:r>
              </m:sub>
            </m:sSub>
          </m:e>
        </m:d>
        <m:r>
          <w:rPr>
            <w:rFonts w:ascii="Cambria Math" w:hAnsi="Cambria Math"/>
            <w:sz w:val="23"/>
          </w:rPr>
          <m:t>=</m:t>
        </m:r>
        <m:sSub>
          <m:sSubPr/>
          <m:e>
            <m:r>
              <w:rPr>
                <w:rFonts w:ascii="Cambria Math" w:hAnsi="Cambria Math"/>
                <w:sz w:val="23"/>
              </w:rPr>
              <m:t>β</m:t>
            </m:r>
          </m:e>
          <m:sub>
            <m:r>
              <m:rPr>
                <m:sty m:val="p"/>
              </m:rPr>
              <w:rPr>
                <w:rFonts w:ascii="Cambria Math" w:hAnsi="Cambria Math"/>
                <w:sz w:val="23"/>
                <w:i w:val="0"/>
              </w:rPr>
              <m:t>0</m:t>
            </m:r>
          </m:sub>
        </m:sSub>
        <m:r>
          <w:rPr>
            <w:rFonts w:ascii="Cambria Math" w:hAnsi="Cambria Math"/>
            <w:sz w:val="23"/>
          </w:rPr>
          <m:t>+</m:t>
        </m:r>
        <m:sSub>
          <m:sSubPr/>
          <m:e>
            <m:r>
              <w:rPr>
                <w:rFonts w:ascii="Cambria Math" w:hAnsi="Cambria Math"/>
                <w:sz w:val="23"/>
              </w:rPr>
              <m:t>β</m:t>
            </m:r>
          </m:e>
          <m:sub>
            <m:r>
              <m:rPr>
                <m:sty m:val="p"/>
              </m:rPr>
              <w:rPr>
                <w:rFonts w:ascii="Cambria Math" w:hAnsi="Cambria Math"/>
                <w:sz w:val="23"/>
                <w:i w:val="0"/>
              </w:rPr>
              <m:t>M</m:t>
            </m:r>
          </m:sub>
        </m:sSub>
        <m:sSub>
          <m:sSubPr/>
          <m:e>
            <m:r>
              <w:rPr>
                <w:rFonts w:ascii="Cambria Math" w:hAnsi="Cambria Math"/>
                <w:sz w:val="23"/>
              </w:rPr>
              <m:t>I</m:t>
            </m:r>
          </m:e>
          <m:sub>
            <m:r>
              <m:rPr>
                <m:sty m:val="p"/>
              </m:rPr>
              <w:rPr>
                <w:rFonts w:ascii="Cambria Math" w:hAnsi="Cambria Math"/>
                <w:sz w:val="23"/>
                <w:i w:val="0"/>
              </w:rPr>
              <m:t>M</m:t>
            </m:r>
            <m:r>
              <m:rPr>
                <m:sty m:val="p"/>
              </m:rPr>
              <w:rPr>
                <w:rFonts w:ascii="Cambria Math" w:hAnsi="Cambria Math"/>
                <w:sz w:val="23"/>
                <w:i w:val="0"/>
              </w:rPr>
              <m:t>,</m:t>
            </m:r>
            <m:r>
              <w:rPr>
                <w:rFonts w:ascii="Cambria Math" w:hAnsi="Cambria Math"/>
                <w:sz w:val="23"/>
              </w:rPr>
              <m:t>icd</m:t>
            </m:r>
          </m:sub>
        </m:sSub>
        <m:r>
          <w:rPr>
            <w:rFonts w:ascii="Cambria Math" w:hAnsi="Cambria Math"/>
            <w:sz w:val="23"/>
          </w:rPr>
          <m:t>+</m:t>
        </m:r>
        <m:sSub>
          <m:sSubPr/>
          <m:e>
            <m:r>
              <w:rPr>
                <w:rFonts w:ascii="Cambria Math" w:hAnsi="Cambria Math"/>
                <w:sz w:val="23"/>
              </w:rPr>
              <m:t>β</m:t>
            </m:r>
          </m:e>
          <m:sub>
            <m:r>
              <m:rPr>
                <m:sty m:val="p"/>
              </m:rPr>
              <w:rPr>
                <w:rFonts w:ascii="Cambria Math" w:hAnsi="Cambria Math"/>
                <w:sz w:val="23"/>
                <w:i w:val="0"/>
              </w:rPr>
              <m:t>O</m:t>
            </m:r>
          </m:sub>
        </m:sSub>
        <m:sSub>
          <m:sSubPr/>
          <m:e>
            <m:r>
              <w:rPr>
                <w:rFonts w:ascii="Cambria Math" w:hAnsi="Cambria Math"/>
                <w:sz w:val="23"/>
              </w:rPr>
              <m:t>I</m:t>
            </m:r>
          </m:e>
          <m:sub>
            <m:r>
              <m:rPr>
                <m:sty m:val="p"/>
              </m:rPr>
              <w:rPr>
                <w:rFonts w:ascii="Cambria Math" w:hAnsi="Cambria Math"/>
                <w:sz w:val="23"/>
                <w:i w:val="0"/>
              </w:rPr>
              <m:t>O</m:t>
            </m:r>
            <m:r>
              <m:rPr>
                <m:sty m:val="p"/>
              </m:rPr>
              <w:rPr>
                <w:rFonts w:ascii="Cambria Math" w:hAnsi="Cambria Math"/>
                <w:sz w:val="23"/>
                <w:i w:val="0"/>
              </w:rPr>
              <m:t>,</m:t>
            </m:r>
            <m:r>
              <w:rPr>
                <w:rFonts w:ascii="Cambria Math" w:hAnsi="Cambria Math"/>
                <w:sz w:val="23"/>
              </w:rPr>
              <m:t>icd</m:t>
            </m:r>
          </m:sub>
        </m:sSub>
        <m:r>
          <w:rPr>
            <w:rFonts w:ascii="Cambria Math" w:hAnsi="Cambria Math"/>
            <w:sz w:val="23"/>
          </w:rPr>
          <m:t>+</m:t>
        </m:r>
        <m:sSub>
          <m:sSubPr/>
          <m:e>
            <m:r>
              <w:rPr>
                <w:rFonts w:ascii="Cambria Math" w:hAnsi="Cambria Math"/>
                <w:sz w:val="23"/>
              </w:rPr>
              <m:t>γ</m:t>
            </m:r>
          </m:e>
          <m:sub>
            <m:r>
              <w:rPr>
                <w:rFonts w:ascii="Cambria Math" w:hAnsi="Cambria Math"/>
                <w:sz w:val="23"/>
              </w:rPr>
              <m:t>c</m:t>
            </m:r>
          </m:sub>
        </m:sSub>
      </m:oMath>
      <w:r>
        <w:tab/>
      </w:r>
      <w:r>
        <w:rPr>
          <w:rFonts w:ascii="Times New Roman" w:hAnsi="Times New Roman"/>
          <w:sz w:val="23"/>
        </w:rPr>
        <w:t>(10)</w:t>
      </w:r>
    </w:p>
    <w:p w14:paraId="13AA91FD" w14:textId="77777777" w:rsidR="001C0EE2" w:rsidRDefault="008652D7">
      <w:r>
        <w:t xml:space="preserve">In Equation 10, log denotes the natural logarithm; </w:t>
      </w:r>
      <w:r>
        <w:rPr>
          <w:rFonts w:ascii="Times New Roman" w:hAnsi="Times New Roman"/>
          <w:i/>
        </w:rPr>
        <w:t>μ</w:t>
      </w:r>
      <w:r>
        <w:rPr>
          <w:rFonts w:ascii="Times New Roman" w:hAnsi="Times New Roman"/>
          <w:i/>
          <w:vertAlign w:val="subscript"/>
        </w:rPr>
        <w:t>icd</w:t>
      </w:r>
      <w:r>
        <w:t xml:space="preserve"> is the expected seizure count for participant </w:t>
      </w:r>
      <w:r>
        <w:rPr>
          <w:rFonts w:ascii="Times New Roman" w:hAnsi="Times New Roman"/>
          <w:i/>
        </w:rPr>
        <w:t>i</w:t>
      </w:r>
      <w:r>
        <w:t xml:space="preserve">, cycle </w:t>
      </w:r>
      <w:r>
        <w:rPr>
          <w:rFonts w:ascii="Times New Roman" w:hAnsi="Times New Roman"/>
          <w:i/>
        </w:rPr>
        <w:t>c</w:t>
      </w:r>
      <w:r>
        <w:t xml:space="preserve">, and day </w:t>
      </w:r>
      <w:r>
        <w:rPr>
          <w:rFonts w:ascii="Times New Roman" w:hAnsi="Times New Roman"/>
          <w:i/>
        </w:rPr>
        <w:t>d</w:t>
      </w:r>
      <w:r>
        <w:t xml:space="preserve">; </w:t>
      </w:r>
      <w:r>
        <w:rPr>
          <w:rFonts w:ascii="Times New Roman" w:hAnsi="Times New Roman"/>
          <w:i/>
        </w:rPr>
        <w:t>i</w:t>
      </w:r>
      <w:r>
        <w:t xml:space="preserve">, </w:t>
      </w:r>
      <w:r>
        <w:rPr>
          <w:rFonts w:ascii="Times New Roman" w:hAnsi="Times New Roman"/>
          <w:i/>
        </w:rPr>
        <w:t>c</w:t>
      </w:r>
      <w:r>
        <w:t xml:space="preserve">, and </w:t>
      </w:r>
      <w:r>
        <w:rPr>
          <w:rFonts w:ascii="Times New Roman" w:hAnsi="Times New Roman"/>
          <w:i/>
        </w:rPr>
        <w:t>d</w:t>
      </w:r>
      <w:r>
        <w:t xml:space="preserve"> index participants, cycles, and days, respectively; </w:t>
      </w:r>
      <w:r>
        <w:rPr>
          <w:rFonts w:ascii="Times New Roman" w:hAnsi="Times New Roman"/>
          <w:i/>
        </w:rPr>
        <w:t>β</w:t>
      </w:r>
      <w:r>
        <w:rPr>
          <w:rFonts w:ascii="Times New Roman" w:hAnsi="Times New Roman"/>
          <w:vertAlign w:val="subscript"/>
        </w:rPr>
        <w:t>0</w:t>
      </w:r>
      <w:r>
        <w:t xml:space="preserve"> is the intercept; </w:t>
      </w:r>
      <w:r>
        <w:rPr>
          <w:rFonts w:ascii="Times New Roman" w:hAnsi="Times New Roman"/>
          <w:i/>
        </w:rPr>
        <w:t>β</w:t>
      </w:r>
      <w:r>
        <w:rPr>
          <w:rFonts w:ascii="Times New Roman" w:hAnsi="Times New Roman"/>
          <w:vertAlign w:val="subscript"/>
        </w:rPr>
        <w:t>M</w:t>
      </w:r>
      <w:r>
        <w:t xml:space="preserve"> and </w:t>
      </w:r>
      <w:r>
        <w:rPr>
          <w:rFonts w:ascii="Times New Roman" w:hAnsi="Times New Roman"/>
          <w:i/>
        </w:rPr>
        <w:t>β</w:t>
      </w:r>
      <w:r>
        <w:rPr>
          <w:rFonts w:ascii="Times New Roman" w:hAnsi="Times New Roman"/>
          <w:vertAlign w:val="subscript"/>
        </w:rPr>
        <w:t>O</w:t>
      </w:r>
      <w:r>
        <w:t xml:space="preserve"> are the log rate-ratio coefficients for menstrual and ovulatory days; </w:t>
      </w:r>
      <w:r>
        <w:rPr>
          <w:rFonts w:ascii="Times New Roman" w:hAnsi="Times New Roman"/>
          <w:i/>
        </w:rPr>
        <w:t>I</w:t>
      </w:r>
      <w:r>
        <w:rPr>
          <w:rFonts w:ascii="Times New Roman" w:hAnsi="Times New Roman"/>
          <w:vertAlign w:val="subscript"/>
        </w:rPr>
        <w:t>M,</w:t>
      </w:r>
      <w:r>
        <w:rPr>
          <w:rFonts w:ascii="Times New Roman" w:hAnsi="Times New Roman"/>
          <w:i/>
          <w:vertAlign w:val="subscript"/>
        </w:rPr>
        <w:t>icd</w:t>
      </w:r>
      <w:r>
        <w:t xml:space="preserve"> and </w:t>
      </w:r>
      <w:r>
        <w:rPr>
          <w:rFonts w:ascii="Times New Roman" w:hAnsi="Times New Roman"/>
          <w:i/>
        </w:rPr>
        <w:t>I</w:t>
      </w:r>
      <w:r>
        <w:rPr>
          <w:rFonts w:ascii="Times New Roman" w:hAnsi="Times New Roman"/>
          <w:vertAlign w:val="subscript"/>
        </w:rPr>
        <w:t>O,</w:t>
      </w:r>
      <w:r>
        <w:rPr>
          <w:rFonts w:ascii="Times New Roman" w:hAnsi="Times New Roman"/>
          <w:i/>
          <w:vertAlign w:val="subscript"/>
        </w:rPr>
        <w:t>icd</w:t>
      </w:r>
      <w:r>
        <w:t xml:space="preserve"> are the corresponding indicator variables for participant </w:t>
      </w:r>
      <w:r>
        <w:rPr>
          <w:rFonts w:ascii="Times New Roman" w:hAnsi="Times New Roman"/>
          <w:i/>
        </w:rPr>
        <w:t>i</w:t>
      </w:r>
      <w:r>
        <w:t xml:space="preserve"> on day </w:t>
      </w:r>
      <w:r>
        <w:rPr>
          <w:rFonts w:ascii="Times New Roman" w:hAnsi="Times New Roman"/>
          <w:i/>
        </w:rPr>
        <w:t>d</w:t>
      </w:r>
      <w:r>
        <w:t xml:space="preserve"> of cycle </w:t>
      </w:r>
      <w:r>
        <w:rPr>
          <w:rFonts w:ascii="Times New Roman" w:hAnsi="Times New Roman"/>
          <w:i/>
        </w:rPr>
        <w:t>c</w:t>
      </w:r>
      <w:r>
        <w:t xml:space="preserve">; and </w:t>
      </w:r>
      <w:r>
        <w:rPr>
          <w:rFonts w:ascii="Times New Roman" w:hAnsi="Times New Roman"/>
          <w:i/>
        </w:rPr>
        <w:t>γ</w:t>
      </w:r>
      <w:r>
        <w:rPr>
          <w:rFonts w:ascii="Times New Roman" w:hAnsi="Times New Roman"/>
          <w:i/>
          <w:vertAlign w:val="subscript"/>
        </w:rPr>
        <w:t>c</w:t>
      </w:r>
      <w:r>
        <w:t xml:space="preserve"> is the fixed effect for cycle </w:t>
      </w:r>
      <w:r>
        <w:rPr>
          <w:rFonts w:ascii="Times New Roman" w:hAnsi="Times New Roman"/>
          <w:i/>
        </w:rPr>
        <w:t>c</w:t>
      </w:r>
      <w:r>
        <w:t>. Follicular and luteal days form the reference category because both indicators equal 0 on those days.</w:t>
      </w:r>
    </w:p>
    <w:p w14:paraId="11AF57BA" w14:textId="77777777" w:rsidR="001C0EE2" w:rsidRDefault="008652D7">
      <w:r>
        <w:t>The exploratory type C3 model restricts the data to complete simulator-designated inadequate-luteal-phase cycles and replaces the two phase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required. Equation 11 defines the participant-specific negative-binomial dispersion.</w:t>
      </w:r>
    </w:p>
    <w:p w14:paraId="0EC5329F" w14:textId="77777777" w:rsidR="001C0EE2" w:rsidRDefault="008652D7">
      <w:pPr>
        <w:keepNext/>
        <w:keepLines/>
        <w:spacing w:before="100" w:after="140"/>
        <w:tabs>
          <w:tab w:val="center" w:pos="4680"/>
          <w:tab w:val="right" w:pos="9360"/>
        </w:tabs>
      </w:pPr>
      <w:r>
        <w:tab/>
      </w:r>
      <m:oMath>
        <m:sSub>
          <m:sSubPr/>
          <m:e>
            <m:r>
              <w:rPr>
                <w:rFonts w:ascii="Cambria Math" w:hAnsi="Cambria Math"/>
                <w:sz w:val="23"/>
              </w:rPr>
              <m:t>α</m:t>
            </m:r>
          </m:e>
          <m:sub>
            <m:r>
              <w:rPr>
                <w:rFonts w:ascii="Cambria Math" w:hAnsi="Cambria Math"/>
                <w:sz w:val="23"/>
              </w:rPr>
              <m:t>i</m:t>
            </m:r>
          </m:sub>
        </m:sSub>
        <m:r>
          <w:rPr>
            <w:rFonts w:ascii="Cambria Math" w:hAnsi="Cambria Math"/>
            <w:sz w:val="23"/>
          </w:rPr>
          <m:t>=</m:t>
        </m:r>
        <m:d>
          <m:dPr>
            <m:begChr m:val="{"/>
            <m:endChr m:val=""/>
          </m:dPr>
          <m:e>
            <m:m>
              <m:mPr>
                <m:baseJc m:val="left"/>
              </m:mPr>
              <m:mr>
                <m:e>
                  <m:r>
                    <m:rPr>
                      <m:sty m:val="p"/>
                    </m:rPr>
                    <w:rPr>
                      <w:rFonts w:ascii="Cambria Math" w:hAnsi="Cambria Math"/>
                      <w:sz w:val="23"/>
                      <w:i w:val="0"/>
                    </w:rPr>
                    <m:t>1</m:t>
                  </m:r>
                </m:e>
                <m:e>
                  <m:r>
                    <m:rPr>
                      <m:sty m:val="p"/>
                    </m:rPr>
                    <w:rPr>
                      <w:rFonts w:ascii="Cambria Math" w:hAnsi="Cambria Math"/>
                      <w:sz w:val="23"/>
                      <w:i w:val="0"/>
                    </w:rPr>
                    <m:t xml:space="preserve">if </m:t>
                  </m:r>
                  <m:sSub>
                    <m:sSubPr/>
                    <m:e>
                      <m:acc>
                        <m:accPr>
                          <m:chr m:val="¯"/>
                        </m:accPr>
                        <m:e>
                          <m:r>
                            <w:rPr>
                              <w:rFonts w:ascii="Cambria Math" w:hAnsi="Cambria Math"/>
                              <w:sz w:val="23"/>
                            </w:rPr>
                            <m:t>y</m:t>
                          </m:r>
                        </m:e>
                      </m:acc>
                    </m:e>
                    <m:sub>
                      <m:r>
                        <w:rPr>
                          <w:rFonts w:ascii="Cambria Math" w:hAnsi="Cambria Math"/>
                          <w:sz w:val="23"/>
                        </w:rPr>
                        <m:t>i</m:t>
                      </m:r>
                    </m:sub>
                  </m:sSub>
                  <m:r>
                    <w:rPr>
                      <w:rFonts w:ascii="Cambria Math" w:hAnsi="Cambria Math"/>
                      <w:sz w:val="23"/>
                    </w:rPr>
                    <m:t>≤</m:t>
                  </m:r>
                  <m:r>
                    <m:rPr>
                      <m:sty m:val="p"/>
                    </m:rPr>
                    <w:rPr>
                      <w:rFonts w:ascii="Cambria Math" w:hAnsi="Cambria Math"/>
                      <w:sz w:val="23"/>
                      <w:i w:val="0"/>
                    </w:rPr>
                    <m:t>0</m:t>
                  </m:r>
                  <m:r>
                    <m:rPr>
                      <m:sty m:val="p"/>
                    </m:rPr>
                    <w:rPr>
                      <w:rFonts w:ascii="Cambria Math" w:hAnsi="Cambria Math"/>
                      <w:sz w:val="23"/>
                      <w:i w:val="0"/>
                    </w:rPr>
                    <m:t xml:space="preserve"> or </m:t>
                  </m:r>
                  <m:sSubSup>
                    <m:sSubSupPr/>
                    <m:e>
                      <m:r>
                        <w:rPr>
                          <w:rFonts w:ascii="Cambria Math" w:hAnsi="Cambria Math"/>
                          <w:sz w:val="23"/>
                        </w:rPr>
                        <m:t>s</m:t>
                      </m:r>
                    </m:e>
                    <m:sub>
                      <m:r>
                        <w:rPr>
                          <w:rFonts w:ascii="Cambria Math" w:hAnsi="Cambria Math"/>
                          <w:sz w:val="23"/>
                        </w:rPr>
                        <m:t>i</m:t>
                      </m:r>
                    </m:sub>
                    <m:sup>
                      <m:r>
                        <m:rPr>
                          <m:sty m:val="p"/>
                        </m:rPr>
                        <w:rPr>
                          <w:rFonts w:ascii="Cambria Math" w:hAnsi="Cambria Math"/>
                          <w:sz w:val="23"/>
                          <w:i w:val="0"/>
                        </w:rPr>
                        <m:t>2</m:t>
                      </m:r>
                    </m:sup>
                  </m:sSubSup>
                  <m:r>
                    <w:rPr>
                      <w:rFonts w:ascii="Cambria Math" w:hAnsi="Cambria Math"/>
                      <w:sz w:val="23"/>
                    </w:rPr>
                    <m:t>≤</m:t>
                  </m:r>
                  <m:sSub>
                    <m:sSubPr/>
                    <m:e>
                      <m:acc>
                        <m:accPr>
                          <m:chr m:val="¯"/>
                        </m:accPr>
                        <m:e>
                          <m:r>
                            <w:rPr>
                              <w:rFonts w:ascii="Cambria Math" w:hAnsi="Cambria Math"/>
                              <w:sz w:val="23"/>
                            </w:rPr>
                            <m:t>y</m:t>
                          </m:r>
                        </m:e>
                      </m:acc>
                    </m:e>
                    <m:sub>
                      <m:r>
                        <w:rPr>
                          <w:rFonts w:ascii="Cambria Math" w:hAnsi="Cambria Math"/>
                          <w:sz w:val="23"/>
                        </w:rPr>
                        <m:t>i</m:t>
                      </m:r>
                    </m:sub>
                  </m:sSub>
                </m:e>
              </m:mr>
              <m:mr>
                <m:e>
                  <m:r>
                    <m:rPr>
                      <m:sty m:val="p"/>
                    </m:rPr>
                    <w:rPr>
                      <w:rFonts w:ascii="Cambria Math" w:hAnsi="Cambria Math"/>
                      <w:sz w:val="23"/>
                      <w:i w:val="0"/>
                    </w:rPr>
                    <m:t>max</m:t>
                  </m:r>
                  <m:d>
                    <m:dPr>
                      <m:begChr m:val="{"/>
                      <m:endChr m:val="}"/>
                    </m:dPr>
                    <m:e>
                      <m:sSup>
                        <m:sSupPr/>
                        <m:e>
                          <m:r>
                            <m:rPr>
                              <m:sty m:val="p"/>
                            </m:rPr>
                            <w:rPr>
                              <w:rFonts w:ascii="Cambria Math" w:hAnsi="Cambria Math"/>
                              <w:sz w:val="23"/>
                              <w:i w:val="0"/>
                            </w:rPr>
                            <m:t>10</m:t>
                          </m:r>
                        </m:e>
                        <m:sup>
                          <m:r>
                            <m:rPr>
                              <m:sty m:val="p"/>
                            </m:rPr>
                            <w:rPr>
                              <w:rFonts w:ascii="Cambria Math" w:hAnsi="Cambria Math"/>
                              <w:sz w:val="23"/>
                              <w:i w:val="0"/>
                            </w:rPr>
                            <m:t>−6</m:t>
                          </m:r>
                        </m:sup>
                      </m:sSup>
                      <m:r>
                        <w:rPr>
                          <w:rFonts w:ascii="Cambria Math" w:hAnsi="Cambria Math"/>
                          <w:sz w:val="23"/>
                        </w:rPr>
                        <m:t>,</m:t>
                      </m:r>
                      <m:r>
                        <m:rPr>
                          <m:sty m:val="p"/>
                        </m:rPr>
                        <w:rPr>
                          <w:rFonts w:ascii="Cambria Math" w:hAnsi="Cambria Math"/>
                          <w:sz w:val="23"/>
                          <w:i w:val="0"/>
                        </w:rPr>
                        <m:t>min</m:t>
                      </m:r>
                      <m:d>
                        <m:dPr>
                          <m:begChr m:val="["/>
                          <m:endChr m:val="]"/>
                        </m:dPr>
                        <m:e>
                          <m:r>
                            <m:rPr>
                              <m:sty m:val="p"/>
                            </m:rPr>
                            <w:rPr>
                              <w:rFonts w:ascii="Cambria Math" w:hAnsi="Cambria Math"/>
                              <w:sz w:val="23"/>
                              <w:i w:val="0"/>
                            </w:rPr>
                            <m:t>50</m:t>
                          </m:r>
                          <m:r>
                            <w:rPr>
                              <w:rFonts w:ascii="Cambria Math" w:hAnsi="Cambria Math"/>
                              <w:sz w:val="23"/>
                            </w:rPr>
                            <m:t>,</m:t>
                          </m:r>
                          <m:f>
                            <m:fPr/>
                            <m:num>
                              <m:sSubSup>
                                <m:sSubSupPr/>
                                <m:e>
                                  <m:r>
                                    <w:rPr>
                                      <w:rFonts w:ascii="Cambria Math" w:hAnsi="Cambria Math"/>
                                      <w:sz w:val="23"/>
                                    </w:rPr>
                                    <m:t>s</m:t>
                                  </m:r>
                                </m:e>
                                <m:sub>
                                  <m:r>
                                    <w:rPr>
                                      <w:rFonts w:ascii="Cambria Math" w:hAnsi="Cambria Math"/>
                                      <w:sz w:val="23"/>
                                    </w:rPr>
                                    <m:t>i</m:t>
                                  </m:r>
                                </m:sub>
                                <m:sup>
                                  <m:r>
                                    <m:rPr>
                                      <m:sty m:val="p"/>
                                    </m:rPr>
                                    <w:rPr>
                                      <w:rFonts w:ascii="Cambria Math" w:hAnsi="Cambria Math"/>
                                      <w:sz w:val="23"/>
                                      <w:i w:val="0"/>
                                    </w:rPr>
                                    <m:t>2</m:t>
                                  </m:r>
                                </m:sup>
                              </m:sSubSup>
                              <m:r>
                                <w:rPr>
                                  <w:rFonts w:ascii="Cambria Math" w:hAnsi="Cambria Math"/>
                                  <w:sz w:val="23"/>
                                </w:rPr>
                                <m:t>−</m:t>
                              </m:r>
                              <m:sSub>
                                <m:sSubPr/>
                                <m:e>
                                  <m:acc>
                                    <m:accPr>
                                      <m:chr m:val="¯"/>
                                    </m:accPr>
                                    <m:e>
                                      <m:r>
                                        <w:rPr>
                                          <w:rFonts w:ascii="Cambria Math" w:hAnsi="Cambria Math"/>
                                          <w:sz w:val="23"/>
                                        </w:rPr>
                                        <m:t>y</m:t>
                                      </m:r>
                                    </m:e>
                                  </m:acc>
                                </m:e>
                                <m:sub>
                                  <m:r>
                                    <w:rPr>
                                      <w:rFonts w:ascii="Cambria Math" w:hAnsi="Cambria Math"/>
                                      <w:sz w:val="23"/>
                                    </w:rPr>
                                    <m:t>i</m:t>
                                  </m:r>
                                </m:sub>
                              </m:sSub>
                            </m:num>
                            <m:den>
                              <m:sSup>
                                <m:sSupPr/>
                                <m:e>
                                  <m:sSub>
                                    <m:sSubPr/>
                                    <m:e>
                                      <m:acc>
                                        <m:accPr>
                                          <m:chr m:val="¯"/>
                                        </m:accPr>
                                        <m:e>
                                          <m:r>
                                            <w:rPr>
                                              <w:rFonts w:ascii="Cambria Math" w:hAnsi="Cambria Math"/>
                                              <w:sz w:val="23"/>
                                            </w:rPr>
                                            <m:t>y</m:t>
                                          </m:r>
                                        </m:e>
                                      </m:acc>
                                    </m:e>
                                    <m:sub>
                                      <m:r>
                                        <w:rPr>
                                          <w:rFonts w:ascii="Cambria Math" w:hAnsi="Cambria Math"/>
                                          <w:sz w:val="23"/>
                                        </w:rPr>
                                        <m:t>i</m:t>
                                      </m:r>
                                    </m:sub>
                                  </m:sSub>
                                </m:e>
                                <m:sup>
                                  <m:r>
                                    <m:rPr>
                                      <m:sty m:val="p"/>
                                    </m:rPr>
                                    <w:rPr>
                                      <w:rFonts w:ascii="Cambria Math" w:hAnsi="Cambria Math"/>
                                      <w:sz w:val="23"/>
                                      <w:i w:val="0"/>
                                    </w:rPr>
                                    <m:t>2</m:t>
                                  </m:r>
                                </m:sup>
                              </m:sSup>
                            </m:den>
                          </m:f>
                        </m:e>
                      </m:d>
                    </m:e>
                  </m:d>
                </m:e>
                <m:e>
                  <m:r>
                    <m:rPr>
                      <m:sty m:val="p"/>
                    </m:rPr>
                    <w:rPr>
                      <w:rFonts w:ascii="Cambria Math" w:hAnsi="Cambria Math"/>
                      <w:sz w:val="23"/>
                      <w:i w:val="0"/>
                    </w:rPr>
                    <m:t xml:space="preserve">if </m:t>
                  </m:r>
                  <m:sSubSup>
                    <m:sSubSupPr/>
                    <m:e>
                      <m:r>
                        <w:rPr>
                          <w:rFonts w:ascii="Cambria Math" w:hAnsi="Cambria Math"/>
                          <w:sz w:val="23"/>
                        </w:rPr>
                        <m:t>s</m:t>
                      </m:r>
                    </m:e>
                    <m:sub>
                      <m:r>
                        <w:rPr>
                          <w:rFonts w:ascii="Cambria Math" w:hAnsi="Cambria Math"/>
                          <w:sz w:val="23"/>
                        </w:rPr>
                        <m:t>i</m:t>
                      </m:r>
                    </m:sub>
                    <m:sup>
                      <m:r>
                        <m:rPr>
                          <m:sty m:val="p"/>
                        </m:rPr>
                        <w:rPr>
                          <w:rFonts w:ascii="Cambria Math" w:hAnsi="Cambria Math"/>
                          <w:sz w:val="23"/>
                          <w:i w:val="0"/>
                        </w:rPr>
                        <m:t>2</m:t>
                      </m:r>
                    </m:sup>
                  </m:sSubSup>
                  <m:r>
                    <w:rPr>
                      <w:rFonts w:ascii="Cambria Math" w:hAnsi="Cambria Math"/>
                      <w:sz w:val="23"/>
                    </w:rPr>
                    <m:t>&gt;</m:t>
                  </m:r>
                  <m:sSub>
                    <m:sSubPr/>
                    <m:e>
                      <m:acc>
                        <m:accPr>
                          <m:chr m:val="¯"/>
                        </m:accPr>
                        <m:e>
                          <m:r>
                            <w:rPr>
                              <w:rFonts w:ascii="Cambria Math" w:hAnsi="Cambria Math"/>
                              <w:sz w:val="23"/>
                            </w:rPr>
                            <m:t>y</m:t>
                          </m:r>
                        </m:e>
                      </m:acc>
                    </m:e>
                    <m:sub>
                      <m:r>
                        <w:rPr>
                          <w:rFonts w:ascii="Cambria Math" w:hAnsi="Cambria Math"/>
                          <w:sz w:val="23"/>
                        </w:rPr>
                        <m:t>i</m:t>
                      </m:r>
                    </m:sub>
                  </m:sSub>
                  <m:r>
                    <w:rPr>
                      <w:rFonts w:ascii="Cambria Math" w:hAnsi="Cambria Math"/>
                      <w:sz w:val="23"/>
                    </w:rPr>
                    <m:t>&gt;</m:t>
                  </m:r>
                  <m:r>
                    <m:rPr>
                      <m:sty m:val="p"/>
                    </m:rPr>
                    <w:rPr>
                      <w:rFonts w:ascii="Cambria Math" w:hAnsi="Cambria Math"/>
                      <w:sz w:val="23"/>
                      <w:i w:val="0"/>
                    </w:rPr>
                    <m:t>0</m:t>
                  </m:r>
                </m:e>
              </m:mr>
            </m:m>
          </m:e>
        </m:d>
      </m:oMath>
      <w:r>
        <w:tab/>
      </w:r>
      <w:r>
        <w:rPr>
          <w:rFonts w:ascii="Times New Roman" w:hAnsi="Times New Roman"/>
          <w:sz w:val="23"/>
        </w:rPr>
        <w:t>(11)</w:t>
      </w:r>
    </w:p>
    <w:p w14:paraId="DB049CAB" w14:textId="6C7D185B">
      <w:r>
        <w:t xml:space="preserve">In Equation 11, </w:t>
      </w:r>
      <w:r>
        <w:rPr>
          <w:rFonts w:ascii="Times New Roman" w:hAnsi="Times New Roman"/>
          <w:i/>
        </w:rPr>
        <w:t>α</w:t>
      </w:r>
      <w:r>
        <w:rPr>
          <w:rFonts w:ascii="Times New Roman" w:hAnsi="Times New Roman"/>
          <w:i/>
          <w:vertAlign w:val="subscript"/>
        </w:rPr>
        <w:t>i</w:t>
      </w:r>
      <w:r>
        <w:t xml:space="preserve"> is the negative-binomial dispersion for participant </w:t>
      </w:r>
      <w:r>
        <w:rPr>
          <w:rFonts w:ascii="Times New Roman" w:hAnsi="Times New Roman"/>
          <w:i/>
        </w:rPr>
        <w:t>i</w:t>
      </w:r>
      <w:r>
        <w:t xml:space="preserve">; </w:t>
      </w:r>
      <w:r>
        <w:rPr>
          <w:rFonts w:ascii="Times New Roman" w:hAnsi="Times New Roman"/>
          <w:i/>
        </w:rPr>
        <w:t>i</w:t>
      </w:r>
      <w:r>
        <w:t xml:space="preserve"> indexes participants; </w:t>
      </w:r>
      <w:r>
        <w:rPr>
          <w:rFonts w:ascii="Times New Roman" w:hAnsi="Times New Roman"/>
          <w:i/>
        </w:rPr>
        <w:t>ȳ</w:t>
      </w:r>
      <w:r>
        <w:rPr>
          <w:rFonts w:ascii="Times New Roman" w:hAnsi="Times New Roman"/>
          <w:i/>
          <w:vertAlign w:val="subscript"/>
        </w:rPr>
        <w:t>i</w:t>
      </w:r>
      <w:r>
        <w:t xml:space="preserve"> is the mean daily seizure count across participant </w:t>
      </w:r>
      <w:r>
        <w:rPr>
          <w:rFonts w:ascii="Times New Roman" w:hAnsi="Times New Roman"/>
          <w:i/>
        </w:rPr>
        <w:t>i</w:t>
      </w:r>
      <w:r>
        <w:t xml:space="preserve">’s full diary; and </w:t>
      </w:r>
      <w:r>
        <w:rPr>
          <w:rFonts w:ascii="Times New Roman" w:hAnsi="Times New Roman"/>
          <w:i/>
        </w:rPr>
        <w:t>s</w:t>
      </w:r>
      <w:r>
        <w:rPr>
          <w:rFonts w:ascii="Times New Roman" w:hAnsi="Times New Roman"/>
          <w:i/>
          <w:vertAlign w:val="subscript"/>
        </w:rPr>
        <w:t>i</w:t>
      </w:r>
      <w:r>
        <w:rPr>
          <w:rFonts w:ascii="Times New Roman" w:hAnsi="Times New Roman"/>
          <w:vertAlign w:val="superscript"/>
        </w:rPr>
        <w:t>2</w:t>
      </w:r>
      <w:r>
        <w:t xml:space="preserve"> is the sample variance of those daily counts. The implemented fallback sets </w:t>
      </w:r>
      <w:r>
        <w:rPr>
          <w:rFonts w:ascii="Times New Roman" w:hAnsi="Times New Roman"/>
          <w:i/>
        </w:rPr>
        <w:t>α</w:t>
      </w:r>
      <w:r>
        <w:rPr>
          <w:rFonts w:ascii="Times New Roman" w:hAnsi="Times New Roman"/>
          <w:i/>
          <w:vertAlign w:val="subscript"/>
        </w:rPr>
        <w:t>i</w:t>
      </w:r>
      <w:r>
        <w:t xml:space="preserve"> to 1 when </w:t>
      </w:r>
      <w:r>
        <w:rPr>
          <w:rFonts w:ascii="Times New Roman" w:hAnsi="Times New Roman"/>
          <w:i/>
        </w:rPr>
        <w:t>ȳ</w:t>
      </w:r>
      <w:r>
        <w:rPr>
          <w:rFonts w:ascii="Times New Roman" w:hAnsi="Times New Roman"/>
          <w:i/>
          <w:vertAlign w:val="subscript"/>
        </w:rPr>
        <w:t>i</w:t>
      </w:r>
      <w:r>
        <w:t xml:space="preserve"> is nonpositive or when </w:t>
      </w:r>
      <w:r>
        <w:rPr>
          <w:rFonts w:ascii="Times New Roman" w:hAnsi="Times New Roman"/>
          <w:i/>
        </w:rPr>
        <w:t>s</w:t>
      </w:r>
      <w:r>
        <w:rPr>
          <w:rFonts w:ascii="Times New Roman" w:hAnsi="Times New Roman"/>
          <w:i/>
          <w:vertAlign w:val="subscript"/>
        </w:rPr>
        <w:t>i</w:t>
      </w:r>
      <w:r>
        <w:rPr>
          <w:rFonts w:ascii="Times New Roman" w:hAnsi="Times New Roman"/>
          <w:vertAlign w:val="superscript"/>
        </w:rPr>
        <w:t>2</w:t>
      </w:r>
      <w:r>
        <w:t xml:space="preserve"> does not exceed </w:t>
      </w:r>
      <w:r>
        <w:rPr>
          <w:rFonts w:ascii="Times New Roman" w:hAnsi="Times New Roman"/>
          <w:i/>
        </w:rPr>
        <w:t>ȳ</w:t>
      </w:r>
      <w:r>
        <w:rPr>
          <w:rFonts w:ascii="Times New Roman" w:hAnsi="Times New Roman"/>
          <w:i/>
          <w:vertAlign w:val="subscript"/>
        </w:rPr>
        <w:t>i</w:t>
      </w:r>
      <w:r>
        <w:t xml:space="preserve">. Otherwise, the method-of-moments estimate is bounded below by </w:t>
      </w:r>
      <w:r>
        <w:t>10</w:t>
      </w:r>
      <w:r>
        <w:rPr>
          <w:rFonts w:ascii="Times New Roman" w:hAnsi="Times New Roman"/>
          <w:vertAlign w:val="superscript"/>
        </w:rPr>
        <w:t>−6</w:t>
      </w:r>
      <w:r>
        <w:t xml:space="preserve"> and above by 50 for numerical stability.</w:t>
      </w:r>
    </w:p>
    <w:p w14:paraId="3E33AC25" w14:textId="77777777" w:rsidR="001C0EE2" w:rsidRDefault="008652D7">
      <w:r>
        <w:t>Equation 12 gives the exploratory type C3 model.</w:t>
      </w:r>
    </w:p>
    <w:p w14:paraId="5F5FCBA0" w14:textId="77777777" w:rsidR="001C0EE2" w:rsidRDefault="008652D7">
      <w:pPr>
        <w:keepNext/>
        <w:keepLines/>
        <w:spacing w:before="100" w:after="140"/>
        <w:tabs>
          <w:tab w:val="center" w:pos="4680"/>
          <w:tab w:val="right" w:pos="9360"/>
        </w:tabs>
      </w:pPr>
      <w:r>
        <w:tab/>
      </w:r>
      <m:oMath>
        <m:r>
          <m:rPr>
            <m:sty m:val="p"/>
          </m:rPr>
          <w:rPr>
            <w:rFonts w:ascii="Cambria Math" w:hAnsi="Cambria Math"/>
            <w:sz w:val="23"/>
            <w:i w:val="0"/>
          </w:rPr>
          <m:t>log</m:t>
        </m:r>
        <m:d>
          <m:dPr>
            <m:begChr m:val="("/>
            <m:endChr m:val=")"/>
          </m:dPr>
          <m:e>
            <m:sSub>
              <m:sSubPr/>
              <m:e>
                <m:r>
                  <w:rPr>
                    <w:rFonts w:ascii="Cambria Math" w:hAnsi="Cambria Math"/>
                    <w:sz w:val="23"/>
                  </w:rPr>
                  <m:t>μ</m:t>
                </m:r>
              </m:e>
              <m:sub>
                <m:r>
                  <w:rPr>
                    <w:rFonts w:ascii="Cambria Math" w:hAnsi="Cambria Math"/>
                    <w:sz w:val="23"/>
                  </w:rPr>
                  <m:t>icd</m:t>
                </m:r>
              </m:sub>
            </m:sSub>
          </m:e>
        </m:d>
        <m:r>
          <w:rPr>
            <w:rFonts w:ascii="Cambria Math" w:hAnsi="Cambria Math"/>
            <w:sz w:val="23"/>
          </w:rPr>
          <m:t>=</m:t>
        </m:r>
        <m:sSub>
          <m:sSubPr/>
          <m:e>
            <m:r>
              <w:rPr>
                <w:rFonts w:ascii="Cambria Math" w:hAnsi="Cambria Math"/>
                <w:sz w:val="23"/>
              </w:rPr>
              <m:t>β</m:t>
            </m:r>
          </m:e>
          <m:sub>
            <m:r>
              <m:rPr>
                <m:sty m:val="p"/>
              </m:rPr>
              <w:rPr>
                <w:rFonts w:ascii="Cambria Math" w:hAnsi="Cambria Math"/>
                <w:sz w:val="23"/>
                <w:i w:val="0"/>
              </w:rPr>
              <m:t>0</m:t>
            </m:r>
          </m:sub>
        </m:sSub>
        <m:r>
          <w:rPr>
            <w:rFonts w:ascii="Cambria Math" w:hAnsi="Cambria Math"/>
            <w:sz w:val="23"/>
          </w:rPr>
          <m:t>+</m:t>
        </m:r>
        <m:sSub>
          <m:sSubPr/>
          <m:e>
            <m:r>
              <w:rPr>
                <w:rFonts w:ascii="Cambria Math" w:hAnsi="Cambria Math"/>
                <w:sz w:val="23"/>
              </w:rPr>
              <m:t>β</m:t>
            </m:r>
          </m:e>
          <m:sub>
            <m:r>
              <m:rPr>
                <m:sty m:val="p"/>
              </m:rPr>
              <w:rPr>
                <w:rFonts w:ascii="Cambria Math" w:hAnsi="Cambria Math"/>
                <w:sz w:val="23"/>
                <w:i w:val="0"/>
              </w:rPr>
              <m:t>OLM</m:t>
            </m:r>
          </m:sub>
        </m:sSub>
        <m:sSub>
          <m:sSubPr/>
          <m:e>
            <m:r>
              <w:rPr>
                <w:rFonts w:ascii="Cambria Math" w:hAnsi="Cambria Math"/>
                <w:sz w:val="23"/>
              </w:rPr>
              <m:t>I</m:t>
            </m:r>
          </m:e>
          <m:sub>
            <m:r>
              <m:rPr>
                <m:sty m:val="p"/>
              </m:rPr>
              <w:rPr>
                <w:rFonts w:ascii="Cambria Math" w:hAnsi="Cambria Math"/>
                <w:sz w:val="23"/>
                <w:i w:val="0"/>
              </w:rPr>
              <m:t>OLM</m:t>
            </m:r>
            <m:r>
              <m:rPr>
                <m:sty m:val="p"/>
              </m:rPr>
              <w:rPr>
                <w:rFonts w:ascii="Cambria Math" w:hAnsi="Cambria Math"/>
                <w:sz w:val="23"/>
                <w:i w:val="0"/>
              </w:rPr>
              <m:t>,</m:t>
            </m:r>
            <m:r>
              <w:rPr>
                <w:rFonts w:ascii="Cambria Math" w:hAnsi="Cambria Math"/>
                <w:sz w:val="23"/>
              </w:rPr>
              <m:t>icd</m:t>
            </m:r>
          </m:sub>
        </m:sSub>
        <m:r>
          <w:rPr>
            <w:rFonts w:ascii="Cambria Math" w:hAnsi="Cambria Math"/>
            <w:sz w:val="23"/>
          </w:rPr>
          <m:t>+</m:t>
        </m:r>
        <m:sSub>
          <m:sSubPr/>
          <m:e>
            <m:r>
              <w:rPr>
                <w:rFonts w:ascii="Cambria Math" w:hAnsi="Cambria Math"/>
                <w:sz w:val="23"/>
              </w:rPr>
              <m:t>γ</m:t>
            </m:r>
          </m:e>
          <m:sub>
            <m:r>
              <w:rPr>
                <w:rFonts w:ascii="Cambria Math" w:hAnsi="Cambria Math"/>
                <w:sz w:val="23"/>
              </w:rPr>
              <m:t>c</m:t>
            </m:r>
          </m:sub>
        </m:sSub>
      </m:oMath>
      <w:r>
        <w:tab/>
      </w:r>
      <w:r>
        <w:rPr>
          <w:rFonts w:ascii="Times New Roman" w:hAnsi="Times New Roman"/>
          <w:sz w:val="23"/>
        </w:rPr>
        <w:t>(12)</w:t>
      </w:r>
    </w:p>
    <w:p w14:paraId="6F9CDD15" w14:textId="74F96C6F">
      <w:r>
        <w:t xml:space="preserve">In Equation 12, log denotes the natural logarithm; </w:t>
      </w:r>
      <w:r>
        <w:rPr>
          <w:rFonts w:ascii="Times New Roman" w:hAnsi="Times New Roman"/>
          <w:i/>
        </w:rPr>
        <w:t>μ</w:t>
      </w:r>
      <w:r>
        <w:rPr>
          <w:rFonts w:ascii="Times New Roman" w:hAnsi="Times New Roman"/>
          <w:i/>
          <w:vertAlign w:val="subscript"/>
        </w:rPr>
        <w:t>icd</w:t>
      </w:r>
      <w:r>
        <w:t xml:space="preserve"> is the expected seizure count for participant </w:t>
      </w:r>
      <w:r>
        <w:rPr>
          <w:rFonts w:ascii="Times New Roman" w:hAnsi="Times New Roman"/>
          <w:i/>
        </w:rPr>
        <w:t>i</w:t>
      </w:r>
      <w:r>
        <w:t xml:space="preserve">, cycle </w:t>
      </w:r>
      <w:r>
        <w:rPr>
          <w:rFonts w:ascii="Times New Roman" w:hAnsi="Times New Roman"/>
          <w:i/>
        </w:rPr>
        <w:t>c</w:t>
      </w:r>
      <w:r>
        <w:t xml:space="preserve">, and day </w:t>
      </w:r>
      <w:r>
        <w:rPr>
          <w:rFonts w:ascii="Times New Roman" w:hAnsi="Times New Roman"/>
          <w:i/>
        </w:rPr>
        <w:t>d</w:t>
      </w:r>
      <w:r>
        <w:t xml:space="preserve">; </w:t>
      </w:r>
      <w:r>
        <w:rPr>
          <w:rFonts w:ascii="Times New Roman" w:hAnsi="Times New Roman"/>
          <w:i/>
        </w:rPr>
        <w:t>i</w:t>
      </w:r>
      <w:r>
        <w:t xml:space="preserve">, </w:t>
      </w:r>
      <w:r>
        <w:rPr>
          <w:rFonts w:ascii="Times New Roman" w:hAnsi="Times New Roman"/>
          <w:i/>
        </w:rPr>
        <w:t>c</w:t>
      </w:r>
      <w:r>
        <w:t xml:space="preserve">, and </w:t>
      </w:r>
      <w:r>
        <w:rPr>
          <w:rFonts w:ascii="Times New Roman" w:hAnsi="Times New Roman"/>
          <w:i/>
        </w:rPr>
        <w:t>d</w:t>
      </w:r>
      <w:r>
        <w:t xml:space="preserve"> index participants, cycles, and days, respectively; </w:t>
      </w:r>
      <w:r>
        <w:rPr>
          <w:rFonts w:ascii="Times New Roman" w:hAnsi="Times New Roman"/>
          <w:i/>
        </w:rPr>
        <w:t>β</w:t>
      </w:r>
      <w:r>
        <w:rPr>
          <w:rFonts w:ascii="Times New Roman" w:hAnsi="Times New Roman"/>
          <w:vertAlign w:val="subscript"/>
        </w:rPr>
        <w:t>0</w:t>
      </w:r>
      <w:r>
        <w:t xml:space="preserve"> is the intercept; </w:t>
      </w:r>
      <w:r>
        <w:rPr>
          <w:rFonts w:ascii="Times New Roman" w:hAnsi="Times New Roman"/>
          <w:i/>
        </w:rPr>
        <w:t>β</w:t>
      </w:r>
      <w:r>
        <w:rPr>
          <w:rFonts w:ascii="Times New Roman" w:hAnsi="Times New Roman"/>
          <w:vertAlign w:val="subscript"/>
        </w:rPr>
        <w:t>OLM</w:t>
      </w:r>
      <w:r>
        <w:t xml:space="preserve"> is the log rate-ratio coefficient comparing combined ovulatory, luteal, and menstrual days with follicular days; </w:t>
      </w:r>
      <w:r>
        <w:rPr>
          <w:rFonts w:ascii="Times New Roman" w:hAnsi="Times New Roman"/>
          <w:i/>
        </w:rPr>
        <w:t>I</w:t>
      </w:r>
      <w:r>
        <w:rPr>
          <w:rFonts w:ascii="Times New Roman" w:hAnsi="Times New Roman"/>
          <w:vertAlign w:val="subscript"/>
        </w:rPr>
        <w:t>OLM,</w:t>
      </w:r>
      <w:r>
        <w:rPr>
          <w:rFonts w:ascii="Times New Roman" w:hAnsi="Times New Roman"/>
          <w:i/>
          <w:vertAlign w:val="subscript"/>
        </w:rPr>
        <w:t>icd</w:t>
      </w:r>
      <w:r>
        <w:t xml:space="preserve"> equals 1 for participant </w:t>
      </w:r>
      <w:r>
        <w:rPr>
          <w:rFonts w:ascii="Times New Roman" w:hAnsi="Times New Roman"/>
          <w:i/>
        </w:rPr>
        <w:t>i</w:t>
      </w:r>
      <w:r>
        <w:t xml:space="preserve"> on an ovulatory, luteal, or menstrual day </w:t>
      </w:r>
      <w:r>
        <w:rPr>
          <w:rFonts w:ascii="Times New Roman" w:hAnsi="Times New Roman"/>
          <w:i/>
        </w:rPr>
        <w:t>d</w:t>
      </w:r>
      <w:r>
        <w:t xml:space="preserve"> of cycle </w:t>
      </w:r>
      <w:r>
        <w:rPr>
          <w:rFonts w:ascii="Times New Roman" w:hAnsi="Times New Roman"/>
          <w:i/>
        </w:rPr>
        <w:t>c</w:t>
      </w:r>
      <w:r>
        <w:t xml:space="preserve"> and equals 0 on a follicular day; and </w:t>
      </w:r>
      <w:r>
        <w:rPr>
          <w:rFonts w:ascii="Times New Roman" w:hAnsi="Times New Roman"/>
          <w:i/>
        </w:rPr>
        <w:t>γ</w:t>
      </w:r>
      <w:r>
        <w:rPr>
          <w:rFonts w:ascii="Times New Roman" w:hAnsi="Times New Roman"/>
          <w:i/>
          <w:vertAlign w:val="subscript"/>
        </w:rPr>
        <w:t>c</w:t>
      </w:r>
      <w:r>
        <w:t xml:space="preserve"> is the fixed effect for cycle </w:t>
      </w:r>
      <w:r>
        <w:rPr>
          <w:rFonts w:ascii="Times New Roman" w:hAnsi="Times New Roman"/>
          <w:i/>
        </w:rPr>
        <w:t>c</w:t>
      </w:r>
      <w:r>
        <w:t>.</w:t>
      </w:r>
    </w:p>
    <w:p w14:paraId="79139E33" w14:textId="77777777" w:rsidR="001C0EE2" w:rsidRDefault="008652D7">
      <w:r>
        <w:t>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529110050. The type C3 exploratory analysis attempted all 500 retained heterogeneous participants: 430 had ratio-level type C3 applicability, 205 met regression data requirements, 271 had fewer than four complete inad</w:t>
      </w:r>
      <w:r>
        <w:t>equate-luteal-phase cycles, and 24 had fewer than four seizure days. All 205 classifiable participants used the negative-binomial fit; no robust-Poisson fallback or regression failure occurred. 7 were positive.</w:t>
      </w:r>
    </w:p>
    <w:p w14:paraId="00A90C02" w14:textId="77777777" w:rsidR="001C0EE2" w:rsidRDefault="008652D7">
      <w:pPr>
        <w:pStyle w:val="Caption"/>
        <w:keepNext/>
      </w:pPr>
      <w:r>
        <w:t>Appendix Table S7. Exploratory type C3 negative-binomial calibration result in the retained 1% daily audit sample. All 500 retained heterogeneous participants were attempted; 430 were ratio-applicable, 205 were regression-classifiable, and 7 were positive. “All-attempted rate” is 7/500.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5B69CE43" w14:textId="77777777">
        <w:trPr>
          <w:cantSplit/>
          <w:tblHeader/>
          <w:jc w:val="center"/>
        </w:trPr>
        <w:tc>
          <w:tcPr>
            <w:tcW w:w="1728" w:type="dxa"/>
            <w:shd w:val="clear" w:color="auto" w:fill="D9EAF7"/>
            <w:tcMar>
              <w:top w:w="80" w:type="dxa"/>
              <w:left w:w="100" w:type="dxa"/>
              <w:bottom w:w="80" w:type="dxa"/>
              <w:right w:w="100" w:type="dxa"/>
            </w:tcMar>
            <w:vAlign w:val="center"/>
          </w:tcPr>
          <w:p w14:paraId="703E5767"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22AC10D8"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3E0EE83D"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5CF047B9"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08FC5CB3"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547D065C" w14:textId="77777777" w:rsidR="001C0EE2" w:rsidRDefault="008652D7">
            <w:pPr>
              <w:spacing w:after="0" w:line="240" w:lineRule="auto"/>
              <w:jc w:val="center"/>
            </w:pPr>
            <w:r>
              <w:rPr>
                <w:b/>
                <w:sz w:val="16"/>
              </w:rPr>
              <w:t>All-attempted rate</w:t>
            </w:r>
          </w:p>
        </w:tc>
      </w:tr>
      <w:tr w:rsidR="001C0EE2" w14:paraId="233EFFFB" w14:textId="77777777">
        <w:trPr>
          <w:cantSplit/>
          <w:jc w:val="center"/>
        </w:trPr>
        <w:tc>
          <w:tcPr>
            <w:tcW w:w="1728" w:type="dxa"/>
            <w:tcMar>
              <w:top w:w="80" w:type="dxa"/>
              <w:left w:w="100" w:type="dxa"/>
              <w:bottom w:w="80" w:type="dxa"/>
              <w:right w:w="100" w:type="dxa"/>
            </w:tcMar>
            <w:vAlign w:val="center"/>
          </w:tcPr>
          <w:p w14:paraId="051ACE30" w14:textId="77777777" w:rsidR="001C0EE2" w:rsidRDefault="008652D7">
            <w:pPr>
              <w:spacing w:after="0" w:line="240" w:lineRule="auto"/>
            </w:pPr>
            <w:r>
              <w:rPr>
                <w:sz w:val="16"/>
              </w:rPr>
              <w:t>500</w:t>
            </w:r>
          </w:p>
        </w:tc>
        <w:tc>
          <w:tcPr>
            <w:tcW w:w="2016" w:type="dxa"/>
            <w:tcMar>
              <w:top w:w="80" w:type="dxa"/>
              <w:left w:w="100" w:type="dxa"/>
              <w:bottom w:w="80" w:type="dxa"/>
              <w:right w:w="100" w:type="dxa"/>
            </w:tcMar>
            <w:vAlign w:val="center"/>
          </w:tcPr>
          <w:p w14:paraId="7064C5DA" w14:textId="77777777" w:rsidR="001C0EE2" w:rsidRDefault="008652D7">
            <w:pPr>
              <w:spacing w:after="0" w:line="240" w:lineRule="auto"/>
              <w:jc w:val="center"/>
            </w:pPr>
            <w:r>
              <w:rPr>
                <w:sz w:val="16"/>
              </w:rPr>
              <w:t>430</w:t>
            </w:r>
          </w:p>
        </w:tc>
        <w:tc>
          <w:tcPr>
            <w:tcW w:w="2232" w:type="dxa"/>
            <w:tcMar>
              <w:top w:w="80" w:type="dxa"/>
              <w:left w:w="100" w:type="dxa"/>
              <w:bottom w:w="80" w:type="dxa"/>
              <w:right w:w="100" w:type="dxa"/>
            </w:tcMar>
            <w:vAlign w:val="center"/>
          </w:tcPr>
          <w:p w14:paraId="650721CC" w14:textId="77777777" w:rsidR="001C0EE2" w:rsidRDefault="008652D7">
            <w:pPr>
              <w:spacing w:after="0" w:line="240" w:lineRule="auto"/>
              <w:jc w:val="center"/>
            </w:pPr>
            <w:r>
              <w:rPr>
                <w:sz w:val="16"/>
              </w:rPr>
              <w:t>205</w:t>
            </w:r>
          </w:p>
        </w:tc>
        <w:tc>
          <w:tcPr>
            <w:tcW w:w="1440" w:type="dxa"/>
            <w:tcMar>
              <w:top w:w="80" w:type="dxa"/>
              <w:left w:w="100" w:type="dxa"/>
              <w:bottom w:w="80" w:type="dxa"/>
              <w:right w:w="100" w:type="dxa"/>
            </w:tcMar>
            <w:vAlign w:val="center"/>
          </w:tcPr>
          <w:p w14:paraId="5DA874A3" w14:textId="77777777" w:rsidR="001C0EE2" w:rsidRDefault="008652D7">
            <w:pPr>
              <w:spacing w:after="0" w:line="240" w:lineRule="auto"/>
              <w:jc w:val="center"/>
            </w:pPr>
            <w:r>
              <w:rPr>
                <w:sz w:val="16"/>
              </w:rPr>
              <w:t>7</w:t>
            </w:r>
          </w:p>
        </w:tc>
        <w:tc>
          <w:tcPr>
            <w:tcW w:w="2952" w:type="dxa"/>
            <w:tcMar>
              <w:top w:w="80" w:type="dxa"/>
              <w:left w:w="100" w:type="dxa"/>
              <w:bottom w:w="80" w:type="dxa"/>
              <w:right w:w="100" w:type="dxa"/>
            </w:tcMar>
            <w:vAlign w:val="center"/>
          </w:tcPr>
          <w:p w14:paraId="228F6FC7" w14:textId="77777777" w:rsidR="001C0EE2" w:rsidRDefault="008652D7">
            <w:pPr>
              <w:spacing w:after="0" w:line="240" w:lineRule="auto"/>
              <w:jc w:val="center"/>
            </w:pPr>
            <w:r>
              <w:rPr>
                <w:sz w:val="16"/>
              </w:rPr>
              <w:t>3.4% (1.7%–6.9%)</w:t>
            </w:r>
          </w:p>
        </w:tc>
        <w:tc>
          <w:tcPr>
            <w:tcW w:w="2592" w:type="dxa"/>
            <w:tcMar>
              <w:top w:w="80" w:type="dxa"/>
              <w:left w:w="100" w:type="dxa"/>
              <w:bottom w:w="80" w:type="dxa"/>
              <w:right w:w="100" w:type="dxa"/>
            </w:tcMar>
            <w:vAlign w:val="center"/>
          </w:tcPr>
          <w:p w14:paraId="73BFE19B" w14:textId="77777777" w:rsidR="001C0EE2" w:rsidRDefault="008652D7">
            <w:pPr>
              <w:spacing w:after="0" w:line="240" w:lineRule="auto"/>
              <w:jc w:val="center"/>
            </w:pPr>
            <w:r>
              <w:rPr>
                <w:sz w:val="16"/>
              </w:rPr>
              <w:t>1.4%</w:t>
            </w:r>
          </w:p>
        </w:tc>
      </w:tr>
    </w:tbl>
    <w:p w14:paraId="42EEFFA6" w14:textId="77777777" w:rsidR="001C0EE2" w:rsidRDefault="001C0EE2">
      <w:pPr>
        <w:spacing w:after="0"/>
      </w:pPr>
    </w:p>
    <w:p w14:paraId="65D2575F" w14:textId="77777777" w:rsidR="001C0EE2" w:rsidRDefault="008652D7">
      <w:pPr>
        <w:pStyle w:val="Heading2"/>
      </w:pPr>
      <w:bookmarkStart w:id="35" w:name="_Toc236342224"/>
      <w:r>
        <w:t>3.9 Mutually exclusive pattern decomposition</w:t>
      </w:r>
      <w:bookmarkEnd w:id="35"/>
    </w:p>
    <w:p w14:paraId="516ED012" w14:textId="77777777" w:rsidR="001C0EE2" w:rsidRDefault="008652D7">
      <w:r>
        <w:t>Type C1 denotes the perimenstrual pattern, type C2 the periovulatory pattern, and type C3 the inadequate-luteal-phase pattern. Table S8 separates their mutually exclusive combinations.</w:t>
      </w:r>
    </w:p>
    <w:p w14:paraId="23312658"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4111E324" w14:textId="77777777">
        <w:trPr>
          <w:cantSplit/>
          <w:tblHeader/>
          <w:jc w:val="center"/>
        </w:trPr>
        <w:tc>
          <w:tcPr>
            <w:tcW w:w="2736" w:type="dxa"/>
            <w:shd w:val="clear" w:color="auto" w:fill="D9EAF7"/>
            <w:tcMar>
              <w:top w:w="80" w:type="dxa"/>
              <w:left w:w="100" w:type="dxa"/>
              <w:bottom w:w="80" w:type="dxa"/>
              <w:right w:w="100" w:type="dxa"/>
            </w:tcMar>
            <w:vAlign w:val="center"/>
          </w:tcPr>
          <w:p w14:paraId="2F98D5B6"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154B757F"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0AE73C77"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640764F7"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0AB9395E"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7EDA7242"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1D5E4723"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44DBD89D" w14:textId="77777777" w:rsidR="001C0EE2" w:rsidRDefault="008652D7">
            <w:pPr>
              <w:spacing w:after="0" w:line="240" w:lineRule="auto"/>
              <w:jc w:val="center"/>
            </w:pPr>
            <w:r>
              <w:rPr>
                <w:b/>
                <w:sz w:val="15"/>
              </w:rPr>
              <w:t>C3 with C1 and/or C2</w:t>
            </w:r>
          </w:p>
        </w:tc>
      </w:tr>
      <w:tr w:rsidR="001C0EE2" w14:paraId="16DAA72F" w14:textId="77777777">
        <w:trPr>
          <w:cantSplit/>
          <w:jc w:val="center"/>
        </w:trPr>
        <w:tc>
          <w:tcPr>
            <w:tcW w:w="2736" w:type="dxa"/>
            <w:tcMar>
              <w:top w:w="80" w:type="dxa"/>
              <w:left w:w="100" w:type="dxa"/>
              <w:bottom w:w="80" w:type="dxa"/>
              <w:right w:w="100" w:type="dxa"/>
            </w:tcMar>
            <w:vAlign w:val="center"/>
          </w:tcPr>
          <w:p w14:paraId="6643A954" w14:textId="77777777" w:rsidR="001C0EE2" w:rsidRDefault="008652D7">
            <w:pPr>
              <w:spacing w:after="0" w:line="240" w:lineRule="auto"/>
            </w:pPr>
            <w:r>
              <w:rPr>
                <w:sz w:val="15"/>
              </w:rPr>
              <w:t>Healthy / windowed Herzog</w:t>
            </w:r>
          </w:p>
        </w:tc>
        <w:tc>
          <w:tcPr>
            <w:tcW w:w="1152" w:type="dxa"/>
            <w:tcMar>
              <w:top w:w="80" w:type="dxa"/>
              <w:left w:w="100" w:type="dxa"/>
              <w:bottom w:w="80" w:type="dxa"/>
              <w:right w:w="100" w:type="dxa"/>
            </w:tcMar>
            <w:vAlign w:val="center"/>
          </w:tcPr>
          <w:p w14:paraId="4CC3DFC5" w14:textId="77777777" w:rsidR="001C0EE2" w:rsidRDefault="008652D7">
            <w:pPr>
              <w:spacing w:after="0" w:line="240" w:lineRule="auto"/>
              <w:jc w:val="center"/>
            </w:pPr>
            <w:r>
              <w:rPr>
                <w:sz w:val="15"/>
              </w:rPr>
              <w:t>87.6%</w:t>
            </w:r>
          </w:p>
        </w:tc>
        <w:tc>
          <w:tcPr>
            <w:tcW w:w="1584" w:type="dxa"/>
            <w:tcMar>
              <w:top w:w="80" w:type="dxa"/>
              <w:left w:w="100" w:type="dxa"/>
              <w:bottom w:w="80" w:type="dxa"/>
              <w:right w:w="100" w:type="dxa"/>
            </w:tcMar>
            <w:vAlign w:val="center"/>
          </w:tcPr>
          <w:p w14:paraId="116C63C2"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063BBF21" w14:textId="77777777" w:rsidR="001C0EE2" w:rsidRDefault="008652D7">
            <w:pPr>
              <w:spacing w:after="0" w:line="240" w:lineRule="auto"/>
              <w:jc w:val="center"/>
            </w:pPr>
            <w:r>
              <w:rPr>
                <w:sz w:val="15"/>
              </w:rPr>
              <w:t>5.9%</w:t>
            </w:r>
          </w:p>
        </w:tc>
        <w:tc>
          <w:tcPr>
            <w:tcW w:w="1152" w:type="dxa"/>
            <w:tcMar>
              <w:top w:w="80" w:type="dxa"/>
              <w:left w:w="100" w:type="dxa"/>
              <w:bottom w:w="80" w:type="dxa"/>
              <w:right w:w="100" w:type="dxa"/>
            </w:tcMar>
            <w:vAlign w:val="center"/>
          </w:tcPr>
          <w:p w14:paraId="3D200A90" w14:textId="77777777" w:rsidR="001C0EE2" w:rsidRDefault="008652D7">
            <w:pPr>
              <w:spacing w:after="0" w:line="240" w:lineRule="auto"/>
              <w:jc w:val="center"/>
            </w:pPr>
            <w:r>
              <w:rPr>
                <w:sz w:val="15"/>
              </w:rPr>
              <w:t>3.6%</w:t>
            </w:r>
          </w:p>
        </w:tc>
        <w:tc>
          <w:tcPr>
            <w:tcW w:w="1152" w:type="dxa"/>
            <w:tcMar>
              <w:top w:w="80" w:type="dxa"/>
              <w:left w:w="100" w:type="dxa"/>
              <w:bottom w:w="80" w:type="dxa"/>
              <w:right w:w="100" w:type="dxa"/>
            </w:tcMar>
            <w:vAlign w:val="center"/>
          </w:tcPr>
          <w:p w14:paraId="11420B49" w14:textId="77777777" w:rsidR="001C0EE2" w:rsidRDefault="008652D7">
            <w:pPr>
              <w:spacing w:after="0" w:line="240" w:lineRule="auto"/>
              <w:jc w:val="center"/>
            </w:pPr>
            <w:r>
              <w:rPr>
                <w:sz w:val="15"/>
              </w:rPr>
              <w:t>2.0%</w:t>
            </w:r>
          </w:p>
        </w:tc>
        <w:tc>
          <w:tcPr>
            <w:tcW w:w="1584" w:type="dxa"/>
            <w:tcMar>
              <w:top w:w="80" w:type="dxa"/>
              <w:left w:w="100" w:type="dxa"/>
              <w:bottom w:w="80" w:type="dxa"/>
              <w:right w:w="100" w:type="dxa"/>
            </w:tcMar>
            <w:vAlign w:val="center"/>
          </w:tcPr>
          <w:p w14:paraId="2DB7A23F"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78D82399" w14:textId="77777777" w:rsidR="001C0EE2" w:rsidRDefault="008652D7">
            <w:pPr>
              <w:spacing w:after="0" w:line="240" w:lineRule="auto"/>
              <w:jc w:val="center"/>
            </w:pPr>
            <w:r>
              <w:rPr>
                <w:sz w:val="15"/>
              </w:rPr>
              <w:t>N/A</w:t>
            </w:r>
          </w:p>
        </w:tc>
      </w:tr>
      <w:tr w:rsidR="001C0EE2" w14:paraId="2C3DF389" w14:textId="77777777">
        <w:trPr>
          <w:cantSplit/>
          <w:jc w:val="center"/>
        </w:trPr>
        <w:tc>
          <w:tcPr>
            <w:tcW w:w="2736" w:type="dxa"/>
            <w:tcMar>
              <w:top w:w="80" w:type="dxa"/>
              <w:left w:w="100" w:type="dxa"/>
              <w:bottom w:w="80" w:type="dxa"/>
              <w:right w:w="100" w:type="dxa"/>
            </w:tcMar>
            <w:vAlign w:val="center"/>
          </w:tcPr>
          <w:p w14:paraId="5D4C80A0" w14:textId="77777777" w:rsidR="001C0EE2" w:rsidRDefault="008652D7">
            <w:pPr>
              <w:spacing w:after="0" w:line="240" w:lineRule="auto"/>
            </w:pPr>
            <w:r>
              <w:rPr>
                <w:sz w:val="15"/>
              </w:rPr>
              <w:t>Healthy / minimum-data</w:t>
            </w:r>
          </w:p>
        </w:tc>
        <w:tc>
          <w:tcPr>
            <w:tcW w:w="1152" w:type="dxa"/>
            <w:tcMar>
              <w:top w:w="80" w:type="dxa"/>
              <w:left w:w="100" w:type="dxa"/>
              <w:bottom w:w="80" w:type="dxa"/>
              <w:right w:w="100" w:type="dxa"/>
            </w:tcMar>
            <w:vAlign w:val="center"/>
          </w:tcPr>
          <w:p w14:paraId="5AEF7010" w14:textId="77777777" w:rsidR="001C0EE2" w:rsidRDefault="008652D7">
            <w:pPr>
              <w:spacing w:after="0" w:line="240" w:lineRule="auto"/>
              <w:jc w:val="center"/>
            </w:pPr>
            <w:r>
              <w:rPr>
                <w:sz w:val="15"/>
              </w:rPr>
              <w:t>86.5%</w:t>
            </w:r>
          </w:p>
        </w:tc>
        <w:tc>
          <w:tcPr>
            <w:tcW w:w="1584" w:type="dxa"/>
            <w:tcMar>
              <w:top w:w="80" w:type="dxa"/>
              <w:left w:w="100" w:type="dxa"/>
              <w:bottom w:w="80" w:type="dxa"/>
              <w:right w:w="100" w:type="dxa"/>
            </w:tcMar>
            <w:vAlign w:val="center"/>
          </w:tcPr>
          <w:p w14:paraId="2EAAEBE8"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6E28F1CE" w14:textId="77777777" w:rsidR="001C0EE2" w:rsidRDefault="008652D7">
            <w:pPr>
              <w:spacing w:after="0" w:line="240" w:lineRule="auto"/>
              <w:jc w:val="center"/>
            </w:pPr>
            <w:r>
              <w:rPr>
                <w:sz w:val="15"/>
              </w:rPr>
              <w:t>5.4%</w:t>
            </w:r>
          </w:p>
        </w:tc>
        <w:tc>
          <w:tcPr>
            <w:tcW w:w="1152" w:type="dxa"/>
            <w:tcMar>
              <w:top w:w="80" w:type="dxa"/>
              <w:left w:w="100" w:type="dxa"/>
              <w:bottom w:w="80" w:type="dxa"/>
              <w:right w:w="100" w:type="dxa"/>
            </w:tcMar>
            <w:vAlign w:val="center"/>
          </w:tcPr>
          <w:p w14:paraId="33D15376" w14:textId="77777777" w:rsidR="001C0EE2" w:rsidRDefault="008652D7">
            <w:pPr>
              <w:spacing w:after="0" w:line="240" w:lineRule="auto"/>
              <w:jc w:val="center"/>
            </w:pPr>
            <w:r>
              <w:rPr>
                <w:sz w:val="15"/>
              </w:rPr>
              <w:t>3.1%</w:t>
            </w:r>
          </w:p>
        </w:tc>
        <w:tc>
          <w:tcPr>
            <w:tcW w:w="1152" w:type="dxa"/>
            <w:tcMar>
              <w:top w:w="80" w:type="dxa"/>
              <w:left w:w="100" w:type="dxa"/>
              <w:bottom w:w="80" w:type="dxa"/>
              <w:right w:w="100" w:type="dxa"/>
            </w:tcMar>
            <w:vAlign w:val="center"/>
          </w:tcPr>
          <w:p w14:paraId="007BB7CD" w14:textId="77777777" w:rsidR="001C0EE2" w:rsidRDefault="008652D7">
            <w:pPr>
              <w:spacing w:after="0" w:line="240" w:lineRule="auto"/>
              <w:jc w:val="center"/>
            </w:pPr>
            <w:r>
              <w:rPr>
                <w:sz w:val="15"/>
              </w:rPr>
              <w:t>1.8%</w:t>
            </w:r>
          </w:p>
        </w:tc>
        <w:tc>
          <w:tcPr>
            <w:tcW w:w="1584" w:type="dxa"/>
            <w:tcMar>
              <w:top w:w="80" w:type="dxa"/>
              <w:left w:w="100" w:type="dxa"/>
              <w:bottom w:w="80" w:type="dxa"/>
              <w:right w:w="100" w:type="dxa"/>
            </w:tcMar>
            <w:vAlign w:val="center"/>
          </w:tcPr>
          <w:p w14:paraId="2546F676"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2E69CF2E" w14:textId="77777777" w:rsidR="001C0EE2" w:rsidRDefault="008652D7">
            <w:pPr>
              <w:spacing w:after="0" w:line="240" w:lineRule="auto"/>
              <w:jc w:val="center"/>
            </w:pPr>
            <w:r>
              <w:rPr>
                <w:sz w:val="15"/>
              </w:rPr>
              <w:t>N/A</w:t>
            </w:r>
          </w:p>
        </w:tc>
      </w:tr>
      <w:tr w:rsidR="001C0EE2" w14:paraId="351C4563" w14:textId="77777777">
        <w:trPr>
          <w:cantSplit/>
          <w:jc w:val="center"/>
        </w:trPr>
        <w:tc>
          <w:tcPr>
            <w:tcW w:w="2736" w:type="dxa"/>
            <w:tcMar>
              <w:top w:w="80" w:type="dxa"/>
              <w:left w:w="100" w:type="dxa"/>
              <w:bottom w:w="80" w:type="dxa"/>
              <w:right w:w="100" w:type="dxa"/>
            </w:tcMar>
            <w:vAlign w:val="center"/>
          </w:tcPr>
          <w:p w14:paraId="5FB4AC77" w14:textId="77777777" w:rsidR="001C0EE2" w:rsidRDefault="008652D7">
            <w:pPr>
              <w:spacing w:after="0" w:line="240" w:lineRule="auto"/>
            </w:pPr>
            <w:r>
              <w:rPr>
                <w:sz w:val="15"/>
              </w:rPr>
              <w:t>Heterogeneous / windowed Herzog</w:t>
            </w:r>
          </w:p>
        </w:tc>
        <w:tc>
          <w:tcPr>
            <w:tcW w:w="1152" w:type="dxa"/>
            <w:tcMar>
              <w:top w:w="80" w:type="dxa"/>
              <w:left w:w="100" w:type="dxa"/>
              <w:bottom w:w="80" w:type="dxa"/>
              <w:right w:w="100" w:type="dxa"/>
            </w:tcMar>
            <w:vAlign w:val="center"/>
          </w:tcPr>
          <w:p w14:paraId="314943AF" w14:textId="77777777" w:rsidR="001C0EE2" w:rsidRDefault="008652D7">
            <w:pPr>
              <w:spacing w:after="0" w:line="240" w:lineRule="auto"/>
              <w:jc w:val="center"/>
            </w:pPr>
            <w:r>
              <w:rPr>
                <w:sz w:val="15"/>
              </w:rPr>
              <w:t>63.4%</w:t>
            </w:r>
          </w:p>
        </w:tc>
        <w:tc>
          <w:tcPr>
            <w:tcW w:w="1584" w:type="dxa"/>
            <w:tcMar>
              <w:top w:w="80" w:type="dxa"/>
              <w:left w:w="100" w:type="dxa"/>
              <w:bottom w:w="80" w:type="dxa"/>
              <w:right w:w="100" w:type="dxa"/>
            </w:tcMar>
            <w:vAlign w:val="center"/>
          </w:tcPr>
          <w:p w14:paraId="62B668C3"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0ADDF907" w14:textId="77777777" w:rsidR="001C0EE2" w:rsidRDefault="008652D7">
            <w:pPr>
              <w:spacing w:after="0" w:line="240" w:lineRule="auto"/>
              <w:jc w:val="center"/>
            </w:pPr>
            <w:r>
              <w:rPr>
                <w:sz w:val="15"/>
              </w:rPr>
              <w:t>3.9%</w:t>
            </w:r>
          </w:p>
        </w:tc>
        <w:tc>
          <w:tcPr>
            <w:tcW w:w="1152" w:type="dxa"/>
            <w:tcMar>
              <w:top w:w="80" w:type="dxa"/>
              <w:left w:w="100" w:type="dxa"/>
              <w:bottom w:w="80" w:type="dxa"/>
              <w:right w:w="100" w:type="dxa"/>
            </w:tcMar>
            <w:vAlign w:val="center"/>
          </w:tcPr>
          <w:p w14:paraId="00A74283" w14:textId="77777777" w:rsidR="001C0EE2" w:rsidRDefault="008652D7">
            <w:pPr>
              <w:spacing w:after="0" w:line="240" w:lineRule="auto"/>
              <w:jc w:val="center"/>
            </w:pPr>
            <w:r>
              <w:rPr>
                <w:sz w:val="15"/>
              </w:rPr>
              <w:t>2.0%</w:t>
            </w:r>
          </w:p>
        </w:tc>
        <w:tc>
          <w:tcPr>
            <w:tcW w:w="1152" w:type="dxa"/>
            <w:tcMar>
              <w:top w:w="80" w:type="dxa"/>
              <w:left w:w="100" w:type="dxa"/>
              <w:bottom w:w="80" w:type="dxa"/>
              <w:right w:w="100" w:type="dxa"/>
            </w:tcMar>
            <w:vAlign w:val="center"/>
          </w:tcPr>
          <w:p w14:paraId="2BAF3B36" w14:textId="77777777" w:rsidR="001C0EE2" w:rsidRDefault="008652D7">
            <w:pPr>
              <w:spacing w:after="0" w:line="240" w:lineRule="auto"/>
              <w:jc w:val="center"/>
            </w:pPr>
            <w:r>
              <w:rPr>
                <w:sz w:val="15"/>
              </w:rPr>
              <w:t>1.2%</w:t>
            </w:r>
          </w:p>
        </w:tc>
        <w:tc>
          <w:tcPr>
            <w:tcW w:w="1584" w:type="dxa"/>
            <w:tcMar>
              <w:top w:w="80" w:type="dxa"/>
              <w:left w:w="100" w:type="dxa"/>
              <w:bottom w:w="80" w:type="dxa"/>
              <w:right w:w="100" w:type="dxa"/>
            </w:tcMar>
            <w:vAlign w:val="center"/>
          </w:tcPr>
          <w:p w14:paraId="7C7F531E" w14:textId="77777777" w:rsidR="001C0EE2" w:rsidRDefault="008652D7">
            <w:pPr>
              <w:spacing w:after="0" w:line="240" w:lineRule="auto"/>
              <w:jc w:val="center"/>
            </w:pPr>
            <w:r>
              <w:rPr>
                <w:sz w:val="15"/>
              </w:rPr>
              <w:t>24.2%</w:t>
            </w:r>
          </w:p>
        </w:tc>
        <w:tc>
          <w:tcPr>
            <w:tcW w:w="2448" w:type="dxa"/>
            <w:tcMar>
              <w:top w:w="80" w:type="dxa"/>
              <w:left w:w="100" w:type="dxa"/>
              <w:bottom w:w="80" w:type="dxa"/>
              <w:right w:w="100" w:type="dxa"/>
            </w:tcMar>
            <w:vAlign w:val="center"/>
          </w:tcPr>
          <w:p w14:paraId="3BA49CB3" w14:textId="77777777" w:rsidR="001C0EE2" w:rsidRDefault="008652D7">
            <w:pPr>
              <w:spacing w:after="0" w:line="240" w:lineRule="auto"/>
              <w:jc w:val="center"/>
            </w:pPr>
            <w:r>
              <w:rPr>
                <w:sz w:val="15"/>
              </w:rPr>
              <w:t>4.6%</w:t>
            </w:r>
          </w:p>
        </w:tc>
      </w:tr>
      <w:tr w:rsidR="001C0EE2" w14:paraId="6C87DD77" w14:textId="77777777">
        <w:trPr>
          <w:cantSplit/>
          <w:jc w:val="center"/>
        </w:trPr>
        <w:tc>
          <w:tcPr>
            <w:tcW w:w="2736" w:type="dxa"/>
            <w:tcMar>
              <w:top w:w="80" w:type="dxa"/>
              <w:left w:w="100" w:type="dxa"/>
              <w:bottom w:w="80" w:type="dxa"/>
              <w:right w:w="100" w:type="dxa"/>
            </w:tcMar>
            <w:vAlign w:val="center"/>
          </w:tcPr>
          <w:p w14:paraId="189EAFF3" w14:textId="77777777" w:rsidR="001C0EE2" w:rsidRDefault="008652D7">
            <w:pPr>
              <w:spacing w:after="0" w:line="240" w:lineRule="auto"/>
            </w:pPr>
            <w:r>
              <w:rPr>
                <w:sz w:val="15"/>
              </w:rPr>
              <w:t>Heterogeneous / minimum-data</w:t>
            </w:r>
          </w:p>
        </w:tc>
        <w:tc>
          <w:tcPr>
            <w:tcW w:w="1152" w:type="dxa"/>
            <w:tcMar>
              <w:top w:w="80" w:type="dxa"/>
              <w:left w:w="100" w:type="dxa"/>
              <w:bottom w:w="80" w:type="dxa"/>
              <w:right w:w="100" w:type="dxa"/>
            </w:tcMar>
            <w:vAlign w:val="center"/>
          </w:tcPr>
          <w:p w14:paraId="1AD0AD9C" w14:textId="77777777" w:rsidR="001C0EE2" w:rsidRDefault="008652D7">
            <w:pPr>
              <w:spacing w:after="0" w:line="240" w:lineRule="auto"/>
              <w:jc w:val="center"/>
            </w:pPr>
            <w:r>
              <w:rPr>
                <w:sz w:val="15"/>
              </w:rPr>
              <w:t>62.4%</w:t>
            </w:r>
          </w:p>
        </w:tc>
        <w:tc>
          <w:tcPr>
            <w:tcW w:w="1584" w:type="dxa"/>
            <w:tcMar>
              <w:top w:w="80" w:type="dxa"/>
              <w:left w:w="100" w:type="dxa"/>
              <w:bottom w:w="80" w:type="dxa"/>
              <w:right w:w="100" w:type="dxa"/>
            </w:tcMar>
            <w:vAlign w:val="center"/>
          </w:tcPr>
          <w:p w14:paraId="52A0F337"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039F7201" w14:textId="77777777" w:rsidR="001C0EE2" w:rsidRDefault="008652D7">
            <w:pPr>
              <w:spacing w:after="0" w:line="240" w:lineRule="auto"/>
              <w:jc w:val="center"/>
            </w:pPr>
            <w:r>
              <w:rPr>
                <w:sz w:val="15"/>
              </w:rPr>
              <w:t>3.5%</w:t>
            </w:r>
          </w:p>
        </w:tc>
        <w:tc>
          <w:tcPr>
            <w:tcW w:w="1152" w:type="dxa"/>
            <w:tcMar>
              <w:top w:w="80" w:type="dxa"/>
              <w:left w:w="100" w:type="dxa"/>
              <w:bottom w:w="80" w:type="dxa"/>
              <w:right w:w="100" w:type="dxa"/>
            </w:tcMar>
            <w:vAlign w:val="center"/>
          </w:tcPr>
          <w:p w14:paraId="16E54EDB" w14:textId="77777777" w:rsidR="001C0EE2" w:rsidRDefault="008652D7">
            <w:pPr>
              <w:spacing w:after="0" w:line="240" w:lineRule="auto"/>
              <w:jc w:val="center"/>
            </w:pPr>
            <w:r>
              <w:rPr>
                <w:sz w:val="15"/>
              </w:rPr>
              <w:t>1.6%</w:t>
            </w:r>
          </w:p>
        </w:tc>
        <w:tc>
          <w:tcPr>
            <w:tcW w:w="1152" w:type="dxa"/>
            <w:tcMar>
              <w:top w:w="80" w:type="dxa"/>
              <w:left w:w="100" w:type="dxa"/>
              <w:bottom w:w="80" w:type="dxa"/>
              <w:right w:w="100" w:type="dxa"/>
            </w:tcMar>
            <w:vAlign w:val="center"/>
          </w:tcPr>
          <w:p w14:paraId="760EEDC3" w14:textId="77777777" w:rsidR="001C0EE2" w:rsidRDefault="008652D7">
            <w:pPr>
              <w:spacing w:after="0" w:line="240" w:lineRule="auto"/>
              <w:jc w:val="center"/>
            </w:pPr>
            <w:r>
              <w:rPr>
                <w:sz w:val="15"/>
              </w:rPr>
              <w:t>1.0%</w:t>
            </w:r>
          </w:p>
        </w:tc>
        <w:tc>
          <w:tcPr>
            <w:tcW w:w="1584" w:type="dxa"/>
            <w:tcMar>
              <w:top w:w="80" w:type="dxa"/>
              <w:left w:w="100" w:type="dxa"/>
              <w:bottom w:w="80" w:type="dxa"/>
              <w:right w:w="100" w:type="dxa"/>
            </w:tcMar>
            <w:vAlign w:val="center"/>
          </w:tcPr>
          <w:p w14:paraId="35C4599C" w14:textId="77777777" w:rsidR="001C0EE2" w:rsidRDefault="008652D7">
            <w:pPr>
              <w:spacing w:after="0" w:line="240" w:lineRule="auto"/>
              <w:jc w:val="center"/>
            </w:pPr>
            <w:r>
              <w:rPr>
                <w:sz w:val="15"/>
              </w:rPr>
              <w:t>24.0%</w:t>
            </w:r>
          </w:p>
        </w:tc>
        <w:tc>
          <w:tcPr>
            <w:tcW w:w="2448" w:type="dxa"/>
            <w:tcMar>
              <w:top w:w="80" w:type="dxa"/>
              <w:left w:w="100" w:type="dxa"/>
              <w:bottom w:w="80" w:type="dxa"/>
              <w:right w:w="100" w:type="dxa"/>
            </w:tcMar>
            <w:vAlign w:val="center"/>
          </w:tcPr>
          <w:p w14:paraId="48AE949B" w14:textId="77777777" w:rsidR="001C0EE2" w:rsidRDefault="008652D7">
            <w:pPr>
              <w:spacing w:after="0" w:line="240" w:lineRule="auto"/>
              <w:jc w:val="center"/>
            </w:pPr>
            <w:r>
              <w:rPr>
                <w:sz w:val="15"/>
              </w:rPr>
              <w:t>4.2%</w:t>
            </w:r>
          </w:p>
        </w:tc>
      </w:tr>
    </w:tbl>
    <w:p w14:paraId="3348124C" w14:textId="77777777" w:rsidR="001C0EE2" w:rsidRDefault="001C0EE2">
      <w:pPr>
        <w:spacing w:after="0"/>
      </w:pPr>
    </w:p>
    <w:p w14:paraId="6EF2AF05" w14:textId="77777777" w:rsidR="001C0EE2" w:rsidRDefault="008652D7">
      <w:pPr>
        <w:pStyle w:val="Heading2"/>
      </w:pPr>
      <w:bookmarkStart w:id="36" w:name="_Toc236342225"/>
      <w:r>
        <w:t>3.10 Simulator-feature associations</w:t>
      </w:r>
      <w:bookmarkEnd w:id="36"/>
    </w:p>
    <w:p w14:paraId="6F31429B"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w:instrText>
      </w:r>
      <w:r>
        <w:instrText xml:space="preserv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w:instrText>
      </w:r>
      <w:r>
        <w:instrText>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w:instrText>
      </w:r>
      <w:r>
        <w:instrText xml:space="preserve">:"17","author":[{"family":"Newcombe","given":"R. G."}],"issued":{"date-parts":[["1998",4,30]]}}}],"schema":"https://github.com/citation-style-language/schema/raw/master/csl-citation.json"} </w:instrText>
      </w:r>
      <w:r>
        <w:fldChar w:fldCharType="separate"/>
      </w:r>
      <w:r>
        <w:rPr>
          <w:noProof/>
        </w:rPr>
        <w:t>(27)</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4FD534CF" w14:textId="77777777" w:rsidR="001C0EE2" w:rsidRDefault="008652D7">
      <w:pPr>
        <w:pStyle w:val="Heading2"/>
      </w:pPr>
      <w:bookmarkStart w:id="37" w:name="_Toc236342226"/>
      <w:r>
        <w:t>3.11 Realized simulation distributions</w:t>
      </w:r>
      <w:bookmarkEnd w:id="37"/>
    </w:p>
    <w:p w14:paraId="4157D6D2" w14:textId="77777777" w:rsidR="001C0EE2" w:rsidRDefault="008652D7">
      <w:r>
        <w:t>The figures in this section show simulated data. Polycystic ovary syndrome (PCOS) and inadequate luteal phase (ILP) are written in abbreviated form within selected panel labels.</w:t>
      </w:r>
    </w:p>
    <w:p w14:paraId="61D90629"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5DCE44DC"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4D349053"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7491A946"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1317DC91" w14:textId="77777777" w:rsidR="001C0EE2" w:rsidRDefault="008652D7">
      <w:pPr>
        <w:keepNext/>
        <w:keepLines/>
        <w:jc w:val="center"/>
      </w:pPr>
      <w:r>
        <w:rPr>
          <w:noProof/>
        </w:rPr>
        <w:lastRenderedPageBreak/>
        <w:drawing>
          <wp:inline distT="0" distB="0" distL="0" distR="0" wp14:anchorId="26A5D4B9" wp14:editId="42DE721B">
            <wp:extent cx="7132320" cy="5009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09457"/>
                    </a:xfrm>
                    <a:prstGeom prst="rect">
                      <a:avLst/>
                    </a:prstGeom>
                  </pic:spPr>
                </pic:pic>
              </a:graphicData>
            </a:graphic>
          </wp:inline>
        </w:drawing>
      </w:r>
    </w:p>
    <w:p w14:paraId="15755D00"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527D96ED" w14:textId="77777777" w:rsidR="001C0EE2" w:rsidRDefault="008652D7">
      <w:pPr>
        <w:keepNext/>
        <w:keepLines/>
        <w:jc w:val="center"/>
      </w:pPr>
      <w:r>
        <w:rPr>
          <w:noProof/>
        </w:rPr>
        <w:lastRenderedPageBreak/>
        <w:drawing>
          <wp:inline distT="0" distB="0" distL="0" distR="0" wp14:anchorId="6ACC58C9" wp14:editId="3C771533">
            <wp:extent cx="7498079" cy="3167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2"/>
                    </a:xfrm>
                    <a:prstGeom prst="rect">
                      <a:avLst/>
                    </a:prstGeom>
                  </pic:spPr>
                </pic:pic>
              </a:graphicData>
            </a:graphic>
          </wp:inline>
        </w:drawing>
      </w:r>
    </w:p>
    <w:p w14:paraId="3713D857"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0F5F5E12" w14:textId="77777777" w:rsidR="001C0EE2" w:rsidRDefault="008652D7">
      <w:pPr>
        <w:keepNext/>
        <w:keepLines/>
        <w:jc w:val="center"/>
      </w:pPr>
      <w:r>
        <w:rPr>
          <w:noProof/>
        </w:rPr>
        <w:lastRenderedPageBreak/>
        <w:drawing>
          <wp:inline distT="0" distB="0" distL="0" distR="0" wp14:anchorId="3F751ADF" wp14:editId="0A94B295">
            <wp:extent cx="7498079" cy="39359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1"/>
                    </a:xfrm>
                    <a:prstGeom prst="rect">
                      <a:avLst/>
                    </a:prstGeom>
                  </pic:spPr>
                </pic:pic>
              </a:graphicData>
            </a:graphic>
          </wp:inline>
        </w:drawing>
      </w:r>
    </w:p>
    <w:p w14:paraId="58A8918F"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55E4FD8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4CE00BEC" w14:textId="77777777" w:rsidR="001C0EE2" w:rsidRDefault="008652D7">
      <w:pPr>
        <w:pStyle w:val="Heading2"/>
      </w:pPr>
      <w:bookmarkStart w:id="38" w:name="_Toc236342227"/>
      <w:r>
        <w:lastRenderedPageBreak/>
        <w:t>3.12 Interpretation of the supplementary analyses</w:t>
      </w:r>
      <w:bookmarkEnd w:id="38"/>
    </w:p>
    <w:p w14:paraId="4A3646AF"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w:t>
      </w:r>
      <w:r>
        <w:t>ongitudinal clinical diaries.</w:t>
      </w:r>
    </w:p>
    <w:p w14:paraId="1F427B45" w14:textId="77777777" w:rsidR="001C0EE2" w:rsidRDefault="008652D7">
      <w:pPr>
        <w:pStyle w:val="Heading1"/>
      </w:pPr>
      <w:bookmarkStart w:id="39" w:name="_Toc236342228"/>
      <w:r>
        <w:t>References</w:t>
      </w:r>
      <w:bookmarkEnd w:id="39"/>
    </w:p>
    <w:p w14:paraId="5023163E" w14:textId="77777777" w:rsidR="00E158B4" w:rsidRPr="00E158B4" w:rsidRDefault="008652D7" w:rsidP="00E158B4">
      <w:pPr>
        <w:pStyle w:val="Bibliography"/>
        <w:rPr>
          <w:rFonts w:eastAsiaTheme="minorEastAsia" w:cs="Times New Roman"/>
          <w:sz w:val="21"/>
        </w:rPr>
      </w:pPr>
      <w:r>
        <w:fldChar w:fldCharType="begin"/>
      </w:r>
      <w:r w:rsidR="00E158B4">
        <w:instrText xml:space="preserve"> ADDIN ZOTERO_BIBL {"uncited":[],"omitted":[],"custom":[]} CSL_BIBLIOGRAPHY </w:instrText>
      </w:r>
      <w:r>
        <w:fldChar w:fldCharType="separate"/>
      </w:r>
      <w:r w:rsidR="00E158B4" w:rsidRPr="00E158B4">
        <w:rPr>
          <w:rFonts w:eastAsiaTheme="minorEastAsia" w:cs="Times New Roman"/>
          <w:sz w:val="21"/>
        </w:rPr>
        <w:t>1.</w:t>
      </w:r>
      <w:r w:rsidR="00E158B4" w:rsidRPr="00E158B4">
        <w:rPr>
          <w:rFonts w:eastAsiaTheme="minorEastAsia" w:cs="Times New Roman"/>
          <w:sz w:val="21"/>
        </w:rPr>
        <w:tab/>
        <w:t>Daniel Goldenholz. HORMONE-CYCLE [Python] [Python 3.11+]. GoldenholzLab; 2026. Available from: https://github.com/GoldenholzLab/catamenial-epilepsy-sim.git</w:t>
      </w:r>
    </w:p>
    <w:p w14:paraId="6D19291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w:t>
      </w:r>
      <w:r w:rsidRPr="00E158B4">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794ACFD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3.</w:t>
      </w:r>
      <w:r w:rsidRPr="00E158B4">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46136B0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4.</w:t>
      </w:r>
      <w:r w:rsidRPr="00E158B4">
        <w:rPr>
          <w:rFonts w:eastAsiaTheme="minorEastAsia" w:cs="Times New Roman"/>
          <w:sz w:val="21"/>
        </w:rPr>
        <w:tab/>
        <w:t>Burton A, Altman DG, Royston P, Holder RL. The design of simulation studies in medical statistics. Stat Med. 2006 Dec 30;25(24):4279–92. doi:10.1002/sim.2673 PubMed PMID: 16947139.</w:t>
      </w:r>
    </w:p>
    <w:p w14:paraId="71FEC1B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5.</w:t>
      </w:r>
      <w:r w:rsidRPr="00E158B4">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555B5EB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6.</w:t>
      </w:r>
      <w:r w:rsidRPr="00E158B4">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2D4D009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7.</w:t>
      </w:r>
      <w:r w:rsidRPr="00E158B4">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7E1BD16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8.</w:t>
      </w:r>
      <w:r w:rsidRPr="00E158B4">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0C3E547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9.</w:t>
      </w:r>
      <w:r w:rsidRPr="00E158B4">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4E3BE5B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10.</w:t>
      </w:r>
      <w:r w:rsidRPr="00E158B4">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6AE7D6E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11.</w:t>
      </w:r>
      <w:r w:rsidRPr="00E158B4">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5B2C0B5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12.</w:t>
      </w:r>
      <w:r w:rsidRPr="00E158B4">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43BC2E6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13.</w:t>
      </w:r>
      <w:r w:rsidRPr="00E158B4">
        <w:rPr>
          <w:rFonts w:eastAsiaTheme="minorEastAsia" w:cs="Times New Roman"/>
          <w:sz w:val="21"/>
        </w:rPr>
        <w:tab/>
        <w:t xml:space="preserve">World Health Organization multicenter study on menstrual and ovulatory patterns in adolescent girls. II. Longitudinal study of menstrual patterns in the early postmenarcheal period, duration of bleeding episodes </w:t>
      </w:r>
      <w:r w:rsidRPr="00E158B4">
        <w:rPr>
          <w:rFonts w:eastAsiaTheme="minorEastAsia" w:cs="Times New Roman"/>
          <w:sz w:val="21"/>
        </w:rPr>
        <w:lastRenderedPageBreak/>
        <w:t>and menstrual cycles. World Health Organization Task Force on Adolescent Reproductive Health. J Adolesc Health Care. 1986 Jul;7(4):236–44. PubMed PMID: 3721946.</w:t>
      </w:r>
    </w:p>
    <w:p w14:paraId="254DBDF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14.</w:t>
      </w:r>
      <w:r w:rsidRPr="00E158B4">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327CEF8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15.</w:t>
      </w:r>
      <w:r w:rsidRPr="00E158B4">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7DFD656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16.</w:t>
      </w:r>
      <w:r w:rsidRPr="00E158B4">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7D291BE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17.</w:t>
      </w:r>
      <w:r w:rsidRPr="00E158B4">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2D2153C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18.</w:t>
      </w:r>
      <w:r w:rsidRPr="00E158B4">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7296C1F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19.</w:t>
      </w:r>
      <w:r w:rsidRPr="00E158B4">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1C9B288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20.</w:t>
      </w:r>
      <w:r w:rsidRPr="00E158B4">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076F4F37"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21.</w:t>
      </w:r>
      <w:r w:rsidRPr="00E158B4">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543EA7F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22.</w:t>
      </w:r>
      <w:r w:rsidRPr="00E158B4">
        <w:rPr>
          <w:rFonts w:eastAsiaTheme="minorEastAsia" w:cs="Times New Roman"/>
          <w:sz w:val="21"/>
        </w:rPr>
        <w:tab/>
        <w:t>Dawood MY. Primary dysmenorrhea: advances in pathogenesis and management. Obstet Gynecol. 2006 Aug;108(2):428–41. doi:10.1097/01.AOG.0000230214.26638.0c PubMed PMID: 16880317.</w:t>
      </w:r>
    </w:p>
    <w:p w14:paraId="02BF081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23.</w:t>
      </w:r>
      <w:r w:rsidRPr="00E158B4">
        <w:rPr>
          <w:rFonts w:eastAsiaTheme="minorEastAsia" w:cs="Times New Roman"/>
          <w:sz w:val="21"/>
        </w:rPr>
        <w:tab/>
        <w:t>Karoly PJ, Rao VR, Gregg NM, Worrell GA, Bernard C, Cook MJ, et al. Cycles in epilepsy. Nat Rev Neurol. 2021;17(5):267–84. Located at: 33723459. doi:10.1038/s41582-021-00464-1</w:t>
      </w:r>
    </w:p>
    <w:p w14:paraId="75A67E98"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24.</w:t>
      </w:r>
      <w:r w:rsidRPr="00E158B4">
        <w:rPr>
          <w:rFonts w:eastAsiaTheme="minorEastAsia" w:cs="Times New Roman"/>
          <w:sz w:val="21"/>
        </w:rPr>
        <w:tab/>
        <w:t>Herzog AG, Klein P, Ransil BJ. Three patterns of catamenial epilepsy. Epilepsia. 1997;38(10):1082–8. Located at: 9579954. doi:10.1111/j.1528-1157.1997.tb01197.x</w:t>
      </w:r>
    </w:p>
    <w:p w14:paraId="0F53936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25.</w:t>
      </w:r>
      <w:r w:rsidRPr="00E158B4">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144B469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26.</w:t>
      </w:r>
      <w:r w:rsidRPr="00E158B4">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26DEE23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27.</w:t>
      </w:r>
      <w:r w:rsidRPr="00E158B4">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4F996B5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28.</w:t>
      </w:r>
      <w:r w:rsidRPr="00E158B4">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547FDBC9" w14:textId="4BB8B3A3" w:rsidR="001C0EE2" w:rsidRDefault="008652D7">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63108B" w14:textId="77777777" w:rsidR="008652D7" w:rsidRDefault="008652D7">
      <w:pPr>
        <w:spacing w:line="240" w:lineRule="auto"/>
      </w:pPr>
      <w:r>
        <w:separator/>
      </w:r>
    </w:p>
  </w:endnote>
  <w:endnote w:type="continuationSeparator" w:id="0">
    <w:p w14:paraId="2A486954" w14:textId="77777777" w:rsidR="008652D7" w:rsidRDefault="008652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25430"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D306BF" w14:textId="77777777" w:rsidR="008652D7" w:rsidRDefault="008652D7">
      <w:pPr>
        <w:spacing w:line="240" w:lineRule="auto"/>
      </w:pPr>
      <w:r>
        <w:separator/>
      </w:r>
    </w:p>
  </w:footnote>
  <w:footnote w:type="continuationSeparator" w:id="0">
    <w:p w14:paraId="3645AD3A" w14:textId="77777777" w:rsidR="008652D7" w:rsidRDefault="008652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466E7"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D2486"/>
    <w:rsid w:val="006075BA"/>
    <w:rsid w:val="006A3065"/>
    <w:rsid w:val="006A5650"/>
    <w:rsid w:val="006A7C0E"/>
    <w:rsid w:val="006F2A3B"/>
    <w:rsid w:val="007073D1"/>
    <w:rsid w:val="00734262"/>
    <w:rsid w:val="007375DF"/>
    <w:rsid w:val="00793F4A"/>
    <w:rsid w:val="007D2872"/>
    <w:rsid w:val="007E64D8"/>
    <w:rsid w:val="00806295"/>
    <w:rsid w:val="008652D7"/>
    <w:rsid w:val="00887623"/>
    <w:rsid w:val="008B766C"/>
    <w:rsid w:val="008F2692"/>
    <w:rsid w:val="009325E3"/>
    <w:rsid w:val="00932BEC"/>
    <w:rsid w:val="009344B9"/>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D6DFD"/>
    <w:rsid w:val="00F01522"/>
    <w:rsid w:val="00F018A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B8810"/>
  <w14:defaultImageDpi w14:val="300"/>
  <w15:docId w15:val="{AC9E39F1-F212-8F4A-8775-547A5DEF2E1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39</Pages>
  <Words>43186</Words>
  <Characters>246165</Characters>
  <Application>Microsoft Office Word</Application>
  <DocSecurity>0</DocSecurity>
  <Lines>2051</Lines>
  <Paragraphs>577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7</cp:revision>
  <dcterms:created xsi:type="dcterms:W3CDTF">2026-07-25T11:50:00Z</dcterms:created>
  <dcterms:modified xsi:type="dcterms:W3CDTF">2026-07-31T02:16:00Z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