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499C" w14:textId="77777777" w:rsidR="00A932D6" w:rsidRDefault="00A932D6" w:rsidP="00A932D6">
      <w:pPr>
        <w:spacing w:line="480" w:lineRule="auto"/>
        <w:ind w:firstLine="360"/>
        <w:jc w:val="both"/>
        <w:rPr>
          <w:rFonts w:asciiTheme="minorHAnsi" w:hAnsiTheme="minorHAnsi" w:cs="Arial"/>
          <w:bCs/>
          <w:color w:val="222222"/>
          <w:shd w:val="clear" w:color="auto" w:fill="FFFFFF"/>
        </w:rPr>
      </w:pPr>
    </w:p>
    <w:p w14:paraId="55D0DD8E" w14:textId="77777777" w:rsidR="00A932D6" w:rsidRDefault="00A932D6" w:rsidP="00A932D6">
      <w:pPr>
        <w:spacing w:line="480" w:lineRule="auto"/>
        <w:ind w:firstLine="360"/>
        <w:jc w:val="both"/>
        <w:rPr>
          <w:rFonts w:asciiTheme="minorHAnsi" w:hAnsiTheme="minorHAnsi" w:cs="Arial"/>
          <w:bCs/>
          <w:color w:val="222222"/>
          <w:shd w:val="clear" w:color="auto" w:fill="FFFFFF"/>
        </w:rPr>
      </w:pPr>
    </w:p>
    <w:p w14:paraId="48D08267" w14:textId="77777777" w:rsidR="00A932D6" w:rsidRDefault="00A932D6" w:rsidP="00A932D6">
      <w:pPr>
        <w:spacing w:line="480" w:lineRule="auto"/>
        <w:ind w:firstLine="360"/>
        <w:jc w:val="both"/>
        <w:rPr>
          <w:rFonts w:asciiTheme="minorHAnsi" w:hAnsiTheme="minorHAnsi" w:cs="Arial"/>
          <w:bCs/>
          <w:color w:val="222222"/>
          <w:shd w:val="clear" w:color="auto" w:fill="FFFFFF"/>
        </w:rPr>
      </w:pPr>
    </w:p>
    <w:p w14:paraId="02277FE4" w14:textId="77777777" w:rsidR="00A932D6" w:rsidRDefault="00A932D6" w:rsidP="00A932D6">
      <w:pPr>
        <w:spacing w:line="480" w:lineRule="auto"/>
        <w:jc w:val="both"/>
        <w:rPr>
          <w:rFonts w:asciiTheme="minorHAnsi" w:hAnsiTheme="minorHAnsi" w:cs="Arial"/>
          <w:bCs/>
          <w:color w:val="222222"/>
          <w:shd w:val="clear" w:color="auto" w:fill="FFFFFF"/>
        </w:rPr>
      </w:pPr>
      <w:r>
        <w:rPr>
          <w:rFonts w:asciiTheme="minorHAnsi" w:hAnsiTheme="minorHAnsi" w:cs="Arial"/>
          <w:b/>
          <w:bCs/>
          <w:color w:val="222222"/>
          <w:u w:val="single"/>
          <w:shd w:val="clear" w:color="auto" w:fill="FFFFFF"/>
        </w:rPr>
        <w:t>New words:</w:t>
      </w:r>
    </w:p>
    <w:p w14:paraId="013864D9" w14:textId="6FE98B4C" w:rsidR="00434544" w:rsidRPr="002D036A" w:rsidRDefault="00A932D6" w:rsidP="002D036A">
      <w:pPr>
        <w:spacing w:line="480" w:lineRule="auto"/>
        <w:jc w:val="both"/>
        <w:rPr>
          <w:rFonts w:asciiTheme="minorHAnsi" w:hAnsiTheme="minorHAnsi" w:cs="Arial"/>
          <w:bCs/>
          <w:color w:val="222222"/>
          <w:shd w:val="clear" w:color="auto" w:fill="FFFFFF"/>
        </w:rPr>
      </w:pPr>
      <w:proofErr w:type="spellStart"/>
      <w:r w:rsidRPr="00E0618E">
        <w:rPr>
          <w:rFonts w:asciiTheme="minorHAnsi" w:hAnsiTheme="minorHAnsi" w:cs="Arial"/>
          <w:bCs/>
          <w:color w:val="222222"/>
          <w:shd w:val="clear" w:color="auto" w:fill="FFFFFF"/>
        </w:rPr>
        <w:t>SeizureTracker</w:t>
      </w:r>
      <w:proofErr w:type="spellEnd"/>
      <w:r w:rsidRPr="00E0618E">
        <w:rPr>
          <w:rFonts w:asciiTheme="minorHAnsi" w:hAnsiTheme="minorHAnsi" w:cs="Arial"/>
          <w:bCs/>
          <w:color w:val="222222"/>
          <w:shd w:val="clear" w:color="auto" w:fill="FFFFFF"/>
        </w:rPr>
        <w:t xml:space="preserve"> database is</w:t>
      </w:r>
      <w:r w:rsidR="00E723CC" w:rsidRPr="00E0618E">
        <w:rPr>
          <w:rFonts w:asciiTheme="minorHAnsi" w:hAnsiTheme="minorHAnsi" w:cs="Arial"/>
          <w:bCs/>
          <w:color w:val="222222"/>
          <w:shd w:val="clear" w:color="auto" w:fill="FFFFFF"/>
        </w:rPr>
        <w:t xml:space="preserve"> one of the</w:t>
      </w:r>
      <w:r w:rsidRPr="00E0618E">
        <w:rPr>
          <w:rFonts w:asciiTheme="minorHAnsi" w:hAnsiTheme="minorHAnsi" w:cs="Arial"/>
          <w:bCs/>
          <w:color w:val="222222"/>
          <w:shd w:val="clear" w:color="auto" w:fill="FFFFFF"/>
        </w:rPr>
        <w:t xml:space="preserve"> largest available data</w:t>
      </w:r>
      <w:r w:rsidR="00195190" w:rsidRPr="00E0618E">
        <w:rPr>
          <w:rFonts w:asciiTheme="minorHAnsi" w:hAnsiTheme="minorHAnsi" w:cs="Arial"/>
          <w:bCs/>
          <w:color w:val="222222"/>
          <w:shd w:val="clear" w:color="auto" w:fill="FFFFFF"/>
        </w:rPr>
        <w:t>bases</w:t>
      </w:r>
      <w:r w:rsidRPr="00E0618E">
        <w:rPr>
          <w:rFonts w:asciiTheme="minorHAnsi" w:hAnsiTheme="minorHAnsi" w:cs="Arial"/>
          <w:bCs/>
          <w:color w:val="222222"/>
          <w:shd w:val="clear" w:color="auto" w:fill="FFFFFF"/>
        </w:rPr>
        <w:t xml:space="preserve"> which </w:t>
      </w:r>
      <w:r w:rsidR="00195190" w:rsidRPr="00E0618E">
        <w:rPr>
          <w:rFonts w:asciiTheme="minorHAnsi" w:hAnsiTheme="minorHAnsi" w:cs="Arial"/>
          <w:bCs/>
          <w:color w:val="222222"/>
          <w:shd w:val="clear" w:color="auto" w:fill="FFFFFF"/>
        </w:rPr>
        <w:t>is presumed</w:t>
      </w:r>
      <w:r w:rsidRPr="00E0618E">
        <w:rPr>
          <w:rFonts w:asciiTheme="minorHAnsi" w:hAnsiTheme="minorHAnsi" w:cs="Arial"/>
          <w:bCs/>
          <w:color w:val="222222"/>
          <w:shd w:val="clear" w:color="auto" w:fill="FFFFFF"/>
        </w:rPr>
        <w:t xml:space="preserve"> to </w:t>
      </w:r>
      <w:r w:rsidR="00195190" w:rsidRPr="00E0618E">
        <w:rPr>
          <w:rFonts w:asciiTheme="minorHAnsi" w:hAnsiTheme="minorHAnsi" w:cs="Arial"/>
          <w:bCs/>
          <w:color w:val="222222"/>
          <w:shd w:val="clear" w:color="auto" w:fill="FFFFFF"/>
        </w:rPr>
        <w:t xml:space="preserve">be representative of the </w:t>
      </w:r>
      <w:r w:rsidRPr="00E0618E">
        <w:rPr>
          <w:rFonts w:asciiTheme="minorHAnsi" w:hAnsiTheme="minorHAnsi" w:cs="Arial"/>
          <w:bCs/>
          <w:color w:val="222222"/>
          <w:shd w:val="clear" w:color="auto" w:fill="FFFFFF"/>
        </w:rPr>
        <w:t xml:space="preserve">general population of patients with epilepsy </w:t>
      </w:r>
      <w:r w:rsidR="00195190" w:rsidRPr="00E0618E">
        <w:rPr>
          <w:rFonts w:asciiTheme="minorHAnsi" w:hAnsiTheme="minorHAnsi" w:cs="Arial"/>
          <w:bCs/>
          <w:color w:val="222222"/>
          <w:shd w:val="clear" w:color="auto" w:fill="FFFFFF"/>
        </w:rPr>
        <w:t xml:space="preserve">and </w:t>
      </w:r>
      <w:r w:rsidRPr="00E0618E">
        <w:rPr>
          <w:rFonts w:asciiTheme="minorHAnsi" w:hAnsiTheme="minorHAnsi" w:cs="Arial"/>
          <w:bCs/>
          <w:color w:val="222222"/>
          <w:shd w:val="clear" w:color="auto" w:fill="FFFFFF"/>
        </w:rPr>
        <w:t xml:space="preserve">which </w:t>
      </w:r>
      <w:r w:rsidR="00195190" w:rsidRPr="00E0618E">
        <w:rPr>
          <w:rFonts w:asciiTheme="minorHAnsi" w:hAnsiTheme="minorHAnsi" w:cs="Arial"/>
          <w:bCs/>
          <w:color w:val="222222"/>
          <w:shd w:val="clear" w:color="auto" w:fill="FFFFFF"/>
        </w:rPr>
        <w:t xml:space="preserve">also </w:t>
      </w:r>
      <w:r w:rsidRPr="00E0618E">
        <w:rPr>
          <w:rFonts w:asciiTheme="minorHAnsi" w:hAnsiTheme="minorHAnsi" w:cs="Arial"/>
          <w:bCs/>
          <w:color w:val="222222"/>
          <w:shd w:val="clear" w:color="auto" w:fill="FFFFFF"/>
        </w:rPr>
        <w:t>has</w:t>
      </w:r>
      <w:r w:rsidR="00195190" w:rsidRPr="00E0618E">
        <w:rPr>
          <w:rFonts w:asciiTheme="minorHAnsi" w:hAnsiTheme="minorHAnsi" w:cs="Arial"/>
          <w:bCs/>
          <w:color w:val="222222"/>
          <w:shd w:val="clear" w:color="auto" w:fill="FFFFFF"/>
        </w:rPr>
        <w:t xml:space="preserve"> a</w:t>
      </w:r>
      <w:r w:rsidRPr="00E0618E">
        <w:rPr>
          <w:rFonts w:asciiTheme="minorHAnsi" w:hAnsiTheme="minorHAnsi" w:cs="Arial"/>
          <w:bCs/>
          <w:color w:val="222222"/>
          <w:shd w:val="clear" w:color="auto" w:fill="FFFFFF"/>
        </w:rPr>
        <w:t xml:space="preserve"> published median seizure frequency</w:t>
      </w:r>
      <w:r w:rsidR="00195190" w:rsidRPr="00E0618E">
        <w:rPr>
          <w:rFonts w:asciiTheme="minorHAnsi" w:hAnsiTheme="minorHAnsi" w:cs="Arial"/>
          <w:bCs/>
          <w:color w:val="222222"/>
          <w:shd w:val="clear" w:color="auto" w:fill="FFFFFF"/>
        </w:rPr>
        <w:t>.</w:t>
      </w:r>
      <w:r w:rsidR="00E0618E" w:rsidRPr="00E0618E">
        <w:rPr>
          <w:rFonts w:asciiTheme="minorHAnsi" w:hAnsiTheme="minorHAnsi" w:cs="Arial"/>
          <w:bCs/>
          <w:color w:val="222222"/>
          <w:shd w:val="clear" w:color="auto" w:fill="FFFFFF"/>
        </w:rPr>
        <w:t xml:space="preserve"> </w:t>
      </w:r>
      <w:r w:rsidRPr="00E0618E">
        <w:rPr>
          <w:rFonts w:asciiTheme="minorHAnsi" w:hAnsiTheme="minorHAnsi" w:cs="Arial"/>
          <w:bCs/>
          <w:color w:val="222222"/>
          <w:shd w:val="clear" w:color="auto" w:fill="FFFFFF"/>
        </w:rPr>
        <w:t>Therefore, it was thought that taking</w:t>
      </w:r>
      <w:r w:rsidR="008635AC" w:rsidRPr="00E0618E">
        <w:rPr>
          <w:rFonts w:asciiTheme="minorHAnsi" w:hAnsiTheme="minorHAnsi" w:cs="Arial"/>
          <w:bCs/>
          <w:color w:val="222222"/>
          <w:shd w:val="clear" w:color="auto" w:fill="FFFFFF"/>
        </w:rPr>
        <w:t xml:space="preserve"> the</w:t>
      </w:r>
      <w:r w:rsidRPr="00E0618E">
        <w:rPr>
          <w:rFonts w:asciiTheme="minorHAnsi" w:hAnsiTheme="minorHAnsi" w:cs="Arial"/>
          <w:bCs/>
          <w:color w:val="222222"/>
          <w:shd w:val="clear" w:color="auto" w:fill="FFFFFF"/>
        </w:rPr>
        <w:t xml:space="preserve"> target value</w:t>
      </w:r>
      <w:r w:rsidR="008635AC" w:rsidRPr="00E0618E">
        <w:rPr>
          <w:rFonts w:asciiTheme="minorHAnsi" w:hAnsiTheme="minorHAnsi" w:cs="Arial"/>
          <w:bCs/>
          <w:color w:val="222222"/>
          <w:shd w:val="clear" w:color="auto" w:fill="FFFFFF"/>
        </w:rPr>
        <w:t xml:space="preserve"> for the monthly median monthly seizure frequency</w:t>
      </w:r>
      <w:r w:rsidRPr="00E0618E">
        <w:rPr>
          <w:rFonts w:asciiTheme="minorHAnsi" w:hAnsiTheme="minorHAnsi" w:cs="Arial"/>
          <w:bCs/>
          <w:color w:val="222222"/>
          <w:shd w:val="clear" w:color="auto" w:fill="FFFFFF"/>
        </w:rPr>
        <w:t xml:space="preserve"> from there would help make NV model more realistic</w:t>
      </w:r>
      <w:r w:rsidR="008635AC" w:rsidRPr="00E0618E">
        <w:rPr>
          <w:rFonts w:asciiTheme="minorHAnsi" w:hAnsiTheme="minorHAnsi" w:cs="Arial"/>
          <w:bCs/>
          <w:color w:val="222222"/>
          <w:shd w:val="clear" w:color="auto" w:fill="FFFFFF"/>
        </w:rPr>
        <w:t>.</w:t>
      </w:r>
      <w:r w:rsidR="00E0618E" w:rsidRPr="00E0618E">
        <w:rPr>
          <w:rFonts w:asciiTheme="minorHAnsi" w:hAnsiTheme="minorHAnsi" w:cs="Arial"/>
          <w:bCs/>
          <w:color w:val="222222"/>
          <w:shd w:val="clear" w:color="auto" w:fill="FFFFFF"/>
        </w:rPr>
        <w:t xml:space="preserve"> </w:t>
      </w:r>
      <w:r w:rsidR="001049F9" w:rsidRPr="00E0618E">
        <w:rPr>
          <w:rFonts w:asciiTheme="minorHAnsi" w:hAnsiTheme="minorHAnsi" w:cs="Arial"/>
          <w:bCs/>
          <w:color w:val="222222"/>
          <w:shd w:val="clear" w:color="auto" w:fill="FFFFFF"/>
        </w:rPr>
        <w:t xml:space="preserve">Seeing as how </w:t>
      </w:r>
      <w:r w:rsidR="000A4908" w:rsidRPr="00E0618E">
        <w:rPr>
          <w:rFonts w:asciiTheme="minorHAnsi" w:hAnsiTheme="minorHAnsi" w:cs="Arial"/>
          <w:bCs/>
          <w:color w:val="222222"/>
          <w:shd w:val="clear" w:color="auto" w:fill="FFFFFF"/>
        </w:rPr>
        <w:t xml:space="preserve">the 23 </w:t>
      </w:r>
      <w:r w:rsidR="001049F9" w:rsidRPr="00E0618E">
        <w:rPr>
          <w:rFonts w:asciiTheme="minorHAnsi" w:hAnsiTheme="minorHAnsi" w:cs="Arial"/>
          <w:bCs/>
          <w:color w:val="222222"/>
          <w:shd w:val="clear" w:color="auto" w:fill="FFFFFF"/>
        </w:rPr>
        <w:t>RCTs</w:t>
      </w:r>
      <w:r w:rsidR="000A4908" w:rsidRPr="00E0618E">
        <w:rPr>
          <w:rFonts w:asciiTheme="minorHAnsi" w:hAnsiTheme="minorHAnsi" w:cs="Arial"/>
          <w:bCs/>
          <w:color w:val="222222"/>
          <w:shd w:val="clear" w:color="auto" w:fill="FFFFFF"/>
        </w:rPr>
        <w:t xml:space="preserve"> used in the meta-analysis</w:t>
      </w:r>
      <w:r w:rsidR="001049F9" w:rsidRPr="00E0618E">
        <w:rPr>
          <w:rFonts w:asciiTheme="minorHAnsi" w:hAnsiTheme="minorHAnsi" w:cs="Arial"/>
          <w:bCs/>
          <w:color w:val="222222"/>
          <w:shd w:val="clear" w:color="auto" w:fill="FFFFFF"/>
        </w:rPr>
        <w:t xml:space="preserve"> also had published median seizure frequencies, </w:t>
      </w:r>
      <w:r w:rsidR="000A4908" w:rsidRPr="00E0618E">
        <w:rPr>
          <w:rFonts w:asciiTheme="minorHAnsi" w:hAnsiTheme="minorHAnsi" w:cs="Arial"/>
          <w:bCs/>
          <w:color w:val="222222"/>
          <w:shd w:val="clear" w:color="auto" w:fill="FFFFFF"/>
        </w:rPr>
        <w:t xml:space="preserve">it was </w:t>
      </w:r>
      <w:r w:rsidR="001049F9" w:rsidRPr="00E0618E">
        <w:rPr>
          <w:rFonts w:asciiTheme="minorHAnsi" w:hAnsiTheme="minorHAnsi" w:cs="Arial"/>
          <w:bCs/>
          <w:color w:val="222222"/>
          <w:shd w:val="clear" w:color="auto" w:fill="FFFFFF"/>
        </w:rPr>
        <w:t xml:space="preserve">decided to look at </w:t>
      </w:r>
      <w:r w:rsidR="000A4908" w:rsidRPr="00E0618E">
        <w:rPr>
          <w:rFonts w:asciiTheme="minorHAnsi" w:hAnsiTheme="minorHAnsi" w:cs="Arial"/>
          <w:bCs/>
          <w:color w:val="222222"/>
          <w:shd w:val="clear" w:color="auto" w:fill="FFFFFF"/>
        </w:rPr>
        <w:t>those median frequencies as well.</w:t>
      </w:r>
      <w:r w:rsidR="00E0618E">
        <w:rPr>
          <w:rFonts w:asciiTheme="minorHAnsi" w:hAnsiTheme="minorHAnsi" w:cs="Arial"/>
          <w:bCs/>
          <w:color w:val="222222"/>
          <w:shd w:val="clear" w:color="auto" w:fill="FFFFFF"/>
        </w:rPr>
        <w:t xml:space="preserve"> </w:t>
      </w:r>
      <w:r w:rsidR="000A4908" w:rsidRPr="00E0618E">
        <w:rPr>
          <w:rFonts w:asciiTheme="minorHAnsi" w:hAnsiTheme="minorHAnsi" w:cs="Arial"/>
          <w:bCs/>
          <w:color w:val="222222"/>
          <w:shd w:val="clear" w:color="auto" w:fill="FFFFFF"/>
        </w:rPr>
        <w:t>The average median monthly seizure across all 23 RCTs turned out to be 8.7, which is higher than the target value taken from SeizureTracker.com.</w:t>
      </w:r>
      <w:r w:rsidR="00E0618E">
        <w:rPr>
          <w:rFonts w:asciiTheme="minorHAnsi" w:hAnsiTheme="minorHAnsi" w:cs="Arial"/>
          <w:bCs/>
          <w:color w:val="222222"/>
          <w:shd w:val="clear" w:color="auto" w:fill="FFFFFF"/>
        </w:rPr>
        <w:t xml:space="preserve"> </w:t>
      </w:r>
      <w:r w:rsidR="000A4908" w:rsidRPr="00E0618E">
        <w:rPr>
          <w:rFonts w:asciiTheme="minorHAnsi" w:hAnsiTheme="minorHAnsi" w:cs="Arial"/>
          <w:bCs/>
          <w:color w:val="222222"/>
          <w:shd w:val="clear" w:color="auto" w:fill="FFFFFF"/>
        </w:rPr>
        <w:t>This d</w:t>
      </w:r>
      <w:r w:rsidR="001049F9" w:rsidRPr="00E0618E">
        <w:rPr>
          <w:rFonts w:asciiTheme="minorHAnsi" w:hAnsiTheme="minorHAnsi" w:cs="Arial"/>
          <w:bCs/>
          <w:color w:val="222222"/>
          <w:shd w:val="clear" w:color="auto" w:fill="FFFFFF"/>
        </w:rPr>
        <w:t>ifference in median monthly seizure frequencies suggest</w:t>
      </w:r>
      <w:r w:rsidR="00037267" w:rsidRPr="00E0618E">
        <w:rPr>
          <w:rFonts w:asciiTheme="minorHAnsi" w:hAnsiTheme="minorHAnsi" w:cs="Arial"/>
          <w:bCs/>
          <w:color w:val="222222"/>
          <w:shd w:val="clear" w:color="auto" w:fill="FFFFFF"/>
        </w:rPr>
        <w:t>s</w:t>
      </w:r>
      <w:r w:rsidR="001049F9" w:rsidRPr="00E0618E">
        <w:rPr>
          <w:rFonts w:asciiTheme="minorHAnsi" w:hAnsiTheme="minorHAnsi" w:cs="Arial"/>
          <w:bCs/>
          <w:color w:val="222222"/>
          <w:shd w:val="clear" w:color="auto" w:fill="FFFFFF"/>
        </w:rPr>
        <w:t xml:space="preserve"> that patients</w:t>
      </w:r>
      <w:r w:rsidR="00037267" w:rsidRPr="00E0618E">
        <w:rPr>
          <w:rFonts w:asciiTheme="minorHAnsi" w:hAnsiTheme="minorHAnsi" w:cs="Arial"/>
          <w:bCs/>
          <w:color w:val="222222"/>
          <w:shd w:val="clear" w:color="auto" w:fill="FFFFFF"/>
        </w:rPr>
        <w:t xml:space="preserve"> who</w:t>
      </w:r>
      <w:r w:rsidR="001049F9" w:rsidRPr="00E0618E">
        <w:rPr>
          <w:rFonts w:asciiTheme="minorHAnsi" w:hAnsiTheme="minorHAnsi" w:cs="Arial"/>
          <w:bCs/>
          <w:color w:val="222222"/>
          <w:shd w:val="clear" w:color="auto" w:fill="FFFFFF"/>
        </w:rPr>
        <w:t xml:space="preserve"> are typically</w:t>
      </w:r>
      <w:r w:rsidR="00037267" w:rsidRPr="00E0618E">
        <w:rPr>
          <w:rFonts w:asciiTheme="minorHAnsi" w:hAnsiTheme="minorHAnsi" w:cs="Arial"/>
          <w:bCs/>
          <w:color w:val="222222"/>
          <w:shd w:val="clear" w:color="auto" w:fill="FFFFFF"/>
        </w:rPr>
        <w:t xml:space="preserve"> enrolled in RCTs are</w:t>
      </w:r>
      <w:r w:rsidR="001049F9" w:rsidRPr="00E0618E">
        <w:rPr>
          <w:rFonts w:asciiTheme="minorHAnsi" w:hAnsiTheme="minorHAnsi" w:cs="Arial"/>
          <w:bCs/>
          <w:color w:val="222222"/>
          <w:shd w:val="clear" w:color="auto" w:fill="FFFFFF"/>
        </w:rPr>
        <w:t xml:space="preserve"> much </w:t>
      </w:r>
      <w:proofErr w:type="gramStart"/>
      <w:r w:rsidR="001049F9" w:rsidRPr="00E0618E">
        <w:rPr>
          <w:rFonts w:asciiTheme="minorHAnsi" w:hAnsiTheme="minorHAnsi" w:cs="Arial"/>
          <w:bCs/>
          <w:color w:val="222222"/>
          <w:shd w:val="clear" w:color="auto" w:fill="FFFFFF"/>
        </w:rPr>
        <w:t>more sick</w:t>
      </w:r>
      <w:proofErr w:type="gramEnd"/>
      <w:r w:rsidR="001049F9" w:rsidRPr="00E0618E">
        <w:rPr>
          <w:rFonts w:asciiTheme="minorHAnsi" w:hAnsiTheme="minorHAnsi" w:cs="Arial"/>
          <w:bCs/>
          <w:color w:val="222222"/>
          <w:shd w:val="clear" w:color="auto" w:fill="FFFFFF"/>
        </w:rPr>
        <w:t xml:space="preserve"> than </w:t>
      </w:r>
      <w:r w:rsidR="00037267" w:rsidRPr="00E0618E">
        <w:rPr>
          <w:rFonts w:asciiTheme="minorHAnsi" w:hAnsiTheme="minorHAnsi" w:cs="Arial"/>
          <w:bCs/>
          <w:color w:val="222222"/>
          <w:shd w:val="clear" w:color="auto" w:fill="FFFFFF"/>
        </w:rPr>
        <w:t xml:space="preserve">the </w:t>
      </w:r>
      <w:r w:rsidR="001049F9" w:rsidRPr="00E0618E">
        <w:rPr>
          <w:rFonts w:asciiTheme="minorHAnsi" w:hAnsiTheme="minorHAnsi" w:cs="Arial"/>
          <w:bCs/>
          <w:color w:val="222222"/>
          <w:shd w:val="clear" w:color="auto" w:fill="FFFFFF"/>
        </w:rPr>
        <w:t>general</w:t>
      </w:r>
      <w:r w:rsidR="00037267" w:rsidRPr="00E0618E">
        <w:rPr>
          <w:rFonts w:asciiTheme="minorHAnsi" w:hAnsiTheme="minorHAnsi" w:cs="Arial"/>
          <w:bCs/>
          <w:color w:val="222222"/>
          <w:shd w:val="clear" w:color="auto" w:fill="FFFFFF"/>
        </w:rPr>
        <w:t xml:space="preserve"> patient</w:t>
      </w:r>
      <w:r w:rsidR="001049F9" w:rsidRPr="00E0618E">
        <w:rPr>
          <w:rFonts w:asciiTheme="minorHAnsi" w:hAnsiTheme="minorHAnsi" w:cs="Arial"/>
          <w:bCs/>
          <w:color w:val="222222"/>
          <w:shd w:val="clear" w:color="auto" w:fill="FFFFFF"/>
        </w:rPr>
        <w:t xml:space="preserve"> population</w:t>
      </w:r>
      <w:r w:rsidR="00037267" w:rsidRPr="00E0618E">
        <w:rPr>
          <w:rFonts w:asciiTheme="minorHAnsi" w:hAnsiTheme="minorHAnsi" w:cs="Arial"/>
          <w:bCs/>
          <w:color w:val="222222"/>
          <w:shd w:val="clear" w:color="auto" w:fill="FFFFFF"/>
        </w:rPr>
        <w:t>.</w:t>
      </w:r>
      <w:r w:rsidR="002D036A">
        <w:rPr>
          <w:rFonts w:asciiTheme="minorHAnsi" w:hAnsiTheme="minorHAnsi" w:cs="Arial"/>
          <w:bCs/>
          <w:color w:val="222222"/>
          <w:shd w:val="clear" w:color="auto" w:fill="FFFFFF"/>
        </w:rPr>
        <w:t xml:space="preserve"> </w:t>
      </w:r>
      <w:r w:rsidR="00566BEB" w:rsidRPr="002D036A">
        <w:rPr>
          <w:rFonts w:asciiTheme="minorHAnsi" w:hAnsiTheme="minorHAnsi" w:cs="Arial"/>
          <w:bCs/>
          <w:color w:val="222222"/>
          <w:shd w:val="clear" w:color="auto" w:fill="FFFFFF"/>
        </w:rPr>
        <w:t xml:space="preserve">The difference also suggests that the </w:t>
      </w:r>
      <w:r w:rsidR="00231FEB" w:rsidRPr="002D036A">
        <w:rPr>
          <w:rFonts w:asciiTheme="minorHAnsi" w:hAnsiTheme="minorHAnsi" w:cs="Arial"/>
          <w:bCs/>
          <w:color w:val="222222"/>
          <w:shd w:val="clear" w:color="auto" w:fill="FFFFFF"/>
        </w:rPr>
        <w:t>NV model is not appropriate for</w:t>
      </w:r>
      <w:r w:rsidR="00216F71" w:rsidRPr="002D036A">
        <w:rPr>
          <w:rFonts w:asciiTheme="minorHAnsi" w:hAnsiTheme="minorHAnsi" w:cs="Arial"/>
          <w:bCs/>
          <w:color w:val="222222"/>
          <w:shd w:val="clear" w:color="auto" w:fill="FFFFFF"/>
        </w:rPr>
        <w:t xml:space="preserve"> </w:t>
      </w:r>
      <w:r w:rsidR="00EA6635" w:rsidRPr="002D036A">
        <w:rPr>
          <w:rFonts w:asciiTheme="minorHAnsi" w:hAnsiTheme="minorHAnsi" w:cs="Arial"/>
          <w:bCs/>
          <w:color w:val="222222"/>
          <w:shd w:val="clear" w:color="auto" w:fill="FFFFFF"/>
        </w:rPr>
        <w:t>evaluating placebo response w</w:t>
      </w:r>
      <w:r w:rsidR="002D036A" w:rsidRPr="002D036A">
        <w:rPr>
          <w:rFonts w:asciiTheme="minorHAnsi" w:hAnsiTheme="minorHAnsi" w:cs="Arial"/>
          <w:bCs/>
          <w:color w:val="222222"/>
          <w:shd w:val="clear" w:color="auto" w:fill="FFFFFF"/>
        </w:rPr>
        <w:t>ith</w:t>
      </w:r>
      <w:r w:rsidR="00EA6635" w:rsidRPr="002D036A">
        <w:rPr>
          <w:rFonts w:asciiTheme="minorHAnsi" w:hAnsiTheme="minorHAnsi" w:cs="Arial"/>
          <w:bCs/>
          <w:color w:val="222222"/>
          <w:shd w:val="clear" w:color="auto" w:fill="FFFFFF"/>
        </w:rPr>
        <w:t xml:space="preserve"> respect to</w:t>
      </w:r>
      <w:r w:rsidR="002D036A" w:rsidRPr="002D036A">
        <w:rPr>
          <w:rFonts w:asciiTheme="minorHAnsi" w:hAnsiTheme="minorHAnsi" w:cs="Arial"/>
          <w:bCs/>
          <w:color w:val="222222"/>
          <w:shd w:val="clear" w:color="auto" w:fill="FFFFFF"/>
        </w:rPr>
        <w:t xml:space="preserve"> typical</w:t>
      </w:r>
      <w:r w:rsidR="00EA6635" w:rsidRPr="002D036A">
        <w:rPr>
          <w:rFonts w:asciiTheme="minorHAnsi" w:hAnsiTheme="minorHAnsi" w:cs="Arial"/>
          <w:bCs/>
          <w:color w:val="222222"/>
          <w:shd w:val="clear" w:color="auto" w:fill="FFFFFF"/>
        </w:rPr>
        <w:t xml:space="preserve"> RCT patients</w:t>
      </w:r>
      <w:r w:rsidR="002D036A" w:rsidRPr="002D036A">
        <w:rPr>
          <w:rFonts w:asciiTheme="minorHAnsi" w:hAnsiTheme="minorHAnsi" w:cs="Arial"/>
          <w:bCs/>
          <w:color w:val="222222"/>
          <w:shd w:val="clear" w:color="auto" w:fill="FFFFFF"/>
        </w:rPr>
        <w:t xml:space="preserve">. </w:t>
      </w:r>
      <w:r w:rsidR="00EA6635" w:rsidRPr="002D036A">
        <w:rPr>
          <w:rFonts w:asciiTheme="minorHAnsi" w:hAnsiTheme="minorHAnsi" w:cs="Arial"/>
          <w:bCs/>
          <w:color w:val="222222"/>
          <w:shd w:val="clear" w:color="auto" w:fill="FFFFFF"/>
        </w:rPr>
        <w:t>However, given that the general population of patients with epilepsy is significantly larger than the population of patients who</w:t>
      </w:r>
      <w:r w:rsidR="00231FEB" w:rsidRPr="002D036A">
        <w:rPr>
          <w:rFonts w:asciiTheme="minorHAnsi" w:hAnsiTheme="minorHAnsi" w:cs="Arial"/>
          <w:bCs/>
          <w:color w:val="222222"/>
          <w:shd w:val="clear" w:color="auto" w:fill="FFFFFF"/>
        </w:rPr>
        <w:t xml:space="preserve"> </w:t>
      </w:r>
      <w:r w:rsidR="00EA6635" w:rsidRPr="002D036A">
        <w:rPr>
          <w:rFonts w:asciiTheme="minorHAnsi" w:hAnsiTheme="minorHAnsi" w:cs="Arial"/>
          <w:bCs/>
          <w:color w:val="222222"/>
          <w:shd w:val="clear" w:color="auto" w:fill="FFFFFF"/>
        </w:rPr>
        <w:t xml:space="preserve">are typically enrolled in </w:t>
      </w:r>
      <w:r w:rsidR="00435656" w:rsidRPr="002D036A">
        <w:rPr>
          <w:rFonts w:asciiTheme="minorHAnsi" w:hAnsiTheme="minorHAnsi" w:cs="Arial"/>
          <w:bCs/>
          <w:color w:val="222222"/>
          <w:shd w:val="clear" w:color="auto" w:fill="FFFFFF"/>
        </w:rPr>
        <w:t>RCTs, the NV model as presented can still yield usef</w:t>
      </w:r>
      <w:r w:rsidR="00922CB5">
        <w:rPr>
          <w:rFonts w:asciiTheme="minorHAnsi" w:hAnsiTheme="minorHAnsi" w:cs="Arial"/>
          <w:bCs/>
          <w:color w:val="222222"/>
          <w:shd w:val="clear" w:color="auto" w:fill="FFFFFF"/>
        </w:rPr>
        <w:t>u</w:t>
      </w:r>
      <w:bookmarkStart w:id="0" w:name="_GoBack"/>
      <w:bookmarkEnd w:id="0"/>
      <w:r w:rsidR="00435656" w:rsidRPr="002D036A">
        <w:rPr>
          <w:rFonts w:asciiTheme="minorHAnsi" w:hAnsiTheme="minorHAnsi" w:cs="Arial"/>
          <w:bCs/>
          <w:color w:val="222222"/>
          <w:shd w:val="clear" w:color="auto" w:fill="FFFFFF"/>
        </w:rPr>
        <w:t>l insights.</w:t>
      </w:r>
    </w:p>
    <w:p w14:paraId="4D726678" w14:textId="77777777" w:rsidR="00434544" w:rsidRPr="00434544" w:rsidRDefault="00434544" w:rsidP="00434544">
      <w:pPr>
        <w:spacing w:line="480" w:lineRule="auto"/>
        <w:jc w:val="both"/>
        <w:rPr>
          <w:rFonts w:asciiTheme="minorHAnsi" w:hAnsiTheme="minorHAnsi" w:cs="Arial"/>
          <w:bCs/>
          <w:color w:val="222222"/>
          <w:shd w:val="clear" w:color="auto" w:fill="FFFFFF"/>
        </w:rPr>
      </w:pPr>
    </w:p>
    <w:p w14:paraId="5AD2A245" w14:textId="77777777" w:rsidR="00A932D6" w:rsidRPr="00A932D6" w:rsidRDefault="00A932D6" w:rsidP="00A932D6">
      <w:pPr>
        <w:spacing w:line="480" w:lineRule="auto"/>
        <w:jc w:val="both"/>
        <w:rPr>
          <w:rFonts w:asciiTheme="minorHAnsi" w:hAnsiTheme="minorHAnsi" w:cs="Arial"/>
          <w:bCs/>
          <w:color w:val="222222"/>
          <w:shd w:val="clear" w:color="auto" w:fill="FFFFFF"/>
        </w:rPr>
      </w:pPr>
    </w:p>
    <w:p w14:paraId="5DA82AD3" w14:textId="77777777" w:rsidR="00A932D6" w:rsidRPr="00A932D6" w:rsidRDefault="00A932D6" w:rsidP="00A932D6">
      <w:pPr>
        <w:spacing w:line="480" w:lineRule="auto"/>
        <w:jc w:val="both"/>
        <w:rPr>
          <w:rFonts w:asciiTheme="minorHAnsi" w:hAnsiTheme="minorHAnsi" w:cs="Arial"/>
          <w:b/>
          <w:bCs/>
          <w:color w:val="222222"/>
          <w:u w:val="single"/>
          <w:shd w:val="clear" w:color="auto" w:fill="FFFFFF"/>
        </w:rPr>
      </w:pPr>
      <w:r>
        <w:rPr>
          <w:rFonts w:asciiTheme="minorHAnsi" w:hAnsiTheme="minorHAnsi" w:cs="Arial"/>
          <w:b/>
          <w:bCs/>
          <w:color w:val="222222"/>
          <w:u w:val="single"/>
          <w:shd w:val="clear" w:color="auto" w:fill="FFFFFF"/>
        </w:rPr>
        <w:t>Old words:</w:t>
      </w:r>
    </w:p>
    <w:p w14:paraId="177FC0DD" w14:textId="77777777" w:rsidR="00A932D6" w:rsidRDefault="00A932D6" w:rsidP="00A932D6">
      <w:pPr>
        <w:spacing w:line="480" w:lineRule="auto"/>
        <w:ind w:firstLine="360"/>
        <w:jc w:val="both"/>
        <w:rPr>
          <w:rFonts w:asciiTheme="minorHAnsi" w:hAnsiTheme="minorHAnsi" w:cs="Arial"/>
          <w:bCs/>
          <w:color w:val="222222"/>
          <w:shd w:val="clear" w:color="auto" w:fill="FFFFFF"/>
        </w:rPr>
      </w:pPr>
      <w:r>
        <w:rPr>
          <w:rFonts w:asciiTheme="minorHAnsi" w:hAnsiTheme="minorHAnsi" w:cs="Arial"/>
          <w:bCs/>
          <w:color w:val="222222"/>
          <w:shd w:val="clear" w:color="auto" w:fill="FFFFFF"/>
        </w:rPr>
        <w:t>As for the median seizure frequency, the target value of 2.7</w:t>
      </w:r>
      <w:r w:rsidRPr="0049015D">
        <w:rPr>
          <w:rFonts w:asciiTheme="minorHAnsi" w:hAnsiTheme="minorHAnsi" w:cs="Arial"/>
          <w:bCs/>
          <w:color w:val="222222"/>
          <w:shd w:val="clear" w:color="auto" w:fill="FFFFFF"/>
        </w:rPr>
        <w:t xml:space="preserve"> </w:t>
      </w:r>
      <w:r>
        <w:rPr>
          <w:rFonts w:asciiTheme="minorHAnsi" w:hAnsiTheme="minorHAnsi" w:cs="Arial"/>
          <w:bCs/>
          <w:color w:val="222222"/>
          <w:shd w:val="clear" w:color="auto" w:fill="FFFFFF"/>
        </w:rPr>
        <w:t>seizures/month was chosen based on analyses of data from SeizureTracker.com</w:t>
      </w:r>
      <w:r>
        <w:rPr>
          <w:rFonts w:asciiTheme="minorHAnsi" w:hAnsiTheme="minorHAnsi" w:cs="Arial"/>
          <w:bCs/>
          <w:color w:val="222222"/>
          <w:shd w:val="clear" w:color="auto" w:fill="FFFFFF"/>
        </w:rPr>
        <w:fldChar w:fldCharType="begin" w:fldLock="1"/>
      </w:r>
      <w:r>
        <w:rPr>
          <w:rFonts w:asciiTheme="minorHAnsi" w:hAnsiTheme="minorHAnsi" w:cs="Arial"/>
          <w:bCs/>
          <w:color w:val="222222"/>
          <w:shd w:val="clear" w:color="auto" w:fill="FFFFFF"/>
        </w:rPr>
        <w:instrText>ADDIN CSL_CITATION {"citationItems":[{"id":"ITEM-1","itemData":{"DOI":"10.1002/epi4.12237","ISSN":"2470-9239","PMID":"30187007","abstract":"Objective To analyze data from Seizure Tracker, a large electronic seizure diary, including comparison of seizure characteristics among different etiologies, temporal patterns in seizure fluctuations, and specific triggers. Methods Zero-inflated negative binomial mixed-effects models were used to evaluate temporal patterns of seizure events (during the day or week), as well as group differences in monthly seizure frequency between children and adults and between etiologies. The association of long seizures with seizure triggers was evaluated using a mixed-effects logistic model with subject as the random effect. Incidence rate ratios (IRRs) and odds ratios were reported for analyses involving zero-inflated negative binomial and logistic mixed-effects models, respectively. Results A total of 1,037,909 seizures were logged by 10,186 subjects (56.7% children) from December 2007 to January 2016. Children had more frequent seizures than adults did (median monthly seizure frequency 3.5 vs. 2.7, IRR 1.26; p &lt; 0.001). Seizures demonstrated a circadian pattern (higher frequency between 07:00 a.m. and 10:00 a.m. and lower overnight), and seizures were reported differentially across the week (seizure rates higher Monday through Friday than Saturday or Sunday). Longer seizures (&gt;5 or &gt;30 min) had a higher proportion of the following triggers when compared with shorter seizures: \"Overtired or irregular sleep,\" \"Bright or flashing lights,\" and \"Emotional stress\" (p &lt; 0.004). Significance This study explored a large cohort of patients with self-reported seizures; strengths and limitations of large seizure diary databases are discussed. The findings in this study are consistent with those of prior work in smaller validated cohorts, suggesting that patient-recorded databases are a valuable resource for epilepsy research, capable of both replication of results and generation of novel hypotheses.","author":[{"dropping-particle":"","family":"Ferastraoaru","given":"Victor","non-dropping-particle":"","parse-names":false,"suffix":""},{"dropping-particle":"","family":"Goldenholz","given":"Daniel M","non-dropping-particle":"","parse-names":false,"suffix":""},{"dropping-particle":"","family":"Chiang","given":"Sharon","non-dropping-particle":"","parse-names":false,"suffix":""},{"dropping-particle":"","family":"Moss","given":"Robert","non-dropping-particle":"","parse-names":false,"suffix":""},{"dropping-particle":"","family":"Theodore","given":"William H","non-dropping-particle":"","parse-names":false,"suffix":""},{"dropping-particle":"","family":"Haut","given":"Sheryl R","non-dropping-particle":"","parse-names":false,"suffix":""}],"container-title":"Epilepsia open","id":"ITEM-1","issue":"3","issued":{"date-parts":[["2018","9"]]},"note":"Gives median and KDE plot for monthly seizure frequencies","page":"364-373","title":"Characteristics of large patient-reported outcomes: Where can one million seizures get us?","type":"article-journal","volume":"3"},"uris":["http://www.mendeley.com/documents/?uuid=b656910c-db0f-47d3-83af-0cf0a16f7477","http://www.mendeley.com/documents/?uuid=90423c9a-320b-4283-9e59-240bab921ce8","http://www.mendeley.com/documents/?uuid=f752d73e-4f91-423b-be48-de1e4f2f8936"]}],"mendeley":{"formattedCitation":"[7]","plainTextFormattedCitation":"[7]","previouslyFormattedCitation":"[7]"},"properties":{"noteIndex":0},"schema":"https://github.com/citation-style-language/schema/raw/master/csl-citation.json"}</w:instrText>
      </w:r>
      <w:r>
        <w:rPr>
          <w:rFonts w:asciiTheme="minorHAnsi" w:hAnsiTheme="minorHAnsi" w:cs="Arial"/>
          <w:bCs/>
          <w:color w:val="222222"/>
          <w:shd w:val="clear" w:color="auto" w:fill="FFFFFF"/>
        </w:rPr>
        <w:fldChar w:fldCharType="separate"/>
      </w:r>
      <w:r w:rsidRPr="00B25CDE">
        <w:rPr>
          <w:rFonts w:asciiTheme="minorHAnsi" w:hAnsiTheme="minorHAnsi" w:cs="Arial"/>
          <w:bCs/>
          <w:noProof/>
          <w:color w:val="222222"/>
          <w:shd w:val="clear" w:color="auto" w:fill="FFFFFF"/>
        </w:rPr>
        <w:t>[7]</w:t>
      </w:r>
      <w:r>
        <w:rPr>
          <w:rFonts w:asciiTheme="minorHAnsi" w:hAnsiTheme="minorHAnsi" w:cs="Arial"/>
          <w:bCs/>
          <w:color w:val="222222"/>
          <w:shd w:val="clear" w:color="auto" w:fill="FFFFFF"/>
        </w:rPr>
        <w:fldChar w:fldCharType="end"/>
      </w:r>
      <w:r>
        <w:rPr>
          <w:rFonts w:asciiTheme="minorHAnsi" w:hAnsiTheme="minorHAnsi" w:cs="Arial"/>
          <w:bCs/>
          <w:color w:val="222222"/>
          <w:shd w:val="clear" w:color="auto" w:fill="FFFFFF"/>
        </w:rPr>
        <w:t xml:space="preserve">. </w:t>
      </w:r>
      <w:r>
        <w:rPr>
          <w:rFonts w:asciiTheme="minorHAnsi" w:hAnsiTheme="minorHAnsi" w:cstheme="minorHAnsi"/>
        </w:rPr>
        <w:t xml:space="preserve">The </w:t>
      </w:r>
      <w:proofErr w:type="spellStart"/>
      <w:r w:rsidRPr="00A1688B">
        <w:rPr>
          <w:rFonts w:asciiTheme="minorHAnsi" w:hAnsiTheme="minorHAnsi" w:cstheme="minorHAnsi"/>
        </w:rPr>
        <w:t>SeizureTracker</w:t>
      </w:r>
      <w:proofErr w:type="spellEnd"/>
      <w:r w:rsidRPr="00A1688B">
        <w:rPr>
          <w:rFonts w:asciiTheme="minorHAnsi" w:hAnsiTheme="minorHAnsi" w:cstheme="minorHAnsi"/>
        </w:rPr>
        <w:t xml:space="preserve"> database represents </w:t>
      </w:r>
      <w:r>
        <w:rPr>
          <w:rFonts w:asciiTheme="minorHAnsi" w:hAnsiTheme="minorHAnsi" w:cstheme="minorHAnsi"/>
        </w:rPr>
        <w:lastRenderedPageBreak/>
        <w:t xml:space="preserve">the </w:t>
      </w:r>
      <w:r w:rsidRPr="00A1688B">
        <w:rPr>
          <w:rFonts w:asciiTheme="minorHAnsi" w:hAnsiTheme="minorHAnsi" w:cstheme="minorHAnsi"/>
        </w:rPr>
        <w:t>largest</w:t>
      </w:r>
      <w:r>
        <w:rPr>
          <w:rFonts w:asciiTheme="minorHAnsi" w:hAnsiTheme="minorHAnsi" w:cstheme="minorHAnsi"/>
        </w:rPr>
        <w:t xml:space="preserve"> available</w:t>
      </w:r>
      <w:r w:rsidRPr="00A1688B">
        <w:rPr>
          <w:rFonts w:asciiTheme="minorHAnsi" w:hAnsiTheme="minorHAnsi" w:cstheme="minorHAnsi"/>
        </w:rPr>
        <w:t xml:space="preserve"> dataset </w:t>
      </w:r>
      <w:r>
        <w:rPr>
          <w:rFonts w:asciiTheme="minorHAnsi" w:hAnsiTheme="minorHAnsi" w:cstheme="minorHAnsi"/>
        </w:rPr>
        <w:t xml:space="preserve">which </w:t>
      </w:r>
      <w:r w:rsidRPr="00A1688B">
        <w:rPr>
          <w:rFonts w:asciiTheme="minorHAnsi" w:hAnsiTheme="minorHAnsi" w:cstheme="minorHAnsi"/>
        </w:rPr>
        <w:t>correspond</w:t>
      </w:r>
      <w:r>
        <w:rPr>
          <w:rFonts w:asciiTheme="minorHAnsi" w:hAnsiTheme="minorHAnsi" w:cstheme="minorHAnsi"/>
        </w:rPr>
        <w:t>s</w:t>
      </w:r>
      <w:r w:rsidRPr="00A1688B">
        <w:rPr>
          <w:rFonts w:asciiTheme="minorHAnsi" w:hAnsiTheme="minorHAnsi" w:cstheme="minorHAnsi"/>
        </w:rPr>
        <w:t xml:space="preserve"> to</w:t>
      </w:r>
      <w:r>
        <w:rPr>
          <w:rFonts w:asciiTheme="minorHAnsi" w:hAnsiTheme="minorHAnsi" w:cstheme="minorHAnsi"/>
        </w:rPr>
        <w:t xml:space="preserve"> the</w:t>
      </w:r>
      <w:r w:rsidRPr="00A1688B">
        <w:rPr>
          <w:rFonts w:asciiTheme="minorHAnsi" w:hAnsiTheme="minorHAnsi" w:cstheme="minorHAnsi"/>
        </w:rPr>
        <w:t xml:space="preserve"> general population of patients with epilepsy</w:t>
      </w:r>
      <w:r>
        <w:rPr>
          <w:rFonts w:asciiTheme="minorHAnsi" w:hAnsiTheme="minorHAnsi" w:cstheme="minorHAnsi"/>
        </w:rPr>
        <w:t xml:space="preserve"> which has a published median monthly seizure frequency; therefore, it was thought to be an appropriate place to acquire the target value for the median monthly seizure frequency.</w:t>
      </w:r>
      <w:r>
        <w:rPr>
          <w:rFonts w:asciiTheme="minorHAnsi" w:hAnsiTheme="minorHAnsi" w:cs="Arial"/>
          <w:bCs/>
          <w:color w:val="222222"/>
          <w:shd w:val="clear" w:color="auto" w:fill="FFFFFF"/>
        </w:rPr>
        <w:t xml:space="preserve"> </w:t>
      </w:r>
    </w:p>
    <w:p w14:paraId="1B169A75" w14:textId="77777777" w:rsidR="00A932D6" w:rsidRDefault="00A932D6" w:rsidP="00A932D6">
      <w:pPr>
        <w:spacing w:line="480" w:lineRule="auto"/>
        <w:ind w:firstLine="360"/>
        <w:jc w:val="both"/>
        <w:rPr>
          <w:rFonts w:asciiTheme="minorHAnsi" w:hAnsiTheme="minorHAnsi" w:cs="Arial"/>
          <w:bCs/>
          <w:color w:val="222222"/>
          <w:shd w:val="clear" w:color="auto" w:fill="FFFFFF"/>
        </w:rPr>
      </w:pPr>
      <w:r>
        <w:rPr>
          <w:rFonts w:asciiTheme="minorHAnsi" w:hAnsiTheme="minorHAnsi" w:cs="Arial"/>
          <w:bCs/>
          <w:color w:val="222222"/>
          <w:shd w:val="clear" w:color="auto" w:fill="FFFFFF"/>
        </w:rPr>
        <w:t>However, the set of 23 RCTs that were used for the meta-analysis suggests that 2.7</w:t>
      </w:r>
      <w:r>
        <w:rPr>
          <w:rFonts w:asciiTheme="minorHAnsi" w:hAnsiTheme="minorHAnsi" w:cs="Arial"/>
          <w:bCs/>
          <w:color w:val="222222"/>
          <w:shd w:val="clear" w:color="auto" w:fill="FFFFFF"/>
        </w:rPr>
        <w:t xml:space="preserve"> </w:t>
      </w:r>
      <w:r>
        <w:rPr>
          <w:rFonts w:asciiTheme="minorHAnsi" w:hAnsiTheme="minorHAnsi" w:cs="Arial"/>
          <w:bCs/>
          <w:color w:val="222222"/>
          <w:shd w:val="clear" w:color="auto" w:fill="FFFFFF"/>
        </w:rPr>
        <w:t>may not be the optimal target value to use: the average median monthly seizure frequency from all 23 RCTs was calculated based on their reported median monthly seizure frequencies, and the average was 8.7 seizures/month.</w:t>
      </w:r>
      <w:r>
        <w:rPr>
          <w:rFonts w:asciiTheme="minorHAnsi" w:hAnsiTheme="minorHAnsi" w:cs="Arial"/>
          <w:bCs/>
          <w:color w:val="222222"/>
          <w:shd w:val="clear" w:color="auto" w:fill="FFFFFF"/>
        </w:rPr>
        <w:t xml:space="preserve"> </w:t>
      </w:r>
      <w:r>
        <w:rPr>
          <w:rFonts w:asciiTheme="minorHAnsi" w:hAnsiTheme="minorHAnsi" w:cs="Arial"/>
          <w:bCs/>
          <w:color w:val="222222"/>
          <w:shd w:val="clear" w:color="auto" w:fill="FFFFFF"/>
        </w:rPr>
        <w:t xml:space="preserve">This suggests that typical RCT patients suffer more acutely in general from epilepsy than does a typical </w:t>
      </w:r>
      <w:proofErr w:type="spellStart"/>
      <w:r>
        <w:rPr>
          <w:rFonts w:asciiTheme="minorHAnsi" w:hAnsiTheme="minorHAnsi" w:cs="Arial"/>
          <w:bCs/>
          <w:color w:val="222222"/>
          <w:shd w:val="clear" w:color="auto" w:fill="FFFFFF"/>
        </w:rPr>
        <w:t>SeizureTracker</w:t>
      </w:r>
      <w:proofErr w:type="spellEnd"/>
      <w:r>
        <w:rPr>
          <w:rFonts w:asciiTheme="minorHAnsi" w:hAnsiTheme="minorHAnsi" w:cs="Arial"/>
          <w:bCs/>
          <w:color w:val="222222"/>
          <w:shd w:val="clear" w:color="auto" w:fill="FFFFFF"/>
        </w:rPr>
        <w:t xml:space="preserve"> </w:t>
      </w:r>
      <w:commentRangeStart w:id="1"/>
      <w:r>
        <w:rPr>
          <w:rFonts w:asciiTheme="minorHAnsi" w:hAnsiTheme="minorHAnsi" w:cs="Arial"/>
          <w:bCs/>
          <w:color w:val="222222"/>
          <w:shd w:val="clear" w:color="auto" w:fill="FFFFFF"/>
        </w:rPr>
        <w:t>patient</w:t>
      </w:r>
      <w:commentRangeEnd w:id="1"/>
      <w:r>
        <w:rPr>
          <w:rStyle w:val="CommentReference"/>
        </w:rPr>
        <w:commentReference w:id="1"/>
      </w:r>
      <w:r>
        <w:rPr>
          <w:rFonts w:asciiTheme="minorHAnsi" w:hAnsiTheme="minorHAnsi" w:cs="Arial"/>
          <w:bCs/>
          <w:color w:val="222222"/>
          <w:shd w:val="clear" w:color="auto" w:fill="FFFFFF"/>
        </w:rPr>
        <w:t>, which in turn suggests that a median monthly seizure frequency of 2.7 may not be optimal for modeling RCT patient populations.</w:t>
      </w:r>
    </w:p>
    <w:p w14:paraId="4D302882" w14:textId="77777777" w:rsidR="00A932D6" w:rsidRDefault="00A932D6" w:rsidP="00A932D6">
      <w:pPr>
        <w:spacing w:line="480" w:lineRule="auto"/>
        <w:ind w:firstLine="360"/>
        <w:jc w:val="both"/>
        <w:rPr>
          <w:rFonts w:asciiTheme="minorHAnsi" w:hAnsiTheme="minorHAnsi" w:cs="Arial"/>
          <w:bCs/>
          <w:color w:val="222222"/>
          <w:shd w:val="clear" w:color="auto" w:fill="FFFFFF"/>
        </w:rPr>
      </w:pPr>
      <w:r>
        <w:rPr>
          <w:rFonts w:asciiTheme="minorHAnsi" w:hAnsiTheme="minorHAnsi" w:cs="Arial"/>
          <w:bCs/>
          <w:color w:val="222222"/>
          <w:shd w:val="clear" w:color="auto" w:fill="FFFFFF"/>
        </w:rPr>
        <w:t>When considering the combined effects of the target values for the log-log slope and the monthly median, it can be concluded that the results of the NV Model as described in this paper are broadly applicable to patient populations consisting of people who are not typically enrolled in RCTs. Further studies will be needed to assess populations with higher median seizure frequencies to determine optimal modeling parameters and predictions about such patients.</w:t>
      </w:r>
    </w:p>
    <w:p w14:paraId="4B8EF14C" w14:textId="77777777" w:rsidR="00D97E88" w:rsidRDefault="00922CB5"/>
    <w:sectPr w:rsidR="00D97E88" w:rsidSect="009C5B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hillip Larimer" w:date="2019-04-14T07:29:00Z" w:initials="PL">
    <w:p w14:paraId="68AFF135" w14:textId="77777777" w:rsidR="00A932D6" w:rsidRDefault="00A932D6" w:rsidP="00A932D6">
      <w:pPr>
        <w:pStyle w:val="CommentText"/>
      </w:pPr>
      <w:r>
        <w:rPr>
          <w:rStyle w:val="CommentReference"/>
        </w:rPr>
        <w:annotationRef/>
      </w:r>
      <w:r>
        <w:t xml:space="preserve">Again, I think that mentioning here that the purpose of clinical trials is to help us make inferences about the efficacy of medications on patients such as those in the </w:t>
      </w:r>
      <w:proofErr w:type="spellStart"/>
      <w:r>
        <w:t>SeizureTracker</w:t>
      </w:r>
      <w:proofErr w:type="spellEnd"/>
      <w:r>
        <w:t xml:space="preserve"> dataset, would help to explain why NV model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FF1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FF135" w16cid:durableId="205D5F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4002B"/>
    <w:multiLevelType w:val="hybridMultilevel"/>
    <w:tmpl w:val="D392383A"/>
    <w:lvl w:ilvl="0" w:tplc="451A559C">
      <w:start w:val="1"/>
      <w:numFmt w:val="bullet"/>
      <w:lvlText w:val="-"/>
      <w:lvlJc w:val="left"/>
      <w:pPr>
        <w:ind w:left="420" w:hanging="360"/>
      </w:pPr>
      <w:rPr>
        <w:rFonts w:ascii="Calibri" w:eastAsia="Times New Roman"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lip Larimer">
    <w15:presenceInfo w15:providerId="Windows Live" w15:userId="b2eaccb0a5f27e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D6"/>
    <w:rsid w:val="00000F41"/>
    <w:rsid w:val="00004581"/>
    <w:rsid w:val="000239E6"/>
    <w:rsid w:val="00037267"/>
    <w:rsid w:val="000374E6"/>
    <w:rsid w:val="0004781E"/>
    <w:rsid w:val="00052DE8"/>
    <w:rsid w:val="00056385"/>
    <w:rsid w:val="00060C30"/>
    <w:rsid w:val="00085603"/>
    <w:rsid w:val="000A2902"/>
    <w:rsid w:val="000A4908"/>
    <w:rsid w:val="000C21A5"/>
    <w:rsid w:val="000D537E"/>
    <w:rsid w:val="000E747C"/>
    <w:rsid w:val="000E7914"/>
    <w:rsid w:val="001049F9"/>
    <w:rsid w:val="00112C4D"/>
    <w:rsid w:val="00146A82"/>
    <w:rsid w:val="001622DF"/>
    <w:rsid w:val="00170125"/>
    <w:rsid w:val="0018354C"/>
    <w:rsid w:val="00194ACB"/>
    <w:rsid w:val="00195190"/>
    <w:rsid w:val="001A2B58"/>
    <w:rsid w:val="001A4948"/>
    <w:rsid w:val="001D3F42"/>
    <w:rsid w:val="001E62A7"/>
    <w:rsid w:val="001F201F"/>
    <w:rsid w:val="001F744C"/>
    <w:rsid w:val="00216F71"/>
    <w:rsid w:val="00222315"/>
    <w:rsid w:val="00231FEB"/>
    <w:rsid w:val="00236C32"/>
    <w:rsid w:val="00246238"/>
    <w:rsid w:val="00256D09"/>
    <w:rsid w:val="002663B9"/>
    <w:rsid w:val="002D036A"/>
    <w:rsid w:val="002E27F3"/>
    <w:rsid w:val="003266DC"/>
    <w:rsid w:val="003422B1"/>
    <w:rsid w:val="00346DE1"/>
    <w:rsid w:val="00347994"/>
    <w:rsid w:val="00355A83"/>
    <w:rsid w:val="003A0C38"/>
    <w:rsid w:val="003C29C4"/>
    <w:rsid w:val="003D173D"/>
    <w:rsid w:val="003E51B5"/>
    <w:rsid w:val="003F2849"/>
    <w:rsid w:val="003F43D2"/>
    <w:rsid w:val="003F5E25"/>
    <w:rsid w:val="004065B2"/>
    <w:rsid w:val="0041294D"/>
    <w:rsid w:val="00412D4F"/>
    <w:rsid w:val="0041624F"/>
    <w:rsid w:val="00417F13"/>
    <w:rsid w:val="0042223B"/>
    <w:rsid w:val="00424566"/>
    <w:rsid w:val="00434544"/>
    <w:rsid w:val="0043553C"/>
    <w:rsid w:val="00435656"/>
    <w:rsid w:val="00437898"/>
    <w:rsid w:val="0044203D"/>
    <w:rsid w:val="00457E02"/>
    <w:rsid w:val="004C6F5D"/>
    <w:rsid w:val="005201F4"/>
    <w:rsid w:val="005561AC"/>
    <w:rsid w:val="005574C7"/>
    <w:rsid w:val="00566BEB"/>
    <w:rsid w:val="005A6017"/>
    <w:rsid w:val="005C13FB"/>
    <w:rsid w:val="005D66AF"/>
    <w:rsid w:val="005D7A43"/>
    <w:rsid w:val="00643E8C"/>
    <w:rsid w:val="006451AB"/>
    <w:rsid w:val="00646D0C"/>
    <w:rsid w:val="00682392"/>
    <w:rsid w:val="00696E9E"/>
    <w:rsid w:val="006B21FE"/>
    <w:rsid w:val="006D5F87"/>
    <w:rsid w:val="006D7D08"/>
    <w:rsid w:val="006E0759"/>
    <w:rsid w:val="006F4C4F"/>
    <w:rsid w:val="006F5E50"/>
    <w:rsid w:val="00702048"/>
    <w:rsid w:val="00731CF1"/>
    <w:rsid w:val="00747000"/>
    <w:rsid w:val="0075047A"/>
    <w:rsid w:val="007727A0"/>
    <w:rsid w:val="007B0491"/>
    <w:rsid w:val="007B59B0"/>
    <w:rsid w:val="007D1472"/>
    <w:rsid w:val="007D157F"/>
    <w:rsid w:val="00805068"/>
    <w:rsid w:val="00810A4F"/>
    <w:rsid w:val="008274B2"/>
    <w:rsid w:val="008358D1"/>
    <w:rsid w:val="008630EB"/>
    <w:rsid w:val="008635AC"/>
    <w:rsid w:val="00882F7D"/>
    <w:rsid w:val="00891F4C"/>
    <w:rsid w:val="008A6084"/>
    <w:rsid w:val="008B5179"/>
    <w:rsid w:val="008D211A"/>
    <w:rsid w:val="008D5897"/>
    <w:rsid w:val="008E3268"/>
    <w:rsid w:val="008F0718"/>
    <w:rsid w:val="00922CB5"/>
    <w:rsid w:val="0097196C"/>
    <w:rsid w:val="009752CF"/>
    <w:rsid w:val="009907C3"/>
    <w:rsid w:val="009947C0"/>
    <w:rsid w:val="00996768"/>
    <w:rsid w:val="009C2662"/>
    <w:rsid w:val="009C5BD7"/>
    <w:rsid w:val="00A0324E"/>
    <w:rsid w:val="00A1055B"/>
    <w:rsid w:val="00A1764C"/>
    <w:rsid w:val="00A81516"/>
    <w:rsid w:val="00A84FCC"/>
    <w:rsid w:val="00A932D6"/>
    <w:rsid w:val="00AB0983"/>
    <w:rsid w:val="00AE1E5A"/>
    <w:rsid w:val="00AE3EB3"/>
    <w:rsid w:val="00B0680B"/>
    <w:rsid w:val="00B20903"/>
    <w:rsid w:val="00B21CBC"/>
    <w:rsid w:val="00B26086"/>
    <w:rsid w:val="00B525E9"/>
    <w:rsid w:val="00B531F7"/>
    <w:rsid w:val="00B54FAF"/>
    <w:rsid w:val="00B55D5C"/>
    <w:rsid w:val="00B567A3"/>
    <w:rsid w:val="00B61DB3"/>
    <w:rsid w:val="00BA05C1"/>
    <w:rsid w:val="00BA5C20"/>
    <w:rsid w:val="00BB33A3"/>
    <w:rsid w:val="00BC61D9"/>
    <w:rsid w:val="00BD3400"/>
    <w:rsid w:val="00BD5F4D"/>
    <w:rsid w:val="00C17C4B"/>
    <w:rsid w:val="00C21823"/>
    <w:rsid w:val="00C34820"/>
    <w:rsid w:val="00C537EB"/>
    <w:rsid w:val="00CA13F8"/>
    <w:rsid w:val="00CA4985"/>
    <w:rsid w:val="00CB377E"/>
    <w:rsid w:val="00CD086E"/>
    <w:rsid w:val="00CD13F5"/>
    <w:rsid w:val="00CD1CCF"/>
    <w:rsid w:val="00D02729"/>
    <w:rsid w:val="00D052AE"/>
    <w:rsid w:val="00D378EA"/>
    <w:rsid w:val="00D61C67"/>
    <w:rsid w:val="00D70EDD"/>
    <w:rsid w:val="00D87C41"/>
    <w:rsid w:val="00D96CC1"/>
    <w:rsid w:val="00DA34BE"/>
    <w:rsid w:val="00DD375D"/>
    <w:rsid w:val="00DD5B8E"/>
    <w:rsid w:val="00DE19FA"/>
    <w:rsid w:val="00DE251F"/>
    <w:rsid w:val="00E0618E"/>
    <w:rsid w:val="00E11243"/>
    <w:rsid w:val="00E205AC"/>
    <w:rsid w:val="00E723CC"/>
    <w:rsid w:val="00E75EE7"/>
    <w:rsid w:val="00E82BBA"/>
    <w:rsid w:val="00E86933"/>
    <w:rsid w:val="00E93E99"/>
    <w:rsid w:val="00EA6635"/>
    <w:rsid w:val="00EE6E46"/>
    <w:rsid w:val="00F374B2"/>
    <w:rsid w:val="00F5467C"/>
    <w:rsid w:val="00F6794A"/>
    <w:rsid w:val="00F95053"/>
    <w:rsid w:val="00FA5A37"/>
    <w:rsid w:val="00FF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8F7BF"/>
  <w15:chartTrackingRefBased/>
  <w15:docId w15:val="{7936AC3C-7718-FE4F-9BBA-A0FD6B8B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2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32D6"/>
    <w:rPr>
      <w:sz w:val="16"/>
      <w:szCs w:val="16"/>
    </w:rPr>
  </w:style>
  <w:style w:type="paragraph" w:styleId="CommentText">
    <w:name w:val="annotation text"/>
    <w:basedOn w:val="Normal"/>
    <w:link w:val="CommentTextChar"/>
    <w:uiPriority w:val="99"/>
    <w:unhideWhenUsed/>
    <w:rsid w:val="00A932D6"/>
    <w:rPr>
      <w:sz w:val="20"/>
      <w:szCs w:val="20"/>
    </w:rPr>
  </w:style>
  <w:style w:type="character" w:customStyle="1" w:styleId="CommentTextChar">
    <w:name w:val="Comment Text Char"/>
    <w:basedOn w:val="DefaultParagraphFont"/>
    <w:link w:val="CommentText"/>
    <w:uiPriority w:val="99"/>
    <w:rsid w:val="00A932D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932D6"/>
    <w:rPr>
      <w:sz w:val="18"/>
      <w:szCs w:val="18"/>
    </w:rPr>
  </w:style>
  <w:style w:type="character" w:customStyle="1" w:styleId="BalloonTextChar">
    <w:name w:val="Balloon Text Char"/>
    <w:basedOn w:val="DefaultParagraphFont"/>
    <w:link w:val="BalloonText"/>
    <w:uiPriority w:val="99"/>
    <w:semiHidden/>
    <w:rsid w:val="00A932D6"/>
    <w:rPr>
      <w:rFonts w:ascii="Times New Roman" w:eastAsia="Times New Roman" w:hAnsi="Times New Roman" w:cs="Times New Roman"/>
      <w:sz w:val="18"/>
      <w:szCs w:val="18"/>
    </w:rPr>
  </w:style>
  <w:style w:type="paragraph" w:styleId="ListParagraph">
    <w:name w:val="List Paragraph"/>
    <w:basedOn w:val="Normal"/>
    <w:uiPriority w:val="34"/>
    <w:qFormat/>
    <w:rsid w:val="00A93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972</Words>
  <Characters>5339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2019-04-24T18:17:00Z</dcterms:created>
  <dcterms:modified xsi:type="dcterms:W3CDTF">2019-04-24T19:06:00Z</dcterms:modified>
</cp:coreProperties>
</file>