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Vincoli di Integrità in SQL</w:t>
      </w:r>
    </w:p>
    <w:p>
      <w:pPr>
        <w:pStyle w:val="Heading2"/>
      </w:pPr>
      <w:r>
        <w:t>PRIMARY KEY</w:t>
      </w:r>
    </w:p>
    <w:p>
      <w:r>
        <w:t>Garantisce che una colonna (o un insieme di colonne) abbia valori univoci e non nulli.</w:t>
      </w:r>
    </w:p>
    <w:p>
      <w:r>
        <w:t>Esempio:</w:t>
      </w:r>
    </w:p>
    <w:p>
      <w:r>
        <w:rPr>
          <w:sz w:val="20"/>
        </w:rPr>
        <w:br/>
        <w:t>CREATE TABLE Utenti (</w:t>
        <w:br/>
        <w:t xml:space="preserve">    ID INT PRIMARY KEY,</w:t>
        <w:br/>
        <w:t xml:space="preserve">    Nome VARCHAR(50),</w:t>
        <w:br/>
        <w:t xml:space="preserve">    Email VARCHAR(50)</w:t>
        <w:br/>
        <w:t>);</w:t>
        <w:br/>
        <w:t xml:space="preserve">        </w:t>
      </w:r>
    </w:p>
    <w:p>
      <w:pPr>
        <w:pStyle w:val="Heading2"/>
      </w:pPr>
      <w:r>
        <w:t>FOREIGN KEY</w:t>
      </w:r>
    </w:p>
    <w:p>
      <w:r>
        <w:t>Garantisce che i valori di una colonna corrispondano a valori in una colonna di un'altra tabella (chiave esterna).</w:t>
      </w:r>
    </w:p>
    <w:p>
      <w:r>
        <w:t>Esempio:</w:t>
      </w:r>
    </w:p>
    <w:p>
      <w:r>
        <w:rPr>
          <w:sz w:val="20"/>
        </w:rPr>
        <w:br/>
        <w:t>CREATE TABLE Ordini (</w:t>
        <w:br/>
        <w:t xml:space="preserve">    ID INT PRIMARY KEY,</w:t>
        <w:br/>
        <w:t xml:space="preserve">    ID_Utente INT,</w:t>
        <w:br/>
        <w:t xml:space="preserve">    DataOrdine DATE,</w:t>
        <w:br/>
        <w:t xml:space="preserve">    FOREIGN KEY (ID_Utente) REFERENCES Utenti(ID)</w:t>
        <w:br/>
        <w:t>);</w:t>
        <w:br/>
        <w:t xml:space="preserve">        </w:t>
      </w:r>
    </w:p>
    <w:p>
      <w:pPr>
        <w:pStyle w:val="Heading2"/>
      </w:pPr>
      <w:r>
        <w:t>NOT NULL</w:t>
      </w:r>
    </w:p>
    <w:p>
      <w:r>
        <w:t>Impedisce che una colonna contenga valori nulli.</w:t>
      </w:r>
    </w:p>
    <w:p>
      <w:r>
        <w:t>Esempio:</w:t>
      </w:r>
    </w:p>
    <w:p>
      <w:r>
        <w:rPr>
          <w:sz w:val="20"/>
        </w:rPr>
        <w:br/>
        <w:t>CREATE TABLE Prodotti (</w:t>
        <w:br/>
        <w:t xml:space="preserve">    ID INT PRIMARY KEY,</w:t>
        <w:br/>
        <w:t xml:space="preserve">    Nome VARCHAR(100) NOT NULL,</w:t>
        <w:br/>
        <w:t xml:space="preserve">    Prezzo DECIMAL(10, 2) NOT NULL</w:t>
        <w:br/>
        <w:t>);</w:t>
        <w:br/>
        <w:t xml:space="preserve">        </w:t>
      </w:r>
    </w:p>
    <w:p>
      <w:pPr>
        <w:pStyle w:val="Heading2"/>
      </w:pPr>
      <w:r>
        <w:t>UNIQUE</w:t>
      </w:r>
    </w:p>
    <w:p>
      <w:r>
        <w:t>Garantisce che tutti i valori di una colonna siano univoci.</w:t>
      </w:r>
    </w:p>
    <w:p>
      <w:r>
        <w:t>Esempio:</w:t>
      </w:r>
    </w:p>
    <w:p>
      <w:r>
        <w:rPr>
          <w:sz w:val="20"/>
        </w:rPr>
        <w:br/>
        <w:t>CREATE TABLE Clienti (</w:t>
        <w:br/>
        <w:t xml:space="preserve">    ID INT PRIMARY KEY,</w:t>
        <w:br/>
        <w:t xml:space="preserve">    Email VARCHAR(100) UNIQUE</w:t>
        <w:br/>
        <w:t>);</w:t>
        <w:br/>
        <w:t xml:space="preserve">        </w:t>
      </w:r>
    </w:p>
    <w:p>
      <w:pPr>
        <w:pStyle w:val="Heading2"/>
      </w:pPr>
      <w:r>
        <w:t>CHECK</w:t>
      </w:r>
    </w:p>
    <w:p>
      <w:r>
        <w:t>Garantisce che i valori in una colonna rispettino una determinata condizione.</w:t>
      </w:r>
    </w:p>
    <w:p>
      <w:r>
        <w:t>Esempio:</w:t>
      </w:r>
    </w:p>
    <w:p>
      <w:r>
        <w:rPr>
          <w:sz w:val="20"/>
        </w:rPr>
        <w:br/>
        <w:t>CREATE TABLE Dipendenti (</w:t>
        <w:br/>
        <w:t xml:space="preserve">    ID INT PRIMARY KEY,</w:t>
        <w:br/>
        <w:t xml:space="preserve">    Nome VARCHAR(50),</w:t>
        <w:br/>
        <w:t xml:space="preserve">    Stipendio DECIMAL(10, 2),</w:t>
        <w:br/>
        <w:t xml:space="preserve">    CHECK (Stipendio &gt; 0)</w:t>
        <w:br/>
        <w:t>);</w:t>
        <w:br/>
        <w:t xml:space="preserve">        </w:t>
      </w:r>
    </w:p>
    <w:p>
      <w:pPr>
        <w:pStyle w:val="Heading2"/>
      </w:pPr>
      <w:r>
        <w:t>DEFAULT</w:t>
      </w:r>
    </w:p>
    <w:p>
      <w:r>
        <w:t>Fornisce un valore di default per una colonna se nessun valore viene specificato.</w:t>
      </w:r>
    </w:p>
    <w:p>
      <w:r>
        <w:t>Esempio:</w:t>
      </w:r>
    </w:p>
    <w:p>
      <w:r>
        <w:rPr>
          <w:sz w:val="20"/>
        </w:rPr>
        <w:br/>
        <w:t>CREATE TABLE Articoli (</w:t>
        <w:br/>
        <w:t xml:space="preserve">    ID INT PRIMARY KEY,</w:t>
        <w:br/>
        <w:t xml:space="preserve">    Nome VARCHAR(100),</w:t>
        <w:br/>
        <w:t xml:space="preserve">    Quantità INT DEFAULT 0</w:t>
        <w:br/>
        <w:t>);</w:t>
        <w:br/>
        <w:t xml:space="preserve">        </w:t>
      </w:r>
    </w:p>
    <w:p>
      <w:pPr>
        <w:pStyle w:val="Heading2"/>
      </w:pPr>
      <w:r>
        <w:t>AUTO_INCREMENT</w:t>
      </w:r>
    </w:p>
    <w:p>
      <w:r>
        <w:t>Permette di incrementare automaticamente il valore di una colonna.</w:t>
      </w:r>
    </w:p>
    <w:p>
      <w:r>
        <w:t>Esempio:</w:t>
      </w:r>
    </w:p>
    <w:p>
      <w:r>
        <w:rPr>
          <w:sz w:val="20"/>
        </w:rPr>
        <w:br/>
        <w:t>CREATE TABLE Fatture (</w:t>
        <w:br/>
        <w:t xml:space="preserve">    ID INT AUTO_INCREMENT PRIMARY KEY,</w:t>
        <w:br/>
        <w:t xml:space="preserve">    Data DATE</w:t>
        <w:br/>
        <w:t>);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