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6" t="0" r="256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le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hd w:val="clear" w:fill="FFFFFF"/>
        <w:spacing w:before="0" w:after="0"/>
        <w:jc w:val="right"/>
        <w:rPr/>
      </w:pPr>
      <w:r>
        <w:rPr>
          <w:b/>
        </w:rPr>
        <w:t xml:space="preserve">Document Version: </w:t>
      </w:r>
      <w:r>
        <w:rPr>
          <w:b/>
        </w:rPr>
        <w:t>1.2</w:t>
      </w:r>
    </w:p>
    <w:p>
      <w:pPr>
        <w:pStyle w:val="Normal"/>
        <w:shd w:val="clear" w:fill="FFFFFF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10" w:name="_whbjx426p9hs"/>
      <w:bookmarkStart w:id="11" w:name="_whbjx426p9hs"/>
      <w:bookmarkEnd w:id="11"/>
      <w:r>
        <w:rPr>
          <w:sz w:val="48"/>
          <w:szCs w:val="48"/>
        </w:rPr>
      </w:r>
      <w:r>
        <w:br w:type="page"/>
      </w:r>
    </w:p>
    <w:p>
      <w:pPr>
        <w:pStyle w:val="Heading1"/>
        <w:widowControl w:val="false"/>
        <w:shd w:val="clear" w:fill="FFFFFF"/>
        <w:spacing w:lineRule="auto" w:line="240" w:before="480" w:after="180"/>
        <w:rPr/>
      </w:pPr>
      <w:bookmarkStart w:id="12" w:name="_1t3h5sf"/>
      <w:bookmarkEnd w:id="12"/>
      <w:r>
        <w:rPr/>
        <w:t>Document history</w:t>
      </w:r>
    </w:p>
    <w:tbl>
      <w:tblPr>
        <w:tblStyle w:val="Table1"/>
        <w:tblW w:w="9630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06/23/19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Adam Gotlib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First draft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06/23/19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1.1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Adam Gotlib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06/23/19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1.2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Adam Gotlib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Removed template-specific parts of the document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3" w:name="_2s8eyo1"/>
            <w:bookmarkStart w:id="14" w:name="_2s8eyo1"/>
            <w:bookmarkEnd w:id="14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hd w:val="clear" w:fill="FFFFFF"/>
        <w:spacing w:lineRule="auto" w:line="240" w:before="480" w:after="180"/>
        <w:rPr/>
      </w:pPr>
      <w:bookmarkStart w:id="15" w:name="_dksuaje1rr9b"/>
      <w:bookmarkStart w:id="16" w:name="_dksuaje1rr9b"/>
      <w:bookmarkEnd w:id="16"/>
      <w:r>
        <w:rPr/>
      </w:r>
    </w:p>
    <w:p>
      <w:pPr>
        <w:pStyle w:val="Heading1"/>
        <w:widowControl w:val="false"/>
        <w:shd w:val="clear" w:fill="FFFFFF"/>
        <w:spacing w:lineRule="auto" w:line="240" w:before="480" w:after="180"/>
        <w:rPr/>
      </w:pPr>
      <w:bookmarkStart w:id="17" w:name="_mpqza6jxmg1n"/>
      <w:bookmarkEnd w:id="17"/>
      <w:r>
        <w:rPr/>
        <w:t>Table of Contents</w:t>
      </w:r>
    </w:p>
    <w:p>
      <w:pPr>
        <w:pStyle w:val="Normal"/>
        <w:shd w:val="clear" w:fill="FFFFFF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hd w:val="clear" w:fill="FFFFFF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hd w:val="clear" w:fill="FFFFFF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Heading1"/>
        <w:shd w:val="clear" w:fill="FFFFFF"/>
        <w:spacing w:before="0" w:after="0"/>
        <w:rPr/>
      </w:pPr>
      <w:bookmarkStart w:id="18" w:name="_fulgh8sf1ocg"/>
      <w:bookmarkEnd w:id="18"/>
      <w:r>
        <w:rPr/>
        <w:t>Purpose of the Technical Safety Concept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Technical Safety Concept serves the purpose of deriving more detailed Technical Safety Requirements from the Functional Safety Requirements defined in the Functional Safety Concept.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1"/>
        <w:shd w:val="clear" w:fill="FFFFFF"/>
        <w:spacing w:before="0" w:after="0"/>
        <w:rPr/>
      </w:pPr>
      <w:bookmarkStart w:id="19" w:name="_757cx6xm46zb"/>
      <w:bookmarkEnd w:id="19"/>
      <w:r>
        <w:rPr/>
        <w:t>Inputs to the Technical Safety Concept</w:t>
      </w:r>
    </w:p>
    <w:p>
      <w:pPr>
        <w:pStyle w:val="Heading2"/>
        <w:shd w:val="clear" w:fill="FFFFFF"/>
        <w:spacing w:before="0" w:after="0"/>
        <w:rPr/>
      </w:pPr>
      <w:bookmarkStart w:id="20" w:name="_2f9rjqxbsp2"/>
      <w:bookmarkEnd w:id="20"/>
      <w:r>
        <w:rPr/>
        <w:t>Functional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4503"/>
        <w:gridCol w:w="36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amplitude is below Max_Torque_Amplitude.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frequency is below Max_Torque_Frequency.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keeping assistance torque is applied only for Max_Duratoin.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LKA function shall deactivate and display a visual warning to the driver.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bookmarkStart w:id="21" w:name="_qp3s9pvua9mt"/>
      <w:bookmarkEnd w:id="21"/>
      <w:r>
        <w:rPr/>
        <w:t>Refined System Architecture from Functional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5943600" cy="334264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bookmarkStart w:id="22" w:name="_qvk4x8rvn2fn"/>
      <w:bookmarkStart w:id="23" w:name="_qvk4x8rvn2fn"/>
      <w:bookmarkEnd w:id="23"/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  <w:r>
        <w:br w:type="page"/>
      </w:r>
    </w:p>
    <w:p>
      <w:pPr>
        <w:pStyle w:val="Heading3"/>
        <w:shd w:val="clear" w:fill="FFFFFF"/>
        <w:spacing w:before="0" w:after="0"/>
        <w:rPr/>
      </w:pPr>
      <w:bookmarkStart w:id="24" w:name="_cqb49updinx4"/>
      <w:bookmarkEnd w:id="24"/>
      <w:r>
        <w:rPr/>
        <w:t>Functional overview of architecture elements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Captures images in front of the vehicle.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Analyses captured images and determines when the vehicle leaves the lane by mistake.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Generates lane keeping torque and lane departure oscillating torque request when the vehicle leaves the lane by mistake.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Displays visual cues for the driver, informing them of functioning of the system.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Displays on/off status of the Lane Assistance item.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Displays active/inactive status of LDW and LKA functions.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Informs the driver when LDW or LKA malfunction.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Measures the torque provided by the driver.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Reads the measured torque from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Estimates the required amount of additional torque to be applied based on a lane assistance system torque request and the torque provided by the driver.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Ensures that the lane departure oscillating torque amplitude is below Max_Torque_Amplitude and the lane departure oscillating torque frequency is below Max_Torque_Frequency.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Ensures that the lane keeping assistance torque is applied only for Max_Duratoin.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Passes torque request to the Motor.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Applies additional torque to the steering wheel.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bookmarkStart w:id="25" w:name="_mx8us8onanqo"/>
      <w:bookmarkEnd w:id="25"/>
      <w:r>
        <w:rPr/>
        <w:t>Technical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bookmarkStart w:id="26" w:name="_lnxjuovv6kca"/>
      <w:bookmarkEnd w:id="26"/>
      <w:r>
        <w:rPr/>
        <w:t>Technical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Departure Warning (LDW)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keepNext/>
        <w:shd w:val="clear" w:fill="FFFFFF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keepNext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Next/>
        <w:shd w:val="clear" w:fill="FFFFFF"/>
        <w:spacing w:before="0" w:after="0"/>
        <w:rPr/>
      </w:pPr>
      <w:r>
        <w:rPr/>
      </w:r>
    </w:p>
    <w:p>
      <w:pPr>
        <w:pStyle w:val="Normal"/>
        <w:keepNext/>
        <w:shd w:val="clear" w:fill="FFFFFF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The LDW safety compontent shall ensure that the amplitude of the LDW_Torque_Request sent to the Final EPS Torque component is below Max_Torque_Amplitude.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Functionality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LDW_Torque_Request signal shall be ensured.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Functionality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deactiveate the LDW feature and the LDW_Torque_Request shall be set to zero.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Functionality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 the LDW Safety software block shall send a signal to the Car Display ECU to turn on a warning light.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Functionality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Functionality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</w:tbl>
    <w:p>
      <w:pPr>
        <w:pStyle w:val="Normal"/>
        <w:keepNext/>
        <w:shd w:val="clear" w:fill="FFFFFF"/>
        <w:spacing w:before="0" w:after="0"/>
        <w:rPr/>
      </w:pPr>
      <w:r>
        <w:rPr/>
      </w:r>
    </w:p>
    <w:p>
      <w:pPr>
        <w:pStyle w:val="Normal"/>
        <w:keepNext/>
        <w:shd w:val="clear" w:fill="FFFFFF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keepNext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Next/>
        <w:shd w:val="clear" w:fill="FFFFFF"/>
        <w:spacing w:before="0" w:after="0"/>
        <w:rPr/>
      </w:pPr>
      <w:r>
        <w:rPr/>
      </w:r>
    </w:p>
    <w:p>
      <w:pPr>
        <w:pStyle w:val="Normal"/>
        <w:keepNext/>
        <w:shd w:val="clear" w:fill="FFFFFF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2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60"/>
        <w:gridCol w:w="3705"/>
        <w:gridCol w:w="374"/>
        <w:gridCol w:w="1172"/>
        <w:gridCol w:w="1665"/>
        <w:gridCol w:w="1048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Technical Safety Requirement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The LDW safety compontent shall ensure that the frequency of the LDW_Torque_Request sent to the Final EPS Torque component is below Max_Torque_Frequency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Functionality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LDW_Torque_Request signal shall be ensured.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bookmarkStart w:id="27" w:name="__DdeLink__3843_106703640"/>
            <w:bookmarkEnd w:id="27"/>
            <w:r>
              <w:rPr/>
              <w:t>LDW Safety Functionality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deactiveate the LDW feature and the LDW_Torque_Request shall be set to zero.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Functionality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 the LDW Safety software block shall send a signal to the Car Display ECU to turn on a warning light.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Functionality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 xml:space="preserve">LDW Safety Functionality 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 function shall deactivate and display a visual warning to the driver.</w:t>
            </w:r>
          </w:p>
        </w:tc>
      </w:tr>
    </w:tbl>
    <w:p>
      <w:pPr>
        <w:pStyle w:val="Normal"/>
        <w:keepNext/>
        <w:shd w:val="clear" w:fill="FFFFFF"/>
        <w:spacing w:before="0" w:after="0"/>
        <w:rPr/>
      </w:pPr>
      <w:r>
        <w:rPr/>
      </w:r>
    </w:p>
    <w:p>
      <w:pPr>
        <w:pStyle w:val="Normal"/>
        <w:keepNext/>
        <w:shd w:val="clear" w:fill="FFFFFF"/>
        <w:spacing w:before="0" w:after="0"/>
        <w:rPr>
          <w:b/>
          <w:b/>
        </w:rPr>
      </w:pPr>
      <w:r>
        <w:rPr/>
      </w:r>
      <w:r>
        <w:br w:type="page"/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</w:rPr>
        <w:t>Lane Keeping Assistance (LKA) Requirements:</w:t>
      </w:r>
    </w:p>
    <w:p>
      <w:pPr>
        <w:pStyle w:val="Normal"/>
        <w:keepNext/>
        <w:shd w:val="clear" w:fill="FFFFFF"/>
        <w:spacing w:before="0" w:after="0"/>
        <w:rPr/>
      </w:pPr>
      <w:r>
        <w:rPr/>
      </w:r>
    </w:p>
    <w:p>
      <w:pPr>
        <w:pStyle w:val="Normal"/>
        <w:keepNext/>
        <w:shd w:val="clear" w:fill="FFFFFF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keepNext/>
        <w:shd w:val="clear" w:fill="FFFFFF"/>
        <w:spacing w:before="0" w:after="0"/>
        <w:rPr/>
      </w:pPr>
      <w:r>
        <w:rPr/>
        <w:t>(derived in the functional safety concept)</w:t>
      </w:r>
    </w:p>
    <w:p>
      <w:pPr>
        <w:pStyle w:val="Normal"/>
        <w:keepNext/>
        <w:shd w:val="clear" w:fill="FFFFFF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keepNext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The LKA safety compontent shall ensure that the LKA_Torque_Request sent to the Final EPS Torque component has non-zero value for only Max_Duration.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Functionality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LKA function shall deactivate and display a visual warning to the driver.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LKA_Torque_Request signal shall be ensured.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Functionality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LKA function shall deactivate and display a visual warning to the driver.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LKA function, it shall deactiveate the LKA feature and the LKA_Torque_Request shall be set to zero.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Functionality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LKA function shall deactivate and display a visual warning to the driver.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As soon as the LKA function deactivates the LKA feature the LKA Safety software block shall send a signal to the Car Display ECU to turn on a warning light.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Functionality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LKA function shall deactivate and display a visual warning to the driver.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Functionality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LKA function shall deactivate and display a visual warning to the driver.</w:t>
            </w:r>
          </w:p>
        </w:tc>
      </w:tr>
    </w:tbl>
    <w:p>
      <w:pPr>
        <w:pStyle w:val="Heading2"/>
        <w:shd w:val="clear" w:fill="FFFFFF"/>
        <w:spacing w:before="0" w:after="0"/>
        <w:rPr/>
      </w:pPr>
      <w:bookmarkStart w:id="28" w:name="_74udkdvf7nod"/>
      <w:bookmarkEnd w:id="28"/>
      <w:r>
        <w:rPr/>
        <w:t>Refinement of the System Architecture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2"/>
        <w:shd w:val="clear" w:fill="FFFFFF"/>
        <w:spacing w:before="0" w:after="0"/>
        <w:rPr>
          <w:b/>
          <w:b/>
          <w:color w:val="B7B7B7"/>
        </w:rPr>
      </w:pPr>
      <w:bookmarkStart w:id="29" w:name="_8cs5or9n3i4"/>
      <w:bookmarkEnd w:id="29"/>
      <w:r>
        <w:rPr/>
        <w:t>Allocation of Technical Safety Requirements to Architecture Elements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this particular item, all technical safety requirements are allocated to the EPS ECU component.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>
          <w:b/>
          <w:b/>
          <w:color w:val="B7B7B7"/>
        </w:rPr>
      </w:pPr>
      <w:bookmarkStart w:id="30" w:name="_4w6r8buy4lrp"/>
      <w:bookmarkEnd w:id="30"/>
      <w:r>
        <w:rPr/>
        <w:t>Warning and Degradation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Deactivate LDW function.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Visual display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Deactivate LKA function.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Visual display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hd w:val="clear" w:fill="FFFFFF"/>
    </w:pPr>
    <w:rPr/>
  </w:style>
  <w:style w:type="paragraph" w:styleId="TableHeading">
    <w:name w:val="Table Heading"/>
    <w:basedOn w:val="TableContents"/>
    <w:qFormat/>
    <w:pPr>
      <w:shd w:val="clear" w:fill="FFFFFF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LibreOffice/5.1.6.2$Linux_X86_64 LibreOffice_project/10m0$Build-2</Application>
  <Pages>12</Pages>
  <Words>1487</Words>
  <Characters>8435</Characters>
  <CharactersWithSpaces>9609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2019-06-23T14:25:18Z</dcterms:modified>
  <cp:revision>22</cp:revision>
  <dc:subject/>
  <dc:title/>
</cp:coreProperties>
</file>