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ZeroCog</w:t>
      </w:r>
    </w:p>
    <w:p>
      <w:pPr>
        <w:pStyle w:val="Normal"/>
        <w:rPr/>
      </w:pPr>
      <w:r>
        <w:rPr/>
        <w:t>Propuesta de activación operativa y financiación temprana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Resumen ejecutivo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ZeroCog es una arquitectura de contexto persistente y anonimización que permite a sistemas de inteligencia artificial operar con memoria real sin exponer datos sensibles.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El proyecto se encuentra en fase pre-seed, con especificación técnica completa, arquitectura definida y materiales de presentación desarrollados.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 plantea una inversión inicial de 15.000 – 30.000 € destinada a activar la fase operativa del proyecto, permitiendo desarrollo continuo, validación técnica y preparación para financiación posterior.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Estado actual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Proyecto: ZeroCog</w:t>
      </w:r>
    </w:p>
    <w:p>
      <w:pPr>
        <w:pStyle w:val="Normal"/>
        <w:rPr/>
      </w:pPr>
      <w:r>
        <w:rPr/>
        <w:t>Fase: Pre-seed</w:t>
      </w:r>
    </w:p>
    <w:p>
      <w:pPr>
        <w:pStyle w:val="Normal"/>
        <w:rPr/>
      </w:pPr>
      <w:r>
        <w:rPr/>
        <w:t>Equipo: Fundador único</w:t>
      </w:r>
    </w:p>
    <w:p>
      <w:pPr>
        <w:pStyle w:val="Normal"/>
        <w:rPr/>
      </w:pPr>
      <w:r>
        <w:rPr/>
        <w:t>Activos: Documentación técnica, arquitectura, web y materiales de inversor</w:t>
      </w:r>
    </w:p>
    <w:p>
      <w:pPr>
        <w:pStyle w:val="Normal"/>
        <w:rPr/>
      </w:pPr>
      <w:r>
        <w:rPr/>
        <w:t>Recursos actuales: Sin capital suficiente para dedicación exclusiva</w:t>
      </w:r>
    </w:p>
    <w:p>
      <w:pPr>
        <w:pStyle w:val="Normal"/>
        <w:rPr/>
      </w:pPr>
      <w:r>
        <w:rPr/>
        <w:t>Localización: Málaga / área metropolitana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Necesidad de capital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Coste operativo del fundador:</w:t>
      </w:r>
    </w:p>
    <w:p>
      <w:pPr>
        <w:pStyle w:val="Normal"/>
        <w:rPr/>
      </w:pPr>
      <w:r>
        <w:rPr/>
        <w:t>1.700 – 1.900 € / mes (coste empresa)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Horizonte operativo:</w:t>
      </w:r>
    </w:p>
    <w:p>
      <w:pPr>
        <w:pStyle w:val="Normal"/>
        <w:rPr/>
      </w:pPr>
      <w:r>
        <w:rPr/>
        <w:t>9 – 12 meses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Capital requerido:</w:t>
      </w:r>
    </w:p>
    <w:p>
      <w:pPr>
        <w:pStyle w:val="Normal"/>
        <w:rPr/>
      </w:pPr>
      <w:r>
        <w:rPr/>
        <w:t>Coste fundador: 15.300 – 22.800 €</w:t>
      </w:r>
    </w:p>
    <w:p>
      <w:pPr>
        <w:pStyle w:val="Normal"/>
        <w:rPr/>
      </w:pPr>
      <w:r>
        <w:rPr/>
        <w:t>Costes mínimos del proyecto: 1.500 – 2.000 €</w:t>
      </w:r>
    </w:p>
    <w:p>
      <w:pPr>
        <w:pStyle w:val="Normal"/>
        <w:rPr/>
      </w:pPr>
      <w:r>
        <w:rPr/>
        <w:t>Total operativo: 15.000 – 30.000 €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 Uso de los fondos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Retribución operativa del fundador</w:t>
      </w:r>
    </w:p>
    <w:p>
      <w:pPr>
        <w:pStyle w:val="Normal"/>
        <w:rPr/>
      </w:pPr>
      <w:r>
        <w:rPr/>
        <w:t>- Desarrollo continuo del MVP</w:t>
      </w:r>
    </w:p>
    <w:p>
      <w:pPr>
        <w:pStyle w:val="Normal"/>
        <w:rPr/>
      </w:pPr>
      <w:r>
        <w:rPr/>
        <w:t>- Infraestructura y herramientas básicas</w:t>
      </w:r>
    </w:p>
    <w:p>
      <w:pPr>
        <w:pStyle w:val="Normal"/>
        <w:rPr/>
      </w:pPr>
      <w:r>
        <w:rPr/>
        <w:t>- Preparación de procesos de financiación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5. Estrategia de desarrollo y financiación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Fase 1 — Activación operativa</w:t>
      </w:r>
    </w:p>
    <w:p>
      <w:pPr>
        <w:pStyle w:val="Normal"/>
        <w:rPr/>
      </w:pPr>
      <w:r>
        <w:rPr/>
        <w:t>- Inversión inicial (15k–30k)</w:t>
      </w:r>
    </w:p>
    <w:p>
      <w:pPr>
        <w:pStyle w:val="Normal"/>
        <w:rPr/>
      </w:pPr>
      <w:r>
        <w:rPr/>
        <w:t>- Dedicación exclusiva</w:t>
      </w:r>
    </w:p>
    <w:p>
      <w:pPr>
        <w:pStyle w:val="Normal"/>
        <w:rPr/>
      </w:pPr>
      <w:r>
        <w:rPr/>
        <w:t>- Desarrollo continuo del producto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Fase 2 — Validación y ampliación de capital</w:t>
      </w:r>
    </w:p>
    <w:p>
      <w:pPr>
        <w:pStyle w:val="Normal"/>
        <w:rPr/>
      </w:pPr>
      <w:r>
        <w:rPr/>
        <w:t>- Mejora progresiva del MVP</w:t>
      </w:r>
    </w:p>
    <w:p>
      <w:pPr>
        <w:pStyle w:val="Normal"/>
        <w:rPr/>
      </w:pPr>
      <w:r>
        <w:rPr/>
        <w:t>- Incremento de calidad de demo y materiales</w:t>
      </w:r>
    </w:p>
    <w:p>
      <w:pPr>
        <w:pStyle w:val="Normal"/>
        <w:rPr/>
      </w:pPr>
      <w:r>
        <w:rPr/>
        <w:t>- Captación de nuevos inversores en tickets reducidos</w:t>
      </w:r>
    </w:p>
    <w:p>
      <w:pPr>
        <w:pStyle w:val="Normal"/>
        <w:rPr/>
      </w:pPr>
      <w:r>
        <w:rPr/>
        <w:t>- Ampliaciones de capital sucesivas o alternativas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Fase 3 — Financiación estructurada</w:t>
      </w:r>
    </w:p>
    <w:p>
      <w:pPr>
        <w:pStyle w:val="Normal"/>
        <w:rPr/>
      </w:pPr>
      <w:r>
        <w:rPr/>
        <w:t>- Acceso a financiación pública (ENISA, ICO)</w:t>
      </w:r>
    </w:p>
    <w:p>
      <w:pPr>
        <w:pStyle w:val="Normal"/>
        <w:rPr/>
      </w:pPr>
      <w:r>
        <w:rPr/>
        <w:t>- Entrada de capital institucional</w:t>
      </w:r>
    </w:p>
    <w:p>
      <w:pPr>
        <w:pStyle w:val="Normal"/>
        <w:rPr/>
      </w:pPr>
      <w:r>
        <w:rPr/>
        <w:t>- Ampliación de equipo técnico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6. Hitos previstos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Mes 1: Activación operativa</w:t>
      </w:r>
    </w:p>
    <w:p>
      <w:pPr>
        <w:pStyle w:val="Normal"/>
        <w:rPr/>
      </w:pPr>
      <w:r>
        <w:rPr/>
        <w:t>Mes 2–3: Desarrollo inicial del MVP</w:t>
      </w:r>
    </w:p>
    <w:p>
      <w:pPr>
        <w:pStyle w:val="Normal"/>
        <w:rPr/>
      </w:pPr>
      <w:r>
        <w:rPr/>
        <w:t>Mes 4–6: MVP funcional</w:t>
      </w:r>
    </w:p>
    <w:p>
      <w:pPr>
        <w:pStyle w:val="Normal"/>
        <w:rPr/>
      </w:pPr>
      <w:r>
        <w:rPr/>
        <w:t>Mes 6–9: Validación técnica y mejora del producto</w:t>
      </w:r>
    </w:p>
    <w:p>
      <w:pPr>
        <w:pStyle w:val="Normal"/>
        <w:rPr/>
      </w:pPr>
      <w:r>
        <w:rPr/>
        <w:t>Mes 9–12: Acceso a financiación adicional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7. Propuesta de inversión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Inversión solicitada: 15.000 – 30.000 €</w:t>
      </w:r>
    </w:p>
    <w:p>
      <w:pPr>
        <w:pStyle w:val="Normal"/>
        <w:rPr/>
      </w:pPr>
      <w:r>
        <w:rPr/>
        <w:t>Instrumento: Participación en la futura sociedad (equity)</w:t>
      </w:r>
    </w:p>
    <w:p>
      <w:pPr>
        <w:pStyle w:val="Normal"/>
        <w:rPr/>
      </w:pPr>
      <w:r>
        <w:rPr/>
        <w:t>Naturaleza: Inversión en fase inicial destinada a activación operativa y desarrollo del producto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8. Conclusión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La inversión propuesta permite transformar un proyecto definido a nivel técnico en un proyecto operativo con capacidad de evolución.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El enfoque se basa en:</w:t>
      </w:r>
    </w:p>
    <w:p>
      <w:pPr>
        <w:pStyle w:val="Normal"/>
        <w:rPr/>
      </w:pPr>
      <w:r>
        <w:rPr/>
        <w:t>- Bajo capital inicial</w:t>
      </w:r>
    </w:p>
    <w:p>
      <w:pPr>
        <w:pStyle w:val="Normal"/>
        <w:rPr/>
      </w:pPr>
      <w:r>
        <w:rPr/>
        <w:t>- Desarrollo progresivo</w:t>
      </w:r>
    </w:p>
    <w:p>
      <w:pPr>
        <w:pStyle w:val="Normal"/>
        <w:rPr/>
      </w:pPr>
      <w:r>
        <w:rPr/>
        <w:t>- Incremento de valor por iteración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Esta estructura permite avanzar hacia fases de financiación superiores sin necesidad de una inversión inicial elevada.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Destacado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general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a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a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tulodelndice">
    <w:name w:val="Index Heading"/>
    <w:basedOn w:val="Ttulo"/>
    <w:pPr/>
    <w:rPr/>
  </w:style>
  <w:style w:type="paragraph" w:styleId="Ttulodelsuma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LibreOffice/7.4.7.2$Linux_X86_64 LibreOffice_project/40$Build-2</Application>
  <AppVersion>15.0000</AppVersion>
  <Pages>4</Pages>
  <Words>375</Words>
  <Characters>2233</Characters>
  <CharactersWithSpaces>2555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