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numPr>
          <w:ilvl w:val="0"/>
          <w:numId w:val="0"/>
        </w:numPr>
        <w:bidi w:val="0"/>
        <w:spacing w:before="240" w:after="120"/>
        <w:ind w:left="0" w:hanging="0"/>
        <w:jc w:val="left"/>
        <w:rPr/>
      </w:pPr>
      <w:r>
        <w:rPr>
          <w:rStyle w:val="Destaquemayor"/>
          <w:b/>
        </w:rPr>
        <w:t>ZeroCog — Capa de privacidad para IA cognitiva</w:t>
      </w:r>
    </w:p>
    <w:p>
      <w:pPr>
        <w:pStyle w:val="Cuerpodetexto"/>
        <w:rPr/>
      </w:pPr>
      <w:r>
        <w:rPr/>
        <w:t>Arquitectura de anonimización estructural que permite a modelos de IA operar sobre contexto real sin exposición de datos personales ni dependencia de proveedor.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El problema estructural</w:t>
      </w:r>
    </w:p>
    <w:p>
      <w:pPr>
        <w:pStyle w:val="Cuerpodetexto"/>
        <w:rPr/>
      </w:pPr>
      <w:r>
        <w:rPr/>
        <w:t>La utilidad real de la inteligencia artificial depende de su acceso a contexto: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memoria personal o corporativa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historial de decisiones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relaciones entre documentos y procesos </w:t>
      </w:r>
    </w:p>
    <w:p>
      <w:pPr>
        <w:pStyle w:val="Cuerpodetexto"/>
        <w:rPr/>
      </w:pPr>
      <w:r>
        <w:rPr/>
        <w:t>Sin ese contexto, la IA es superficial.</w:t>
      </w:r>
    </w:p>
    <w:p>
      <w:pPr>
        <w:pStyle w:val="Cuerpodetexto"/>
        <w:rPr/>
      </w:pPr>
      <w:r>
        <w:rPr/>
        <w:t>Pero conceder acceso directo a ese contexto implica: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riesgo legal (GDPR, AI Act, HIPAA)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pérdida de control sobre información sensible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dependencia estructural de terceros </w:t>
      </w:r>
    </w:p>
    <w:p>
      <w:pPr>
        <w:pStyle w:val="Cuerpodetexto"/>
        <w:rPr/>
      </w:pPr>
      <w:r>
        <w:rPr/>
        <w:t>El resultado es una contradicción operativa: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r>
        <w:rPr/>
        <w:t>IA útil → requiere contexto real</w:t>
      </w:r>
    </w:p>
    <w:p>
      <w:pPr>
        <w:pStyle w:val="Textopreformateado"/>
        <w:rPr/>
      </w:pPr>
      <w:r>
        <w:rPr/>
        <w:t>Contexto real → no puede exponerse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Cuerpodetexto"/>
        <w:rPr/>
      </w:pPr>
      <w:r>
        <w:rPr/>
        <w:t>Esto no es una limitación del modelo.</w:t>
        <w:br/>
        <w:t>Es una limitación de la arquitectura.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La solución: ZeroCog</w:t>
      </w:r>
    </w:p>
    <w:p>
      <w:pPr>
        <w:pStyle w:val="Cuerpodetexto"/>
        <w:rPr/>
      </w:pPr>
      <w:r>
        <w:rPr/>
        <w:t>ZeroCog introduce una separación explícita entre: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datos reales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contexto estructurado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ejecución cognitiva (IA) </w:t>
      </w:r>
    </w:p>
    <w:p>
      <w:pPr>
        <w:pStyle w:val="Cuerpodetexto"/>
        <w:rPr/>
      </w:pPr>
      <w:r>
        <w:rPr/>
        <w:t>Transforma información sensible en una representación operativa que: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mantiene utilidad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elimina identificadores directos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reduce capacidad de reidentificación </w:t>
      </w:r>
    </w:p>
    <w:p>
      <w:pPr>
        <w:pStyle w:val="Ttulo3"/>
        <w:rPr/>
      </w:pPr>
      <w:r>
        <w:rPr>
          <w:rStyle w:val="Destaquemayor"/>
          <w:b/>
        </w:rPr>
        <w:t>Flujo operativo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opreformateado"/>
        <w:rPr/>
      </w:pPr>
      <w:bookmarkStart w:id="0" w:name="code-block-viewer"/>
      <w:bookmarkEnd w:id="0"/>
      <w:r>
        <w:rPr/>
        <w:t>Datos crudos</w:t>
      </w:r>
    </w:p>
    <w:p>
      <w:pPr>
        <w:pStyle w:val="Textopreformateado"/>
        <w:rPr/>
      </w:pPr>
      <w:r>
        <w:rPr/>
        <w:t xml:space="preserve">→ </w:t>
      </w:r>
      <w:r>
        <w:rPr/>
        <w:t>UMCI Pipeline</w:t>
      </w:r>
    </w:p>
    <w:p>
      <w:pPr>
        <w:pStyle w:val="Textopreformateado"/>
        <w:rPr/>
      </w:pPr>
      <w:r>
        <w:rPr/>
        <w:t xml:space="preserve">→ </w:t>
      </w:r>
      <w:r>
        <w:rPr/>
        <w:t>Memoria Viva</w:t>
      </w:r>
    </w:p>
    <w:p>
      <w:pPr>
        <w:pStyle w:val="Textopreformateado"/>
        <w:rPr/>
      </w:pPr>
      <w:r>
        <w:rPr/>
        <w:t xml:space="preserve">→ </w:t>
      </w:r>
      <w:r>
        <w:rPr/>
        <w:t>ZeroCog Layer</w:t>
      </w:r>
    </w:p>
    <w:p>
      <w:pPr>
        <w:pStyle w:val="Textopreformateado"/>
        <w:rPr/>
      </w:pPr>
      <w:r>
        <w:rPr/>
        <w:t xml:space="preserve">→ </w:t>
      </w:r>
      <w:r>
        <w:rPr/>
        <w:t>Contexto estructurado anonimizado</w:t>
      </w:r>
    </w:p>
    <w:p>
      <w:pPr>
        <w:pStyle w:val="Textopreformateado"/>
        <w:rPr/>
      </w:pPr>
      <w:r>
        <w:rPr/>
        <w:t xml:space="preserve">→ </w:t>
      </w:r>
      <w:r>
        <w:rPr/>
        <w:t>Modelo IA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Propiedades del sistema</w:t>
      </w:r>
    </w:p>
    <w:p>
      <w:pPr>
        <w:pStyle w:val="Cuerpodetexto"/>
        <w:rPr/>
      </w:pPr>
      <w:r>
        <w:rPr>
          <w:rStyle w:val="Destaquemayor"/>
        </w:rPr>
        <w:t>1. Eliminación de identificadores directos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nombres, rutas, metadatos sensibles, referencias explícitas </w:t>
      </w:r>
    </w:p>
    <w:p>
      <w:pPr>
        <w:pStyle w:val="Cuerpodetexto"/>
        <w:rPr/>
      </w:pPr>
      <w:r>
        <w:rPr>
          <w:rStyle w:val="Destaquemayor"/>
        </w:rPr>
        <w:t>2. Transformación estructural del contexto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entidades → identificadores abstractos (Persona_X, Lugar_Y)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relaciones preservadas, identidad no </w:t>
      </w:r>
    </w:p>
    <w:p>
      <w:pPr>
        <w:pStyle w:val="Cuerpodetexto"/>
        <w:rPr/>
      </w:pPr>
      <w:r>
        <w:rPr>
          <w:rStyle w:val="Destaquemayor"/>
        </w:rPr>
        <w:t>3. Interoperabilidad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compatible con modelos locales y externos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no dependiente de proveedor </w:t>
      </w:r>
    </w:p>
    <w:p>
      <w:pPr>
        <w:pStyle w:val="Cuerpodetexto"/>
        <w:rPr/>
      </w:pPr>
      <w:r>
        <w:rPr>
          <w:rStyle w:val="Destaquemayor"/>
        </w:rPr>
        <w:t>4. Control y trazabilidad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cada transformación es auditable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el flujo es verificable, no opaco 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Propuesta de valor</w:t>
      </w:r>
    </w:p>
    <w:p>
      <w:pPr>
        <w:pStyle w:val="Cuerpodetexto"/>
        <w:rPr/>
      </w:pPr>
      <w:r>
        <w:rPr>
          <w:rStyle w:val="Destaquemayor"/>
        </w:rPr>
        <w:t>Cumplimiento por diseño</w:t>
      </w:r>
      <w:r>
        <w:rPr/>
        <w:br/>
        <w:t>La arquitectura separa datos y ejecución, facilitando alineación con marcos regulatorios.</w:t>
      </w:r>
    </w:p>
    <w:p>
      <w:pPr>
        <w:pStyle w:val="Cuerpodetexto"/>
        <w:rPr/>
      </w:pPr>
      <w:r>
        <w:rPr>
          <w:rStyle w:val="Destaquemayor"/>
        </w:rPr>
        <w:t>Soberanía operativa</w:t>
      </w:r>
      <w:r>
        <w:rPr/>
        <w:br/>
        <w:t>El procesamiento puede realizarse localmente o bajo control de la organización.</w:t>
      </w:r>
    </w:p>
    <w:p>
      <w:pPr>
        <w:pStyle w:val="Cuerpodetexto"/>
        <w:rPr/>
      </w:pPr>
      <w:r>
        <w:rPr>
          <w:rStyle w:val="Destaquemayor"/>
        </w:rPr>
        <w:t>Neutralidad tecnológica</w:t>
      </w:r>
      <w:r>
        <w:rPr/>
        <w:br/>
        <w:t>El modelo es intercambiable.</w:t>
        <w:br/>
        <w:t>El contexto acumulado permanece.</w:t>
      </w:r>
    </w:p>
    <w:p>
      <w:pPr>
        <w:pStyle w:val="Cuerpodetexto"/>
        <w:rPr/>
      </w:pPr>
      <w:r>
        <w:rPr>
          <w:rStyle w:val="Destaquemayor"/>
        </w:rPr>
        <w:t>Auditabilidad</w:t>
      </w:r>
      <w:r>
        <w:rPr/>
        <w:br/>
        <w:t>El sistema no requiere confianza ciega.</w:t>
        <w:br/>
        <w:t>Permite ver, medir y validar cómo se transforma la información.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Mercado y oportunidad</w:t>
      </w:r>
    </w:p>
    <w:p>
      <w:pPr>
        <w:pStyle w:val="Cuerpodetexto"/>
        <w:rPr/>
      </w:pPr>
      <w:r>
        <w:rPr>
          <w:rStyle w:val="Destaquemayor"/>
        </w:rPr>
        <w:t>Problema actual del mercado</w:t>
      </w:r>
    </w:p>
    <w:p>
      <w:pPr>
        <w:pStyle w:val="Cuerpodetexto"/>
        <w:rPr/>
      </w:pPr>
      <w:r>
        <w:rPr/>
        <w:t>Las organizaciones en sectores regulados no pueden adoptar IA de forma estructural debido a: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restricciones legales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riesgo reputacional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falta de control sobre datos </w:t>
      </w:r>
    </w:p>
    <w:p>
      <w:pPr>
        <w:pStyle w:val="Cuerpodetexto"/>
        <w:rPr/>
      </w:pPr>
      <w:r>
        <w:rPr>
          <w:rStyle w:val="Destaquemayor"/>
        </w:rPr>
        <w:t>Segmentos iniciales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salud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legal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banca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administración pública </w:t>
      </w:r>
    </w:p>
    <w:p>
      <w:pPr>
        <w:pStyle w:val="Cuerpodetexto"/>
        <w:rPr/>
      </w:pPr>
      <w:r>
        <w:rPr>
          <w:rStyle w:val="Destaquemayor"/>
        </w:rPr>
        <w:t>Oportunidad</w:t>
      </w:r>
    </w:p>
    <w:p>
      <w:pPr>
        <w:pStyle w:val="Cuerpodetexto"/>
        <w:rPr/>
      </w:pPr>
      <w:r>
        <w:rPr/>
        <w:t>No es un nuevo modelo de IA.</w:t>
        <w:br/>
        <w:t>Es la capa que permite usar los existentes en entornos donde hoy no es viable.</w:t>
      </w:r>
    </w:p>
    <w:p>
      <w:pPr>
        <w:pStyle w:val="Cuerpodetexto"/>
        <w:rPr/>
      </w:pPr>
      <w:r>
        <w:rPr>
          <w:rStyle w:val="Destaquemayor"/>
        </w:rPr>
        <w:t>Contexto estratégico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alineado con iniciativas europeas de soberanía digital (GAIA-X, Data Spaces)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especialmente relevante en mercados regulados 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Estado actual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arquitectura definida de forma completa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separación de dominios validada conceptualmente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prototipo conceptual del flujo </w:t>
      </w:r>
    </w:p>
    <w:p>
      <w:pPr>
        <w:pStyle w:val="Cuerpodetexto"/>
        <w:rPr/>
      </w:pPr>
      <w:r>
        <w:rPr>
          <w:rStyle w:val="Destaquemayor"/>
        </w:rPr>
        <w:t>Pendiente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implementación de referencia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validación en entorno real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medición de métricas de privacidad y utilidad 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Necesidad actual</w:t>
      </w:r>
    </w:p>
    <w:p>
      <w:pPr>
        <w:pStyle w:val="Cuerpodetexto"/>
        <w:rPr/>
      </w:pPr>
      <w:r>
        <w:rPr/>
        <w:t>Para avanzar a la siguiente fase: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desarrollo de implementación base (sistemas + ML + privacidad)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validación en pilotos reales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consolidación del modelo técnico 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Búsqueda de colaboración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inversión orientada a ejecución técnica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perfiles en: </w:t>
      </w:r>
    </w:p>
    <w:p>
      <w:pPr>
        <w:pStyle w:val="Cuerpodetexto"/>
        <w:numPr>
          <w:ilvl w:val="1"/>
          <w:numId w:val="1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sistemas distribuidos </w:t>
      </w:r>
    </w:p>
    <w:p>
      <w:pPr>
        <w:pStyle w:val="Cuerpodetexto"/>
        <w:numPr>
          <w:ilvl w:val="1"/>
          <w:numId w:val="1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privacy-enhancing technologies (PET) </w:t>
      </w:r>
    </w:p>
    <w:p>
      <w:pPr>
        <w:pStyle w:val="Cuerpodetexto"/>
        <w:numPr>
          <w:ilvl w:val="1"/>
          <w:numId w:val="1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arquitectura de datos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alianzas con organizaciones reguladas para validación 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Posicionamiento</w:t>
      </w:r>
    </w:p>
    <w:p>
      <w:pPr>
        <w:pStyle w:val="Cuerpodetexto"/>
        <w:rPr/>
      </w:pPr>
      <w:r>
        <w:rPr/>
        <w:t>ZeroCog no es: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un modelo de IA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un asistente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un wrapper sobre APIs </w:t>
      </w:r>
    </w:p>
    <w:p>
      <w:pPr>
        <w:pStyle w:val="Cuerpodetexto"/>
        <w:rPr/>
      </w:pPr>
      <w:r>
        <w:rPr/>
        <w:t xml:space="preserve">Es una </w:t>
      </w:r>
      <w:r>
        <w:rPr>
          <w:rStyle w:val="Destaquemayor"/>
        </w:rPr>
        <w:t>infraestructura de contexto</w:t>
      </w:r>
      <w:r>
        <w:rPr/>
        <w:t>.</w:t>
      </w:r>
    </w:p>
    <w:p>
      <w:pPr>
        <w:pStyle w:val="Lneahorizontal"/>
        <w:rPr/>
      </w:pPr>
      <w:r>
        <w:rPr/>
      </w:r>
    </w:p>
    <w:p>
      <w:pPr>
        <w:pStyle w:val="Ttulo2"/>
        <w:rPr/>
      </w:pPr>
      <w:r>
        <w:rPr>
          <w:rStyle w:val="Destaquemayor"/>
          <w:b/>
        </w:rPr>
        <w:t>Cierre</w:t>
      </w:r>
    </w:p>
    <w:p>
      <w:pPr>
        <w:pStyle w:val="Cuerpodetexto"/>
        <w:rPr/>
      </w:pPr>
      <w:r>
        <w:rPr/>
        <w:t>La próxima fase de la inteligencia artificial no depende solo de modelos más potentes.</w:t>
      </w:r>
    </w:p>
    <w:p>
      <w:pPr>
        <w:pStyle w:val="Cuerpodetexto"/>
        <w:rPr/>
      </w:pPr>
      <w:r>
        <w:rPr/>
        <w:t>Depende de hacer posible que esos modelos operen: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con memoria real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en entornos regulados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sin pérdida de control sobre los datos </w:t>
      </w:r>
    </w:p>
    <w:p>
      <w:pPr>
        <w:pStyle w:val="Cuerpodetexto"/>
        <w:rPr/>
      </w:pPr>
      <w:r>
        <w:rPr/>
        <w:t>ZeroCog se posiciona en ese punto:</w:t>
      </w:r>
    </w:p>
    <w:p>
      <w:pPr>
        <w:pStyle w:val="Cuerpodetexto"/>
        <w:rPr/>
      </w:pPr>
      <w:r>
        <w:rPr/>
        <w:t>no como una mejora incremental,</w:t>
        <w:br/>
        <w:t>sino como una capa necesaria para que la IA pueda utilizarse de forma estructural.</w:t>
      </w:r>
    </w:p>
    <w:p>
      <w:pPr>
        <w:pStyle w:val="Lneahorizontal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ind w:left="0" w:hanging="0"/>
        <w:jc w:val="left"/>
        <w:rPr/>
      </w:pPr>
      <w:r>
        <w:rPr>
          <w:rStyle w:val="Strong"/>
          <w:b/>
        </w:rPr>
        <w:t xml:space="preserve">📞 </w:t>
      </w:r>
      <w:r>
        <w:rPr>
          <w:rStyle w:val="Strong"/>
          <w:b/>
        </w:rPr>
        <w:t>Contacto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Strong"/>
        </w:rPr>
        <w:t>David</w:t>
      </w:r>
      <w:r>
        <w:rPr/>
        <w:t xml:space="preserve"> | Arquitecto ZeroCog</w:t>
        <w:br/>
        <w:t xml:space="preserve">📧 </w:t>
      </w:r>
      <w:hyperlink r:id="rId2">
        <w:r>
          <w:rPr>
            <w:rStyle w:val="EnlacedeInternet"/>
          </w:rPr>
          <w:t>adavidjanerperez@gmail.com</w:t>
        </w:r>
      </w:hyperlink>
      <w:r>
        <w:rPr/>
        <w:t xml:space="preserve"> // zerocogorg@gmail.com</w:t>
      </w:r>
      <w:r>
        <w:rPr/>
        <w:t xml:space="preserve">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📱 </w:t>
      </w:r>
      <w:r>
        <w:rPr/>
        <w:t>663593052</w:t>
      </w:r>
      <w:r>
        <w:rPr/>
        <w:br/>
        <w:t>📄 Especificación completa disponible bajo NDA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Destacado">
    <w:name w:val="Emphasis"/>
    <w:qFormat/>
    <w:rPr>
      <w:i/>
      <w:i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EnlacedeInternet">
    <w:name w:val="Hyperlink"/>
    <w:rPr>
      <w:color w:val="000080"/>
      <w:u w:val="single"/>
    </w:rPr>
  </w:style>
  <w:style w:type="character" w:styleId="Destaquemayor">
    <w:name w:val="Strong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davidjanerperez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LibreOffice/7.4.7.2$Linux_X86_64 LibreOffice_project/40$Build-2</Application>
  <AppVersion>15.0000</AppVersion>
  <Pages>4</Pages>
  <Words>589</Words>
  <Characters>3425</Characters>
  <CharactersWithSpaces>3914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2026-02-08T19:25:39Z</dcterms:created>
  <dc:creator/>
  <dc:description/>
  <dc:language>es-ES</dc:language>
  <cp:lastModifiedBy/>
  <dcterms:modified xsi:type="dcterms:W3CDTF">2026-04-05T19:34:00Z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