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Phase-4: Project Planning (Agile Methodology)</w:t>
      </w:r>
    </w:p>
    <w:p>
      <w:r>
        <w:rPr>
          <w:sz w:val="22"/>
        </w:rPr>
        <w:t>1. Agile Approach</w:t>
      </w:r>
    </w:p>
    <w:p>
      <w:r>
        <w:rPr>
          <w:sz w:val="22"/>
        </w:rPr>
        <w:t>4 Sprints:</w:t>
        <w:br/>
        <w:t>• Sprint 1: Setup, dataset, preprocessing</w:t>
        <w:br/>
        <w:t>• Sprint 2: Model development</w:t>
        <w:br/>
        <w:t>• Sprint 3: Flask app integration</w:t>
        <w:br/>
        <w:t>• Sprint 4: Testing &amp; finalization</w:t>
      </w:r>
    </w:p>
    <w:p>
      <w:r>
        <w:rPr>
          <w:sz w:val="22"/>
        </w:rPr>
        <w:t>2. Sprint Planning</w:t>
      </w:r>
    </w:p>
    <w:p>
      <w:r>
        <w:rPr>
          <w:sz w:val="22"/>
        </w:rPr>
        <w:t>Sprint 1:</w:t>
        <w:br/>
        <w:t>• Setup Colab, download dataset</w:t>
        <w:br/>
        <w:t>• Organize folders, augment data</w:t>
      </w:r>
    </w:p>
    <w:p>
      <w:r>
        <w:rPr>
          <w:sz w:val="22"/>
        </w:rPr>
        <w:t>Sprint 2:</w:t>
        <w:br/>
        <w:t>• Train model using transfer learning</w:t>
        <w:br/>
        <w:t>• Evaluate with metrics</w:t>
      </w:r>
    </w:p>
    <w:p>
      <w:r>
        <w:rPr>
          <w:sz w:val="22"/>
        </w:rPr>
        <w:t>Sprint 3:</w:t>
        <w:br/>
        <w:t>• Flask routes &amp; template integration</w:t>
        <w:br/>
        <w:t>• Test predictions</w:t>
      </w:r>
    </w:p>
    <w:p>
      <w:r>
        <w:rPr>
          <w:sz w:val="22"/>
        </w:rPr>
        <w:t>Sprint 4:</w:t>
        <w:br/>
        <w:t>• Bug fixes, UI polishing</w:t>
        <w:br/>
        <w:t>• Finalize documentation</w:t>
      </w:r>
    </w:p>
    <w:p>
      <w:r>
        <w:rPr>
          <w:sz w:val="22"/>
        </w:rPr>
        <w:t>3. Daily Stand-ups &amp; Weekly Reviews</w:t>
      </w:r>
    </w:p>
    <w:p>
      <w:r>
        <w:rPr>
          <w:sz w:val="22"/>
        </w:rPr>
        <w:t>Regular review meetings and task syncs</w:t>
      </w:r>
    </w:p>
    <w:p>
      <w:r>
        <w:rPr>
          <w:sz w:val="22"/>
        </w:rPr>
        <w:t>4. Tools Used</w:t>
      </w:r>
    </w:p>
    <w:p>
      <w:r>
        <w:rPr>
          <w:sz w:val="22"/>
        </w:rPr>
        <w:t>Google Sheets</w:t>
        <w:br/>
        <w:t>GitHub (versioning)</w:t>
        <w:br/>
        <w:t>Google Colab</w:t>
      </w:r>
    </w:p>
    <w:p>
      <w:r>
        <w:rPr>
          <w:sz w:val="22"/>
        </w:rPr>
        <w:t>5. Benefits</w:t>
      </w:r>
    </w:p>
    <w:p>
      <w:r>
        <w:rPr>
          <w:sz w:val="22"/>
        </w:rPr>
        <w:t>• Iterative refinement</w:t>
        <w:br/>
        <w:t>• Rapid prototyping</w:t>
        <w:br/>
        <w:t>• Early user feedback</w:t>
      </w:r>
    </w:p>
    <w:p>
      <w:r>
        <w:rPr>
          <w:sz w:val="22"/>
        </w:rPr>
        <w:t>Outcome of Phase-4</w:t>
      </w:r>
    </w:p>
    <w:p>
      <w:r>
        <w:rPr>
          <w:sz w:val="22"/>
        </w:rPr>
        <w:t>Agile approach ensured steady and flexible progress.</w:t>
      </w:r>
    </w:p>
    <w:p>
      <w:pPr>
        <w:pStyle w:val="Heading2"/>
      </w:pPr>
      <w:r>
        <w:t>Phase-5: Project Development</w:t>
      </w:r>
    </w:p>
    <w:p>
      <w:r>
        <w:rPr>
          <w:sz w:val="22"/>
        </w:rPr>
        <w:t>1. Data Preprocessing</w:t>
      </w:r>
    </w:p>
    <w:p>
      <w:r>
        <w:rPr>
          <w:sz w:val="22"/>
        </w:rPr>
        <w:t>Split into Train/Val/Test</w:t>
        <w:br/>
        <w:t>Augmentations: rotate, zoom, flip</w:t>
      </w:r>
    </w:p>
    <w:p>
      <w:r>
        <w:rPr>
          <w:sz w:val="22"/>
        </w:rPr>
        <w:t>2. Model Development</w:t>
      </w:r>
    </w:p>
    <w:p>
      <w:r>
        <w:rPr>
          <w:sz w:val="22"/>
        </w:rPr>
        <w:t>Pretrained VGG16/ResNet50</w:t>
        <w:br/>
        <w:t>Remove FC layers, add custom head</w:t>
        <w:br/>
        <w:t>Fine-tuned on cell dataset</w:t>
      </w:r>
    </w:p>
    <w:p>
      <w:r>
        <w:rPr>
          <w:sz w:val="22"/>
        </w:rPr>
        <w:t>3. Training</w:t>
      </w:r>
    </w:p>
    <w:p>
      <w:r>
        <w:rPr>
          <w:sz w:val="22"/>
        </w:rPr>
        <w:t>Epochs: 20–30 with early stopping</w:t>
        <w:br/>
        <w:t>Final Accuracy: ~85%</w:t>
      </w:r>
    </w:p>
    <w:p>
      <w:r>
        <w:rPr>
          <w:sz w:val="22"/>
        </w:rPr>
        <w:t>4. Evaluation</w:t>
      </w:r>
    </w:p>
    <w:p>
      <w:r>
        <w:rPr>
          <w:sz w:val="22"/>
        </w:rPr>
        <w:t>Confusion matrix</w:t>
        <w:br/>
        <w:t>Classification report</w:t>
        <w:br/>
        <w:t>Common errors between Monocytes &amp; Eosinophils</w:t>
      </w:r>
    </w:p>
    <w:p>
      <w:r>
        <w:rPr>
          <w:sz w:val="22"/>
        </w:rPr>
        <w:t>5. Web App with Flask</w:t>
      </w:r>
    </w:p>
    <w:p>
      <w:r>
        <w:rPr>
          <w:sz w:val="22"/>
        </w:rPr>
        <w:t>Upload, preview, and result display</w:t>
        <w:br/>
        <w:t>Clean medical-style interface</w:t>
      </w:r>
    </w:p>
    <w:p>
      <w:r>
        <w:rPr>
          <w:sz w:val="22"/>
        </w:rPr>
        <w:t>6. Model Integration</w:t>
      </w:r>
    </w:p>
    <w:p>
      <w:r>
        <w:rPr>
          <w:sz w:val="22"/>
        </w:rPr>
        <w:t>Preprocess image (224x224)</w:t>
        <w:br/>
        <w:t>Predict using trained model</w:t>
      </w:r>
    </w:p>
    <w:p>
      <w:r>
        <w:rPr>
          <w:sz w:val="22"/>
        </w:rPr>
        <w:t>7. Deployment Prep</w:t>
      </w:r>
    </w:p>
    <w:p>
      <w:r>
        <w:rPr>
          <w:sz w:val="22"/>
        </w:rPr>
        <w:t>Model saved as hematovision.h5</w:t>
        <w:br/>
        <w:t>Flask project organized for deployment</w:t>
      </w:r>
    </w:p>
    <w:p>
      <w:r>
        <w:rPr>
          <w:sz w:val="22"/>
        </w:rPr>
        <w:t>Outcome of Phase-5</w:t>
      </w:r>
    </w:p>
    <w:p>
      <w:r>
        <w:rPr>
          <w:sz w:val="22"/>
        </w:rPr>
        <w:t>Fully functional blood cell classifier and web interface completed.</w:t>
      </w:r>
    </w:p>
    <w:p>
      <w:pPr>
        <w:pStyle w:val="Heading2"/>
      </w:pPr>
      <w:r>
        <w:t>Phase-6: Functional &amp; Performance Testing</w:t>
      </w:r>
    </w:p>
    <w:p>
      <w:r>
        <w:rPr>
          <w:sz w:val="22"/>
        </w:rPr>
        <w:t>1. Functional Testing</w:t>
      </w:r>
    </w:p>
    <w:p>
      <w:r>
        <w:rPr>
          <w:sz w:val="22"/>
        </w:rPr>
        <w:t>Test Cases:</w:t>
        <w:br/>
        <w:t>• Valid image – Pass</w:t>
        <w:br/>
        <w:t>• Unsupported file – Pass</w:t>
        <w:br/>
        <w:t>• No file – Pass</w:t>
        <w:br/>
        <w:t>• Cell-type predictions – Pass</w:t>
        <w:br/>
        <w:t>• Page navigation – Pass</w:t>
      </w:r>
    </w:p>
    <w:p>
      <w:r>
        <w:rPr>
          <w:sz w:val="22"/>
        </w:rPr>
        <w:t>2. Performance Testing</w:t>
      </w:r>
    </w:p>
    <w:p>
      <w:r>
        <w:rPr>
          <w:sz w:val="22"/>
        </w:rPr>
        <w:t>• Avg response time: 1.3s</w:t>
        <w:br/>
        <w:t>• Accuracy: 85%</w:t>
        <w:br/>
        <w:t>• F1 Scores: Neutrophil (0.92), Lymphocyte (0.88), Monocyte (0.83), Eosinophil (0.79), Basophil (0.75)</w:t>
      </w:r>
    </w:p>
    <w:p>
      <w:r>
        <w:rPr>
          <w:sz w:val="22"/>
        </w:rPr>
        <w:t>3. Resource Usage</w:t>
      </w:r>
    </w:p>
    <w:p>
      <w:r>
        <w:rPr>
          <w:sz w:val="22"/>
        </w:rPr>
        <w:t>• CPU inference smooth</w:t>
        <w:br/>
        <w:t>• Memory usage ~500MB</w:t>
      </w:r>
    </w:p>
    <w:p>
      <w:r>
        <w:rPr>
          <w:sz w:val="22"/>
        </w:rPr>
        <w:t>4. Error Handling</w:t>
      </w:r>
    </w:p>
    <w:p>
      <w:r>
        <w:rPr>
          <w:sz w:val="22"/>
        </w:rPr>
        <w:t>Handles invalid input, file issues with alerts</w:t>
      </w:r>
    </w:p>
    <w:p>
      <w:r>
        <w:rPr>
          <w:sz w:val="22"/>
        </w:rPr>
        <w:t>5. Usability Testing</w:t>
      </w:r>
    </w:p>
    <w:p>
      <w:r>
        <w:rPr>
          <w:sz w:val="22"/>
        </w:rPr>
        <w:t>Tested by non-technical users</w:t>
        <w:br/>
        <w:t>Rated intuitive and easy</w:t>
      </w:r>
    </w:p>
    <w:p>
      <w:r>
        <w:rPr>
          <w:sz w:val="22"/>
        </w:rPr>
        <w:t>Outcome of Phase-6</w:t>
      </w:r>
    </w:p>
    <w:p>
      <w:r>
        <w:rPr>
          <w:sz w:val="22"/>
        </w:rPr>
        <w:t>High functionality, good speed, and clinical-grade accuracy confirmed.</w:t>
        <w:br/>
        <w:t>Future enhancements: larger datasets, attention layers.</w:t>
      </w:r>
    </w:p>
    <w:p>
      <w:pPr>
        <w:pStyle w:val="Heading2"/>
      </w:pPr>
      <w:r>
        <w:t>OUTPUT:</w:t>
      </w:r>
    </w:p>
    <w:p>
      <w:r>
        <w:rPr>
          <w:sz w:val="22"/>
        </w:rPr>
        <w:t>A ready-to-deploy, AI-powered blood cell classification system with real-time web interface: “HematoVision”.</w:t>
      </w:r>
    </w:p>
    <w:p>
      <w:pPr>
        <w:pStyle w:val="Heading2"/>
      </w:pPr>
      <w:r>
        <w:t>THANK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