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IT-Richtlinie der Nordwind GmbH</w:t>
      </w:r>
    </w:p>
    <w:p>
      <w:pPr>
        <w:spacing w:after="120"/>
      </w:pPr>
      <w:r>
        <w:t xml:space="preserve">Diese Richtlinie beschreibt die Regeln zur Nutzung der IT-Systeme der Nordwind GmbH sowie die wichtigsten Support-Prozesse.</w:t>
      </w:r>
    </w:p>
    <w:p>
      <w:pPr>
        <w:pStyle w:val="Heading2"/>
      </w:pPr>
      <w:r>
        <w:t xml:space="preserve">1. Passwörter und Anmeldung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Passwörter müssen mindestens 14 Zeichen lang sein und Groß-/Kleinbuchstaben, Zahlen und Sonderzeichen enthalten.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Passwörter dürfen nicht weitergegeben oder notiert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Für alle Cloud-Dienste ist die Multi-Faktor-Authentifizierung (Microsoft Authenticator) verpflichtend.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 5 Fehlversuchen wird das Konto für 30 Minuten gesperrt. Entsperrung über den IT-Helpdesk.</w:t>
      </w:r>
    </w:p>
    <w:p>
      <w:pPr>
        <w:pStyle w:val="Heading2"/>
      </w:pPr>
      <w:r>
        <w:t xml:space="preserve">2. Geräte und Homeoffice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Dienstliche Notebooks dürfen privat nur für E-Mail und Browsing genutzt werden; die Installation privater Software ist untersagt.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Homeoffice ist die VPN-Verbindung (GlobalConnect) für den Zugriff auf interne Systeme verpflichtend.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USB-Sticks und externe Datenträger dürfen nur nach Freigabe durch die IT verwendet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Verlust oder Diebstahl eines Geräts ist sofort dem IT-Helpdesk zu melden (auch außerhalb der Geschäftszeiten unter der Notfallnummer -999).</w:t>
      </w:r>
    </w:p>
    <w:p>
      <w:pPr>
        <w:pStyle w:val="Heading2"/>
      </w:pPr>
      <w:r>
        <w:t xml:space="preserve">3. E-Mail und Kommunikation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Geschäftliche Kommunikation erfolgt ausschließlich über das Nordwind-Postfach, nicht über private Adressen.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Verdächtige E-Mails (Phishing) bitte nicht öffnen, sondern über den Button „Phishing melden“ in Outlook weiterleiten.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Vertrauliche Dokumente werden über SharePoint geteilt, nicht als E-Mail-Anhang an Externe gesendet.</w:t>
      </w:r>
    </w:p>
    <w:p>
      <w:pPr>
        <w:pStyle w:val="Heading2"/>
      </w:pPr>
      <w:r>
        <w:t xml:space="preserve">4. Software-Bestellungen</w:t>
      </w:r>
    </w:p>
    <w:p>
      <w:pPr>
        <w:spacing w:after="120"/>
      </w:pPr>
      <w:r>
        <w:t xml:space="preserve">Neue Software wird über das IT-Self-Service-Portal beantragt. Standardsoftware (Genehmigung durch Teamleitung) wird innerhalb von 2 Arbeitstagen bereitgestellt. Nicht-Standardsoftware durchläuft eine Sicherheitsprüfung und benötigt bis zu 10 Arbeitstage.</w:t>
      </w:r>
    </w:p>
    <w:p>
      <w:pPr>
        <w:pStyle w:val="Heading2"/>
      </w:pPr>
      <w:r>
        <w:t xml:space="preserve">5. IT-Helpdesk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Erreichbarkeit: Montag bis Freitag, 8:00 bis 17:00 Uhr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Telefon: Durchwahl -400 | E-Mail: helpdesk@nordwind.example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Tickets können auch über das Self-Service-Portal erstellt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Reaktionszeiten: kritische Störungen 2 Stunden, normale Anfragen 1 Arbeitstag.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5F" w:sz="4" w:space="4"/>
      </w:pBdr>
      <w:jc w:val="center"/>
    </w:pPr>
    <w:r>
      <w:rPr>
        <w:color w:val="888888"/>
        <w:sz w:val="18"/>
        <w:szCs w:val="18"/>
      </w:rPr>
      <w:t xml:space="preserve">IT-Richtlinie  |  Stand: Juni 2026  | 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Nordwind GmbH – Interne Richtlinie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2026-06-10T19:15:37.427Z</dcterms:created>
  <dcterms:modified xsi:type="dcterms:W3CDTF">2026-06-10T19:15:37.427Z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