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EE9" w:rsidRPr="00FD2339" w:rsidRDefault="007415D5" w:rsidP="00FD2339">
      <w:pPr>
        <w:spacing w:after="0" w:line="240" w:lineRule="auto"/>
        <w:jc w:val="center"/>
        <w:rPr>
          <w:b/>
          <w:sz w:val="26"/>
          <w:szCs w:val="26"/>
        </w:rPr>
      </w:pPr>
      <w:r w:rsidRPr="00FD2339">
        <w:rPr>
          <w:b/>
          <w:sz w:val="26"/>
          <w:szCs w:val="26"/>
        </w:rPr>
        <w:t xml:space="preserve">BWL2 – Aufgabe </w:t>
      </w:r>
      <w:r w:rsidR="00E503C1">
        <w:rPr>
          <w:b/>
          <w:sz w:val="26"/>
          <w:szCs w:val="26"/>
        </w:rPr>
        <w:t>3</w:t>
      </w:r>
    </w:p>
    <w:p w:rsidR="007415D5" w:rsidRPr="00FD2339" w:rsidRDefault="00E503C1" w:rsidP="00FD2339">
      <w:pPr>
        <w:spacing w:after="0" w:line="240" w:lineRule="auto"/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05.11</w:t>
      </w:r>
      <w:r w:rsidR="007415D5" w:rsidRPr="00FD2339">
        <w:rPr>
          <w:b/>
          <w:sz w:val="26"/>
          <w:szCs w:val="26"/>
        </w:rPr>
        <w:t>.2013</w:t>
      </w:r>
    </w:p>
    <w:p w:rsidR="007415D5" w:rsidRPr="00FD2339" w:rsidRDefault="007415D5" w:rsidP="00FD2339">
      <w:pPr>
        <w:spacing w:after="0" w:line="240" w:lineRule="auto"/>
        <w:jc w:val="center"/>
        <w:rPr>
          <w:b/>
          <w:sz w:val="26"/>
          <w:szCs w:val="26"/>
        </w:rPr>
      </w:pPr>
      <w:r w:rsidRPr="00FD2339">
        <w:rPr>
          <w:b/>
          <w:sz w:val="26"/>
          <w:szCs w:val="26"/>
        </w:rPr>
        <w:t>Chandrakant Swaneet Kumar Sahoo</w:t>
      </w:r>
      <w:r w:rsidR="00E503C1">
        <w:rPr>
          <w:b/>
          <w:sz w:val="26"/>
          <w:szCs w:val="26"/>
        </w:rPr>
        <w:t>, Torben Könke</w:t>
      </w:r>
    </w:p>
    <w:p w:rsidR="007415D5" w:rsidRDefault="007415D5" w:rsidP="007415D5">
      <w:pPr>
        <w:spacing w:after="0" w:line="240" w:lineRule="auto"/>
      </w:pPr>
    </w:p>
    <w:p w:rsidR="008C38EB" w:rsidRDefault="00E503C1" w:rsidP="00FD2497">
      <w:pPr>
        <w:spacing w:after="0" w:line="240" w:lineRule="auto"/>
        <w:contextualSpacing/>
        <w:jc w:val="both"/>
      </w:pPr>
      <w:r w:rsidRPr="00E503C1">
        <w:rPr>
          <w:b/>
          <w:sz w:val="30"/>
          <w:szCs w:val="30"/>
        </w:rPr>
        <w:t>Ist-Analyse für Bank4You</w:t>
      </w:r>
      <w:r w:rsidR="00F70341">
        <w:rPr>
          <w:b/>
          <w:sz w:val="30"/>
          <w:szCs w:val="30"/>
        </w:rPr>
        <w:t xml:space="preserve"> AG</w:t>
      </w:r>
      <w:r w:rsidRPr="00E503C1">
        <w:rPr>
          <w:b/>
          <w:sz w:val="30"/>
          <w:szCs w:val="30"/>
        </w:rPr>
        <w:t>:</w:t>
      </w:r>
    </w:p>
    <w:p w:rsidR="00DF6B6F" w:rsidRDefault="00DF6B6F" w:rsidP="00FD2497">
      <w:pPr>
        <w:spacing w:after="0" w:line="240" w:lineRule="auto"/>
        <w:contextualSpacing/>
        <w:jc w:val="both"/>
      </w:pPr>
      <w:r>
        <w:t>Für die Ist-Analyse der Informationssysteme der Bank4You AG werden folgende Aspekte dargestellt:</w:t>
      </w:r>
    </w:p>
    <w:p w:rsidR="00FB35FF" w:rsidRDefault="00FB35FF" w:rsidP="00FD2497">
      <w:pPr>
        <w:spacing w:after="0" w:line="240" w:lineRule="auto"/>
        <w:contextualSpacing/>
        <w:jc w:val="both"/>
      </w:pPr>
    </w:p>
    <w:p w:rsidR="00FB35FF" w:rsidRDefault="00E81832" w:rsidP="00FD249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Die L</w:t>
      </w:r>
      <w:r w:rsidR="00FB35FF">
        <w:t>i</w:t>
      </w:r>
      <w:r w:rsidR="001C5BE9">
        <w:t>s</w:t>
      </w:r>
      <w:r w:rsidR="00FB35FF">
        <w:t>te der aktuell in Betrieb befindlichen Informationssystemen mit ihren Merkmalen,</w:t>
      </w:r>
    </w:p>
    <w:p w:rsidR="00DF6B6F" w:rsidRDefault="00FB35FF" w:rsidP="00FD249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die einzel</w:t>
      </w:r>
      <w:r w:rsidR="00DF6B6F">
        <w:t>nen Informationssysteme in Abhängigkeit zu den Geschäftsprozessen und Geschäftsobjekten,</w:t>
      </w:r>
    </w:p>
    <w:p w:rsidR="00DF6B6F" w:rsidRDefault="00DF6B6F" w:rsidP="00FD249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die Sc</w:t>
      </w:r>
      <w:r w:rsidR="00882610">
        <w:t>hnittstellen zwischen den einze</w:t>
      </w:r>
      <w:r>
        <w:t>lnen Informationssystemen</w:t>
      </w:r>
      <w:r w:rsidR="00B16433">
        <w:t>,</w:t>
      </w:r>
    </w:p>
    <w:p w:rsidR="00B16433" w:rsidRDefault="00B16433" w:rsidP="00FD249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die Informationssysteme im Vergleich zueinander bezüglich des „State Of Health“, den Betriebskosten, dem strategischem Wert sowie der Wartungsakvitität</w:t>
      </w:r>
    </w:p>
    <w:p w:rsidR="00DF6B6F" w:rsidRDefault="00DF6B6F" w:rsidP="00FD249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sowie die Abhängigkeit der Informationssysteme</w:t>
      </w:r>
      <w:r w:rsidR="00691BE1">
        <w:t xml:space="preserve"> </w:t>
      </w:r>
      <w:r>
        <w:t>von Projekten.</w:t>
      </w:r>
    </w:p>
    <w:p w:rsidR="00145AC9" w:rsidRDefault="00145AC9" w:rsidP="00FD2497">
      <w:pPr>
        <w:spacing w:after="0" w:line="240" w:lineRule="auto"/>
        <w:contextualSpacing/>
        <w:jc w:val="both"/>
      </w:pPr>
    </w:p>
    <w:p w:rsidR="0075133A" w:rsidRDefault="00DF6B6F" w:rsidP="00FD2497">
      <w:pPr>
        <w:spacing w:after="0" w:line="240" w:lineRule="auto"/>
        <w:contextualSpacing/>
        <w:jc w:val="both"/>
      </w:pPr>
      <w:r>
        <w:t>Diese Ist-Analyse hat den Zweck Verbesserungspotential innerhalb der IT zu offenbaren sowie auch die Realisierbarkeit der Anforderungen „Effizienz, Skalierbarkeit und Flexibilität“ zu diskutieren.</w:t>
      </w:r>
    </w:p>
    <w:p w:rsidR="00E81832" w:rsidRDefault="00E81832" w:rsidP="00FD2497">
      <w:pPr>
        <w:spacing w:after="0" w:line="240" w:lineRule="auto"/>
        <w:contextualSpacing/>
        <w:jc w:val="both"/>
      </w:pPr>
    </w:p>
    <w:p w:rsidR="00A45E59" w:rsidRDefault="00A45E59" w:rsidP="00FD2497">
      <w:pPr>
        <w:spacing w:after="0" w:line="240" w:lineRule="auto"/>
        <w:contextualSpacing/>
        <w:jc w:val="both"/>
      </w:pPr>
      <w:r>
        <w:t>Zuerst werden die aktuell verwendeten I</w:t>
      </w:r>
      <w:r w:rsidR="0077142C">
        <w:t>nformationssysteme dargestellt:</w:t>
      </w:r>
    </w:p>
    <w:p w:rsidR="0077142C" w:rsidRDefault="0077142C" w:rsidP="00FD2497">
      <w:pPr>
        <w:spacing w:after="0" w:line="240" w:lineRule="auto"/>
        <w:contextualSpacing/>
        <w:jc w:val="both"/>
      </w:pPr>
      <w:r>
        <w:rPr>
          <w:noProof/>
          <w:lang w:eastAsia="de-DE"/>
        </w:rPr>
        <w:drawing>
          <wp:inline distT="0" distB="0" distL="0" distR="0">
            <wp:extent cx="4527071" cy="4108672"/>
            <wp:effectExtent l="19050" t="0" r="6829" b="0"/>
            <wp:docPr id="1" name="Picture 0" descr="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8921" cy="411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59" w:rsidRDefault="00A45E59" w:rsidP="00FD2497">
      <w:pPr>
        <w:spacing w:after="0" w:line="240" w:lineRule="auto"/>
        <w:contextualSpacing/>
        <w:jc w:val="both"/>
      </w:pPr>
      <w:r>
        <w:t>Alle weiteren Markmale finden sich im begelegten „Informationssysteme.xls“.</w:t>
      </w:r>
    </w:p>
    <w:p w:rsidR="0075133A" w:rsidRDefault="0075133A" w:rsidP="00FD2497">
      <w:pPr>
        <w:tabs>
          <w:tab w:val="left" w:pos="8328"/>
        </w:tabs>
        <w:spacing w:after="0" w:line="240" w:lineRule="auto"/>
        <w:contextualSpacing/>
        <w:jc w:val="both"/>
      </w:pPr>
    </w:p>
    <w:p w:rsidR="00BA677E" w:rsidRDefault="00594CF0" w:rsidP="00FD2497">
      <w:pPr>
        <w:tabs>
          <w:tab w:val="left" w:pos="8328"/>
        </w:tabs>
        <w:spacing w:after="0" w:line="240" w:lineRule="auto"/>
        <w:contextualSpacing/>
        <w:jc w:val="both"/>
      </w:pPr>
      <w:r>
        <w:t>Die genannten Informationssysteme werden von Geschäftsobjekten verwendet und sind dardurch in best. Geschäftsprozessen enthalten.</w:t>
      </w:r>
      <w:r w:rsidR="00BA677E">
        <w:t xml:space="preserve"> In dem anbei liegenden „</w:t>
      </w:r>
      <w:r w:rsidR="004F2793" w:rsidRPr="004F2793">
        <w:t>IS-BP-BO</w:t>
      </w:r>
      <w:r w:rsidR="004F2793">
        <w:t>.png</w:t>
      </w:r>
      <w:r w:rsidR="00BA677E">
        <w:t>“ wird dieser Inhalt über eine Bebauungsgrafik verdeutlicht. Zusätzlich sind die Kosten der Informationssysteme farblich gekennzeichnet.</w:t>
      </w:r>
    </w:p>
    <w:p w:rsidR="00E9214A" w:rsidRDefault="00E9214A" w:rsidP="00FD2497">
      <w:pPr>
        <w:tabs>
          <w:tab w:val="left" w:pos="8328"/>
        </w:tabs>
        <w:spacing w:after="0" w:line="240" w:lineRule="auto"/>
        <w:contextualSpacing/>
        <w:jc w:val="both"/>
      </w:pPr>
    </w:p>
    <w:p w:rsidR="00AF7E56" w:rsidRDefault="00AF7E56" w:rsidP="00FD2497">
      <w:pPr>
        <w:tabs>
          <w:tab w:val="left" w:pos="8328"/>
        </w:tabs>
        <w:spacing w:after="0" w:line="240" w:lineRule="auto"/>
        <w:contextualSpacing/>
        <w:jc w:val="both"/>
      </w:pPr>
      <w:r>
        <w:lastRenderedPageBreak/>
        <w:t xml:space="preserve">Weiterhin relevant sind die Schnittstellen zwischenden den einzelnen Informationssystemen. </w:t>
      </w:r>
      <w:r w:rsidR="00CE4348">
        <w:t xml:space="preserve">Anbei liegt zu dessen Darstellung das „IS-interfaces.png“. Diese Informationsfluss-Grafik stellt die Schnittstellen(Abhängigkeiten) zwischen den einzelnen </w:t>
      </w:r>
      <w:r w:rsidR="008F53A2">
        <w:t xml:space="preserve">Informationsystemen </w:t>
      </w:r>
      <w:r w:rsidR="00020463">
        <w:t xml:space="preserve">sowie die Kosten der </w:t>
      </w:r>
      <w:r w:rsidR="00CE4348">
        <w:t>Systeme und den Grad der Automatisierung sder Schnittstellen dar.</w:t>
      </w:r>
    </w:p>
    <w:p w:rsidR="00BF1A53" w:rsidRDefault="00BF1A53" w:rsidP="00FD2497">
      <w:pPr>
        <w:tabs>
          <w:tab w:val="left" w:pos="8328"/>
        </w:tabs>
        <w:spacing w:after="0" w:line="240" w:lineRule="auto"/>
        <w:contextualSpacing/>
        <w:jc w:val="both"/>
      </w:pPr>
    </w:p>
    <w:p w:rsidR="006D2355" w:rsidRDefault="00BF1A53" w:rsidP="006D2355">
      <w:pPr>
        <w:tabs>
          <w:tab w:val="left" w:pos="8328"/>
        </w:tabs>
        <w:spacing w:after="0" w:line="240" w:lineRule="auto"/>
        <w:contextualSpacing/>
        <w:jc w:val="both"/>
      </w:pPr>
      <w:r>
        <w:t xml:space="preserve">Schließlich zu betrachten sind der Einfluss der Projekte auf die Informationssysteme. Dies wird in der </w:t>
      </w:r>
      <w:r w:rsidR="00925211">
        <w:t>Masterplan</w:t>
      </w:r>
      <w:r>
        <w:t>-Grafik „Projects-IS.pdf“</w:t>
      </w:r>
      <w:r w:rsidR="00E60FC1">
        <w:t xml:space="preserve"> visualisiert.</w:t>
      </w:r>
      <w:r w:rsidR="00925211">
        <w:t xml:space="preserve"> Diese Grafik stellt zeitlich die Beziehung zwischen den Informationssystemen (links) und den beeinflussenden Projekten (mitte) dar.</w:t>
      </w:r>
      <w:r w:rsidR="00914641">
        <w:t xml:space="preserve"> Die Farben d</w:t>
      </w:r>
      <w:r w:rsidR="00A038D2">
        <w:t xml:space="preserve">er Projekte </w:t>
      </w:r>
      <w:r w:rsidR="00914641">
        <w:t>visualisieren ihre Kosten.</w:t>
      </w:r>
    </w:p>
    <w:p w:rsidR="002F269B" w:rsidRDefault="002F269B" w:rsidP="006D2355">
      <w:pPr>
        <w:tabs>
          <w:tab w:val="left" w:pos="8328"/>
        </w:tabs>
        <w:spacing w:after="0" w:line="240" w:lineRule="auto"/>
        <w:contextualSpacing/>
        <w:jc w:val="both"/>
      </w:pPr>
    </w:p>
    <w:p w:rsidR="002D2A0C" w:rsidRPr="001E390C" w:rsidRDefault="000535CC" w:rsidP="006D2355">
      <w:pPr>
        <w:tabs>
          <w:tab w:val="left" w:pos="8328"/>
        </w:tabs>
        <w:spacing w:after="0" w:line="240" w:lineRule="auto"/>
        <w:contextualSpacing/>
        <w:jc w:val="both"/>
        <w:rPr>
          <w:sz w:val="30"/>
          <w:szCs w:val="30"/>
        </w:rPr>
      </w:pPr>
      <w:r w:rsidRPr="00812916">
        <w:rPr>
          <w:sz w:val="30"/>
          <w:szCs w:val="30"/>
        </w:rPr>
        <w:t>Opt</w:t>
      </w:r>
      <w:r w:rsidR="00363D4A" w:rsidRPr="00812916">
        <w:rPr>
          <w:sz w:val="30"/>
          <w:szCs w:val="30"/>
        </w:rPr>
        <w:t>imierungsmöglichkeiten:</w:t>
      </w:r>
    </w:p>
    <w:p w:rsidR="000535CC" w:rsidRPr="00F920A5" w:rsidRDefault="00DA72CF" w:rsidP="006D2355">
      <w:pPr>
        <w:tabs>
          <w:tab w:val="left" w:pos="8328"/>
        </w:tabs>
        <w:spacing w:after="0" w:line="240" w:lineRule="auto"/>
        <w:contextualSpacing/>
        <w:jc w:val="both"/>
      </w:pPr>
      <w:r w:rsidRPr="00F920A5">
        <w:t>Welche Schnittstellen sind manuel/semi-automatisch und haben Automatisierungspotenzial?</w:t>
      </w:r>
    </w:p>
    <w:p w:rsidR="00F920A5" w:rsidRPr="00A15B61" w:rsidRDefault="00F920A5" w:rsidP="00F920A5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A15B61">
        <w:rPr>
          <w:sz w:val="18"/>
          <w:szCs w:val="18"/>
        </w:rPr>
        <w:t>“RM #1.0 -&gt; Registration #3.0: Submission of relevant repots to the reporting system” ist eine rein manuelle Schnittstelle mittlerer Komplexität</w:t>
      </w:r>
    </w:p>
    <w:p w:rsidR="00F920A5" w:rsidRPr="00A15B61" w:rsidRDefault="000222CC" w:rsidP="00F920A5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A15B61">
        <w:rPr>
          <w:sz w:val="18"/>
          <w:szCs w:val="18"/>
        </w:rPr>
        <w:t>„ERP #3.9 -&gt; MIS #1.2: Provisioning of KPI from ERP system into MIS“ ist eine rein manuelle Schnittstellemittlerer Komplexität</w:t>
      </w:r>
    </w:p>
    <w:p w:rsidR="00E01F89" w:rsidRPr="00A15B61" w:rsidRDefault="00E01F89" w:rsidP="00F920A5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A15B61">
        <w:rPr>
          <w:sz w:val="18"/>
          <w:szCs w:val="18"/>
        </w:rPr>
        <w:t>„Treasure #1.0 -&gt; Broker #5.1: Clearing of security transactions“ ist eine rein manuelle online Schnittstelle mittlerer Komplexität</w:t>
      </w:r>
    </w:p>
    <w:p w:rsidR="0018463A" w:rsidRPr="00A15B61" w:rsidRDefault="00275826" w:rsidP="00584286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A15B61">
        <w:rPr>
          <w:sz w:val="18"/>
          <w:szCs w:val="18"/>
        </w:rPr>
        <w:t>“DMS #1.9 &lt;-&gt; Doc Archive #2.0: Doc exchange” ist eine manuelle online Schnittstelle mittlerer Komplexität</w:t>
      </w:r>
    </w:p>
    <w:p w:rsidR="00F920A5" w:rsidRPr="00584286" w:rsidRDefault="00F920A5" w:rsidP="00023E1C">
      <w:pPr>
        <w:tabs>
          <w:tab w:val="left" w:pos="8328"/>
        </w:tabs>
        <w:spacing w:after="0" w:line="240" w:lineRule="auto"/>
        <w:jc w:val="both"/>
      </w:pPr>
    </w:p>
    <w:p w:rsidR="00023E1C" w:rsidRDefault="007930CD" w:rsidP="00023E1C">
      <w:pPr>
        <w:tabs>
          <w:tab w:val="left" w:pos="8328"/>
        </w:tabs>
        <w:spacing w:after="0" w:line="240" w:lineRule="auto"/>
        <w:jc w:val="both"/>
      </w:pPr>
      <w:r w:rsidRPr="00F920A5">
        <w:t>Gibt es IS die zu keinen anderen Objekten der Bank4You AG in Beziehung stehen?</w:t>
      </w:r>
    </w:p>
    <w:p w:rsidR="007F0CB8" w:rsidRPr="007F0CB8" w:rsidRDefault="007F0CB8" w:rsidP="007F0CB8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7F0CB8">
        <w:rPr>
          <w:sz w:val="18"/>
          <w:szCs w:val="18"/>
        </w:rPr>
        <w:t>Das Informationssystem „Claim &amp; benefit mgmt assurance“ verfügt über keinerlei Schnittstellen zu anderen Informationssystemen oder Geschäftsobjekten und ist demnach nicht in die bestehende Infrastruktur des Unternehmens eingebunden.</w:t>
      </w:r>
    </w:p>
    <w:p w:rsidR="007F0CB8" w:rsidRPr="00F920A5" w:rsidRDefault="007F0CB8" w:rsidP="00023E1C">
      <w:pPr>
        <w:tabs>
          <w:tab w:val="left" w:pos="8328"/>
        </w:tabs>
        <w:spacing w:after="0" w:line="240" w:lineRule="auto"/>
        <w:jc w:val="both"/>
      </w:pPr>
    </w:p>
    <w:p w:rsidR="00023E1C" w:rsidRDefault="007930CD" w:rsidP="00023E1C">
      <w:pPr>
        <w:tabs>
          <w:tab w:val="left" w:pos="8328"/>
        </w:tabs>
        <w:spacing w:after="0" w:line="240" w:lineRule="auto"/>
        <w:jc w:val="both"/>
      </w:pPr>
      <w:r w:rsidRPr="00F920A5">
        <w:t xml:space="preserve">Gibt es Interfaces zwischen </w:t>
      </w:r>
      <w:r w:rsidR="00A80E41">
        <w:t>IS</w:t>
      </w:r>
      <w:r>
        <w:t xml:space="preserve"> die Objekte transportieren, welche aber in keinem von denen gebraucht werden?</w:t>
      </w:r>
    </w:p>
    <w:p w:rsidR="002223A6" w:rsidRDefault="007F0CB8" w:rsidP="002223A6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2223A6">
        <w:rPr>
          <w:sz w:val="18"/>
          <w:szCs w:val="18"/>
        </w:rPr>
        <w:t>Es gibt eine Reihe von Schnittstellen zwischen Informationssystemen, die Geschäftsobjekte transportieren, die nicht benötigt werden. Hier kann durch gezieltes Überarbeiten der Schnittstellen der Informationsfluss zwischen den jeweiligen Informationssystemen optimiert werden.</w:t>
      </w:r>
    </w:p>
    <w:p w:rsidR="00A80E41" w:rsidRDefault="007F0CB8" w:rsidP="00BF1F92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2223A6">
        <w:rPr>
          <w:sz w:val="18"/>
          <w:szCs w:val="18"/>
        </w:rPr>
        <w:t>Beispielsweise sei hier die Schnittstelle „ERP #3.9 -&gt; MIS # 1.2“ genannt, die das Geschäftsobjekt KPI (Key Performance Indicator) transportiert, obwohl besagtes Geschäftsobjekt von keinem der beiden Informationssysteme benötigt wird; Der Transport ist also überflüssig.</w:t>
      </w:r>
    </w:p>
    <w:p w:rsidR="007F0CB8" w:rsidRPr="002223A6" w:rsidRDefault="00A80E41" w:rsidP="00BF1F92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Die vollständige Liste der </w:t>
      </w:r>
      <w:r w:rsidR="00557F0A" w:rsidRPr="00BF1F92">
        <w:rPr>
          <w:sz w:val="18"/>
          <w:szCs w:val="18"/>
        </w:rPr>
        <w:t>findet sich in „Interfaces-A-to-B-Geschäftsobjekte</w:t>
      </w:r>
      <w:r w:rsidR="00AB35D0" w:rsidRPr="00BF1F92">
        <w:rPr>
          <w:sz w:val="18"/>
          <w:szCs w:val="18"/>
        </w:rPr>
        <w:t>.png</w:t>
      </w:r>
      <w:r w:rsidR="00557F0A" w:rsidRPr="00BF1F92">
        <w:rPr>
          <w:sz w:val="18"/>
          <w:szCs w:val="18"/>
        </w:rPr>
        <w:t>“</w:t>
      </w:r>
    </w:p>
    <w:p w:rsidR="007F0CB8" w:rsidRDefault="007F0CB8" w:rsidP="00023E1C">
      <w:pPr>
        <w:tabs>
          <w:tab w:val="left" w:pos="8328"/>
        </w:tabs>
        <w:spacing w:after="0" w:line="240" w:lineRule="auto"/>
        <w:jc w:val="both"/>
      </w:pPr>
    </w:p>
    <w:p w:rsidR="001A54DD" w:rsidRDefault="007930CD" w:rsidP="001A54DD">
      <w:pPr>
        <w:tabs>
          <w:tab w:val="left" w:pos="8328"/>
        </w:tabs>
        <w:spacing w:after="0" w:line="240" w:lineRule="auto"/>
        <w:jc w:val="both"/>
      </w:pPr>
      <w:r>
        <w:t>Gibt es Ges</w:t>
      </w:r>
      <w:r w:rsidR="00D95923">
        <w:t xml:space="preserve">chäftsobjekte die von einem IS </w:t>
      </w:r>
      <w:r>
        <w:t>verwendet werden aber nicht über dessen Interfaces transportiert werden?</w:t>
      </w:r>
    </w:p>
    <w:p w:rsidR="00D10747" w:rsidRDefault="001A54DD" w:rsidP="00D10747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1A54DD">
        <w:rPr>
          <w:sz w:val="18"/>
          <w:szCs w:val="18"/>
        </w:rPr>
        <w:t>Es gibt sehr viele Informationssysteme, die Geschäftsobjekte gebrauchen aber keine dafür bestimmte Schnittstelle verwenden.</w:t>
      </w:r>
    </w:p>
    <w:p w:rsidR="001A0DC8" w:rsidRDefault="001A54DD" w:rsidP="001A0DC8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D10747">
        <w:rPr>
          <w:sz w:val="18"/>
          <w:szCs w:val="18"/>
        </w:rPr>
        <w:t>Beispielsweise greift das Account Sys RB #3.1 über die Datenbank auf dem Customer zu ohne eine eigene Schnittstelle dafür zu besitzen.</w:t>
      </w:r>
    </w:p>
    <w:p w:rsidR="00297CC6" w:rsidRPr="001A0DC8" w:rsidRDefault="00297CC6" w:rsidP="001A0DC8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1A0DC8">
        <w:rPr>
          <w:sz w:val="18"/>
          <w:szCs w:val="18"/>
        </w:rPr>
        <w:t xml:space="preserve">Anbei liegt in </w:t>
      </w:r>
      <w:r w:rsidR="00192F34">
        <w:rPr>
          <w:sz w:val="18"/>
          <w:szCs w:val="18"/>
        </w:rPr>
        <w:t>„</w:t>
      </w:r>
      <w:r w:rsidRPr="001A0DC8">
        <w:rPr>
          <w:sz w:val="18"/>
          <w:szCs w:val="18"/>
        </w:rPr>
        <w:t>IS-Interfaces-Geschäftsobjekte.png</w:t>
      </w:r>
      <w:r w:rsidR="00192F34">
        <w:rPr>
          <w:sz w:val="18"/>
          <w:szCs w:val="18"/>
        </w:rPr>
        <w:t>“</w:t>
      </w:r>
      <w:r w:rsidRPr="001A0DC8">
        <w:rPr>
          <w:sz w:val="18"/>
          <w:szCs w:val="18"/>
        </w:rPr>
        <w:t xml:space="preserve">  die vollständige </w:t>
      </w:r>
      <w:r w:rsidR="00A3542A" w:rsidRPr="001A0DC8">
        <w:rPr>
          <w:sz w:val="18"/>
          <w:szCs w:val="18"/>
        </w:rPr>
        <w:t>Liste.</w:t>
      </w:r>
    </w:p>
    <w:p w:rsidR="00D95923" w:rsidRDefault="00D95923" w:rsidP="00023E1C">
      <w:pPr>
        <w:tabs>
          <w:tab w:val="left" w:pos="8328"/>
        </w:tabs>
        <w:spacing w:after="0" w:line="240" w:lineRule="auto"/>
        <w:jc w:val="both"/>
      </w:pPr>
    </w:p>
    <w:p w:rsidR="00F36250" w:rsidRDefault="00F36250" w:rsidP="00023E1C">
      <w:pPr>
        <w:tabs>
          <w:tab w:val="left" w:pos="8328"/>
        </w:tabs>
        <w:spacing w:after="0" w:line="240" w:lineRule="auto"/>
        <w:jc w:val="both"/>
      </w:pPr>
      <w:r>
        <w:t>Gibt es bereits verwendete IS die nicht den Status Ist haben?</w:t>
      </w:r>
    </w:p>
    <w:p w:rsidR="009632B8" w:rsidRPr="00FC77B3" w:rsidRDefault="009632B8" w:rsidP="00FC77B3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FC77B3">
        <w:rPr>
          <w:sz w:val="18"/>
          <w:szCs w:val="18"/>
        </w:rPr>
        <w:t>Es gibt einige Informationssysteme die zwar produktiv eingesetzt werden, aber noch nicht also solche markiert sind. Diese Informationssysteme sind CRM #3.2, Funds txs #r13, HR #4.0cloud und Neural Network #12.0.</w:t>
      </w:r>
    </w:p>
    <w:p w:rsidR="009632B8" w:rsidRDefault="009632B8" w:rsidP="00023E1C">
      <w:pPr>
        <w:tabs>
          <w:tab w:val="left" w:pos="8328"/>
        </w:tabs>
        <w:spacing w:after="0" w:line="240" w:lineRule="auto"/>
        <w:jc w:val="both"/>
      </w:pPr>
    </w:p>
    <w:p w:rsidR="00F36250" w:rsidRDefault="00F36250" w:rsidP="00023E1C">
      <w:pPr>
        <w:tabs>
          <w:tab w:val="left" w:pos="8328"/>
        </w:tabs>
        <w:spacing w:after="0" w:line="240" w:lineRule="auto"/>
        <w:jc w:val="both"/>
      </w:pPr>
      <w:r>
        <w:t>Gibt es IS die nicht mehr aktiv sind, aber dennoch Ist/Plan/Soll-Status haben?</w:t>
      </w:r>
    </w:p>
    <w:p w:rsidR="00F2713A" w:rsidRPr="00FC77B3" w:rsidRDefault="00F2713A" w:rsidP="00FC77B3">
      <w:pPr>
        <w:pStyle w:val="ListParagraph"/>
        <w:numPr>
          <w:ilvl w:val="0"/>
          <w:numId w:val="5"/>
        </w:numPr>
        <w:tabs>
          <w:tab w:val="left" w:pos="8328"/>
        </w:tabs>
        <w:spacing w:after="0" w:line="240" w:lineRule="auto"/>
        <w:jc w:val="both"/>
        <w:rPr>
          <w:sz w:val="18"/>
          <w:szCs w:val="18"/>
        </w:rPr>
      </w:pPr>
      <w:r w:rsidRPr="00FC77B3">
        <w:rPr>
          <w:sz w:val="18"/>
          <w:szCs w:val="18"/>
        </w:rPr>
        <w:t>Das CRM #3.1 Informationssystem wurde bereits Septembe</w:t>
      </w:r>
      <w:r w:rsidR="00103E34" w:rsidRPr="00FC77B3">
        <w:rPr>
          <w:sz w:val="18"/>
          <w:szCs w:val="18"/>
        </w:rPr>
        <w:t>r 2012 außer Betr</w:t>
      </w:r>
      <w:r w:rsidRPr="00FC77B3">
        <w:rPr>
          <w:sz w:val="18"/>
          <w:szCs w:val="18"/>
        </w:rPr>
        <w:t>ieb genommen.</w:t>
      </w:r>
      <w:r w:rsidR="009632B8" w:rsidRPr="00FC77B3">
        <w:rPr>
          <w:sz w:val="18"/>
          <w:szCs w:val="18"/>
        </w:rPr>
        <w:t xml:space="preserve"> Jedoch ist es immernoch im Ist-Status.</w:t>
      </w:r>
    </w:p>
    <w:p w:rsidR="001F2B18" w:rsidRDefault="001F2B18" w:rsidP="001F2B18">
      <w:pPr>
        <w:tabs>
          <w:tab w:val="left" w:pos="8328"/>
        </w:tabs>
        <w:spacing w:after="0" w:line="240" w:lineRule="auto"/>
        <w:contextualSpacing/>
        <w:jc w:val="both"/>
      </w:pPr>
    </w:p>
    <w:p w:rsidR="001F2B18" w:rsidRDefault="001F2B18" w:rsidP="001977C2">
      <w:pPr>
        <w:tabs>
          <w:tab w:val="left" w:pos="8328"/>
        </w:tabs>
        <w:spacing w:after="0" w:line="240" w:lineRule="auto"/>
        <w:contextualSpacing/>
        <w:jc w:val="both"/>
      </w:pPr>
      <w:r>
        <w:t>Außerdem sei in „</w:t>
      </w:r>
      <w:r w:rsidRPr="00C90689">
        <w:t>IS-StratVal-Health-OpExp-MaintAct</w:t>
      </w:r>
      <w:r>
        <w:t>.pdf“ ein Portfolio-Diagramm gegeben welches weitere Optimierungsmöglichkeiten offanbart.</w:t>
      </w:r>
    </w:p>
    <w:p w:rsidR="00844F94" w:rsidRDefault="00844F94" w:rsidP="001977C2">
      <w:pPr>
        <w:tabs>
          <w:tab w:val="left" w:pos="8328"/>
        </w:tabs>
        <w:spacing w:after="0" w:line="240" w:lineRule="auto"/>
        <w:contextualSpacing/>
        <w:jc w:val="both"/>
      </w:pPr>
    </w:p>
    <w:p w:rsidR="0075133A" w:rsidRPr="0075133A" w:rsidRDefault="00286FD8" w:rsidP="001977C2">
      <w:pPr>
        <w:tabs>
          <w:tab w:val="left" w:pos="8328"/>
        </w:tabs>
        <w:spacing w:after="0" w:line="240" w:lineRule="auto"/>
        <w:contextualSpacing/>
        <w:jc w:val="both"/>
      </w:pPr>
      <w:r>
        <w:t>Die in diesem Bericht zuerst genannten Aspekte sind wichtige und effektive Verbesserungsmöglichkeiten die sowohl die Effizienz der Bank4You AG steigeren als auch die Architekturqualität erhöhen.</w:t>
      </w:r>
    </w:p>
    <w:sectPr w:rsidR="0075133A" w:rsidRPr="0075133A" w:rsidSect="00D20EE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D492D"/>
    <w:multiLevelType w:val="hybridMultilevel"/>
    <w:tmpl w:val="044EA7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E5899"/>
    <w:multiLevelType w:val="hybridMultilevel"/>
    <w:tmpl w:val="4E7C39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380360"/>
    <w:multiLevelType w:val="hybridMultilevel"/>
    <w:tmpl w:val="2AA0B742"/>
    <w:lvl w:ilvl="0" w:tplc="90D4AAB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0181DA9"/>
    <w:multiLevelType w:val="hybridMultilevel"/>
    <w:tmpl w:val="3008123A"/>
    <w:lvl w:ilvl="0" w:tplc="377CEE4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B370D4"/>
    <w:multiLevelType w:val="hybridMultilevel"/>
    <w:tmpl w:val="A97A59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864BF0"/>
    <w:multiLevelType w:val="hybridMultilevel"/>
    <w:tmpl w:val="AA620F1A"/>
    <w:lvl w:ilvl="0" w:tplc="C49E6560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7415D5"/>
    <w:rsid w:val="00015E37"/>
    <w:rsid w:val="00020463"/>
    <w:rsid w:val="000222CC"/>
    <w:rsid w:val="00023E1C"/>
    <w:rsid w:val="00035B3D"/>
    <w:rsid w:val="000535CC"/>
    <w:rsid w:val="000567D5"/>
    <w:rsid w:val="00062610"/>
    <w:rsid w:val="000F2A58"/>
    <w:rsid w:val="00103E34"/>
    <w:rsid w:val="00145AC9"/>
    <w:rsid w:val="0018463A"/>
    <w:rsid w:val="00192F34"/>
    <w:rsid w:val="001977C2"/>
    <w:rsid w:val="001A0DC8"/>
    <w:rsid w:val="001A54DD"/>
    <w:rsid w:val="001B482C"/>
    <w:rsid w:val="001C5BE9"/>
    <w:rsid w:val="001D52C6"/>
    <w:rsid w:val="001E390C"/>
    <w:rsid w:val="001F2B18"/>
    <w:rsid w:val="00211355"/>
    <w:rsid w:val="002223A6"/>
    <w:rsid w:val="002623CA"/>
    <w:rsid w:val="00275826"/>
    <w:rsid w:val="00286FD8"/>
    <w:rsid w:val="00297CC6"/>
    <w:rsid w:val="002B663B"/>
    <w:rsid w:val="002D2A0C"/>
    <w:rsid w:val="002F269B"/>
    <w:rsid w:val="00307E1A"/>
    <w:rsid w:val="00363D4A"/>
    <w:rsid w:val="003A71A6"/>
    <w:rsid w:val="003B063D"/>
    <w:rsid w:val="003E4B24"/>
    <w:rsid w:val="00426C40"/>
    <w:rsid w:val="00472375"/>
    <w:rsid w:val="00492ABA"/>
    <w:rsid w:val="004F2793"/>
    <w:rsid w:val="00501228"/>
    <w:rsid w:val="00530607"/>
    <w:rsid w:val="0053591B"/>
    <w:rsid w:val="00557F0A"/>
    <w:rsid w:val="0057576C"/>
    <w:rsid w:val="00584286"/>
    <w:rsid w:val="00594CF0"/>
    <w:rsid w:val="005C38DF"/>
    <w:rsid w:val="005E145A"/>
    <w:rsid w:val="005F07D9"/>
    <w:rsid w:val="006134F3"/>
    <w:rsid w:val="0062447E"/>
    <w:rsid w:val="00691BE1"/>
    <w:rsid w:val="00693724"/>
    <w:rsid w:val="00697C9A"/>
    <w:rsid w:val="006A23D1"/>
    <w:rsid w:val="006D015C"/>
    <w:rsid w:val="006D2355"/>
    <w:rsid w:val="006D2EF7"/>
    <w:rsid w:val="00702737"/>
    <w:rsid w:val="00721E60"/>
    <w:rsid w:val="007415D5"/>
    <w:rsid w:val="0075133A"/>
    <w:rsid w:val="0077142C"/>
    <w:rsid w:val="00791AA0"/>
    <w:rsid w:val="007930CD"/>
    <w:rsid w:val="007C44EA"/>
    <w:rsid w:val="007F0CB8"/>
    <w:rsid w:val="00812916"/>
    <w:rsid w:val="00843157"/>
    <w:rsid w:val="00844F94"/>
    <w:rsid w:val="00860DBF"/>
    <w:rsid w:val="00882610"/>
    <w:rsid w:val="008C38EB"/>
    <w:rsid w:val="008D4957"/>
    <w:rsid w:val="008E356B"/>
    <w:rsid w:val="008F53A2"/>
    <w:rsid w:val="00914641"/>
    <w:rsid w:val="009243EC"/>
    <w:rsid w:val="00925211"/>
    <w:rsid w:val="00937E57"/>
    <w:rsid w:val="009632B8"/>
    <w:rsid w:val="009815F5"/>
    <w:rsid w:val="009D0772"/>
    <w:rsid w:val="009D2CA0"/>
    <w:rsid w:val="00A038D2"/>
    <w:rsid w:val="00A15B61"/>
    <w:rsid w:val="00A3542A"/>
    <w:rsid w:val="00A45E59"/>
    <w:rsid w:val="00A80E41"/>
    <w:rsid w:val="00A92C80"/>
    <w:rsid w:val="00AB35D0"/>
    <w:rsid w:val="00AB4DAB"/>
    <w:rsid w:val="00AD4D00"/>
    <w:rsid w:val="00AE0219"/>
    <w:rsid w:val="00AE24DB"/>
    <w:rsid w:val="00AF7E56"/>
    <w:rsid w:val="00B16433"/>
    <w:rsid w:val="00B315B9"/>
    <w:rsid w:val="00B323FF"/>
    <w:rsid w:val="00B32E72"/>
    <w:rsid w:val="00B57DCC"/>
    <w:rsid w:val="00B84C0F"/>
    <w:rsid w:val="00BA677E"/>
    <w:rsid w:val="00BB0769"/>
    <w:rsid w:val="00BC0F5E"/>
    <w:rsid w:val="00BD16B3"/>
    <w:rsid w:val="00BF1A53"/>
    <w:rsid w:val="00BF1F92"/>
    <w:rsid w:val="00C03686"/>
    <w:rsid w:val="00C329BA"/>
    <w:rsid w:val="00C36698"/>
    <w:rsid w:val="00C67998"/>
    <w:rsid w:val="00C90689"/>
    <w:rsid w:val="00CC2372"/>
    <w:rsid w:val="00CE0A00"/>
    <w:rsid w:val="00CE4348"/>
    <w:rsid w:val="00D10747"/>
    <w:rsid w:val="00D20EE9"/>
    <w:rsid w:val="00D51A4D"/>
    <w:rsid w:val="00D74C9D"/>
    <w:rsid w:val="00D83091"/>
    <w:rsid w:val="00D95923"/>
    <w:rsid w:val="00DA72CF"/>
    <w:rsid w:val="00DC6494"/>
    <w:rsid w:val="00DF2FF3"/>
    <w:rsid w:val="00DF6B6F"/>
    <w:rsid w:val="00E01F89"/>
    <w:rsid w:val="00E14C22"/>
    <w:rsid w:val="00E1553D"/>
    <w:rsid w:val="00E503C1"/>
    <w:rsid w:val="00E60FC1"/>
    <w:rsid w:val="00E81832"/>
    <w:rsid w:val="00E8307B"/>
    <w:rsid w:val="00E9214A"/>
    <w:rsid w:val="00F16C82"/>
    <w:rsid w:val="00F2713A"/>
    <w:rsid w:val="00F36250"/>
    <w:rsid w:val="00F47B9F"/>
    <w:rsid w:val="00F70341"/>
    <w:rsid w:val="00F90165"/>
    <w:rsid w:val="00F920A5"/>
    <w:rsid w:val="00FA0CF3"/>
    <w:rsid w:val="00FA305A"/>
    <w:rsid w:val="00FB35FF"/>
    <w:rsid w:val="00FC77B3"/>
    <w:rsid w:val="00FD2339"/>
    <w:rsid w:val="00FD2497"/>
    <w:rsid w:val="00FE53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0E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66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8307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1AA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6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981A87-8574-4D3F-98BF-86F0F752E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679</Words>
  <Characters>4279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Quecksilber</dc:creator>
  <cp:lastModifiedBy>Quecksilber</cp:lastModifiedBy>
  <cp:revision>135</cp:revision>
  <cp:lastPrinted>2013-10-24T08:57:00Z</cp:lastPrinted>
  <dcterms:created xsi:type="dcterms:W3CDTF">2013-10-24T07:07:00Z</dcterms:created>
  <dcterms:modified xsi:type="dcterms:W3CDTF">2013-12-05T10:13:00Z</dcterms:modified>
</cp:coreProperties>
</file>