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Аэрозоль представляет собой дисперсную систему, в которой дисперсионной (сплошной) средой является газ, в частности, воздух, а дисперсной фазой - твердые или жидкие частицы. Наиболее мелкие (тонкие) аэрозольные частицы по размерам близки к крупным молекулам, а для наиболее крупных наибольший размер (до 100...200 мкм) определяется их способностью более или менее длительное время находиться во взвешенном состоянии.</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Различают дисперсионные и конденсационные аэрозоли. Дисперсионные аэрозоли образуются при измельчении (диспергировании) твердых и жидких веществ, конденсационные - при конденсации насыщенных паров, а также в результате газовых реакций. Дисперсионные частицы обычно значительно грубее, чем конденсационные, обладают большей </w:t>
      </w:r>
      <w:proofErr w:type="spellStart"/>
      <w:r w:rsidRPr="00344485">
        <w:rPr>
          <w:rFonts w:ascii="Palatino Linotype" w:eastAsia="Times New Roman" w:hAnsi="Palatino Linotype" w:cs="Times New Roman"/>
          <w:color w:val="000000"/>
          <w:sz w:val="20"/>
          <w:szCs w:val="20"/>
          <w:lang w:eastAsia="ru-RU"/>
        </w:rPr>
        <w:t>полидисперсностью</w:t>
      </w:r>
      <w:proofErr w:type="spellEnd"/>
      <w:r w:rsidRPr="00344485">
        <w:rPr>
          <w:rFonts w:ascii="Palatino Linotype" w:eastAsia="Times New Roman" w:hAnsi="Palatino Linotype" w:cs="Times New Roman"/>
          <w:color w:val="000000"/>
          <w:sz w:val="20"/>
          <w:szCs w:val="20"/>
          <w:lang w:eastAsia="ru-RU"/>
        </w:rPr>
        <w:t>, имеют неправильную форму. Конденсационные аэрозоли имеют часто правильную шарообразную или кристаллическую форму и при коагуляции, сливаясь, снова получают шарообразную форму.</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На практике часто приходится встречаться с аэрозолями, включающими частицы как дисперсионного, так и конденсационного происхождения, обычно ультрамикроскопического размера.</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Диспергированные вещества могут образовывать взвеси и истинные растворы не только в жидкой, но и в газообразной среде. Взвеси твердых и жидких частиц в жидкостях называют золями, в воздухе - аэрозолями. К аэрозолям относятся пыли, туманы и дымы.</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Пыли представляют собой диспергированные вещества. Эта дисперсия может быть молекулярной и коллоидной до очень крупных размеров. Пылью обычно также называют совокупность осевших частиц (гель или </w:t>
      </w:r>
      <w:proofErr w:type="spellStart"/>
      <w:r w:rsidRPr="00344485">
        <w:rPr>
          <w:rFonts w:ascii="Palatino Linotype" w:eastAsia="Times New Roman" w:hAnsi="Palatino Linotype" w:cs="Times New Roman"/>
          <w:color w:val="000000"/>
          <w:sz w:val="20"/>
          <w:szCs w:val="20"/>
          <w:lang w:eastAsia="ru-RU"/>
        </w:rPr>
        <w:t>аэрогель</w:t>
      </w:r>
      <w:proofErr w:type="spellEnd"/>
      <w:r w:rsidRPr="00344485">
        <w:rPr>
          <w:rFonts w:ascii="Palatino Linotype" w:eastAsia="Times New Roman" w:hAnsi="Palatino Linotype" w:cs="Times New Roman"/>
          <w:color w:val="000000"/>
          <w:sz w:val="20"/>
          <w:szCs w:val="20"/>
          <w:lang w:eastAsia="ru-RU"/>
        </w:rPr>
        <w:t>). Размеры пылевых частиц колеблются в пределах от 1 до 500 мкм.</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Туманы - газообразная среда с жидкими частицами как конденсационными, так и дисперсионными, независимо от их дисперсности.</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Дымы - конденсационные аэрозоли с твердой дисперсной фазой или включающие частицы и твердые, и жидкие.</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Пыль может быть классифицирована по нескольким признакам, в том числе по своему происхождению, т.е. по материалу, из которого она образована.</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В зависимости от происхождения различают пыль естественного происхождения и промышленную пыль.</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Пыль естественного происхождения образуется в результате процессов, не связанных непосредственно с процессом производства, хотя во многих случаях имеется взаимосвязь между этим видом пылеобразования и хозяйственной деятельностью человека. К пыли естественного происхождения относят пыль, образующуюся в результате эрозии почвы, а также пыль, возникающую при выветривании горных пород, пыль космического происхождения и т.д. Естественное происхождение имеют органические пылевидные частицы - пыльца, споры растений. К образующейся в результате эрозии почвы, обветривания горных пород и т.п. близка по составу пыль, возникающая при выветривании строительных конструкций, дорог и других сооружений. С пылью естественного происхождения приходится сталкиваться, главным образом, при решении вопросов очистки приточного воздуха перед поступлением его в вентилируемые помещения.</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Промышленная пыль возникает в процессе производства. Почти каждому виду производства, каждому материалу или виду сырья сопутствует определенный вид пыли. Многие технологические процессы направлены на получение различных материалов, состоящих из мелких частиц, например цемента, строительного гипса, муки и т.д. Совокупность этих частиц правильно называть </w:t>
      </w:r>
      <w:r w:rsidRPr="00344485">
        <w:rPr>
          <w:rFonts w:ascii="Palatino Linotype" w:eastAsia="Times New Roman" w:hAnsi="Palatino Linotype" w:cs="Times New Roman"/>
          <w:color w:val="000000"/>
          <w:sz w:val="20"/>
          <w:szCs w:val="20"/>
          <w:lang w:eastAsia="ru-RU"/>
        </w:rPr>
        <w:lastRenderedPageBreak/>
        <w:t>пылевидным материалом. Соответствующей пылью (например, цементной, мучной и т.д.) обычно называют наиболее мелкие частицы этих материалов, разносимые потоками воздуха. Большая часть видов пыли возникает в результате процессов, связанных с обработкой материалов (резание, шлифование и т.п.), их сортировкой и транспортированием (погрузка, разгрузка и т.п.).</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В зависимости от материала, из которого пыль образована, она может быть органической и неорганической.</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Органическая пыль бывает растительного (древесная, хлопковая, мучная, табачная, чайная и т.д.) и животного (шерстяная, костяная и др.) происхождения.</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Неорганическая пыль подразделяется на минеральную (кварцевая, цементная и др.) и металлическую (стальная, чугунная, медная, алюминиевая и др.).</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Значительная часть промышленных </w:t>
      </w:r>
      <w:proofErr w:type="spellStart"/>
      <w:r w:rsidRPr="00344485">
        <w:rPr>
          <w:rFonts w:ascii="Palatino Linotype" w:eastAsia="Times New Roman" w:hAnsi="Palatino Linotype" w:cs="Times New Roman"/>
          <w:color w:val="000000"/>
          <w:sz w:val="20"/>
          <w:szCs w:val="20"/>
          <w:lang w:eastAsia="ru-RU"/>
        </w:rPr>
        <w:t>пылей</w:t>
      </w:r>
      <w:proofErr w:type="spellEnd"/>
      <w:r w:rsidRPr="00344485">
        <w:rPr>
          <w:rFonts w:ascii="Palatino Linotype" w:eastAsia="Times New Roman" w:hAnsi="Palatino Linotype" w:cs="Times New Roman"/>
          <w:color w:val="000000"/>
          <w:sz w:val="20"/>
          <w:szCs w:val="20"/>
          <w:lang w:eastAsia="ru-RU"/>
        </w:rPr>
        <w:t xml:space="preserve"> - смешанного происхождения, т.е. состоит из частиц неорганических и органических или, будучи органической, включает в себя частицы минеральной и металлической пыли. Например, зерновая пыль, кроме частиц, образующихся при измельчении зерна, содержит также минеральные частицы, попавшие в массу зерна при выращивании и сборе урожая. Пыль, выделяющаяся при шлифовании металлических изделий, кроме металлических частиц, содержит минеральные частицы, образующиеся при взаимодействии обрабатываемого металла и орудий его обработки (абразивного круга и т.д.). Это нужно учитывать при выборе методов очистки и пылеулавливающего оборудования.</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Состав взвешенных частиц характеризуют концентрацией и дисперсностью. Концентрацию дисперсной фазы чаще всего </w:t>
      </w:r>
      <w:proofErr w:type="gramStart"/>
      <w:r w:rsidRPr="00344485">
        <w:rPr>
          <w:rFonts w:ascii="Palatino Linotype" w:eastAsia="Times New Roman" w:hAnsi="Palatino Linotype" w:cs="Times New Roman"/>
          <w:color w:val="000000"/>
          <w:sz w:val="20"/>
          <w:szCs w:val="20"/>
          <w:lang w:eastAsia="ru-RU"/>
        </w:rPr>
        <w:t>представляют</w:t>
      </w:r>
      <w:proofErr w:type="gramEnd"/>
      <w:r w:rsidRPr="00344485">
        <w:rPr>
          <w:rFonts w:ascii="Palatino Linotype" w:eastAsia="Times New Roman" w:hAnsi="Palatino Linotype" w:cs="Times New Roman"/>
          <w:color w:val="000000"/>
          <w:sz w:val="20"/>
          <w:szCs w:val="20"/>
          <w:lang w:eastAsia="ru-RU"/>
        </w:rPr>
        <w:t xml:space="preserve"> как массу частиц в единице объема дисперсионной фазы. Аэрозоли обычно </w:t>
      </w:r>
      <w:proofErr w:type="spellStart"/>
      <w:r w:rsidRPr="00344485">
        <w:rPr>
          <w:rFonts w:ascii="Palatino Linotype" w:eastAsia="Times New Roman" w:hAnsi="Palatino Linotype" w:cs="Times New Roman"/>
          <w:color w:val="000000"/>
          <w:sz w:val="20"/>
          <w:szCs w:val="20"/>
          <w:lang w:eastAsia="ru-RU"/>
        </w:rPr>
        <w:t>полидисперсны</w:t>
      </w:r>
      <w:proofErr w:type="spellEnd"/>
      <w:r w:rsidRPr="00344485">
        <w:rPr>
          <w:rFonts w:ascii="Palatino Linotype" w:eastAsia="Times New Roman" w:hAnsi="Palatino Linotype" w:cs="Times New Roman"/>
          <w:color w:val="000000"/>
          <w:sz w:val="20"/>
          <w:szCs w:val="20"/>
          <w:lang w:eastAsia="ru-RU"/>
        </w:rPr>
        <w:t>, т.е. содержат частицы различных размеров.</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Дисперсность - степень измельчения вещества. Под дисперсным (зерновым, гранулометрическим) составом понимают распределение частиц аэрозолей по размерам. Он показывает, из частиц какого размера состоит данный аэрозоль, и массу или количество частиц соответствующего размера.</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Дисперсность в значительной мере определяет свойства аэрозолей. В результате измельчения изменяются некоторые свойства вещества и приобретаются новые. Это вызвано, в основном, тем, что при диспергировании вещества многократно увеличивается его суммарная поверхность. Например, при измельчении тела, имеющего форму куба и размеры 10 х 10 х 10 мм, и превращении его в частицы кубической формы размером 1 мкм суммарная поверхность материала возрастет в 10 000 раз и станет равной 6 м</w:t>
      </w:r>
      <w:r w:rsidRPr="00344485">
        <w:rPr>
          <w:rFonts w:ascii="Palatino Linotype" w:eastAsia="Times New Roman" w:hAnsi="Palatino Linotype" w:cs="Times New Roman"/>
          <w:color w:val="000000"/>
          <w:sz w:val="20"/>
          <w:szCs w:val="20"/>
          <w:vertAlign w:val="superscript"/>
          <w:lang w:eastAsia="ru-RU"/>
        </w:rPr>
        <w:t>2</w:t>
      </w:r>
      <w:r w:rsidRPr="00344485">
        <w:rPr>
          <w:rFonts w:ascii="Palatino Linotype" w:eastAsia="Times New Roman" w:hAnsi="Palatino Linotype" w:cs="Times New Roman"/>
          <w:color w:val="000000"/>
          <w:sz w:val="20"/>
          <w:szCs w:val="20"/>
          <w:lang w:eastAsia="ru-RU"/>
        </w:rPr>
        <w:t> (вместо 600 мм</w:t>
      </w:r>
      <w:r w:rsidRPr="00344485">
        <w:rPr>
          <w:rFonts w:ascii="Palatino Linotype" w:eastAsia="Times New Roman" w:hAnsi="Palatino Linotype" w:cs="Times New Roman"/>
          <w:color w:val="000000"/>
          <w:sz w:val="20"/>
          <w:szCs w:val="20"/>
          <w:vertAlign w:val="superscript"/>
          <w:lang w:eastAsia="ru-RU"/>
        </w:rPr>
        <w:t>2</w:t>
      </w:r>
      <w:r w:rsidRPr="00344485">
        <w:rPr>
          <w:rFonts w:ascii="Palatino Linotype" w:eastAsia="Times New Roman" w:hAnsi="Palatino Linotype" w:cs="Times New Roman"/>
          <w:color w:val="000000"/>
          <w:sz w:val="20"/>
          <w:szCs w:val="20"/>
          <w:lang w:eastAsia="ru-RU"/>
        </w:rPr>
        <w:t>).</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В результате резкого увеличения суммарной поверхности вещества повышается поверхностная энергия, что влечет за собой увеличение физической и химической активности. Очень быстро и интенсивно протекают реакции окисления этих веществ. О повышении физической активности говорит, например, то, что измельченные вещества растворяются во много раз быстрее, чем исходный материал.</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Мелкодисперсная пыль осаждается значительно медленнее, а особо мелкодисперсная пыль практически вовсе не осаждается. Рассеивание пылевых частиц в воздухе в значительной мере определяется дисперсным составом пыли. Выбор пылеулавливающего оборудования решается главным образом на основании дисперсного состава пыли.</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Имеется несколько способов выражения размеров пылевых частиц: по диаметру частицы; по размеру в свету наименьших размеров ячеек сита, через которые проходят данные частицы; по диаметру шарообразных частиц, имеющих такую же массу; по наибольшему линейному размеру </w:t>
      </w:r>
      <w:r w:rsidRPr="00344485">
        <w:rPr>
          <w:rFonts w:ascii="Palatino Linotype" w:eastAsia="Times New Roman" w:hAnsi="Palatino Linotype" w:cs="Times New Roman"/>
          <w:color w:val="000000"/>
          <w:sz w:val="20"/>
          <w:szCs w:val="20"/>
          <w:lang w:eastAsia="ru-RU"/>
        </w:rPr>
        <w:lastRenderedPageBreak/>
        <w:t xml:space="preserve">частиц неправильной формы; по диаметру условных шарообразных частиц, обладающих при одинаковой плотности скоростью витания, равной скорости витания данной пылевой частицы. Точно размер частицы может быть выражен диаметром шарообразной частицы. Однако частицы такой формы практически не встречаются, поэтому для выражения размера частицы пользуются понятиями эквивалентный диаметр, </w:t>
      </w:r>
      <w:proofErr w:type="spellStart"/>
      <w:r w:rsidRPr="00344485">
        <w:rPr>
          <w:rFonts w:ascii="Palatino Linotype" w:eastAsia="Times New Roman" w:hAnsi="Palatino Linotype" w:cs="Times New Roman"/>
          <w:color w:val="000000"/>
          <w:sz w:val="20"/>
          <w:szCs w:val="20"/>
          <w:lang w:eastAsia="ru-RU"/>
        </w:rPr>
        <w:t>седиментационный</w:t>
      </w:r>
      <w:proofErr w:type="spellEnd"/>
      <w:r w:rsidRPr="00344485">
        <w:rPr>
          <w:rFonts w:ascii="Palatino Linotype" w:eastAsia="Times New Roman" w:hAnsi="Palatino Linotype" w:cs="Times New Roman"/>
          <w:color w:val="000000"/>
          <w:sz w:val="20"/>
          <w:szCs w:val="20"/>
          <w:lang w:eastAsia="ru-RU"/>
        </w:rPr>
        <w:t xml:space="preserve"> диаметр и др.</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Эквивалентный диаметр частицы неправильной формы - диаметр шара, объем которого равен объему частицы, или диаметр круга, площадь которого одинакова с площадью проекции частицы.</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spellStart"/>
      <w:r w:rsidRPr="00344485">
        <w:rPr>
          <w:rFonts w:ascii="Palatino Linotype" w:eastAsia="Times New Roman" w:hAnsi="Palatino Linotype" w:cs="Times New Roman"/>
          <w:color w:val="000000"/>
          <w:sz w:val="20"/>
          <w:szCs w:val="20"/>
          <w:lang w:eastAsia="ru-RU"/>
        </w:rPr>
        <w:t>Седиментационный</w:t>
      </w:r>
      <w:proofErr w:type="spellEnd"/>
      <w:r w:rsidRPr="00344485">
        <w:rPr>
          <w:rFonts w:ascii="Palatino Linotype" w:eastAsia="Times New Roman" w:hAnsi="Palatino Linotype" w:cs="Times New Roman"/>
          <w:color w:val="000000"/>
          <w:sz w:val="20"/>
          <w:szCs w:val="20"/>
          <w:lang w:eastAsia="ru-RU"/>
        </w:rPr>
        <w:t xml:space="preserve"> диаметр частицы - диаметр шара, скорость оседания и плотность которого соответственно равны скорости оседания и плотности частицы неправильной формы.</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Интервал дисперсности аэрозольных частиц весьма велик: от 10-7 до 1 см. Нижний предел определяется возможностью длительного самостоятельного существования весьма малых частиц; верхний предел ограничен тем, что крупные частицы весьма быстро осаждаются под действием сил тяжести и во взвешенном состоянии практически не наблюдаются.</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Весь диапазон размеров частиц разбивают на фракции. Фракция объединяет частицы, находящиеся в пределах одного интервала размеров рекомендуемой шкалы. Например, применяют следующую шкалу размеров пылевых частиц: 1 - 1,3 - 1,6 - 2,0 - 2,5 - 3,2 - 4,0 - 5,0 - 6,3 - 8,0 - 13 - 16 - 20 - 25 - 32 - 40 - 50 - 63 мкм.</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Дисперсный состав пыли представляют в виде таблицы или графика. Распределение пыли по фракциям в процентах от обшей массы приведено ниже.</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679"/>
        <w:gridCol w:w="715"/>
        <w:gridCol w:w="715"/>
        <w:gridCol w:w="765"/>
        <w:gridCol w:w="765"/>
        <w:gridCol w:w="765"/>
        <w:gridCol w:w="765"/>
        <w:gridCol w:w="665"/>
        <w:gridCol w:w="665"/>
        <w:gridCol w:w="680"/>
      </w:tblGrid>
      <w:tr w:rsidR="00344485" w:rsidRPr="00344485" w:rsidTr="0034448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Размер частиц на границах фрак</w:t>
            </w:r>
            <w:r w:rsidRPr="00344485">
              <w:rPr>
                <w:rFonts w:ascii="Palatino Linotype" w:eastAsia="Times New Roman" w:hAnsi="Palatino Linotype" w:cs="Times New Roman"/>
                <w:color w:val="000000"/>
                <w:sz w:val="20"/>
                <w:szCs w:val="20"/>
                <w:lang w:eastAsia="ru-RU"/>
              </w:rPr>
              <w:softHyphen/>
              <w:t>ций, мкм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&lt; 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&gt;50</w:t>
            </w:r>
          </w:p>
        </w:tc>
      </w:tr>
      <w:tr w:rsidR="00344485" w:rsidRPr="00344485" w:rsidTr="00344485">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Palatino Linotype" w:eastAsia="Times New Roman" w:hAnsi="Palatino Linotype"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rPr>
                <w:rFonts w:ascii="Palatino Linotype" w:eastAsia="Times New Roman" w:hAnsi="Palatino Linotype" w:cs="Times New Roman"/>
                <w:color w:val="000000"/>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rPr>
                <w:rFonts w:ascii="Palatino Linotype" w:eastAsia="Times New Roman" w:hAnsi="Palatino Linotype" w:cs="Times New Roman"/>
                <w:color w:val="000000"/>
                <w:sz w:val="20"/>
                <w:szCs w:val="20"/>
                <w:lang w:eastAsia="ru-RU"/>
              </w:rPr>
            </w:pPr>
          </w:p>
        </w:tc>
      </w:tr>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after="0" w:line="240" w:lineRule="auto"/>
              <w:ind w:firstLine="150"/>
              <w:jc w:val="both"/>
              <w:rPr>
                <w:rFonts w:ascii="Times New Roman" w:eastAsia="Times New Roman" w:hAnsi="Times New Roman" w:cs="Times New Roman"/>
                <w:sz w:val="20"/>
                <w:szCs w:val="20"/>
                <w:lang w:eastAsia="ru-RU"/>
              </w:rPr>
            </w:pPr>
          </w:p>
        </w:tc>
      </w:tr>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Фракции, % от об</w:t>
            </w:r>
            <w:r w:rsidRPr="00344485">
              <w:rPr>
                <w:rFonts w:ascii="Palatino Linotype" w:eastAsia="Times New Roman" w:hAnsi="Palatino Linotype" w:cs="Times New Roman"/>
                <w:color w:val="000000"/>
                <w:sz w:val="20"/>
                <w:szCs w:val="20"/>
                <w:lang w:eastAsia="ru-RU"/>
              </w:rPr>
              <w:softHyphen/>
              <w:t>щей массы час</w:t>
            </w:r>
            <w:r w:rsidRPr="00344485">
              <w:rPr>
                <w:rFonts w:ascii="Palatino Linotype" w:eastAsia="Times New Roman" w:hAnsi="Palatino Linotype" w:cs="Times New Roman"/>
                <w:color w:val="000000"/>
                <w:sz w:val="20"/>
                <w:szCs w:val="20"/>
                <w:lang w:eastAsia="ru-RU"/>
              </w:rPr>
              <w:softHyphen/>
              <w:t>тиц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3,73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7,89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13,16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15,45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21,13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18,63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6,06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6,66</w:t>
            </w:r>
          </w:p>
        </w:tc>
      </w:tr>
    </w:tbl>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Совокупность всех фракций аэрозоля называют фракционным составом его дисперсной фазы, которую можно представлять графически. Откладывая по оси абсцисс значения интервалов, составляющих фракции, а по оси ординат - доли или процентные содержания частиц соответствующих фракций, получают гистограммы - ступенчатые графики фракционного состава. С уменьшением интервалов фракций гистограммы приближаются к плавным кривым. Иногда такие кривые бывают близки по форме к кривой нормального распределения случайных величин, которая описывается двумя параметрами - средним диаметром частиц </w:t>
      </w:r>
      <w:proofErr w:type="spellStart"/>
      <w:r w:rsidRPr="00344485">
        <w:rPr>
          <w:rFonts w:ascii="Palatino Linotype" w:eastAsia="Times New Roman" w:hAnsi="Palatino Linotype" w:cs="Times New Roman"/>
          <w:color w:val="000000"/>
          <w:sz w:val="20"/>
          <w:szCs w:val="20"/>
          <w:lang w:eastAsia="ru-RU"/>
        </w:rPr>
        <w:t>D</w:t>
      </w:r>
      <w:r w:rsidRPr="00344485">
        <w:rPr>
          <w:rFonts w:ascii="Palatino Linotype" w:eastAsia="Times New Roman" w:hAnsi="Palatino Linotype" w:cs="Times New Roman"/>
          <w:color w:val="000000"/>
          <w:sz w:val="20"/>
          <w:szCs w:val="20"/>
          <w:vertAlign w:val="subscript"/>
          <w:lang w:eastAsia="ru-RU"/>
        </w:rPr>
        <w:t>m</w:t>
      </w:r>
      <w:proofErr w:type="spellEnd"/>
      <w:r w:rsidRPr="00344485">
        <w:rPr>
          <w:rFonts w:ascii="Palatino Linotype" w:eastAsia="Times New Roman" w:hAnsi="Palatino Linotype" w:cs="Times New Roman"/>
          <w:color w:val="000000"/>
          <w:sz w:val="20"/>
          <w:szCs w:val="20"/>
          <w:lang w:eastAsia="ru-RU"/>
        </w:rPr>
        <w:t> и стандартным отклонением σ от него:</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noProof/>
          <w:color w:val="000000"/>
          <w:sz w:val="20"/>
          <w:szCs w:val="20"/>
          <w:lang w:eastAsia="ru-RU"/>
        </w:rPr>
        <w:drawing>
          <wp:inline distT="0" distB="0" distL="0" distR="0">
            <wp:extent cx="3752850" cy="485775"/>
            <wp:effectExtent l="0" t="0" r="0" b="9525"/>
            <wp:docPr id="2" name="Рисунок 2" descr="http://studme.org/imag/ecolog/vet_tozo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me.org/imag/ecolog/vet_tozos/image0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2850" cy="485775"/>
                    </a:xfrm>
                    <a:prstGeom prst="rect">
                      <a:avLst/>
                    </a:prstGeom>
                    <a:noFill/>
                    <a:ln>
                      <a:noFill/>
                    </a:ln>
                  </pic:spPr>
                </pic:pic>
              </a:graphicData>
            </a:graphic>
          </wp:inline>
        </w:drawing>
      </w:r>
      <w:r w:rsidRPr="00344485">
        <w:rPr>
          <w:rFonts w:ascii="Palatino Linotype" w:eastAsia="Times New Roman" w:hAnsi="Palatino Linotype" w:cs="Times New Roman"/>
          <w:color w:val="000000"/>
          <w:sz w:val="20"/>
          <w:szCs w:val="20"/>
          <w:lang w:eastAsia="ru-RU"/>
        </w:rPr>
        <w:t> (2.1)</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gramStart"/>
      <w:r w:rsidRPr="00344485">
        <w:rPr>
          <w:rFonts w:ascii="Palatino Linotype" w:eastAsia="Times New Roman" w:hAnsi="Palatino Linotype" w:cs="Times New Roman"/>
          <w:color w:val="000000"/>
          <w:sz w:val="20"/>
          <w:szCs w:val="20"/>
          <w:lang w:eastAsia="ru-RU"/>
        </w:rPr>
        <w:t>где</w:t>
      </w:r>
      <w:proofErr w:type="gramEnd"/>
      <w:r w:rsidRPr="00344485">
        <w:rPr>
          <w:rFonts w:ascii="Palatino Linotype" w:eastAsia="Times New Roman" w:hAnsi="Palatino Linotype" w:cs="Times New Roman"/>
          <w:color w:val="000000"/>
          <w:sz w:val="20"/>
          <w:szCs w:val="20"/>
          <w:lang w:eastAsia="ru-RU"/>
        </w:rPr>
        <w:t> </w:t>
      </w:r>
      <w:proofErr w:type="spellStart"/>
      <w:r w:rsidRPr="00344485">
        <w:rPr>
          <w:rFonts w:ascii="Palatino Linotype" w:eastAsia="Times New Roman" w:hAnsi="Palatino Linotype" w:cs="Times New Roman"/>
          <w:i/>
          <w:iCs/>
          <w:color w:val="000000"/>
          <w:sz w:val="20"/>
          <w:szCs w:val="20"/>
          <w:lang w:eastAsia="ru-RU"/>
        </w:rPr>
        <w:t>M</w:t>
      </w:r>
      <w:r w:rsidRPr="00344485">
        <w:rPr>
          <w:rFonts w:ascii="Palatino Linotype" w:eastAsia="Times New Roman" w:hAnsi="Palatino Linotype" w:cs="Times New Roman"/>
          <w:i/>
          <w:iCs/>
          <w:color w:val="000000"/>
          <w:sz w:val="20"/>
          <w:szCs w:val="20"/>
          <w:vertAlign w:val="subscript"/>
          <w:lang w:eastAsia="ru-RU"/>
        </w:rPr>
        <w:t>i</w:t>
      </w:r>
      <w:proofErr w:type="spellEnd"/>
      <w:r w:rsidRPr="00344485">
        <w:rPr>
          <w:rFonts w:ascii="Palatino Linotype" w:eastAsia="Times New Roman" w:hAnsi="Palatino Linotype" w:cs="Times New Roman"/>
          <w:color w:val="000000"/>
          <w:sz w:val="20"/>
          <w:szCs w:val="20"/>
          <w:lang w:eastAsia="ru-RU"/>
        </w:rPr>
        <w:t> - число частиц в </w:t>
      </w:r>
      <w:r w:rsidRPr="00344485">
        <w:rPr>
          <w:rFonts w:ascii="Palatino Linotype" w:eastAsia="Times New Roman" w:hAnsi="Palatino Linotype" w:cs="Times New Roman"/>
          <w:i/>
          <w:iCs/>
          <w:color w:val="000000"/>
          <w:sz w:val="20"/>
          <w:szCs w:val="20"/>
          <w:lang w:eastAsia="ru-RU"/>
        </w:rPr>
        <w:t>i</w:t>
      </w:r>
      <w:r w:rsidRPr="00344485">
        <w:rPr>
          <w:rFonts w:ascii="Palatino Linotype" w:eastAsia="Times New Roman" w:hAnsi="Palatino Linotype" w:cs="Times New Roman"/>
          <w:color w:val="000000"/>
          <w:sz w:val="20"/>
          <w:szCs w:val="20"/>
          <w:lang w:eastAsia="ru-RU"/>
        </w:rPr>
        <w:t>-й фракции.</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Результаты определения дисперсного состава могут быть представлены в виде таблицы, в которой приведены проценты массы или числа частиц, с размерами меньше или больше заданного (табл. 2.1).</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Таблица 2.1. Фракции пыли с частицами меньше или больше заданного размера</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11"/>
        <w:gridCol w:w="765"/>
        <w:gridCol w:w="765"/>
        <w:gridCol w:w="765"/>
        <w:gridCol w:w="765"/>
        <w:gridCol w:w="765"/>
        <w:gridCol w:w="765"/>
        <w:gridCol w:w="765"/>
        <w:gridCol w:w="780"/>
      </w:tblGrid>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lastRenderedPageBreak/>
              <w:t>Размер частиц d, мкм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50</w:t>
            </w:r>
          </w:p>
        </w:tc>
      </w:tr>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Масса частиц больше 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97,81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94,08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86,19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70,74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49,61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30,98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17,82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6,66</w:t>
            </w:r>
          </w:p>
        </w:tc>
      </w:tr>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Масса частиц меньше d,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5,92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13,81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29,26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50,39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69,02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82,18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93,34</w:t>
            </w:r>
          </w:p>
        </w:tc>
      </w:tr>
    </w:tbl>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Теоретически обосновано, что дисперсность пыли, образующейся при измельчении материала в течение достаточно длительного времени, подчиняется логарифмически нормальному закону распределения.</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Кривую логарифмически нормального распределения также можно задать двумя параметрами - логарифмами среднего диаметра и стандартного отклонения от него:</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noProof/>
          <w:color w:val="000000"/>
          <w:sz w:val="20"/>
          <w:szCs w:val="20"/>
          <w:lang w:eastAsia="ru-RU"/>
        </w:rPr>
        <w:drawing>
          <wp:inline distT="0" distB="0" distL="0" distR="0">
            <wp:extent cx="2286000" cy="800100"/>
            <wp:effectExtent l="0" t="0" r="0" b="0"/>
            <wp:docPr id="1" name="Рисунок 1" descr="http://studme.org/imag/ecolog/vet_tozo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dme.org/imag/ecolog/vet_tozos/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800100"/>
                    </a:xfrm>
                    <a:prstGeom prst="rect">
                      <a:avLst/>
                    </a:prstGeom>
                    <a:noFill/>
                    <a:ln>
                      <a:noFill/>
                    </a:ln>
                  </pic:spPr>
                </pic:pic>
              </a:graphicData>
            </a:graphic>
          </wp:inline>
        </w:drawing>
      </w:r>
      <w:r w:rsidRPr="00344485">
        <w:rPr>
          <w:rFonts w:ascii="Palatino Linotype" w:eastAsia="Times New Roman" w:hAnsi="Palatino Linotype" w:cs="Times New Roman"/>
          <w:color w:val="000000"/>
          <w:sz w:val="20"/>
          <w:szCs w:val="20"/>
          <w:lang w:eastAsia="ru-RU"/>
        </w:rPr>
        <w:t> (2.2)</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Интегральные кривые нормального и логарифмически нормального распределений имеют форму интеграла вероятностей, что позволяет использовать таблицы его значений во всех расчетах, связанных с распределением частиц аэрозоля по размерам.</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Все пыли в зависимости от дисперсности подразделяются на пять групп (ГОСТ 12.2.043 - 80): I - наиболее крупнодисперсная; II - крупнодисперсная; III - </w:t>
      </w:r>
      <w:proofErr w:type="spellStart"/>
      <w:r w:rsidRPr="00344485">
        <w:rPr>
          <w:rFonts w:ascii="Palatino Linotype" w:eastAsia="Times New Roman" w:hAnsi="Palatino Linotype" w:cs="Times New Roman"/>
          <w:color w:val="000000"/>
          <w:sz w:val="20"/>
          <w:szCs w:val="20"/>
          <w:lang w:eastAsia="ru-RU"/>
        </w:rPr>
        <w:t>среднедисперсная</w:t>
      </w:r>
      <w:proofErr w:type="spellEnd"/>
      <w:r w:rsidRPr="00344485">
        <w:rPr>
          <w:rFonts w:ascii="Palatino Linotype" w:eastAsia="Times New Roman" w:hAnsi="Palatino Linotype" w:cs="Times New Roman"/>
          <w:color w:val="000000"/>
          <w:sz w:val="20"/>
          <w:szCs w:val="20"/>
          <w:lang w:eastAsia="ru-RU"/>
        </w:rPr>
        <w:t>; IV - мелкодисперсная; V - наиболее мелкодисперсная пыль.</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Дисперсность аэрозолей характеризует также медианный диаметр. Медианным (средним) диаметром d</w:t>
      </w:r>
      <w:r w:rsidRPr="00344485">
        <w:rPr>
          <w:rFonts w:ascii="Palatino Linotype" w:eastAsia="Times New Roman" w:hAnsi="Palatino Linotype" w:cs="Times New Roman"/>
          <w:color w:val="000000"/>
          <w:sz w:val="20"/>
          <w:szCs w:val="20"/>
          <w:vertAlign w:val="subscript"/>
          <w:lang w:eastAsia="ru-RU"/>
        </w:rPr>
        <w:t>50</w:t>
      </w:r>
      <w:r w:rsidRPr="00344485">
        <w:rPr>
          <w:rFonts w:ascii="Palatino Linotype" w:eastAsia="Times New Roman" w:hAnsi="Palatino Linotype" w:cs="Times New Roman"/>
          <w:color w:val="000000"/>
          <w:sz w:val="20"/>
          <w:szCs w:val="20"/>
          <w:lang w:eastAsia="ru-RU"/>
        </w:rPr>
        <w:t>называют такой размер частиц, по которому массу аэрозоля можно разделить на две равные части: масса частиц мельче d</w:t>
      </w:r>
      <w:r w:rsidRPr="00344485">
        <w:rPr>
          <w:rFonts w:ascii="Palatino Linotype" w:eastAsia="Times New Roman" w:hAnsi="Palatino Linotype" w:cs="Times New Roman"/>
          <w:color w:val="000000"/>
          <w:sz w:val="20"/>
          <w:szCs w:val="20"/>
          <w:vertAlign w:val="subscript"/>
          <w:lang w:eastAsia="ru-RU"/>
        </w:rPr>
        <w:t>50</w:t>
      </w:r>
      <w:r w:rsidRPr="00344485">
        <w:rPr>
          <w:rFonts w:ascii="Palatino Linotype" w:eastAsia="Times New Roman" w:hAnsi="Palatino Linotype" w:cs="Times New Roman"/>
          <w:color w:val="000000"/>
          <w:sz w:val="20"/>
          <w:szCs w:val="20"/>
          <w:lang w:eastAsia="ru-RU"/>
        </w:rPr>
        <w:t> составляет 50% всей массы пыли, так же как и масса частиц крупнее d</w:t>
      </w:r>
      <w:r w:rsidRPr="00344485">
        <w:rPr>
          <w:rFonts w:ascii="Palatino Linotype" w:eastAsia="Times New Roman" w:hAnsi="Palatino Linotype" w:cs="Times New Roman"/>
          <w:color w:val="000000"/>
          <w:sz w:val="20"/>
          <w:szCs w:val="20"/>
          <w:vertAlign w:val="subscript"/>
          <w:lang w:eastAsia="ru-RU"/>
        </w:rPr>
        <w:t>50</w:t>
      </w:r>
      <w:r w:rsidRPr="00344485">
        <w:rPr>
          <w:rFonts w:ascii="Palatino Linotype" w:eastAsia="Times New Roman" w:hAnsi="Palatino Linotype" w:cs="Times New Roman"/>
          <w:color w:val="000000"/>
          <w:sz w:val="20"/>
          <w:szCs w:val="20"/>
          <w:lang w:eastAsia="ru-RU"/>
        </w:rPr>
        <w:t>.</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Плотность - масса единицы объема, кг/м</w:t>
      </w:r>
      <w:r w:rsidRPr="00344485">
        <w:rPr>
          <w:rFonts w:ascii="Palatino Linotype" w:eastAsia="Times New Roman" w:hAnsi="Palatino Linotype" w:cs="Times New Roman"/>
          <w:color w:val="000000"/>
          <w:sz w:val="20"/>
          <w:szCs w:val="20"/>
          <w:vertAlign w:val="superscript"/>
          <w:lang w:eastAsia="ru-RU"/>
        </w:rPr>
        <w:t>3</w:t>
      </w:r>
      <w:r w:rsidRPr="00344485">
        <w:rPr>
          <w:rFonts w:ascii="Palatino Linotype" w:eastAsia="Times New Roman" w:hAnsi="Palatino Linotype" w:cs="Times New Roman"/>
          <w:color w:val="000000"/>
          <w:sz w:val="20"/>
          <w:szCs w:val="20"/>
          <w:lang w:eastAsia="ru-RU"/>
        </w:rPr>
        <w:t>. Различают истинную, кажущуюся и насыпную плотность частиц пыли.</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Истинная плотность представляет собой массу единицы объема вещества, из которого образована пыль.</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Кажущаяся плотность - это масса единицы объема частиц, включая объем закрытых пор. Кажущаяся плотность монолитной частицы равна истинной плотности данной частицы.</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Насыпная плотность - масса единицы объема уловленной пыли, свободно насыпанной в емкость. В объем, занимаемый пылью, входят внутренние поры частиц и промежуточное пространство между ними.</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spellStart"/>
      <w:r w:rsidRPr="00344485">
        <w:rPr>
          <w:rFonts w:ascii="Palatino Linotype" w:eastAsia="Times New Roman" w:hAnsi="Palatino Linotype" w:cs="Times New Roman"/>
          <w:color w:val="000000"/>
          <w:sz w:val="20"/>
          <w:szCs w:val="20"/>
          <w:lang w:eastAsia="ru-RU"/>
        </w:rPr>
        <w:t>Слипаемость</w:t>
      </w:r>
      <w:proofErr w:type="spellEnd"/>
      <w:r w:rsidRPr="00344485">
        <w:rPr>
          <w:rFonts w:ascii="Palatino Linotype" w:eastAsia="Times New Roman" w:hAnsi="Palatino Linotype" w:cs="Times New Roman"/>
          <w:color w:val="000000"/>
          <w:sz w:val="20"/>
          <w:szCs w:val="20"/>
          <w:lang w:eastAsia="ru-RU"/>
        </w:rPr>
        <w:t xml:space="preserve"> пыли - склонность частиц к сцеплению друг с другом, определяемая </w:t>
      </w:r>
      <w:proofErr w:type="spellStart"/>
      <w:r w:rsidRPr="00344485">
        <w:rPr>
          <w:rFonts w:ascii="Palatino Linotype" w:eastAsia="Times New Roman" w:hAnsi="Palatino Linotype" w:cs="Times New Roman"/>
          <w:color w:val="000000"/>
          <w:sz w:val="20"/>
          <w:szCs w:val="20"/>
          <w:lang w:eastAsia="ru-RU"/>
        </w:rPr>
        <w:t>аутогезионными</w:t>
      </w:r>
      <w:proofErr w:type="spellEnd"/>
      <w:r w:rsidRPr="00344485">
        <w:rPr>
          <w:rFonts w:ascii="Palatino Linotype" w:eastAsia="Times New Roman" w:hAnsi="Palatino Linotype" w:cs="Times New Roman"/>
          <w:color w:val="000000"/>
          <w:sz w:val="20"/>
          <w:szCs w:val="20"/>
          <w:lang w:eastAsia="ru-RU"/>
        </w:rPr>
        <w:t xml:space="preserve"> (когезионными) свойствами. Взаимодействие пылевых частиц между собой называется </w:t>
      </w:r>
      <w:proofErr w:type="spellStart"/>
      <w:r w:rsidRPr="00344485">
        <w:rPr>
          <w:rFonts w:ascii="Palatino Linotype" w:eastAsia="Times New Roman" w:hAnsi="Palatino Linotype" w:cs="Times New Roman"/>
          <w:color w:val="000000"/>
          <w:sz w:val="20"/>
          <w:szCs w:val="20"/>
          <w:lang w:eastAsia="ru-RU"/>
        </w:rPr>
        <w:t>аутогезией</w:t>
      </w:r>
      <w:proofErr w:type="spellEnd"/>
      <w:r w:rsidRPr="00344485">
        <w:rPr>
          <w:rFonts w:ascii="Palatino Linotype" w:eastAsia="Times New Roman" w:hAnsi="Palatino Linotype" w:cs="Times New Roman"/>
          <w:color w:val="000000"/>
          <w:sz w:val="20"/>
          <w:szCs w:val="20"/>
          <w:lang w:eastAsia="ru-RU"/>
        </w:rPr>
        <w:t>. Аутогенным воздействием вызывается образование конгломератов пыли. Взаимодействие пылевых частиц с поверхностями называется адгезией.</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spellStart"/>
      <w:r w:rsidRPr="00344485">
        <w:rPr>
          <w:rFonts w:ascii="Palatino Linotype" w:eastAsia="Times New Roman" w:hAnsi="Palatino Linotype" w:cs="Times New Roman"/>
          <w:color w:val="000000"/>
          <w:sz w:val="20"/>
          <w:szCs w:val="20"/>
          <w:lang w:eastAsia="ru-RU"/>
        </w:rPr>
        <w:t>Слипаемость</w:t>
      </w:r>
      <w:proofErr w:type="spellEnd"/>
      <w:r w:rsidRPr="00344485">
        <w:rPr>
          <w:rFonts w:ascii="Palatino Linotype" w:eastAsia="Times New Roman" w:hAnsi="Palatino Linotype" w:cs="Times New Roman"/>
          <w:color w:val="000000"/>
          <w:sz w:val="20"/>
          <w:szCs w:val="20"/>
          <w:lang w:eastAsia="ru-RU"/>
        </w:rPr>
        <w:t xml:space="preserve"> обусловлена силами электрического, молекулярного и капиллярного происхождения. Устойчивая работа пылеулавливающего оборудования во многом зависит от </w:t>
      </w:r>
      <w:proofErr w:type="spellStart"/>
      <w:r w:rsidRPr="00344485">
        <w:rPr>
          <w:rFonts w:ascii="Palatino Linotype" w:eastAsia="Times New Roman" w:hAnsi="Palatino Linotype" w:cs="Times New Roman"/>
          <w:color w:val="000000"/>
          <w:sz w:val="20"/>
          <w:szCs w:val="20"/>
          <w:lang w:eastAsia="ru-RU"/>
        </w:rPr>
        <w:t>слипаемости</w:t>
      </w:r>
      <w:proofErr w:type="spellEnd"/>
      <w:r w:rsidRPr="00344485">
        <w:rPr>
          <w:rFonts w:ascii="Palatino Linotype" w:eastAsia="Times New Roman" w:hAnsi="Palatino Linotype" w:cs="Times New Roman"/>
          <w:color w:val="000000"/>
          <w:sz w:val="20"/>
          <w:szCs w:val="20"/>
          <w:lang w:eastAsia="ru-RU"/>
        </w:rPr>
        <w:t xml:space="preserve"> пыли. В качестве показателя </w:t>
      </w:r>
      <w:proofErr w:type="spellStart"/>
      <w:r w:rsidRPr="00344485">
        <w:rPr>
          <w:rFonts w:ascii="Palatino Linotype" w:eastAsia="Times New Roman" w:hAnsi="Palatino Linotype" w:cs="Times New Roman"/>
          <w:color w:val="000000"/>
          <w:sz w:val="20"/>
          <w:szCs w:val="20"/>
          <w:lang w:eastAsia="ru-RU"/>
        </w:rPr>
        <w:t>слипаемости</w:t>
      </w:r>
      <w:proofErr w:type="spellEnd"/>
      <w:r w:rsidRPr="00344485">
        <w:rPr>
          <w:rFonts w:ascii="Palatino Linotype" w:eastAsia="Times New Roman" w:hAnsi="Palatino Linotype" w:cs="Times New Roman"/>
          <w:color w:val="000000"/>
          <w:sz w:val="20"/>
          <w:szCs w:val="20"/>
          <w:lang w:eastAsia="ru-RU"/>
        </w:rPr>
        <w:t xml:space="preserve"> принимают прочность пылевого слоя на разрыв Р, Па. По степени </w:t>
      </w:r>
      <w:proofErr w:type="spellStart"/>
      <w:r w:rsidRPr="00344485">
        <w:rPr>
          <w:rFonts w:ascii="Palatino Linotype" w:eastAsia="Times New Roman" w:hAnsi="Palatino Linotype" w:cs="Times New Roman"/>
          <w:color w:val="000000"/>
          <w:sz w:val="20"/>
          <w:szCs w:val="20"/>
          <w:lang w:eastAsia="ru-RU"/>
        </w:rPr>
        <w:t>слипаемости</w:t>
      </w:r>
      <w:proofErr w:type="spellEnd"/>
      <w:r w:rsidRPr="00344485">
        <w:rPr>
          <w:rFonts w:ascii="Palatino Linotype" w:eastAsia="Times New Roman" w:hAnsi="Palatino Linotype" w:cs="Times New Roman"/>
          <w:color w:val="000000"/>
          <w:sz w:val="20"/>
          <w:szCs w:val="20"/>
          <w:lang w:eastAsia="ru-RU"/>
        </w:rPr>
        <w:t xml:space="preserve"> пыли разделяют на четыре группы (табл. 2.2).</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lastRenderedPageBreak/>
        <w:t xml:space="preserve">Таблица 2.2. </w:t>
      </w:r>
      <w:proofErr w:type="spellStart"/>
      <w:r w:rsidRPr="00344485">
        <w:rPr>
          <w:rFonts w:ascii="Palatino Linotype" w:eastAsia="Times New Roman" w:hAnsi="Palatino Linotype" w:cs="Times New Roman"/>
          <w:color w:val="000000"/>
          <w:sz w:val="20"/>
          <w:szCs w:val="20"/>
          <w:lang w:eastAsia="ru-RU"/>
        </w:rPr>
        <w:t>Слипаемость</w:t>
      </w:r>
      <w:proofErr w:type="spellEnd"/>
      <w:r w:rsidRPr="00344485">
        <w:rPr>
          <w:rFonts w:ascii="Palatino Linotype" w:eastAsia="Times New Roman" w:hAnsi="Palatino Linotype" w:cs="Times New Roman"/>
          <w:color w:val="000000"/>
          <w:sz w:val="20"/>
          <w:szCs w:val="20"/>
          <w:lang w:eastAsia="ru-RU"/>
        </w:rPr>
        <w:t xml:space="preserve"> пыли</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8"/>
        <w:gridCol w:w="2747"/>
        <w:gridCol w:w="5274"/>
      </w:tblGrid>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Группа </w:t>
            </w:r>
            <w:proofErr w:type="spellStart"/>
            <w:r w:rsidRPr="00344485">
              <w:rPr>
                <w:rFonts w:ascii="Palatino Linotype" w:eastAsia="Times New Roman" w:hAnsi="Palatino Linotype" w:cs="Times New Roman"/>
                <w:color w:val="000000"/>
                <w:sz w:val="20"/>
                <w:szCs w:val="20"/>
                <w:lang w:eastAsia="ru-RU"/>
              </w:rPr>
              <w:t>сли</w:t>
            </w:r>
            <w:r w:rsidRPr="00344485">
              <w:rPr>
                <w:rFonts w:ascii="Palatino Linotype" w:eastAsia="Times New Roman" w:hAnsi="Palatino Linotype" w:cs="Times New Roman"/>
                <w:color w:val="000000"/>
                <w:sz w:val="20"/>
                <w:szCs w:val="20"/>
                <w:lang w:eastAsia="ru-RU"/>
              </w:rPr>
              <w:softHyphen/>
              <w:t>паемости</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Разрывная прочность слоя пыли Р, Па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Некоторые виды пыли данной группы</w:t>
            </w:r>
          </w:p>
        </w:tc>
      </w:tr>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bookmarkStart w:id="0" w:name="_GoBack"/>
            <w:bookmarkEnd w:id="0"/>
            <w:r w:rsidRPr="00344485">
              <w:rPr>
                <w:rFonts w:ascii="Palatino Linotype" w:eastAsia="Times New Roman" w:hAnsi="Palatino Linotype" w:cs="Times New Roman"/>
                <w:color w:val="000000"/>
                <w:sz w:val="20"/>
                <w:szCs w:val="20"/>
                <w:lang w:eastAsia="ru-RU"/>
              </w:rPr>
              <w: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Неслипающиеся, Р </w:t>
            </w:r>
            <w:proofErr w:type="gramStart"/>
            <w:r w:rsidRPr="00344485">
              <w:rPr>
                <w:rFonts w:ascii="Palatino Linotype" w:eastAsia="Times New Roman" w:hAnsi="Palatino Linotype" w:cs="Times New Roman"/>
                <w:color w:val="000000"/>
                <w:sz w:val="20"/>
                <w:szCs w:val="20"/>
                <w:lang w:eastAsia="ru-RU"/>
              </w:rPr>
              <w:t>&lt; 60</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Доломитовая, глиноземная, шлаковая</w:t>
            </w:r>
          </w:p>
        </w:tc>
      </w:tr>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II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spellStart"/>
            <w:r w:rsidRPr="00344485">
              <w:rPr>
                <w:rFonts w:ascii="Palatino Linotype" w:eastAsia="Times New Roman" w:hAnsi="Palatino Linotype" w:cs="Times New Roman"/>
                <w:color w:val="000000"/>
                <w:sz w:val="20"/>
                <w:szCs w:val="20"/>
                <w:lang w:eastAsia="ru-RU"/>
              </w:rPr>
              <w:t>Слабослипающиеся</w:t>
            </w:r>
            <w:proofErr w:type="spellEnd"/>
            <w:r w:rsidRPr="00344485">
              <w:rPr>
                <w:rFonts w:ascii="Palatino Linotype" w:eastAsia="Times New Roman" w:hAnsi="Palatino Linotype" w:cs="Times New Roman"/>
                <w:color w:val="000000"/>
                <w:sz w:val="20"/>
                <w:szCs w:val="20"/>
                <w:lang w:eastAsia="ru-RU"/>
              </w:rPr>
              <w:t>, Р = 60...300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Коксовая, доменная, апатито</w:t>
            </w:r>
            <w:r w:rsidRPr="00344485">
              <w:rPr>
                <w:rFonts w:ascii="Palatino Linotype" w:eastAsia="Times New Roman" w:hAnsi="Palatino Linotype" w:cs="Times New Roman"/>
                <w:color w:val="000000"/>
                <w:sz w:val="20"/>
                <w:szCs w:val="20"/>
                <w:lang w:eastAsia="ru-RU"/>
              </w:rPr>
              <w:softHyphen/>
              <w:t>вая</w:t>
            </w:r>
          </w:p>
        </w:tc>
      </w:tr>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III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spellStart"/>
            <w:r w:rsidRPr="00344485">
              <w:rPr>
                <w:rFonts w:ascii="Palatino Linotype" w:eastAsia="Times New Roman" w:hAnsi="Palatino Linotype" w:cs="Times New Roman"/>
                <w:color w:val="000000"/>
                <w:sz w:val="20"/>
                <w:szCs w:val="20"/>
                <w:lang w:eastAsia="ru-RU"/>
              </w:rPr>
              <w:t>Среднеслипающиеся</w:t>
            </w:r>
            <w:proofErr w:type="spellEnd"/>
            <w:r w:rsidRPr="00344485">
              <w:rPr>
                <w:rFonts w:ascii="Palatino Linotype" w:eastAsia="Times New Roman" w:hAnsi="Palatino Linotype" w:cs="Times New Roman"/>
                <w:color w:val="000000"/>
                <w:sz w:val="20"/>
                <w:szCs w:val="20"/>
                <w:lang w:eastAsia="ru-RU"/>
              </w:rPr>
              <w:t>, Р = 300...600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spellStart"/>
            <w:r w:rsidRPr="00344485">
              <w:rPr>
                <w:rFonts w:ascii="Palatino Linotype" w:eastAsia="Times New Roman" w:hAnsi="Palatino Linotype" w:cs="Times New Roman"/>
                <w:color w:val="000000"/>
                <w:sz w:val="20"/>
                <w:szCs w:val="20"/>
                <w:lang w:eastAsia="ru-RU"/>
              </w:rPr>
              <w:t>Несхватывающиеся</w:t>
            </w:r>
            <w:proofErr w:type="spellEnd"/>
            <w:r w:rsidRPr="00344485">
              <w:rPr>
                <w:rFonts w:ascii="Palatino Linotype" w:eastAsia="Times New Roman" w:hAnsi="Palatino Linotype" w:cs="Times New Roman"/>
                <w:color w:val="000000"/>
                <w:sz w:val="20"/>
                <w:szCs w:val="20"/>
                <w:lang w:eastAsia="ru-RU"/>
              </w:rPr>
              <w:t xml:space="preserve"> влажные пыли, цементная, торфяная, ме</w:t>
            </w:r>
            <w:r w:rsidRPr="00344485">
              <w:rPr>
                <w:rFonts w:ascii="Palatino Linotype" w:eastAsia="Times New Roman" w:hAnsi="Palatino Linotype" w:cs="Times New Roman"/>
                <w:color w:val="000000"/>
                <w:sz w:val="20"/>
                <w:szCs w:val="20"/>
                <w:lang w:eastAsia="ru-RU"/>
              </w:rPr>
              <w:softHyphen/>
              <w:t>таллическая, мучная, пыль с максимальным размером частиц 25 мкм</w:t>
            </w:r>
          </w:p>
        </w:tc>
      </w:tr>
      <w:tr w:rsidR="00344485" w:rsidRPr="00344485" w:rsidTr="0034448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IV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spellStart"/>
            <w:r w:rsidRPr="00344485">
              <w:rPr>
                <w:rFonts w:ascii="Palatino Linotype" w:eastAsia="Times New Roman" w:hAnsi="Palatino Linotype" w:cs="Times New Roman"/>
                <w:color w:val="000000"/>
                <w:sz w:val="20"/>
                <w:szCs w:val="20"/>
                <w:lang w:eastAsia="ru-RU"/>
              </w:rPr>
              <w:t>Сильнослипающиеся</w:t>
            </w:r>
            <w:proofErr w:type="spellEnd"/>
            <w:r w:rsidRPr="00344485">
              <w:rPr>
                <w:rFonts w:ascii="Palatino Linotype" w:eastAsia="Times New Roman" w:hAnsi="Palatino Linotype" w:cs="Times New Roman"/>
                <w:color w:val="000000"/>
                <w:sz w:val="20"/>
                <w:szCs w:val="20"/>
                <w:lang w:eastAsia="ru-RU"/>
              </w:rPr>
              <w:t xml:space="preserve">, </w:t>
            </w:r>
            <w:proofErr w:type="gramStart"/>
            <w:r w:rsidRPr="00344485">
              <w:rPr>
                <w:rFonts w:ascii="Palatino Linotype" w:eastAsia="Times New Roman" w:hAnsi="Palatino Linotype" w:cs="Times New Roman"/>
                <w:color w:val="000000"/>
                <w:sz w:val="20"/>
                <w:szCs w:val="20"/>
                <w:lang w:eastAsia="ru-RU"/>
              </w:rPr>
              <w:t>Р &gt;</w:t>
            </w:r>
            <w:proofErr w:type="gramEnd"/>
            <w:r w:rsidRPr="00344485">
              <w:rPr>
                <w:rFonts w:ascii="Palatino Linotype" w:eastAsia="Times New Roman" w:hAnsi="Palatino Linotype" w:cs="Times New Roman"/>
                <w:color w:val="000000"/>
                <w:sz w:val="20"/>
                <w:szCs w:val="20"/>
                <w:lang w:eastAsia="ru-RU"/>
              </w:rPr>
              <w:t xml:space="preserve"> 600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44485" w:rsidRPr="00344485" w:rsidRDefault="00344485" w:rsidP="00344485">
            <w:pPr>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Влажные схватывающиеся пыли, цементная, гипсовая, во</w:t>
            </w:r>
            <w:r w:rsidRPr="00344485">
              <w:rPr>
                <w:rFonts w:ascii="Palatino Linotype" w:eastAsia="Times New Roman" w:hAnsi="Palatino Linotype" w:cs="Times New Roman"/>
                <w:color w:val="000000"/>
                <w:sz w:val="20"/>
                <w:szCs w:val="20"/>
                <w:lang w:eastAsia="ru-RU"/>
              </w:rPr>
              <w:softHyphen/>
              <w:t>локнистые пыли (асбестовая, хлопковая, шерстяная); все пыли с частицами размером не более 10 мкм</w:t>
            </w:r>
          </w:p>
        </w:tc>
      </w:tr>
    </w:tbl>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Наличие схватывающихся </w:t>
      </w:r>
      <w:proofErr w:type="spellStart"/>
      <w:r w:rsidRPr="00344485">
        <w:rPr>
          <w:rFonts w:ascii="Palatino Linotype" w:eastAsia="Times New Roman" w:hAnsi="Palatino Linotype" w:cs="Times New Roman"/>
          <w:color w:val="000000"/>
          <w:sz w:val="20"/>
          <w:szCs w:val="20"/>
          <w:lang w:eastAsia="ru-RU"/>
        </w:rPr>
        <w:t>пылей</w:t>
      </w:r>
      <w:proofErr w:type="spellEnd"/>
      <w:r w:rsidRPr="00344485">
        <w:rPr>
          <w:rFonts w:ascii="Palatino Linotype" w:eastAsia="Times New Roman" w:hAnsi="Palatino Linotype" w:cs="Times New Roman"/>
          <w:color w:val="000000"/>
          <w:sz w:val="20"/>
          <w:szCs w:val="20"/>
          <w:lang w:eastAsia="ru-RU"/>
        </w:rPr>
        <w:t xml:space="preserve"> в составе загрязнителей указывает на возможность химических реакций между компонентами выбросов. Считают, что для влажной пыли степень ее </w:t>
      </w:r>
      <w:proofErr w:type="spellStart"/>
      <w:r w:rsidRPr="00344485">
        <w:rPr>
          <w:rFonts w:ascii="Palatino Linotype" w:eastAsia="Times New Roman" w:hAnsi="Palatino Linotype" w:cs="Times New Roman"/>
          <w:color w:val="000000"/>
          <w:sz w:val="20"/>
          <w:szCs w:val="20"/>
          <w:lang w:eastAsia="ru-RU"/>
        </w:rPr>
        <w:t>слипаемости</w:t>
      </w:r>
      <w:proofErr w:type="spellEnd"/>
      <w:r w:rsidRPr="00344485">
        <w:rPr>
          <w:rFonts w:ascii="Palatino Linotype" w:eastAsia="Times New Roman" w:hAnsi="Palatino Linotype" w:cs="Times New Roman"/>
          <w:color w:val="000000"/>
          <w:sz w:val="20"/>
          <w:szCs w:val="20"/>
          <w:lang w:eastAsia="ru-RU"/>
        </w:rPr>
        <w:t xml:space="preserve"> должна быть увеличена на один уровень. </w:t>
      </w:r>
      <w:proofErr w:type="spellStart"/>
      <w:r w:rsidRPr="00344485">
        <w:rPr>
          <w:rFonts w:ascii="Palatino Linotype" w:eastAsia="Times New Roman" w:hAnsi="Palatino Linotype" w:cs="Times New Roman"/>
          <w:color w:val="000000"/>
          <w:sz w:val="20"/>
          <w:szCs w:val="20"/>
          <w:lang w:eastAsia="ru-RU"/>
        </w:rPr>
        <w:t>Слипаемость</w:t>
      </w:r>
      <w:proofErr w:type="spellEnd"/>
      <w:r w:rsidRPr="00344485">
        <w:rPr>
          <w:rFonts w:ascii="Palatino Linotype" w:eastAsia="Times New Roman" w:hAnsi="Palatino Linotype" w:cs="Times New Roman"/>
          <w:color w:val="000000"/>
          <w:sz w:val="20"/>
          <w:szCs w:val="20"/>
          <w:lang w:eastAsia="ru-RU"/>
        </w:rPr>
        <w:t xml:space="preserve"> возрастает с уменьшением размера частиц.</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spellStart"/>
      <w:r w:rsidRPr="00344485">
        <w:rPr>
          <w:rFonts w:ascii="Palatino Linotype" w:eastAsia="Times New Roman" w:hAnsi="Palatino Linotype" w:cs="Times New Roman"/>
          <w:color w:val="000000"/>
          <w:sz w:val="20"/>
          <w:szCs w:val="20"/>
          <w:lang w:eastAsia="ru-RU"/>
        </w:rPr>
        <w:t>Смачиваемость</w:t>
      </w:r>
      <w:proofErr w:type="spellEnd"/>
      <w:r w:rsidRPr="00344485">
        <w:rPr>
          <w:rFonts w:ascii="Palatino Linotype" w:eastAsia="Times New Roman" w:hAnsi="Palatino Linotype" w:cs="Times New Roman"/>
          <w:color w:val="000000"/>
          <w:sz w:val="20"/>
          <w:szCs w:val="20"/>
          <w:lang w:eastAsia="ru-RU"/>
        </w:rPr>
        <w:t xml:space="preserve"> пыли. На смачивании пыли распыленной водой основано мокрое пылеулавливание. </w:t>
      </w:r>
      <w:proofErr w:type="spellStart"/>
      <w:r w:rsidRPr="00344485">
        <w:rPr>
          <w:rFonts w:ascii="Palatino Linotype" w:eastAsia="Times New Roman" w:hAnsi="Palatino Linotype" w:cs="Times New Roman"/>
          <w:color w:val="000000"/>
          <w:sz w:val="20"/>
          <w:szCs w:val="20"/>
          <w:lang w:eastAsia="ru-RU"/>
        </w:rPr>
        <w:t>Смачиваемость</w:t>
      </w:r>
      <w:proofErr w:type="spellEnd"/>
      <w:r w:rsidRPr="00344485">
        <w:rPr>
          <w:rFonts w:ascii="Palatino Linotype" w:eastAsia="Times New Roman" w:hAnsi="Palatino Linotype" w:cs="Times New Roman"/>
          <w:color w:val="000000"/>
          <w:sz w:val="20"/>
          <w:szCs w:val="20"/>
          <w:lang w:eastAsia="ru-RU"/>
        </w:rPr>
        <w:t xml:space="preserve"> дисперсных загрязнителей в определенной мере влияет на выбор средств очистки. Так, мокрые способы очистки не эффективны для плохо смачиваемых </w:t>
      </w:r>
      <w:proofErr w:type="spellStart"/>
      <w:r w:rsidRPr="00344485">
        <w:rPr>
          <w:rFonts w:ascii="Palatino Linotype" w:eastAsia="Times New Roman" w:hAnsi="Palatino Linotype" w:cs="Times New Roman"/>
          <w:color w:val="000000"/>
          <w:sz w:val="20"/>
          <w:szCs w:val="20"/>
          <w:lang w:eastAsia="ru-RU"/>
        </w:rPr>
        <w:t>пылей</w:t>
      </w:r>
      <w:proofErr w:type="spellEnd"/>
      <w:r w:rsidRPr="00344485">
        <w:rPr>
          <w:rFonts w:ascii="Palatino Linotype" w:eastAsia="Times New Roman" w:hAnsi="Palatino Linotype" w:cs="Times New Roman"/>
          <w:color w:val="000000"/>
          <w:sz w:val="20"/>
          <w:szCs w:val="20"/>
          <w:lang w:eastAsia="ru-RU"/>
        </w:rPr>
        <w:t>.</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Электрические свойства оказывают значительное влияние на поведение </w:t>
      </w:r>
      <w:proofErr w:type="spellStart"/>
      <w:r w:rsidRPr="00344485">
        <w:rPr>
          <w:rFonts w:ascii="Palatino Linotype" w:eastAsia="Times New Roman" w:hAnsi="Palatino Linotype" w:cs="Times New Roman"/>
          <w:color w:val="000000"/>
          <w:sz w:val="20"/>
          <w:szCs w:val="20"/>
          <w:lang w:eastAsia="ru-RU"/>
        </w:rPr>
        <w:t>пыльевых</w:t>
      </w:r>
      <w:proofErr w:type="spellEnd"/>
      <w:r w:rsidRPr="00344485">
        <w:rPr>
          <w:rFonts w:ascii="Palatino Linotype" w:eastAsia="Times New Roman" w:hAnsi="Palatino Linotype" w:cs="Times New Roman"/>
          <w:color w:val="000000"/>
          <w:sz w:val="20"/>
          <w:szCs w:val="20"/>
          <w:lang w:eastAsia="ru-RU"/>
        </w:rPr>
        <w:t xml:space="preserve"> частиц. Электрические силы во многом определяют процесс коагуляции, устойчивость пылевых агрегатов, взрывоопасность пыли, ее воздействие на живые организмы. Данные об электрических свойствах улавливаемой пыли используются для оптимизации работы электрофильтров, эффективность и устойчивость которых непосредственно зависят от этих свойств. Основные электрические свойства пыли - удельное электрическое сопротивление и электрический заряд пыли.</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Удельное электрическое сопротивление (УЭС) характеризует электрическую проводимость слоя пыли. УЭС равно сопротивлению прохождения электрического тока через куб пыли со стороной, равной 1 м (Ом · м). По значению УЭС пыль можно разделить на три группы: хорошо проводящая - </w:t>
      </w:r>
      <w:proofErr w:type="gramStart"/>
      <w:r w:rsidRPr="00344485">
        <w:rPr>
          <w:rFonts w:ascii="Palatino Linotype" w:eastAsia="Times New Roman" w:hAnsi="Palatino Linotype" w:cs="Times New Roman"/>
          <w:color w:val="000000"/>
          <w:sz w:val="20"/>
          <w:szCs w:val="20"/>
          <w:lang w:eastAsia="ru-RU"/>
        </w:rPr>
        <w:t>&lt; 10</w:t>
      </w:r>
      <w:r w:rsidRPr="00344485">
        <w:rPr>
          <w:rFonts w:ascii="Palatino Linotype" w:eastAsia="Times New Roman" w:hAnsi="Palatino Linotype" w:cs="Times New Roman"/>
          <w:color w:val="000000"/>
          <w:sz w:val="20"/>
          <w:szCs w:val="20"/>
          <w:vertAlign w:val="superscript"/>
          <w:lang w:eastAsia="ru-RU"/>
        </w:rPr>
        <w:t>2</w:t>
      </w:r>
      <w:proofErr w:type="gramEnd"/>
      <w:r w:rsidRPr="00344485">
        <w:rPr>
          <w:rFonts w:ascii="Palatino Linotype" w:eastAsia="Times New Roman" w:hAnsi="Palatino Linotype" w:cs="Times New Roman"/>
          <w:color w:val="000000"/>
          <w:sz w:val="20"/>
          <w:szCs w:val="20"/>
          <w:lang w:eastAsia="ru-RU"/>
        </w:rPr>
        <w:t> Ом · м, со средней проводимостью 10</w:t>
      </w:r>
      <w:r w:rsidRPr="00344485">
        <w:rPr>
          <w:rFonts w:ascii="Palatino Linotype" w:eastAsia="Times New Roman" w:hAnsi="Palatino Linotype" w:cs="Times New Roman"/>
          <w:color w:val="000000"/>
          <w:sz w:val="20"/>
          <w:szCs w:val="20"/>
          <w:vertAlign w:val="superscript"/>
          <w:lang w:eastAsia="ru-RU"/>
        </w:rPr>
        <w:t>2</w:t>
      </w:r>
      <w:r w:rsidRPr="00344485">
        <w:rPr>
          <w:rFonts w:ascii="Palatino Linotype" w:eastAsia="Times New Roman" w:hAnsi="Palatino Linotype" w:cs="Times New Roman"/>
          <w:color w:val="000000"/>
          <w:sz w:val="20"/>
          <w:szCs w:val="20"/>
          <w:lang w:eastAsia="ru-RU"/>
        </w:rPr>
        <w:t>...10</w:t>
      </w:r>
      <w:r w:rsidRPr="00344485">
        <w:rPr>
          <w:rFonts w:ascii="Palatino Linotype" w:eastAsia="Times New Roman" w:hAnsi="Palatino Linotype" w:cs="Times New Roman"/>
          <w:color w:val="000000"/>
          <w:sz w:val="20"/>
          <w:szCs w:val="20"/>
          <w:vertAlign w:val="superscript"/>
          <w:lang w:eastAsia="ru-RU"/>
        </w:rPr>
        <w:t>8-9</w:t>
      </w:r>
      <w:r w:rsidRPr="00344485">
        <w:rPr>
          <w:rFonts w:ascii="Palatino Linotype" w:eastAsia="Times New Roman" w:hAnsi="Palatino Linotype" w:cs="Times New Roman"/>
          <w:color w:val="000000"/>
          <w:sz w:val="20"/>
          <w:szCs w:val="20"/>
          <w:lang w:eastAsia="ru-RU"/>
        </w:rPr>
        <w:t xml:space="preserve">Ом·м, </w:t>
      </w:r>
      <w:proofErr w:type="spellStart"/>
      <w:r w:rsidRPr="00344485">
        <w:rPr>
          <w:rFonts w:ascii="Palatino Linotype" w:eastAsia="Times New Roman" w:hAnsi="Palatino Linotype" w:cs="Times New Roman"/>
          <w:color w:val="000000"/>
          <w:sz w:val="20"/>
          <w:szCs w:val="20"/>
          <w:lang w:eastAsia="ru-RU"/>
        </w:rPr>
        <w:t>высокоомная</w:t>
      </w:r>
      <w:proofErr w:type="spellEnd"/>
      <w:r w:rsidRPr="00344485">
        <w:rPr>
          <w:rFonts w:ascii="Palatino Linotype" w:eastAsia="Times New Roman" w:hAnsi="Palatino Linotype" w:cs="Times New Roman"/>
          <w:color w:val="000000"/>
          <w:sz w:val="20"/>
          <w:szCs w:val="20"/>
          <w:lang w:eastAsia="ru-RU"/>
        </w:rPr>
        <w:t xml:space="preserve"> &gt; 10</w:t>
      </w:r>
      <w:r w:rsidRPr="00344485">
        <w:rPr>
          <w:rFonts w:ascii="Palatino Linotype" w:eastAsia="Times New Roman" w:hAnsi="Palatino Linotype" w:cs="Times New Roman"/>
          <w:color w:val="000000"/>
          <w:sz w:val="20"/>
          <w:szCs w:val="20"/>
          <w:vertAlign w:val="superscript"/>
          <w:lang w:eastAsia="ru-RU"/>
        </w:rPr>
        <w:t>8-9</w:t>
      </w:r>
      <w:r w:rsidRPr="00344485">
        <w:rPr>
          <w:rFonts w:ascii="Palatino Linotype" w:eastAsia="Times New Roman" w:hAnsi="Palatino Linotype" w:cs="Times New Roman"/>
          <w:color w:val="000000"/>
          <w:sz w:val="20"/>
          <w:szCs w:val="20"/>
          <w:lang w:eastAsia="ru-RU"/>
        </w:rPr>
        <w:t> </w:t>
      </w:r>
      <w:proofErr w:type="spellStart"/>
      <w:r w:rsidRPr="00344485">
        <w:rPr>
          <w:rFonts w:ascii="Palatino Linotype" w:eastAsia="Times New Roman" w:hAnsi="Palatino Linotype" w:cs="Times New Roman"/>
          <w:color w:val="000000"/>
          <w:sz w:val="20"/>
          <w:szCs w:val="20"/>
          <w:lang w:eastAsia="ru-RU"/>
        </w:rPr>
        <w:t>Ом·м</w:t>
      </w:r>
      <w:proofErr w:type="spellEnd"/>
      <w:r w:rsidRPr="00344485">
        <w:rPr>
          <w:rFonts w:ascii="Palatino Linotype" w:eastAsia="Times New Roman" w:hAnsi="Palatino Linotype" w:cs="Times New Roman"/>
          <w:color w:val="000000"/>
          <w:sz w:val="20"/>
          <w:szCs w:val="20"/>
          <w:lang w:eastAsia="ru-RU"/>
        </w:rPr>
        <w:t>. Электрическое сопротивление пыли обусловлено поверхностной и объемной проводимостью. Поверхностный слой пылинок по своим электрическим свойствам отличается от основной массы вследствие того, что на поверхности адсорбируются влага и газы. Объемная (внутренняя) проводимость определяется проводимостью материала частицы. УЭС пыли зависит также от химического состава, размера и упаковки частиц.</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Горючесть и </w:t>
      </w:r>
      <w:proofErr w:type="spellStart"/>
      <w:r w:rsidRPr="00344485">
        <w:rPr>
          <w:rFonts w:ascii="Palatino Linotype" w:eastAsia="Times New Roman" w:hAnsi="Palatino Linotype" w:cs="Times New Roman"/>
          <w:color w:val="000000"/>
          <w:sz w:val="20"/>
          <w:szCs w:val="20"/>
          <w:lang w:eastAsia="ru-RU"/>
        </w:rPr>
        <w:t>взрываемость</w:t>
      </w:r>
      <w:proofErr w:type="spellEnd"/>
      <w:r w:rsidRPr="00344485">
        <w:rPr>
          <w:rFonts w:ascii="Palatino Linotype" w:eastAsia="Times New Roman" w:hAnsi="Palatino Linotype" w:cs="Times New Roman"/>
          <w:color w:val="000000"/>
          <w:sz w:val="20"/>
          <w:szCs w:val="20"/>
          <w:lang w:eastAsia="ru-RU"/>
        </w:rPr>
        <w:t xml:space="preserve"> пыли. Способность образовывать с воздухом взрывоопасную смесь и способность к воспламенению являются важнейшими отрицательными свойствами многих видов пыли.</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Такие вещества, как зерно и сахар, хотя и способны сгорать при определенных условиях, не являются взрывоопасными веществами. Но приведенные в пылевидное состояние они становятся не только </w:t>
      </w:r>
      <w:proofErr w:type="spellStart"/>
      <w:r w:rsidRPr="00344485">
        <w:rPr>
          <w:rFonts w:ascii="Palatino Linotype" w:eastAsia="Times New Roman" w:hAnsi="Palatino Linotype" w:cs="Times New Roman"/>
          <w:color w:val="000000"/>
          <w:sz w:val="20"/>
          <w:szCs w:val="20"/>
          <w:lang w:eastAsia="ru-RU"/>
        </w:rPr>
        <w:t>пожаро</w:t>
      </w:r>
      <w:proofErr w:type="spellEnd"/>
      <w:r w:rsidRPr="00344485">
        <w:rPr>
          <w:rFonts w:ascii="Palatino Linotype" w:eastAsia="Times New Roman" w:hAnsi="Palatino Linotype" w:cs="Times New Roman"/>
          <w:color w:val="000000"/>
          <w:sz w:val="20"/>
          <w:szCs w:val="20"/>
          <w:lang w:eastAsia="ru-RU"/>
        </w:rPr>
        <w:t xml:space="preserve">-, но и взрывоопасными. Многие виды пыли образуют с воздухом взрывоопасные смеси, которые способны взрываться. Пыль, находящаяся во взвешенном состоянии в воздухе помещений, взрывоопасна. Осевшая пыль (гель) </w:t>
      </w:r>
      <w:proofErr w:type="spellStart"/>
      <w:r w:rsidRPr="00344485">
        <w:rPr>
          <w:rFonts w:ascii="Palatino Linotype" w:eastAsia="Times New Roman" w:hAnsi="Palatino Linotype" w:cs="Times New Roman"/>
          <w:color w:val="000000"/>
          <w:sz w:val="20"/>
          <w:szCs w:val="20"/>
          <w:lang w:eastAsia="ru-RU"/>
        </w:rPr>
        <w:t>пожароопасна</w:t>
      </w:r>
      <w:proofErr w:type="spellEnd"/>
      <w:r w:rsidRPr="00344485">
        <w:rPr>
          <w:rFonts w:ascii="Palatino Linotype" w:eastAsia="Times New Roman" w:hAnsi="Palatino Linotype" w:cs="Times New Roman"/>
          <w:color w:val="000000"/>
          <w:sz w:val="20"/>
          <w:szCs w:val="20"/>
          <w:lang w:eastAsia="ru-RU"/>
        </w:rPr>
        <w:t xml:space="preserve">. Однако при определенных </w:t>
      </w:r>
      <w:r w:rsidRPr="00344485">
        <w:rPr>
          <w:rFonts w:ascii="Palatino Linotype" w:eastAsia="Times New Roman" w:hAnsi="Palatino Linotype" w:cs="Times New Roman"/>
          <w:color w:val="000000"/>
          <w:sz w:val="20"/>
          <w:szCs w:val="20"/>
          <w:lang w:eastAsia="ru-RU"/>
        </w:rPr>
        <w:lastRenderedPageBreak/>
        <w:t>условиях осевшая пыль способна переходить во взвешенное состояние, образуя взрывоопасные смеси.</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Коагуляция аэрозолей. Аэрозоль - неустойчивая система. Он подвержен постоянным изменениям. С течением времени в аэрозоле происходит укрупнение взвешенных частиц. Этот процесс носит название коагуляции (агрегирования, агломерации); он происходит в результате взаимодействия частиц под влиянием различного рода физических факторов. Параллельно с процессом образования агломератов происходит процесс разрушения образовавшихся укрупненных частиц.</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Коагуляция взвешенных в газах частиц существенно влияет на эффективность действия пылеулавливающих устройств. С точки зрения </w:t>
      </w:r>
      <w:proofErr w:type="spellStart"/>
      <w:r w:rsidRPr="00344485">
        <w:rPr>
          <w:rFonts w:ascii="Palatino Linotype" w:eastAsia="Times New Roman" w:hAnsi="Palatino Linotype" w:cs="Times New Roman"/>
          <w:color w:val="000000"/>
          <w:sz w:val="20"/>
          <w:szCs w:val="20"/>
          <w:lang w:eastAsia="ru-RU"/>
        </w:rPr>
        <w:t>обеспыливания</w:t>
      </w:r>
      <w:proofErr w:type="spellEnd"/>
      <w:r w:rsidRPr="00344485">
        <w:rPr>
          <w:rFonts w:ascii="Palatino Linotype" w:eastAsia="Times New Roman" w:hAnsi="Palatino Linotype" w:cs="Times New Roman"/>
          <w:color w:val="000000"/>
          <w:sz w:val="20"/>
          <w:szCs w:val="20"/>
          <w:lang w:eastAsia="ru-RU"/>
        </w:rPr>
        <w:t xml:space="preserve"> воздуха (газов) коагуляция - положительное явление, так как благодаря укрупнению пылевых частиц повышается эффективность их улавливания. Мелкодисперсная пыль, плохо или совсем не улавливаемая в более простых аппаратах, может быть задержана ими после коагуляции. Соединение и укрупнение частиц происходит при слипании их вследствие столкновения под действием гравитационных сил, сил инерции, броуновского движения, взаимного притяжения и т.д. Наибольшая роль в коагуляции принадлежит молекулярным силам и силам электрического притяжения.</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Коагуляция будет происходить тем интенсивнее, чем больше вероятность столкновения аэрозольных частиц. Мелкие частицы в большей степени подвержены коагуляции, чем крупные. Ускоряется также коагуляция при повышении концентрации пылевых частиц в газовой среде.</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Различают естественную коагуляцию, когда этот процесс происходит под действием естественных сил, т.е. в основном за счет броуновского движения и гравитационных сил, и искусственную, когда этот процесс интенсифицируют, применяя дополнительные факторы, например </w:t>
      </w:r>
      <w:proofErr w:type="spellStart"/>
      <w:r w:rsidRPr="00344485">
        <w:rPr>
          <w:rFonts w:ascii="Palatino Linotype" w:eastAsia="Times New Roman" w:hAnsi="Palatino Linotype" w:cs="Times New Roman"/>
          <w:color w:val="000000"/>
          <w:sz w:val="20"/>
          <w:szCs w:val="20"/>
          <w:lang w:eastAsia="ru-RU"/>
        </w:rPr>
        <w:t>турбулизацию</w:t>
      </w:r>
      <w:proofErr w:type="spellEnd"/>
      <w:r w:rsidRPr="00344485">
        <w:rPr>
          <w:rFonts w:ascii="Palatino Linotype" w:eastAsia="Times New Roman" w:hAnsi="Palatino Linotype" w:cs="Times New Roman"/>
          <w:color w:val="000000"/>
          <w:sz w:val="20"/>
          <w:szCs w:val="20"/>
          <w:lang w:eastAsia="ru-RU"/>
        </w:rPr>
        <w:t xml:space="preserve"> запыленного потока, его искусственную ионизацию и акустическую обработку. Процесс коагуляции в результате ускоряется во много раз, так как вероятность столкновения и взаимодействия частиц во много раз увеличивается.</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Скорость коагуляции аэрозольных частиц подчиняется закону</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1/n - 1/n</w:t>
      </w:r>
      <w:r w:rsidRPr="00344485">
        <w:rPr>
          <w:rFonts w:ascii="Palatino Linotype" w:eastAsia="Times New Roman" w:hAnsi="Palatino Linotype" w:cs="Times New Roman"/>
          <w:color w:val="000000"/>
          <w:sz w:val="20"/>
          <w:szCs w:val="20"/>
          <w:vertAlign w:val="subscript"/>
          <w:lang w:eastAsia="ru-RU"/>
        </w:rPr>
        <w:t>0</w:t>
      </w:r>
      <w:r w:rsidRPr="00344485">
        <w:rPr>
          <w:rFonts w:ascii="Palatino Linotype" w:eastAsia="Times New Roman" w:hAnsi="Palatino Linotype" w:cs="Times New Roman"/>
          <w:color w:val="000000"/>
          <w:sz w:val="20"/>
          <w:szCs w:val="20"/>
          <w:lang w:eastAsia="ru-RU"/>
        </w:rPr>
        <w:t xml:space="preserve"> = </w:t>
      </w:r>
      <w:proofErr w:type="spellStart"/>
      <w:r w:rsidRPr="00344485">
        <w:rPr>
          <w:rFonts w:ascii="Palatino Linotype" w:eastAsia="Times New Roman" w:hAnsi="Palatino Linotype" w:cs="Times New Roman"/>
          <w:color w:val="000000"/>
          <w:sz w:val="20"/>
          <w:szCs w:val="20"/>
          <w:lang w:eastAsia="ru-RU"/>
        </w:rPr>
        <w:t>К</w:t>
      </w:r>
      <w:r w:rsidRPr="00344485">
        <w:rPr>
          <w:rFonts w:ascii="Palatino Linotype" w:eastAsia="Times New Roman" w:hAnsi="Palatino Linotype" w:cs="Times New Roman"/>
          <w:color w:val="000000"/>
          <w:sz w:val="20"/>
          <w:szCs w:val="20"/>
          <w:vertAlign w:val="subscript"/>
          <w:lang w:eastAsia="ru-RU"/>
        </w:rPr>
        <w:t>к</w:t>
      </w:r>
      <w:r w:rsidRPr="00344485">
        <w:rPr>
          <w:rFonts w:ascii="Palatino Linotype" w:eastAsia="Times New Roman" w:hAnsi="Palatino Linotype" w:cs="Times New Roman"/>
          <w:color w:val="000000"/>
          <w:sz w:val="20"/>
          <w:szCs w:val="20"/>
          <w:lang w:eastAsia="ru-RU"/>
        </w:rPr>
        <w:t>τ</w:t>
      </w:r>
      <w:proofErr w:type="spellEnd"/>
      <w:r w:rsidRPr="00344485">
        <w:rPr>
          <w:rFonts w:ascii="Palatino Linotype" w:eastAsia="Times New Roman" w:hAnsi="Palatino Linotype" w:cs="Times New Roman"/>
          <w:color w:val="000000"/>
          <w:sz w:val="20"/>
          <w:szCs w:val="20"/>
          <w:lang w:eastAsia="ru-RU"/>
        </w:rPr>
        <w:t>, (2.3)</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gramStart"/>
      <w:r w:rsidRPr="00344485">
        <w:rPr>
          <w:rFonts w:ascii="Palatino Linotype" w:eastAsia="Times New Roman" w:hAnsi="Palatino Linotype" w:cs="Times New Roman"/>
          <w:color w:val="000000"/>
          <w:sz w:val="20"/>
          <w:szCs w:val="20"/>
          <w:lang w:eastAsia="ru-RU"/>
        </w:rPr>
        <w:t>где</w:t>
      </w:r>
      <w:proofErr w:type="gramEnd"/>
      <w:r w:rsidRPr="00344485">
        <w:rPr>
          <w:rFonts w:ascii="Palatino Linotype" w:eastAsia="Times New Roman" w:hAnsi="Palatino Linotype" w:cs="Times New Roman"/>
          <w:color w:val="000000"/>
          <w:sz w:val="20"/>
          <w:szCs w:val="20"/>
          <w:lang w:eastAsia="ru-RU"/>
        </w:rPr>
        <w:t xml:space="preserve"> n - концентрация частиц в некоторый момент времени τ (с), 1/м</w:t>
      </w:r>
      <w:r w:rsidRPr="00344485">
        <w:rPr>
          <w:rFonts w:ascii="Palatino Linotype" w:eastAsia="Times New Roman" w:hAnsi="Palatino Linotype" w:cs="Times New Roman"/>
          <w:color w:val="000000"/>
          <w:sz w:val="20"/>
          <w:szCs w:val="20"/>
          <w:vertAlign w:val="superscript"/>
          <w:lang w:eastAsia="ru-RU"/>
        </w:rPr>
        <w:t>3</w:t>
      </w:r>
      <w:r w:rsidRPr="00344485">
        <w:rPr>
          <w:rFonts w:ascii="Palatino Linotype" w:eastAsia="Times New Roman" w:hAnsi="Palatino Linotype" w:cs="Times New Roman"/>
          <w:color w:val="000000"/>
          <w:sz w:val="20"/>
          <w:szCs w:val="20"/>
          <w:lang w:eastAsia="ru-RU"/>
        </w:rPr>
        <w:t>; n</w:t>
      </w:r>
      <w:r w:rsidRPr="00344485">
        <w:rPr>
          <w:rFonts w:ascii="Palatino Linotype" w:eastAsia="Times New Roman" w:hAnsi="Palatino Linotype" w:cs="Times New Roman"/>
          <w:color w:val="000000"/>
          <w:sz w:val="20"/>
          <w:szCs w:val="20"/>
          <w:vertAlign w:val="subscript"/>
          <w:lang w:eastAsia="ru-RU"/>
        </w:rPr>
        <w:t>0</w:t>
      </w:r>
      <w:r w:rsidRPr="00344485">
        <w:rPr>
          <w:rFonts w:ascii="Palatino Linotype" w:eastAsia="Times New Roman" w:hAnsi="Palatino Linotype" w:cs="Times New Roman"/>
          <w:color w:val="000000"/>
          <w:sz w:val="20"/>
          <w:szCs w:val="20"/>
          <w:lang w:eastAsia="ru-RU"/>
        </w:rPr>
        <w:t> - начальная концентрация частиц, 1/м</w:t>
      </w:r>
      <w:r w:rsidRPr="00344485">
        <w:rPr>
          <w:rFonts w:ascii="Palatino Linotype" w:eastAsia="Times New Roman" w:hAnsi="Palatino Linotype" w:cs="Times New Roman"/>
          <w:color w:val="000000"/>
          <w:sz w:val="20"/>
          <w:szCs w:val="20"/>
          <w:vertAlign w:val="superscript"/>
          <w:lang w:eastAsia="ru-RU"/>
        </w:rPr>
        <w:t>3</w:t>
      </w:r>
      <w:r w:rsidRPr="00344485">
        <w:rPr>
          <w:rFonts w:ascii="Palatino Linotype" w:eastAsia="Times New Roman" w:hAnsi="Palatino Linotype" w:cs="Times New Roman"/>
          <w:color w:val="000000"/>
          <w:sz w:val="20"/>
          <w:szCs w:val="20"/>
          <w:lang w:eastAsia="ru-RU"/>
        </w:rPr>
        <w:t xml:space="preserve">; </w:t>
      </w:r>
      <w:proofErr w:type="spellStart"/>
      <w:r w:rsidRPr="00344485">
        <w:rPr>
          <w:rFonts w:ascii="Palatino Linotype" w:eastAsia="Times New Roman" w:hAnsi="Palatino Linotype" w:cs="Times New Roman"/>
          <w:color w:val="000000"/>
          <w:sz w:val="20"/>
          <w:szCs w:val="20"/>
          <w:lang w:eastAsia="ru-RU"/>
        </w:rPr>
        <w:t>К</w:t>
      </w:r>
      <w:r w:rsidRPr="00344485">
        <w:rPr>
          <w:rFonts w:ascii="Palatino Linotype" w:eastAsia="Times New Roman" w:hAnsi="Palatino Linotype" w:cs="Times New Roman"/>
          <w:color w:val="000000"/>
          <w:sz w:val="20"/>
          <w:szCs w:val="20"/>
          <w:vertAlign w:val="subscript"/>
          <w:lang w:eastAsia="ru-RU"/>
        </w:rPr>
        <w:t>к</w:t>
      </w:r>
      <w:proofErr w:type="spellEnd"/>
      <w:r w:rsidRPr="00344485">
        <w:rPr>
          <w:rFonts w:ascii="Palatino Linotype" w:eastAsia="Times New Roman" w:hAnsi="Palatino Linotype" w:cs="Times New Roman"/>
          <w:color w:val="000000"/>
          <w:sz w:val="20"/>
          <w:szCs w:val="20"/>
          <w:lang w:eastAsia="ru-RU"/>
        </w:rPr>
        <w:t> - константа коагуляции, м</w:t>
      </w:r>
      <w:r w:rsidRPr="00344485">
        <w:rPr>
          <w:rFonts w:ascii="Palatino Linotype" w:eastAsia="Times New Roman" w:hAnsi="Palatino Linotype" w:cs="Times New Roman"/>
          <w:color w:val="000000"/>
          <w:sz w:val="20"/>
          <w:szCs w:val="20"/>
          <w:vertAlign w:val="superscript"/>
          <w:lang w:eastAsia="ru-RU"/>
        </w:rPr>
        <w:t>3</w:t>
      </w:r>
      <w:r w:rsidRPr="00344485">
        <w:rPr>
          <w:rFonts w:ascii="Palatino Linotype" w:eastAsia="Times New Roman" w:hAnsi="Palatino Linotype" w:cs="Times New Roman"/>
          <w:color w:val="000000"/>
          <w:sz w:val="20"/>
          <w:szCs w:val="20"/>
          <w:lang w:eastAsia="ru-RU"/>
        </w:rPr>
        <w:t>/с.</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Скорость убывания счетной концентрации частиц в результате процесса коагуляции определяется из выражения</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 xml:space="preserve">N = - </w:t>
      </w:r>
      <w:proofErr w:type="spellStart"/>
      <w:r w:rsidRPr="00344485">
        <w:rPr>
          <w:rFonts w:ascii="Palatino Linotype" w:eastAsia="Times New Roman" w:hAnsi="Palatino Linotype" w:cs="Times New Roman"/>
          <w:color w:val="000000"/>
          <w:sz w:val="20"/>
          <w:szCs w:val="20"/>
          <w:lang w:eastAsia="ru-RU"/>
        </w:rPr>
        <w:t>dn</w:t>
      </w:r>
      <w:proofErr w:type="spellEnd"/>
      <w:r w:rsidRPr="00344485">
        <w:rPr>
          <w:rFonts w:ascii="Palatino Linotype" w:eastAsia="Times New Roman" w:hAnsi="Palatino Linotype" w:cs="Times New Roman"/>
          <w:color w:val="000000"/>
          <w:sz w:val="20"/>
          <w:szCs w:val="20"/>
          <w:lang w:eastAsia="ru-RU"/>
        </w:rPr>
        <w:t>/</w:t>
      </w:r>
      <w:proofErr w:type="spellStart"/>
      <w:r w:rsidRPr="00344485">
        <w:rPr>
          <w:rFonts w:ascii="Palatino Linotype" w:eastAsia="Times New Roman" w:hAnsi="Palatino Linotype" w:cs="Times New Roman"/>
          <w:color w:val="000000"/>
          <w:sz w:val="20"/>
          <w:szCs w:val="20"/>
          <w:lang w:eastAsia="ru-RU"/>
        </w:rPr>
        <w:t>dτ</w:t>
      </w:r>
      <w:proofErr w:type="spellEnd"/>
      <w:r w:rsidRPr="00344485">
        <w:rPr>
          <w:rFonts w:ascii="Palatino Linotype" w:eastAsia="Times New Roman" w:hAnsi="Palatino Linotype" w:cs="Times New Roman"/>
          <w:color w:val="000000"/>
          <w:sz w:val="20"/>
          <w:szCs w:val="20"/>
          <w:lang w:eastAsia="ru-RU"/>
        </w:rPr>
        <w:t xml:space="preserve"> = - К</w:t>
      </w:r>
      <w:r w:rsidRPr="00344485">
        <w:rPr>
          <w:rFonts w:ascii="Palatino Linotype" w:eastAsia="Times New Roman" w:hAnsi="Palatino Linotype" w:cs="Times New Roman"/>
          <w:color w:val="000000"/>
          <w:sz w:val="20"/>
          <w:szCs w:val="20"/>
          <w:vertAlign w:val="subscript"/>
          <w:lang w:eastAsia="ru-RU"/>
        </w:rPr>
        <w:t>к</w:t>
      </w:r>
      <w:r w:rsidRPr="00344485">
        <w:rPr>
          <w:rFonts w:ascii="Palatino Linotype" w:eastAsia="Times New Roman" w:hAnsi="Palatino Linotype" w:cs="Times New Roman"/>
          <w:color w:val="000000"/>
          <w:sz w:val="20"/>
          <w:szCs w:val="20"/>
          <w:lang w:eastAsia="ru-RU"/>
        </w:rPr>
        <w:t>n</w:t>
      </w:r>
      <w:r w:rsidRPr="00344485">
        <w:rPr>
          <w:rFonts w:ascii="Palatino Linotype" w:eastAsia="Times New Roman" w:hAnsi="Palatino Linotype" w:cs="Times New Roman"/>
          <w:color w:val="000000"/>
          <w:sz w:val="20"/>
          <w:szCs w:val="20"/>
          <w:vertAlign w:val="superscript"/>
          <w:lang w:eastAsia="ru-RU"/>
        </w:rPr>
        <w:t>2</w:t>
      </w:r>
      <w:r w:rsidRPr="00344485">
        <w:rPr>
          <w:rFonts w:ascii="Palatino Linotype" w:eastAsia="Times New Roman" w:hAnsi="Palatino Linotype" w:cs="Times New Roman"/>
          <w:color w:val="000000"/>
          <w:sz w:val="20"/>
          <w:szCs w:val="20"/>
          <w:lang w:eastAsia="ru-RU"/>
        </w:rPr>
        <w:t> (2.4)</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proofErr w:type="gramStart"/>
      <w:r w:rsidRPr="00344485">
        <w:rPr>
          <w:rFonts w:ascii="Palatino Linotype" w:eastAsia="Times New Roman" w:hAnsi="Palatino Linotype" w:cs="Times New Roman"/>
          <w:color w:val="000000"/>
          <w:sz w:val="20"/>
          <w:szCs w:val="20"/>
          <w:lang w:eastAsia="ru-RU"/>
        </w:rPr>
        <w:t>где</w:t>
      </w:r>
      <w:proofErr w:type="gramEnd"/>
      <w:r w:rsidRPr="00344485">
        <w:rPr>
          <w:rFonts w:ascii="Palatino Linotype" w:eastAsia="Times New Roman" w:hAnsi="Palatino Linotype" w:cs="Times New Roman"/>
          <w:color w:val="000000"/>
          <w:sz w:val="20"/>
          <w:szCs w:val="20"/>
          <w:lang w:eastAsia="ru-RU"/>
        </w:rPr>
        <w:t xml:space="preserve"> N - скорость коагуляции, соответствует числу встреч частиц в единице объема в единицу времени, 1/(м</w:t>
      </w:r>
      <w:r w:rsidRPr="00344485">
        <w:rPr>
          <w:rFonts w:ascii="Palatino Linotype" w:eastAsia="Times New Roman" w:hAnsi="Palatino Linotype" w:cs="Times New Roman"/>
          <w:color w:val="000000"/>
          <w:sz w:val="20"/>
          <w:szCs w:val="20"/>
          <w:vertAlign w:val="superscript"/>
          <w:lang w:eastAsia="ru-RU"/>
        </w:rPr>
        <w:t>3</w:t>
      </w:r>
      <w:r w:rsidRPr="00344485">
        <w:rPr>
          <w:rFonts w:ascii="Palatino Linotype" w:eastAsia="Times New Roman" w:hAnsi="Palatino Linotype" w:cs="Times New Roman"/>
          <w:color w:val="000000"/>
          <w:sz w:val="20"/>
          <w:szCs w:val="20"/>
          <w:lang w:eastAsia="ru-RU"/>
        </w:rPr>
        <w:t> · с).</w:t>
      </w:r>
    </w:p>
    <w:p w:rsidR="00344485" w:rsidRPr="00344485" w:rsidRDefault="00344485" w:rsidP="00344485">
      <w:pPr>
        <w:shd w:val="clear" w:color="auto" w:fill="FFFFFF"/>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344485">
        <w:rPr>
          <w:rFonts w:ascii="Palatino Linotype" w:eastAsia="Times New Roman" w:hAnsi="Palatino Linotype" w:cs="Times New Roman"/>
          <w:color w:val="000000"/>
          <w:sz w:val="20"/>
          <w:szCs w:val="20"/>
          <w:lang w:eastAsia="ru-RU"/>
        </w:rPr>
        <w:t>Из выражения (2.3) следует, что в начальный момент, когда концентрация частиц велика, коагуляция происходят с большей скоростью, но затем ее скорость быстро падает.</w:t>
      </w:r>
    </w:p>
    <w:p w:rsidR="004769DD" w:rsidRDefault="00344485"/>
    <w:sectPr w:rsidR="004769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aramond">
    <w:panose1 w:val="02020404030301010803"/>
    <w:charset w:val="CC"/>
    <w:family w:val="roman"/>
    <w:pitch w:val="variable"/>
    <w:sig w:usb0="00000287" w:usb1="00000000" w:usb2="00000000" w:usb3="00000000" w:csb0="0000009F" w:csb1="00000000"/>
  </w:font>
  <w:font w:name="FreeSans;MS Mincho">
    <w:altName w:val="Times New Roman"/>
    <w:panose1 w:val="00000000000000000000"/>
    <w:charset w:val="00"/>
    <w:family w:val="roman"/>
    <w:notTrueType/>
    <w:pitch w:val="default"/>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D0C"/>
    <w:multiLevelType w:val="multilevel"/>
    <w:tmpl w:val="A09E3F6A"/>
    <w:styleLink w:val="7-32"/>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spacing w:val="0"/>
        <w:w w:val="100"/>
      </w:rPr>
    </w:lvl>
    <w:lvl w:ilvl="3">
      <w:start w:val="1"/>
      <w:numFmt w:val="decimal"/>
      <w:suff w:val="space"/>
      <w:lvlText w:val="%1.%2.%3.%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091956"/>
    <w:multiLevelType w:val="hybridMultilevel"/>
    <w:tmpl w:val="B15CAD62"/>
    <w:lvl w:ilvl="0" w:tplc="3E7EC22C">
      <w:start w:val="1"/>
      <w:numFmt w:val="bullet"/>
      <w:pStyle w:val="a"/>
      <w:lvlText w:val="-"/>
      <w:lvlJc w:val="left"/>
      <w:pPr>
        <w:ind w:left="1571" w:hanging="360"/>
      </w:pPr>
      <w:rPr>
        <w:rFonts w:ascii="Courier New" w:hAnsi="Courier New"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85"/>
    <w:rsid w:val="00334809"/>
    <w:rsid w:val="00344485"/>
    <w:rsid w:val="00961855"/>
    <w:rsid w:val="00A03A75"/>
    <w:rsid w:val="00CD45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F4BE0-9FE0-460A-99E2-0596AAC7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нумерация_"/>
    <w:basedOn w:val="a4"/>
    <w:link w:val="a5"/>
    <w:uiPriority w:val="1"/>
    <w:qFormat/>
    <w:rsid w:val="00334809"/>
    <w:pPr>
      <w:widowControl w:val="0"/>
      <w:numPr>
        <w:numId w:val="1"/>
      </w:numPr>
      <w:tabs>
        <w:tab w:val="left" w:pos="1134"/>
      </w:tabs>
      <w:spacing w:after="0" w:line="240" w:lineRule="auto"/>
      <w:jc w:val="both"/>
    </w:pPr>
    <w:rPr>
      <w:rFonts w:ascii="Times New Roman" w:eastAsia="Garamond" w:hAnsi="Times New Roman" w:cs="Times New Roman"/>
      <w:sz w:val="24"/>
      <w:szCs w:val="26"/>
    </w:rPr>
  </w:style>
  <w:style w:type="character" w:customStyle="1" w:styleId="a5">
    <w:name w:val="нумерация_ Знак"/>
    <w:basedOn w:val="a6"/>
    <w:link w:val="a"/>
    <w:uiPriority w:val="1"/>
    <w:rsid w:val="00334809"/>
    <w:rPr>
      <w:rFonts w:ascii="Times New Roman" w:eastAsia="Garamond" w:hAnsi="Times New Roman" w:cs="Times New Roman"/>
      <w:sz w:val="24"/>
      <w:szCs w:val="26"/>
    </w:rPr>
  </w:style>
  <w:style w:type="paragraph" w:styleId="a4">
    <w:name w:val="Body Text"/>
    <w:basedOn w:val="a0"/>
    <w:link w:val="a6"/>
    <w:uiPriority w:val="99"/>
    <w:semiHidden/>
    <w:unhideWhenUsed/>
    <w:rsid w:val="00334809"/>
    <w:pPr>
      <w:spacing w:after="120"/>
    </w:pPr>
  </w:style>
  <w:style w:type="character" w:customStyle="1" w:styleId="a6">
    <w:name w:val="Основной текст Знак"/>
    <w:basedOn w:val="a1"/>
    <w:link w:val="a4"/>
    <w:uiPriority w:val="99"/>
    <w:semiHidden/>
    <w:rsid w:val="00334809"/>
  </w:style>
  <w:style w:type="paragraph" w:styleId="a7">
    <w:name w:val="caption"/>
    <w:basedOn w:val="a0"/>
    <w:next w:val="a0"/>
    <w:unhideWhenUsed/>
    <w:qFormat/>
    <w:rsid w:val="00334809"/>
    <w:pPr>
      <w:widowControl w:val="0"/>
      <w:spacing w:after="120" w:line="240" w:lineRule="auto"/>
      <w:ind w:firstLine="851"/>
    </w:pPr>
    <w:rPr>
      <w:rFonts w:ascii="Times New Roman" w:hAnsi="Times New Roman"/>
      <w:bCs/>
      <w:color w:val="000000" w:themeColor="text1"/>
      <w:sz w:val="24"/>
      <w:szCs w:val="18"/>
      <w:lang w:val="en-US"/>
    </w:rPr>
  </w:style>
  <w:style w:type="numbering" w:customStyle="1" w:styleId="7-32">
    <w:name w:val="ГОСТ 7-32"/>
    <w:uiPriority w:val="99"/>
    <w:rsid w:val="00334809"/>
    <w:pPr>
      <w:numPr>
        <w:numId w:val="2"/>
      </w:numPr>
    </w:pPr>
  </w:style>
  <w:style w:type="paragraph" w:styleId="1">
    <w:name w:val="toc 1"/>
    <w:basedOn w:val="a0"/>
    <w:link w:val="10"/>
    <w:uiPriority w:val="39"/>
    <w:rsid w:val="00961855"/>
    <w:pPr>
      <w:tabs>
        <w:tab w:val="right" w:leader="dot" w:pos="9628"/>
      </w:tabs>
      <w:suppressAutoHyphens/>
      <w:spacing w:before="120" w:after="120" w:line="240" w:lineRule="auto"/>
    </w:pPr>
    <w:rPr>
      <w:rFonts w:ascii="Times New Roman" w:eastAsia="Times New Roman" w:hAnsi="Times New Roman" w:cs="FreeSans;MS Mincho"/>
      <w:bCs/>
      <w:caps/>
      <w:sz w:val="24"/>
      <w:szCs w:val="24"/>
      <w:lang w:eastAsia="zh-CN" w:bidi="hi-IN"/>
    </w:rPr>
  </w:style>
  <w:style w:type="character" w:customStyle="1" w:styleId="10">
    <w:name w:val="Оглавление 1 Знак"/>
    <w:basedOn w:val="a1"/>
    <w:link w:val="1"/>
    <w:uiPriority w:val="39"/>
    <w:rsid w:val="00961855"/>
    <w:rPr>
      <w:rFonts w:ascii="Times New Roman" w:eastAsia="Times New Roman" w:hAnsi="Times New Roman" w:cs="FreeSans;MS Mincho"/>
      <w:bCs/>
      <w:caps/>
      <w:sz w:val="24"/>
      <w:szCs w:val="24"/>
      <w:lang w:eastAsia="zh-CN" w:bidi="hi-IN"/>
    </w:rPr>
  </w:style>
  <w:style w:type="paragraph" w:styleId="a8">
    <w:name w:val="Normal (Web)"/>
    <w:basedOn w:val="a0"/>
    <w:uiPriority w:val="99"/>
    <w:semiHidden/>
    <w:unhideWhenUsed/>
    <w:rsid w:val="003444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34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53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2610</Words>
  <Characters>14883</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1</cp:revision>
  <dcterms:created xsi:type="dcterms:W3CDTF">2015-08-24T14:46:00Z</dcterms:created>
  <dcterms:modified xsi:type="dcterms:W3CDTF">2015-08-24T14:48:00Z</dcterms:modified>
</cp:coreProperties>
</file>