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2307" w:rsidRPr="00DB0A86" w:rsidRDefault="00E4039A" w:rsidP="00AA6E83">
      <w:pPr>
        <w:rPr>
          <w:rFonts w:ascii="Open Sans" w:hAnsi="Open Sans" w:cs="Open Sans"/>
        </w:rPr>
      </w:pPr>
      <w:bookmarkStart w:id="0" w:name="_GoBack"/>
      <w:bookmarkEnd w:id="0"/>
      <w:r w:rsidRPr="00DB0A86">
        <w:rPr>
          <w:rFonts w:ascii="Open Sans" w:hAnsi="Open Sans" w:cs="Open Sans"/>
        </w:rPr>
        <w:t xml:space="preserve"> </w:t>
      </w:r>
    </w:p>
    <w:tbl>
      <w:tblPr>
        <w:tblpPr w:leftFromText="180" w:rightFromText="180" w:vertAnchor="text" w:tblpY="1"/>
        <w:tblOverlap w:val="never"/>
        <w:tblW w:w="9628" w:type="dxa"/>
        <w:tblLook w:val="01E0" w:firstRow="1" w:lastRow="1" w:firstColumn="1" w:lastColumn="1" w:noHBand="0" w:noVBand="0"/>
      </w:tblPr>
      <w:tblGrid>
        <w:gridCol w:w="3639"/>
        <w:gridCol w:w="6566"/>
      </w:tblGrid>
      <w:tr w:rsidR="00823D87" w:rsidTr="00BB4CFA">
        <w:trPr>
          <w:trHeight w:val="1506"/>
        </w:trPr>
        <w:tc>
          <w:tcPr>
            <w:tcW w:w="9628" w:type="dxa"/>
            <w:gridSpan w:val="2"/>
          </w:tcPr>
          <w:tbl>
            <w:tblPr>
              <w:tblW w:w="15453" w:type="dxa"/>
              <w:tblLook w:val="04A0" w:firstRow="1" w:lastRow="0" w:firstColumn="1" w:lastColumn="0" w:noHBand="0" w:noVBand="1"/>
            </w:tblPr>
            <w:tblGrid>
              <w:gridCol w:w="4445"/>
              <w:gridCol w:w="5908"/>
              <w:gridCol w:w="5100"/>
            </w:tblGrid>
            <w:tr w:rsidR="00823D87" w:rsidTr="00BB4CFA">
              <w:trPr>
                <w:trHeight w:val="2206"/>
              </w:trPr>
              <w:tc>
                <w:tcPr>
                  <w:tcW w:w="4445" w:type="dxa"/>
                  <w:shd w:val="clear" w:color="auto" w:fill="auto"/>
                </w:tcPr>
                <w:p w:rsidR="00A72D27" w:rsidRPr="00DB0A86" w:rsidRDefault="00A72D27" w:rsidP="00A72D27">
                  <w:pPr>
                    <w:framePr w:hSpace="180" w:wrap="around" w:vAnchor="text" w:hAnchor="text" w:y="1"/>
                    <w:suppressOverlap/>
                    <w:rPr>
                      <w:rFonts w:ascii="Open Sans" w:hAnsi="Open Sans" w:cs="Open Sans"/>
                      <w:sz w:val="22"/>
                      <w:szCs w:val="22"/>
                    </w:rPr>
                  </w:pPr>
                </w:p>
              </w:tc>
              <w:tc>
                <w:tcPr>
                  <w:tcW w:w="5908" w:type="dxa"/>
                </w:tcPr>
                <w:p w:rsidR="00A72D27" w:rsidRPr="0012135F" w:rsidRDefault="00E4039A" w:rsidP="00A72D27">
                  <w:pPr>
                    <w:framePr w:hSpace="180" w:wrap="around" w:vAnchor="text" w:hAnchor="text" w:y="1"/>
                    <w:suppressOverlap/>
                    <w:rPr>
                      <w:rFonts w:ascii="Open Sans" w:hAnsi="Open Sans" w:cs="Open Sans"/>
                      <w:b/>
                      <w:sz w:val="22"/>
                      <w:szCs w:val="22"/>
                    </w:rPr>
                  </w:pPr>
                  <w:r w:rsidRPr="0012135F">
                    <w:rPr>
                      <w:rFonts w:ascii="Open Sans" w:hAnsi="Open Sans" w:cs="Open Sans"/>
                      <w:b/>
                      <w:sz w:val="22"/>
                      <w:szCs w:val="22"/>
                    </w:rPr>
                    <w:t xml:space="preserve">УТВЕРЖДЕНА </w:t>
                  </w:r>
                </w:p>
                <w:p w:rsidR="00A72D27" w:rsidRPr="0012135F" w:rsidRDefault="00E4039A" w:rsidP="00A72D27">
                  <w:pPr>
                    <w:framePr w:hSpace="180" w:wrap="around" w:vAnchor="text" w:hAnchor="text" w:y="1"/>
                    <w:spacing w:before="60" w:afterLines="60" w:after="144"/>
                    <w:ind w:right="317"/>
                    <w:suppressOverlap/>
                    <w:jc w:val="both"/>
                    <w:rPr>
                      <w:rFonts w:ascii="Open Sans" w:hAnsi="Open Sans" w:cs="Open Sans"/>
                      <w:sz w:val="22"/>
                      <w:szCs w:val="22"/>
                    </w:rPr>
                  </w:pPr>
                  <w:r w:rsidRPr="0012135F">
                    <w:rPr>
                      <w:rFonts w:ascii="Open Sans" w:hAnsi="Open Sans" w:cs="Open Sans"/>
                      <w:sz w:val="22"/>
                      <w:szCs w:val="22"/>
                    </w:rPr>
                    <w:t>Приказом _________________________</w:t>
                  </w:r>
                </w:p>
                <w:p w:rsidR="00A72D27" w:rsidRPr="0012135F" w:rsidRDefault="00E4039A" w:rsidP="00A72D27">
                  <w:pPr>
                    <w:framePr w:hSpace="180" w:wrap="around" w:vAnchor="text" w:hAnchor="text" w:y="1"/>
                    <w:spacing w:before="60" w:afterLines="60" w:after="144"/>
                    <w:suppressOverlap/>
                    <w:rPr>
                      <w:rFonts w:ascii="Open Sans" w:hAnsi="Open Sans" w:cs="Open Sans"/>
                      <w:sz w:val="22"/>
                      <w:szCs w:val="22"/>
                    </w:rPr>
                  </w:pPr>
                  <w:r w:rsidRPr="0012135F">
                    <w:rPr>
                      <w:rFonts w:ascii="Open Sans" w:hAnsi="Open Sans" w:cs="Open Sans"/>
                      <w:sz w:val="22"/>
                      <w:szCs w:val="22"/>
                    </w:rPr>
                    <w:t>от «_____»________ 202_ г. № _______</w:t>
                  </w:r>
                </w:p>
                <w:p w:rsidR="00A72D27" w:rsidRPr="0012135F" w:rsidRDefault="00A72D27" w:rsidP="00A72D27">
                  <w:pPr>
                    <w:framePr w:hSpace="180" w:wrap="around" w:vAnchor="text" w:hAnchor="text" w:y="1"/>
                    <w:suppressOverlap/>
                    <w:rPr>
                      <w:rFonts w:ascii="Open Sans" w:hAnsi="Open Sans" w:cs="Open Sans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5100" w:type="dxa"/>
                  <w:shd w:val="clear" w:color="auto" w:fill="auto"/>
                </w:tcPr>
                <w:p w:rsidR="00A72D27" w:rsidRPr="0012135F" w:rsidRDefault="00E4039A" w:rsidP="00A72D27">
                  <w:pPr>
                    <w:framePr w:hSpace="180" w:wrap="around" w:vAnchor="text" w:hAnchor="text" w:y="1"/>
                    <w:suppressOverlap/>
                    <w:rPr>
                      <w:rFonts w:ascii="Open Sans" w:hAnsi="Open Sans" w:cs="Open Sans"/>
                      <w:b/>
                      <w:sz w:val="22"/>
                      <w:szCs w:val="22"/>
                    </w:rPr>
                  </w:pPr>
                  <w:r w:rsidRPr="0012135F">
                    <w:rPr>
                      <w:rFonts w:ascii="Open Sans" w:hAnsi="Open Sans" w:cs="Open Sans"/>
                      <w:b/>
                      <w:sz w:val="22"/>
                      <w:szCs w:val="22"/>
                    </w:rPr>
                    <w:t xml:space="preserve">УТВЕРЖДЕНА </w:t>
                  </w:r>
                </w:p>
                <w:p w:rsidR="00A72D27" w:rsidRPr="0012135F" w:rsidRDefault="00A72D27" w:rsidP="00A72D27">
                  <w:pPr>
                    <w:pStyle w:val="Default"/>
                    <w:framePr w:hSpace="180" w:wrap="around" w:vAnchor="text" w:hAnchor="text" w:y="1"/>
                    <w:suppressOverlap/>
                    <w:rPr>
                      <w:rFonts w:ascii="Open Sans" w:hAnsi="Open Sans" w:cs="Open Sans"/>
                    </w:rPr>
                  </w:pPr>
                </w:p>
                <w:p w:rsidR="00A72D27" w:rsidRPr="0012135F" w:rsidRDefault="00E4039A" w:rsidP="00A72D27">
                  <w:pPr>
                    <w:pStyle w:val="Default"/>
                    <w:framePr w:hSpace="180" w:wrap="around" w:vAnchor="text" w:hAnchor="text" w:y="1"/>
                    <w:suppressOverlap/>
                    <w:rPr>
                      <w:rFonts w:ascii="Open Sans" w:hAnsi="Open Sans" w:cs="Open Sans"/>
                      <w:sz w:val="22"/>
                      <w:szCs w:val="18"/>
                    </w:rPr>
                  </w:pPr>
                  <w:r w:rsidRPr="0012135F">
                    <w:rPr>
                      <w:rFonts w:ascii="Open Sans" w:hAnsi="Open Sans" w:cs="Open Sans"/>
                      <w:sz w:val="22"/>
                      <w:szCs w:val="18"/>
                    </w:rPr>
                    <w:t xml:space="preserve">решением Совета директоров </w:t>
                  </w:r>
                </w:p>
                <w:p w:rsidR="00A72D27" w:rsidRPr="0012135F" w:rsidRDefault="00E4039A" w:rsidP="00A72D27">
                  <w:pPr>
                    <w:pStyle w:val="Default"/>
                    <w:framePr w:hSpace="180" w:wrap="around" w:vAnchor="text" w:hAnchor="text" w:y="1"/>
                    <w:suppressOverlap/>
                    <w:rPr>
                      <w:rFonts w:ascii="Open Sans" w:hAnsi="Open Sans" w:cs="Open Sans"/>
                      <w:sz w:val="22"/>
                      <w:szCs w:val="18"/>
                    </w:rPr>
                  </w:pPr>
                  <w:r w:rsidRPr="0012135F">
                    <w:rPr>
                      <w:rFonts w:ascii="Open Sans" w:hAnsi="Open Sans" w:cs="Open Sans"/>
                      <w:sz w:val="22"/>
                      <w:szCs w:val="18"/>
                    </w:rPr>
                    <w:t xml:space="preserve">ПАО «Корпоративный центр Х5» (протокол №__) </w:t>
                  </w:r>
                </w:p>
                <w:p w:rsidR="00A72D27" w:rsidRPr="0012135F" w:rsidRDefault="00E4039A" w:rsidP="00A72D27">
                  <w:pPr>
                    <w:pStyle w:val="Default"/>
                    <w:framePr w:hSpace="180" w:wrap="around" w:vAnchor="text" w:hAnchor="text" w:y="1"/>
                    <w:suppressOverlap/>
                    <w:rPr>
                      <w:rFonts w:ascii="Open Sans" w:hAnsi="Open Sans" w:cs="Open Sans"/>
                      <w:sz w:val="22"/>
                      <w:szCs w:val="18"/>
                    </w:rPr>
                  </w:pPr>
                  <w:r w:rsidRPr="0012135F">
                    <w:rPr>
                      <w:rFonts w:ascii="Open Sans" w:hAnsi="Open Sans" w:cs="Open Sans"/>
                      <w:sz w:val="22"/>
                      <w:szCs w:val="18"/>
                    </w:rPr>
                    <w:t xml:space="preserve">от «___» ________2021 года </w:t>
                  </w:r>
                </w:p>
                <w:p w:rsidR="00A72D27" w:rsidRPr="0012135F" w:rsidRDefault="00E4039A" w:rsidP="00A72D27">
                  <w:pPr>
                    <w:pStyle w:val="Default"/>
                    <w:framePr w:hSpace="180" w:wrap="around" w:vAnchor="text" w:hAnchor="text" w:y="1"/>
                    <w:suppressOverlap/>
                    <w:rPr>
                      <w:rFonts w:ascii="Open Sans" w:hAnsi="Open Sans" w:cs="Open Sans"/>
                      <w:sz w:val="22"/>
                      <w:szCs w:val="18"/>
                    </w:rPr>
                  </w:pPr>
                  <w:r w:rsidRPr="0012135F">
                    <w:rPr>
                      <w:rFonts w:ascii="Open Sans" w:hAnsi="Open Sans" w:cs="Open Sans"/>
                      <w:sz w:val="22"/>
                      <w:szCs w:val="18"/>
                    </w:rPr>
                    <w:t xml:space="preserve">Председатель Совета директоров </w:t>
                  </w:r>
                </w:p>
                <w:p w:rsidR="00A72D27" w:rsidRPr="0012135F" w:rsidRDefault="00E4039A" w:rsidP="00BB4CFA">
                  <w:pPr>
                    <w:pStyle w:val="Default"/>
                    <w:framePr w:hSpace="180" w:wrap="around" w:vAnchor="text" w:hAnchor="text" w:y="1"/>
                    <w:ind w:left="842"/>
                    <w:suppressOverlap/>
                    <w:rPr>
                      <w:rFonts w:ascii="Open Sans" w:hAnsi="Open Sans" w:cs="Open Sans"/>
                      <w:sz w:val="22"/>
                      <w:szCs w:val="18"/>
                    </w:rPr>
                  </w:pPr>
                  <w:r w:rsidRPr="0012135F">
                    <w:rPr>
                      <w:rFonts w:ascii="Open Sans" w:hAnsi="Open Sans" w:cs="Open Sans"/>
                      <w:sz w:val="22"/>
                      <w:szCs w:val="18"/>
                    </w:rPr>
                    <w:t xml:space="preserve">ПАО «Корпоративный центр Х5» </w:t>
                  </w:r>
                </w:p>
                <w:p w:rsidR="00A72D27" w:rsidRPr="0012135F" w:rsidRDefault="00E4039A" w:rsidP="00A72D27">
                  <w:pPr>
                    <w:framePr w:hSpace="180" w:wrap="around" w:vAnchor="text" w:hAnchor="text" w:y="1"/>
                    <w:suppressOverlap/>
                    <w:rPr>
                      <w:rFonts w:ascii="Open Sans" w:hAnsi="Open Sans" w:cs="Open Sans"/>
                      <w:sz w:val="22"/>
                      <w:szCs w:val="22"/>
                    </w:rPr>
                  </w:pPr>
                  <w:r w:rsidRPr="0012135F">
                    <w:rPr>
                      <w:rFonts w:ascii="Open Sans" w:hAnsi="Open Sans" w:cs="Open Sans"/>
                      <w:sz w:val="22"/>
                      <w:szCs w:val="18"/>
                    </w:rPr>
                    <w:t>__________________________</w:t>
                  </w:r>
                </w:p>
              </w:tc>
            </w:tr>
          </w:tbl>
          <w:p w:rsidR="00D336E7" w:rsidRPr="0012135F" w:rsidRDefault="00D336E7" w:rsidP="00AA6E83">
            <w:pPr>
              <w:pStyle w:val="a9"/>
              <w:rPr>
                <w:rFonts w:ascii="Open Sans" w:hAnsi="Open Sans" w:cs="Open Sans"/>
              </w:rPr>
            </w:pPr>
          </w:p>
        </w:tc>
      </w:tr>
      <w:tr w:rsidR="00823D87" w:rsidTr="00BB4CFA">
        <w:trPr>
          <w:trHeight w:val="9139"/>
        </w:trPr>
        <w:tc>
          <w:tcPr>
            <w:tcW w:w="9628" w:type="dxa"/>
            <w:gridSpan w:val="2"/>
          </w:tcPr>
          <w:p w:rsidR="00D336E7" w:rsidRPr="0012135F" w:rsidRDefault="00D336E7" w:rsidP="00AA6E83">
            <w:pPr>
              <w:rPr>
                <w:rFonts w:ascii="Open Sans" w:hAnsi="Open Sans" w:cs="Open Sans"/>
              </w:rPr>
            </w:pPr>
          </w:p>
          <w:p w:rsidR="00D336E7" w:rsidRPr="0012135F" w:rsidRDefault="00D336E7" w:rsidP="00AA6E83">
            <w:pPr>
              <w:rPr>
                <w:rFonts w:ascii="Open Sans" w:hAnsi="Open Sans" w:cs="Open Sans"/>
              </w:rPr>
            </w:pPr>
          </w:p>
          <w:p w:rsidR="00D336E7" w:rsidRPr="0012135F" w:rsidRDefault="00D336E7" w:rsidP="00AA6E83">
            <w:pPr>
              <w:rPr>
                <w:rFonts w:ascii="Open Sans" w:hAnsi="Open Sans" w:cs="Open Sans"/>
              </w:rPr>
            </w:pPr>
          </w:p>
          <w:p w:rsidR="00D336E7" w:rsidRPr="0012135F" w:rsidRDefault="00D336E7" w:rsidP="00AA6E83">
            <w:pPr>
              <w:rPr>
                <w:rFonts w:ascii="Open Sans" w:hAnsi="Open Sans" w:cs="Open Sans"/>
              </w:rPr>
            </w:pPr>
          </w:p>
          <w:p w:rsidR="00D336E7" w:rsidRPr="0012135F" w:rsidRDefault="00D336E7" w:rsidP="00AA6E83">
            <w:pPr>
              <w:jc w:val="center"/>
              <w:rPr>
                <w:rFonts w:ascii="Open Sans" w:hAnsi="Open Sans" w:cs="Open Sans"/>
                <w:b/>
                <w:bCs/>
                <w:smallCaps/>
                <w:color w:val="E36C0A"/>
                <w:sz w:val="44"/>
                <w:szCs w:val="44"/>
                <w:lang w:eastAsia="en-US"/>
              </w:rPr>
            </w:pPr>
            <w:bookmarkStart w:id="1" w:name="_Toc454370981"/>
            <w:bookmarkStart w:id="2" w:name="_Toc454467469"/>
            <w:bookmarkStart w:id="3" w:name="_Toc454812600"/>
            <w:bookmarkStart w:id="4" w:name="_Toc454812684"/>
            <w:bookmarkStart w:id="5" w:name="_Toc454812711"/>
            <w:bookmarkStart w:id="6" w:name="_Toc454812754"/>
          </w:p>
          <w:p w:rsidR="00D336E7" w:rsidRPr="0012135F" w:rsidRDefault="00D336E7" w:rsidP="00AA6E83">
            <w:pPr>
              <w:jc w:val="center"/>
              <w:rPr>
                <w:rFonts w:ascii="Open Sans" w:hAnsi="Open Sans" w:cs="Open Sans"/>
                <w:b/>
                <w:bCs/>
                <w:smallCaps/>
                <w:color w:val="E36C0A"/>
                <w:sz w:val="44"/>
                <w:szCs w:val="44"/>
                <w:lang w:eastAsia="en-US"/>
              </w:rPr>
            </w:pPr>
          </w:p>
          <w:p w:rsidR="00D336E7" w:rsidRPr="0012135F" w:rsidRDefault="00D336E7" w:rsidP="00AA6E83">
            <w:pPr>
              <w:jc w:val="center"/>
              <w:rPr>
                <w:rFonts w:ascii="Open Sans" w:hAnsi="Open Sans" w:cs="Open Sans"/>
                <w:b/>
                <w:bCs/>
                <w:smallCaps/>
                <w:color w:val="E36C0A"/>
                <w:sz w:val="44"/>
                <w:szCs w:val="44"/>
                <w:lang w:eastAsia="en-US"/>
              </w:rPr>
            </w:pPr>
          </w:p>
          <w:p w:rsidR="00D336E7" w:rsidRPr="0012135F" w:rsidRDefault="00D336E7" w:rsidP="00AA6E83">
            <w:pPr>
              <w:jc w:val="center"/>
              <w:rPr>
                <w:rFonts w:ascii="Open Sans" w:hAnsi="Open Sans" w:cs="Open Sans"/>
                <w:b/>
                <w:bCs/>
                <w:smallCaps/>
                <w:color w:val="E36C0A"/>
                <w:sz w:val="44"/>
                <w:szCs w:val="44"/>
                <w:lang w:eastAsia="en-US"/>
              </w:rPr>
            </w:pPr>
          </w:p>
          <w:bookmarkEnd w:id="1"/>
          <w:bookmarkEnd w:id="2"/>
          <w:bookmarkEnd w:id="3"/>
          <w:bookmarkEnd w:id="4"/>
          <w:bookmarkEnd w:id="5"/>
          <w:bookmarkEnd w:id="6"/>
          <w:p w:rsidR="00D336E7" w:rsidRPr="0012135F" w:rsidRDefault="00D336E7" w:rsidP="00AA6E83">
            <w:pPr>
              <w:jc w:val="both"/>
              <w:rPr>
                <w:rFonts w:ascii="Open Sans" w:hAnsi="Open Sans" w:cs="Open Sans"/>
                <w:b/>
                <w:sz w:val="32"/>
              </w:rPr>
            </w:pPr>
          </w:p>
          <w:p w:rsidR="00D336E7" w:rsidRPr="0012135F" w:rsidRDefault="00E4039A" w:rsidP="00AA6E83">
            <w:pPr>
              <w:spacing w:before="100" w:after="200"/>
              <w:jc w:val="center"/>
              <w:rPr>
                <w:rFonts w:ascii="Open Sans" w:eastAsiaTheme="minorEastAsia" w:hAnsi="Open Sans" w:cs="Open Sans"/>
                <w:b/>
                <w:bCs/>
                <w:sz w:val="40"/>
                <w:szCs w:val="40"/>
                <w:lang w:eastAsia="en-US"/>
              </w:rPr>
            </w:pPr>
            <w:r w:rsidRPr="0012135F">
              <w:rPr>
                <w:rFonts w:ascii="Open Sans" w:eastAsiaTheme="minorEastAsia" w:hAnsi="Open Sans" w:cs="Open Sans"/>
                <w:b/>
                <w:bCs/>
                <w:sz w:val="40"/>
                <w:szCs w:val="40"/>
                <w:lang w:eastAsia="en-US"/>
              </w:rPr>
              <w:t>ПОЛИТИКА Х5</w:t>
            </w:r>
          </w:p>
          <w:p w:rsidR="00B771BF" w:rsidRPr="0012135F" w:rsidRDefault="00E4039A" w:rsidP="00AA6E83">
            <w:pPr>
              <w:spacing w:before="100" w:after="200"/>
              <w:jc w:val="center"/>
              <w:rPr>
                <w:rFonts w:ascii="Open Sans" w:eastAsiaTheme="minorEastAsia" w:hAnsi="Open Sans" w:cs="Open Sans"/>
                <w:b/>
                <w:bCs/>
                <w:sz w:val="40"/>
                <w:szCs w:val="40"/>
                <w:lang w:eastAsia="en-US"/>
              </w:rPr>
            </w:pPr>
            <w:r w:rsidRPr="0012135F">
              <w:rPr>
                <w:rFonts w:ascii="Open Sans" w:eastAsiaTheme="minorEastAsia" w:hAnsi="Open Sans" w:cs="Open Sans"/>
                <w:b/>
                <w:bCs/>
                <w:sz w:val="40"/>
                <w:szCs w:val="40"/>
                <w:lang w:eastAsia="en-US"/>
              </w:rPr>
              <w:t xml:space="preserve">в области управления рисками </w:t>
            </w:r>
          </w:p>
          <w:p w:rsidR="00B771BF" w:rsidRPr="0012135F" w:rsidRDefault="00E4039A" w:rsidP="00AA6E83">
            <w:pPr>
              <w:spacing w:before="100" w:after="200"/>
              <w:jc w:val="center"/>
              <w:rPr>
                <w:rFonts w:ascii="Open Sans" w:hAnsi="Open Sans" w:cs="Open Sans"/>
                <w:b/>
                <w:bCs/>
                <w:color w:val="E36C0A"/>
                <w:sz w:val="40"/>
                <w:szCs w:val="40"/>
                <w:lang w:eastAsia="en-US"/>
              </w:rPr>
            </w:pPr>
            <w:r w:rsidRPr="0012135F">
              <w:rPr>
                <w:rFonts w:ascii="Open Sans" w:eastAsiaTheme="minorEastAsia" w:hAnsi="Open Sans" w:cs="Open Sans"/>
                <w:b/>
                <w:bCs/>
                <w:sz w:val="40"/>
                <w:szCs w:val="40"/>
                <w:lang w:eastAsia="en-US"/>
              </w:rPr>
              <w:t xml:space="preserve">и внутреннего контроля </w:t>
            </w:r>
          </w:p>
          <w:p w:rsidR="00D336E7" w:rsidRPr="0012135F" w:rsidRDefault="00D336E7" w:rsidP="00AA6E83">
            <w:pPr>
              <w:spacing w:before="100" w:after="200"/>
              <w:jc w:val="center"/>
              <w:rPr>
                <w:rFonts w:ascii="Open Sans" w:hAnsi="Open Sans" w:cs="Open Sans"/>
                <w:b/>
                <w:bCs/>
                <w:color w:val="E36C0A"/>
                <w:sz w:val="40"/>
                <w:szCs w:val="40"/>
                <w:lang w:eastAsia="en-US"/>
              </w:rPr>
            </w:pPr>
          </w:p>
          <w:p w:rsidR="00D336E7" w:rsidRPr="0012135F" w:rsidRDefault="00D336E7" w:rsidP="00AA6E83">
            <w:pPr>
              <w:pStyle w:val="a9"/>
              <w:rPr>
                <w:rFonts w:ascii="Open Sans" w:hAnsi="Open Sans" w:cs="Open Sans"/>
                <w:sz w:val="22"/>
                <w:szCs w:val="22"/>
              </w:rPr>
            </w:pPr>
          </w:p>
        </w:tc>
      </w:tr>
      <w:tr w:rsidR="00823D87" w:rsidTr="00BB4CFA">
        <w:trPr>
          <w:trHeight w:val="379"/>
        </w:trPr>
        <w:tc>
          <w:tcPr>
            <w:tcW w:w="9628" w:type="dxa"/>
            <w:gridSpan w:val="2"/>
          </w:tcPr>
          <w:p w:rsidR="00D336E7" w:rsidRPr="0012135F" w:rsidRDefault="00D336E7" w:rsidP="00AA6E83">
            <w:pPr>
              <w:jc w:val="center"/>
              <w:rPr>
                <w:rFonts w:ascii="Open Sans" w:hAnsi="Open Sans" w:cs="Open Sans"/>
                <w:b/>
                <w:color w:val="E36C0A"/>
                <w:sz w:val="24"/>
                <w:szCs w:val="28"/>
              </w:rPr>
            </w:pPr>
          </w:p>
        </w:tc>
      </w:tr>
      <w:tr w:rsidR="00823D87" w:rsidTr="00BB4CFA">
        <w:trPr>
          <w:trHeight w:val="368"/>
        </w:trPr>
        <w:tc>
          <w:tcPr>
            <w:tcW w:w="29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D336E7" w:rsidRPr="0012135F" w:rsidRDefault="00E4039A" w:rsidP="00AA6E83">
            <w:pPr>
              <w:pStyle w:val="a7"/>
              <w:tabs>
                <w:tab w:val="left" w:pos="567"/>
              </w:tabs>
              <w:spacing w:beforeLines="20" w:before="48" w:afterLines="20" w:after="48"/>
              <w:ind w:firstLine="0"/>
              <w:jc w:val="left"/>
              <w:rPr>
                <w:rFonts w:ascii="Open Sans" w:hAnsi="Open Sans" w:cs="Open Sans"/>
                <w:b/>
                <w:bCs/>
                <w:sz w:val="16"/>
                <w:szCs w:val="16"/>
              </w:rPr>
            </w:pPr>
            <w:r w:rsidRPr="0012135F">
              <w:rPr>
                <w:rFonts w:ascii="Open Sans" w:hAnsi="Open Sans" w:cs="Open Sans"/>
                <w:b/>
                <w:bCs/>
                <w:sz w:val="16"/>
                <w:szCs w:val="16"/>
              </w:rPr>
              <w:t>Владелец</w:t>
            </w:r>
          </w:p>
        </w:tc>
        <w:tc>
          <w:tcPr>
            <w:tcW w:w="66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D336E7" w:rsidRPr="0012135F" w:rsidRDefault="00E4039A" w:rsidP="00AA6E83">
            <w:pPr>
              <w:tabs>
                <w:tab w:val="left" w:pos="567"/>
              </w:tabs>
              <w:spacing w:beforeLines="20" w:before="48" w:afterLines="20" w:after="48"/>
              <w:rPr>
                <w:rFonts w:ascii="Open Sans" w:hAnsi="Open Sans" w:cs="Open Sans"/>
                <w:b/>
                <w:bCs/>
                <w:sz w:val="16"/>
                <w:szCs w:val="16"/>
              </w:rPr>
            </w:pPr>
            <w:r w:rsidRPr="0012135F">
              <w:rPr>
                <w:rFonts w:ascii="Open Sans" w:hAnsi="Open Sans" w:cs="Open Sans"/>
                <w:bCs/>
                <w:sz w:val="16"/>
                <w:szCs w:val="16"/>
              </w:rPr>
              <w:t>Директор по риска</w:t>
            </w:r>
            <w:r w:rsidR="00B03F1F" w:rsidRPr="0012135F">
              <w:rPr>
                <w:rFonts w:ascii="Open Sans" w:hAnsi="Open Sans" w:cs="Open Sans"/>
                <w:bCs/>
                <w:sz w:val="16"/>
                <w:szCs w:val="16"/>
              </w:rPr>
              <w:t>м</w:t>
            </w:r>
          </w:p>
        </w:tc>
      </w:tr>
      <w:tr w:rsidR="00823D87" w:rsidTr="00BB4CFA">
        <w:trPr>
          <w:trHeight w:val="380"/>
        </w:trPr>
        <w:tc>
          <w:tcPr>
            <w:tcW w:w="29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D336E7" w:rsidRPr="0012135F" w:rsidRDefault="00E4039A" w:rsidP="00AA6E83">
            <w:pPr>
              <w:tabs>
                <w:tab w:val="left" w:pos="567"/>
              </w:tabs>
              <w:spacing w:beforeLines="20" w:before="48" w:afterLines="20" w:after="48"/>
              <w:rPr>
                <w:rFonts w:ascii="Open Sans" w:hAnsi="Open Sans" w:cs="Open Sans"/>
                <w:b/>
                <w:bCs/>
                <w:sz w:val="16"/>
                <w:szCs w:val="16"/>
              </w:rPr>
            </w:pPr>
            <w:r w:rsidRPr="0012135F">
              <w:rPr>
                <w:rFonts w:ascii="Open Sans" w:hAnsi="Open Sans" w:cs="Open Sans"/>
                <w:b/>
                <w:bCs/>
                <w:sz w:val="16"/>
                <w:szCs w:val="16"/>
              </w:rPr>
              <w:t>Введена в действие</w:t>
            </w:r>
          </w:p>
        </w:tc>
        <w:tc>
          <w:tcPr>
            <w:tcW w:w="66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D336E7" w:rsidRPr="0012135F" w:rsidRDefault="00E4039A" w:rsidP="00AA6E83">
            <w:pPr>
              <w:tabs>
                <w:tab w:val="left" w:pos="567"/>
              </w:tabs>
              <w:spacing w:beforeLines="20" w:before="48" w:afterLines="20" w:after="48"/>
              <w:rPr>
                <w:rFonts w:ascii="Open Sans" w:hAnsi="Open Sans" w:cs="Open Sans"/>
                <w:bCs/>
                <w:sz w:val="16"/>
                <w:szCs w:val="16"/>
              </w:rPr>
            </w:pPr>
            <w:r w:rsidRPr="0012135F">
              <w:rPr>
                <w:rFonts w:ascii="Open Sans" w:hAnsi="Open Sans" w:cs="Open Sans"/>
                <w:bCs/>
                <w:sz w:val="16"/>
                <w:szCs w:val="16"/>
              </w:rPr>
              <w:t>__.__.20</w:t>
            </w:r>
            <w:r w:rsidR="00B771BF" w:rsidRPr="0012135F">
              <w:rPr>
                <w:rFonts w:ascii="Open Sans" w:hAnsi="Open Sans" w:cs="Open Sans"/>
                <w:bCs/>
                <w:sz w:val="16"/>
                <w:szCs w:val="16"/>
              </w:rPr>
              <w:t>2</w:t>
            </w:r>
            <w:r w:rsidR="00A404B5" w:rsidRPr="0012135F">
              <w:rPr>
                <w:rFonts w:ascii="Open Sans" w:hAnsi="Open Sans" w:cs="Open Sans"/>
                <w:bCs/>
                <w:sz w:val="16"/>
                <w:szCs w:val="16"/>
                <w:lang w:val="en-US"/>
              </w:rPr>
              <w:t>4</w:t>
            </w:r>
            <w:r w:rsidRPr="0012135F">
              <w:rPr>
                <w:rFonts w:ascii="Open Sans" w:hAnsi="Open Sans" w:cs="Open Sans"/>
                <w:bCs/>
                <w:sz w:val="16"/>
                <w:szCs w:val="16"/>
              </w:rPr>
              <w:t xml:space="preserve"> г.</w:t>
            </w:r>
          </w:p>
        </w:tc>
      </w:tr>
      <w:tr w:rsidR="00823D87" w:rsidTr="00BB4CFA">
        <w:trPr>
          <w:trHeight w:val="553"/>
        </w:trPr>
        <w:tc>
          <w:tcPr>
            <w:tcW w:w="29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D336E7" w:rsidRPr="0012135F" w:rsidRDefault="00E4039A" w:rsidP="00AA6E83">
            <w:pPr>
              <w:pStyle w:val="a7"/>
              <w:tabs>
                <w:tab w:val="left" w:pos="567"/>
              </w:tabs>
              <w:spacing w:beforeLines="20" w:before="48" w:afterLines="20" w:after="48"/>
              <w:ind w:firstLine="0"/>
              <w:jc w:val="left"/>
              <w:rPr>
                <w:rFonts w:ascii="Open Sans" w:hAnsi="Open Sans" w:cs="Open Sans"/>
                <w:b/>
                <w:bCs/>
                <w:sz w:val="16"/>
                <w:szCs w:val="16"/>
              </w:rPr>
            </w:pPr>
            <w:r w:rsidRPr="0012135F">
              <w:rPr>
                <w:rFonts w:ascii="Open Sans" w:hAnsi="Open Sans" w:cs="Open Sans"/>
                <w:b/>
                <w:bCs/>
                <w:sz w:val="16"/>
                <w:szCs w:val="16"/>
              </w:rPr>
              <w:t>Срок действия</w:t>
            </w:r>
            <w:r w:rsidRPr="0012135F">
              <w:rPr>
                <w:rFonts w:ascii="Open Sans" w:hAnsi="Open Sans" w:cs="Open Sans"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66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D336E7" w:rsidRPr="0012135F" w:rsidRDefault="00E4039A" w:rsidP="00AA6E83">
            <w:pPr>
              <w:pStyle w:val="a7"/>
              <w:tabs>
                <w:tab w:val="left" w:pos="567"/>
              </w:tabs>
              <w:spacing w:beforeLines="20" w:before="48" w:afterLines="20" w:after="48"/>
              <w:ind w:firstLine="0"/>
              <w:jc w:val="left"/>
              <w:rPr>
                <w:rFonts w:ascii="Open Sans" w:hAnsi="Open Sans" w:cs="Open Sans"/>
                <w:b/>
                <w:bCs/>
                <w:sz w:val="16"/>
                <w:szCs w:val="16"/>
              </w:rPr>
            </w:pPr>
            <w:r w:rsidRPr="0012135F">
              <w:rPr>
                <w:rFonts w:ascii="Open Sans" w:hAnsi="Open Sans" w:cs="Open Sans"/>
                <w:bCs/>
                <w:sz w:val="16"/>
                <w:szCs w:val="16"/>
              </w:rPr>
              <w:t xml:space="preserve">с даты введения в действие и до даты издания распорядительного документа, отменяющего действие </w:t>
            </w:r>
          </w:p>
        </w:tc>
      </w:tr>
      <w:tr w:rsidR="00823D87" w:rsidTr="00BB4CFA">
        <w:trPr>
          <w:trHeight w:val="378"/>
        </w:trPr>
        <w:tc>
          <w:tcPr>
            <w:tcW w:w="29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D336E7" w:rsidRPr="0012135F" w:rsidRDefault="00E4039A" w:rsidP="00AA6E83">
            <w:pPr>
              <w:pStyle w:val="a7"/>
              <w:tabs>
                <w:tab w:val="left" w:pos="567"/>
              </w:tabs>
              <w:spacing w:beforeLines="20" w:before="48" w:afterLines="20" w:after="48"/>
              <w:ind w:firstLine="0"/>
              <w:jc w:val="left"/>
              <w:rPr>
                <w:rFonts w:ascii="Open Sans" w:hAnsi="Open Sans" w:cs="Open Sans"/>
                <w:bCs/>
                <w:sz w:val="16"/>
                <w:szCs w:val="16"/>
              </w:rPr>
            </w:pPr>
            <w:r w:rsidRPr="0012135F">
              <w:rPr>
                <w:rFonts w:ascii="Open Sans" w:hAnsi="Open Sans" w:cs="Open Sans"/>
                <w:b/>
                <w:bCs/>
                <w:sz w:val="16"/>
                <w:szCs w:val="16"/>
              </w:rPr>
              <w:t>Проверка актуальности</w:t>
            </w:r>
          </w:p>
        </w:tc>
        <w:tc>
          <w:tcPr>
            <w:tcW w:w="66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D336E7" w:rsidRPr="0012135F" w:rsidRDefault="00E4039A" w:rsidP="00AA6E83">
            <w:pPr>
              <w:pStyle w:val="a9"/>
              <w:spacing w:beforeLines="20" w:before="48" w:afterLines="20" w:after="48"/>
              <w:rPr>
                <w:rFonts w:ascii="Open Sans" w:hAnsi="Open Sans" w:cs="Open Sans"/>
                <w:b/>
                <w:bCs/>
                <w:sz w:val="16"/>
                <w:szCs w:val="16"/>
              </w:rPr>
            </w:pPr>
            <w:r w:rsidRPr="0012135F">
              <w:rPr>
                <w:rFonts w:ascii="Open Sans" w:hAnsi="Open Sans" w:cs="Open Sans"/>
                <w:bCs/>
                <w:sz w:val="16"/>
                <w:szCs w:val="16"/>
              </w:rPr>
              <w:t xml:space="preserve">1 раз в 3 года </w:t>
            </w:r>
          </w:p>
        </w:tc>
      </w:tr>
    </w:tbl>
    <w:p w:rsidR="00D336E7" w:rsidRPr="0012135F" w:rsidRDefault="00D336E7" w:rsidP="00AA6E83">
      <w:pPr>
        <w:rPr>
          <w:rFonts w:ascii="Open Sans" w:hAnsi="Open Sans" w:cs="Open Sans"/>
        </w:rPr>
        <w:sectPr w:rsidR="00D336E7" w:rsidRPr="0012135F" w:rsidSect="00641B54"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1906" w:h="16838"/>
          <w:pgMar w:top="1134" w:right="567" w:bottom="1134" w:left="1134" w:header="426" w:footer="386" w:gutter="0"/>
          <w:cols w:space="708"/>
          <w:titlePg/>
          <w:docGrid w:linePitch="360"/>
        </w:sectPr>
      </w:pPr>
    </w:p>
    <w:p w:rsidR="00BC131F" w:rsidRPr="0012135F" w:rsidRDefault="00E4039A" w:rsidP="00AA6E83">
      <w:pPr>
        <w:pStyle w:val="15"/>
        <w:spacing w:before="120" w:after="120" w:line="240" w:lineRule="auto"/>
        <w:ind w:left="0"/>
        <w:jc w:val="center"/>
        <w:rPr>
          <w:rFonts w:ascii="Open Sans" w:hAnsi="Open Sans" w:cs="Open Sans"/>
          <w:b/>
          <w:color w:val="E36C0A"/>
          <w:sz w:val="24"/>
          <w:szCs w:val="28"/>
        </w:rPr>
      </w:pPr>
      <w:r w:rsidRPr="0012135F">
        <w:rPr>
          <w:rFonts w:ascii="Open Sans" w:eastAsiaTheme="minorEastAsia" w:hAnsi="Open Sans" w:cs="Open Sans"/>
          <w:b/>
          <w:color w:val="5FAF2D"/>
          <w:sz w:val="24"/>
          <w:szCs w:val="28"/>
        </w:rPr>
        <w:lastRenderedPageBreak/>
        <w:t>Содержание</w:t>
      </w:r>
      <w:r w:rsidR="00715E2F" w:rsidRPr="0012135F">
        <w:rPr>
          <w:rFonts w:ascii="Open Sans" w:eastAsiaTheme="minorEastAsia" w:hAnsi="Open Sans" w:cs="Open Sans"/>
          <w:b/>
          <w:color w:val="5FAF2D"/>
          <w:sz w:val="24"/>
          <w:szCs w:val="28"/>
        </w:rPr>
        <w:t xml:space="preserve"> </w:t>
      </w:r>
    </w:p>
    <w:p w:rsidR="00525CB0" w:rsidRPr="0012135F" w:rsidRDefault="00525CB0" w:rsidP="00AA6E83">
      <w:pPr>
        <w:jc w:val="center"/>
        <w:rPr>
          <w:rFonts w:ascii="Open Sans" w:hAnsi="Open Sans" w:cs="Open Sans"/>
          <w:b/>
          <w:sz w:val="28"/>
          <w:szCs w:val="28"/>
        </w:rPr>
      </w:pPr>
    </w:p>
    <w:p w:rsidR="002E67B0" w:rsidRPr="005874C9" w:rsidRDefault="00E4039A">
      <w:pPr>
        <w:pStyle w:val="12"/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5874C9">
        <w:rPr>
          <w:rFonts w:ascii="Open Sans" w:hAnsi="Open Sans" w:cs="Open Sans"/>
          <w:b/>
          <w:sz w:val="28"/>
          <w:szCs w:val="28"/>
        </w:rPr>
        <w:fldChar w:fldCharType="begin"/>
      </w:r>
      <w:r w:rsidRPr="005874C9">
        <w:rPr>
          <w:rFonts w:ascii="Open Sans" w:hAnsi="Open Sans" w:cs="Open Sans"/>
          <w:b/>
          <w:sz w:val="28"/>
          <w:szCs w:val="28"/>
        </w:rPr>
        <w:instrText xml:space="preserve"> TOC \o "1-1" \h \z \u </w:instrText>
      </w:r>
      <w:r w:rsidRPr="005874C9">
        <w:rPr>
          <w:rFonts w:ascii="Open Sans" w:hAnsi="Open Sans" w:cs="Open Sans"/>
          <w:b/>
          <w:sz w:val="28"/>
          <w:szCs w:val="28"/>
        </w:rPr>
        <w:fldChar w:fldCharType="separate"/>
      </w:r>
      <w:hyperlink w:anchor="_Toc180062711" w:history="1">
        <w:r w:rsidRPr="005874C9">
          <w:rPr>
            <w:rStyle w:val="af3"/>
            <w:rFonts w:ascii="Open Sans" w:hAnsi="Open Sans" w:cs="Open Sans"/>
            <w:caps/>
            <w:noProof/>
            <w:spacing w:val="15"/>
            <w:lang w:eastAsia="en-US"/>
          </w:rPr>
          <w:t>1.</w:t>
        </w:r>
        <w:r w:rsidRPr="005874C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874C9">
          <w:rPr>
            <w:rStyle w:val="af3"/>
            <w:rFonts w:ascii="Open Sans" w:hAnsi="Open Sans" w:cs="Open Sans"/>
            <w:caps/>
            <w:noProof/>
            <w:spacing w:val="15"/>
            <w:lang w:eastAsia="en-US"/>
          </w:rPr>
          <w:t>Назначение и область применения документа</w:t>
        </w:r>
        <w:r w:rsidRPr="005874C9">
          <w:rPr>
            <w:noProof/>
            <w:webHidden/>
          </w:rPr>
          <w:tab/>
        </w:r>
        <w:r w:rsidRPr="005874C9">
          <w:rPr>
            <w:noProof/>
            <w:webHidden/>
          </w:rPr>
          <w:fldChar w:fldCharType="begin"/>
        </w:r>
        <w:r w:rsidRPr="005874C9">
          <w:rPr>
            <w:noProof/>
            <w:webHidden/>
          </w:rPr>
          <w:instrText xml:space="preserve"> PAGEREF _Toc180062711 \h </w:instrText>
        </w:r>
        <w:r w:rsidRPr="005874C9">
          <w:rPr>
            <w:noProof/>
            <w:webHidden/>
          </w:rPr>
        </w:r>
        <w:r w:rsidRPr="005874C9">
          <w:rPr>
            <w:noProof/>
            <w:webHidden/>
          </w:rPr>
          <w:fldChar w:fldCharType="separate"/>
        </w:r>
        <w:r w:rsidRPr="005874C9">
          <w:rPr>
            <w:noProof/>
            <w:webHidden/>
          </w:rPr>
          <w:t>3</w:t>
        </w:r>
        <w:r w:rsidRPr="005874C9">
          <w:rPr>
            <w:noProof/>
            <w:webHidden/>
          </w:rPr>
          <w:fldChar w:fldCharType="end"/>
        </w:r>
      </w:hyperlink>
    </w:p>
    <w:p w:rsidR="002E67B0" w:rsidRPr="005874C9" w:rsidRDefault="00E4039A">
      <w:pPr>
        <w:pStyle w:val="1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0062712" w:history="1">
        <w:r w:rsidRPr="005874C9">
          <w:rPr>
            <w:rStyle w:val="af3"/>
            <w:rFonts w:ascii="Open Sans" w:hAnsi="Open Sans" w:cs="Open Sans"/>
            <w:caps/>
            <w:noProof/>
            <w:spacing w:val="15"/>
            <w:lang w:eastAsia="en-US"/>
          </w:rPr>
          <w:t>2.</w:t>
        </w:r>
        <w:r w:rsidRPr="005874C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874C9">
          <w:rPr>
            <w:rStyle w:val="af3"/>
            <w:rFonts w:ascii="Open Sans" w:hAnsi="Open Sans" w:cs="Open Sans"/>
            <w:caps/>
            <w:noProof/>
            <w:spacing w:val="15"/>
            <w:lang w:eastAsia="en-US"/>
          </w:rPr>
          <w:t>Основные понятия в области управления рисками и внутреннего контроля</w:t>
        </w:r>
        <w:r w:rsidRPr="005874C9">
          <w:rPr>
            <w:noProof/>
            <w:webHidden/>
          </w:rPr>
          <w:tab/>
        </w:r>
        <w:r w:rsidRPr="005874C9">
          <w:rPr>
            <w:noProof/>
            <w:webHidden/>
          </w:rPr>
          <w:fldChar w:fldCharType="begin"/>
        </w:r>
        <w:r w:rsidRPr="005874C9">
          <w:rPr>
            <w:noProof/>
            <w:webHidden/>
          </w:rPr>
          <w:instrText xml:space="preserve"> PAGEREF _Toc180062712 \h </w:instrText>
        </w:r>
        <w:r w:rsidRPr="005874C9">
          <w:rPr>
            <w:noProof/>
            <w:webHidden/>
          </w:rPr>
        </w:r>
        <w:r w:rsidRPr="005874C9">
          <w:rPr>
            <w:noProof/>
            <w:webHidden/>
          </w:rPr>
          <w:fldChar w:fldCharType="separate"/>
        </w:r>
        <w:r w:rsidRPr="005874C9">
          <w:rPr>
            <w:noProof/>
            <w:webHidden/>
          </w:rPr>
          <w:t>3</w:t>
        </w:r>
        <w:r w:rsidRPr="005874C9">
          <w:rPr>
            <w:noProof/>
            <w:webHidden/>
          </w:rPr>
          <w:fldChar w:fldCharType="end"/>
        </w:r>
      </w:hyperlink>
    </w:p>
    <w:p w:rsidR="002E67B0" w:rsidRPr="005874C9" w:rsidRDefault="00E4039A">
      <w:pPr>
        <w:pStyle w:val="1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0062713" w:history="1">
        <w:r w:rsidRPr="005874C9">
          <w:rPr>
            <w:rStyle w:val="af3"/>
            <w:rFonts w:ascii="Open Sans" w:hAnsi="Open Sans" w:cs="Open Sans"/>
            <w:caps/>
            <w:noProof/>
            <w:spacing w:val="15"/>
            <w:lang w:eastAsia="en-US"/>
          </w:rPr>
          <w:t>3.</w:t>
        </w:r>
        <w:r w:rsidRPr="005874C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874C9">
          <w:rPr>
            <w:rStyle w:val="af3"/>
            <w:rFonts w:ascii="Open Sans" w:hAnsi="Open Sans" w:cs="Open Sans"/>
            <w:caps/>
            <w:noProof/>
            <w:spacing w:val="15"/>
            <w:lang w:eastAsia="en-US"/>
          </w:rPr>
          <w:t>Цели и задачи в области управления рисками и внутреннего контроля</w:t>
        </w:r>
        <w:r w:rsidRPr="005874C9">
          <w:rPr>
            <w:noProof/>
            <w:webHidden/>
          </w:rPr>
          <w:tab/>
        </w:r>
        <w:r w:rsidRPr="005874C9">
          <w:rPr>
            <w:noProof/>
            <w:webHidden/>
          </w:rPr>
          <w:fldChar w:fldCharType="begin"/>
        </w:r>
        <w:r w:rsidRPr="005874C9">
          <w:rPr>
            <w:noProof/>
            <w:webHidden/>
          </w:rPr>
          <w:instrText xml:space="preserve"> PAGEREF _Toc180062713 \h </w:instrText>
        </w:r>
        <w:r w:rsidRPr="005874C9">
          <w:rPr>
            <w:noProof/>
            <w:webHidden/>
          </w:rPr>
        </w:r>
        <w:r w:rsidRPr="005874C9">
          <w:rPr>
            <w:noProof/>
            <w:webHidden/>
          </w:rPr>
          <w:fldChar w:fldCharType="separate"/>
        </w:r>
        <w:r w:rsidRPr="005874C9">
          <w:rPr>
            <w:noProof/>
            <w:webHidden/>
          </w:rPr>
          <w:t>3</w:t>
        </w:r>
        <w:r w:rsidRPr="005874C9">
          <w:rPr>
            <w:noProof/>
            <w:webHidden/>
          </w:rPr>
          <w:fldChar w:fldCharType="end"/>
        </w:r>
      </w:hyperlink>
    </w:p>
    <w:p w:rsidR="002E67B0" w:rsidRPr="005874C9" w:rsidRDefault="00E4039A">
      <w:pPr>
        <w:pStyle w:val="1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0062714" w:history="1">
        <w:r w:rsidRPr="005874C9">
          <w:rPr>
            <w:rStyle w:val="af3"/>
            <w:rFonts w:ascii="Open Sans" w:hAnsi="Open Sans" w:cs="Open Sans"/>
            <w:caps/>
            <w:noProof/>
            <w:spacing w:val="15"/>
            <w:lang w:eastAsia="en-US"/>
          </w:rPr>
          <w:t>4.</w:t>
        </w:r>
        <w:r w:rsidRPr="005874C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874C9">
          <w:rPr>
            <w:rStyle w:val="af3"/>
            <w:rFonts w:ascii="Open Sans" w:hAnsi="Open Sans" w:cs="Open Sans"/>
            <w:caps/>
            <w:noProof/>
            <w:spacing w:val="15"/>
            <w:lang w:eastAsia="en-US"/>
          </w:rPr>
          <w:t>Принципы функционального построения системы управления рисками и внутреннего контроля</w:t>
        </w:r>
        <w:r w:rsidRPr="005874C9">
          <w:rPr>
            <w:noProof/>
            <w:webHidden/>
          </w:rPr>
          <w:tab/>
        </w:r>
        <w:r w:rsidRPr="005874C9">
          <w:rPr>
            <w:noProof/>
            <w:webHidden/>
          </w:rPr>
          <w:fldChar w:fldCharType="begin"/>
        </w:r>
        <w:r w:rsidRPr="005874C9">
          <w:rPr>
            <w:noProof/>
            <w:webHidden/>
          </w:rPr>
          <w:instrText xml:space="preserve"> PAGEREF _Toc180062714 \h </w:instrText>
        </w:r>
        <w:r w:rsidRPr="005874C9">
          <w:rPr>
            <w:noProof/>
            <w:webHidden/>
          </w:rPr>
        </w:r>
        <w:r w:rsidRPr="005874C9">
          <w:rPr>
            <w:noProof/>
            <w:webHidden/>
          </w:rPr>
          <w:fldChar w:fldCharType="separate"/>
        </w:r>
        <w:r w:rsidRPr="005874C9">
          <w:rPr>
            <w:noProof/>
            <w:webHidden/>
          </w:rPr>
          <w:t>4</w:t>
        </w:r>
        <w:r w:rsidRPr="005874C9">
          <w:rPr>
            <w:noProof/>
            <w:webHidden/>
          </w:rPr>
          <w:fldChar w:fldCharType="end"/>
        </w:r>
      </w:hyperlink>
    </w:p>
    <w:p w:rsidR="002E67B0" w:rsidRPr="005874C9" w:rsidRDefault="00E4039A">
      <w:pPr>
        <w:pStyle w:val="1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0062715" w:history="1">
        <w:r w:rsidRPr="005874C9">
          <w:rPr>
            <w:rStyle w:val="af3"/>
            <w:rFonts w:ascii="Open Sans" w:hAnsi="Open Sans" w:cs="Open Sans"/>
            <w:caps/>
            <w:noProof/>
            <w:spacing w:val="15"/>
            <w:lang w:eastAsia="en-US"/>
          </w:rPr>
          <w:t>5.</w:t>
        </w:r>
        <w:r w:rsidRPr="005874C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874C9">
          <w:rPr>
            <w:rStyle w:val="af3"/>
            <w:rFonts w:ascii="Open Sans" w:hAnsi="Open Sans" w:cs="Open Sans"/>
            <w:caps/>
            <w:noProof/>
            <w:spacing w:val="15"/>
            <w:lang w:eastAsia="en-US"/>
          </w:rPr>
          <w:t>Структура системы управления рисками и внутреннего контроля</w:t>
        </w:r>
        <w:r w:rsidRPr="005874C9">
          <w:rPr>
            <w:noProof/>
            <w:webHidden/>
          </w:rPr>
          <w:tab/>
        </w:r>
        <w:r w:rsidRPr="005874C9">
          <w:rPr>
            <w:noProof/>
            <w:webHidden/>
          </w:rPr>
          <w:fldChar w:fldCharType="begin"/>
        </w:r>
        <w:r w:rsidRPr="005874C9">
          <w:rPr>
            <w:noProof/>
            <w:webHidden/>
          </w:rPr>
          <w:instrText xml:space="preserve"> PAGEREF _Toc180062715 \h </w:instrText>
        </w:r>
        <w:r w:rsidRPr="005874C9">
          <w:rPr>
            <w:noProof/>
            <w:webHidden/>
          </w:rPr>
        </w:r>
        <w:r w:rsidRPr="005874C9">
          <w:rPr>
            <w:noProof/>
            <w:webHidden/>
          </w:rPr>
          <w:fldChar w:fldCharType="separate"/>
        </w:r>
        <w:r w:rsidRPr="005874C9">
          <w:rPr>
            <w:noProof/>
            <w:webHidden/>
          </w:rPr>
          <w:t>4</w:t>
        </w:r>
        <w:r w:rsidRPr="005874C9">
          <w:rPr>
            <w:noProof/>
            <w:webHidden/>
          </w:rPr>
          <w:fldChar w:fldCharType="end"/>
        </w:r>
      </w:hyperlink>
    </w:p>
    <w:p w:rsidR="002E67B0" w:rsidRPr="005874C9" w:rsidRDefault="00E4039A">
      <w:pPr>
        <w:pStyle w:val="1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0062716" w:history="1">
        <w:r w:rsidRPr="005874C9">
          <w:rPr>
            <w:rStyle w:val="af3"/>
            <w:rFonts w:ascii="Open Sans" w:hAnsi="Open Sans" w:cs="Open Sans"/>
            <w:caps/>
            <w:noProof/>
            <w:spacing w:val="15"/>
            <w:lang w:eastAsia="en-US"/>
          </w:rPr>
          <w:t>6.</w:t>
        </w:r>
        <w:r w:rsidRPr="005874C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874C9">
          <w:rPr>
            <w:rStyle w:val="af3"/>
            <w:rFonts w:ascii="Open Sans" w:hAnsi="Open Sans" w:cs="Open Sans"/>
            <w:caps/>
            <w:noProof/>
            <w:spacing w:val="15"/>
            <w:lang w:eastAsia="en-US"/>
          </w:rPr>
          <w:t>У</w:t>
        </w:r>
        <w:r w:rsidRPr="005874C9">
          <w:rPr>
            <w:rStyle w:val="af3"/>
            <w:rFonts w:ascii="Open Sans" w:hAnsi="Open Sans" w:cs="Open Sans"/>
            <w:caps/>
            <w:noProof/>
            <w:spacing w:val="15"/>
            <w:lang w:eastAsia="en-US"/>
          </w:rPr>
          <w:t>правление рисками</w:t>
        </w:r>
        <w:r w:rsidRPr="005874C9">
          <w:rPr>
            <w:noProof/>
            <w:webHidden/>
          </w:rPr>
          <w:tab/>
        </w:r>
        <w:r w:rsidRPr="005874C9">
          <w:rPr>
            <w:noProof/>
            <w:webHidden/>
          </w:rPr>
          <w:fldChar w:fldCharType="begin"/>
        </w:r>
        <w:r w:rsidRPr="005874C9">
          <w:rPr>
            <w:noProof/>
            <w:webHidden/>
          </w:rPr>
          <w:instrText xml:space="preserve"> PAGEREF _Toc180062716 \h </w:instrText>
        </w:r>
        <w:r w:rsidRPr="005874C9">
          <w:rPr>
            <w:noProof/>
            <w:webHidden/>
          </w:rPr>
        </w:r>
        <w:r w:rsidRPr="005874C9">
          <w:rPr>
            <w:noProof/>
            <w:webHidden/>
          </w:rPr>
          <w:fldChar w:fldCharType="separate"/>
        </w:r>
        <w:r w:rsidRPr="005874C9">
          <w:rPr>
            <w:noProof/>
            <w:webHidden/>
          </w:rPr>
          <w:t>6</w:t>
        </w:r>
        <w:r w:rsidRPr="005874C9">
          <w:rPr>
            <w:noProof/>
            <w:webHidden/>
          </w:rPr>
          <w:fldChar w:fldCharType="end"/>
        </w:r>
      </w:hyperlink>
    </w:p>
    <w:p w:rsidR="002E67B0" w:rsidRPr="005874C9" w:rsidRDefault="00E4039A">
      <w:pPr>
        <w:pStyle w:val="1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0062717" w:history="1">
        <w:r w:rsidRPr="005874C9">
          <w:rPr>
            <w:rStyle w:val="af3"/>
            <w:rFonts w:ascii="Open Sans" w:hAnsi="Open Sans" w:cs="Open Sans"/>
            <w:caps/>
            <w:noProof/>
            <w:spacing w:val="15"/>
            <w:lang w:eastAsia="en-US"/>
          </w:rPr>
          <w:t>7.</w:t>
        </w:r>
        <w:r w:rsidRPr="005874C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874C9">
          <w:rPr>
            <w:rStyle w:val="af3"/>
            <w:rFonts w:ascii="Open Sans" w:hAnsi="Open Sans" w:cs="Open Sans"/>
            <w:caps/>
            <w:noProof/>
            <w:spacing w:val="15"/>
            <w:lang w:eastAsia="en-US"/>
          </w:rPr>
          <w:t>Внутренний контроль</w:t>
        </w:r>
        <w:r w:rsidRPr="005874C9">
          <w:rPr>
            <w:noProof/>
            <w:webHidden/>
          </w:rPr>
          <w:tab/>
        </w:r>
        <w:r w:rsidRPr="005874C9">
          <w:rPr>
            <w:noProof/>
            <w:webHidden/>
          </w:rPr>
          <w:fldChar w:fldCharType="begin"/>
        </w:r>
        <w:r w:rsidRPr="005874C9">
          <w:rPr>
            <w:noProof/>
            <w:webHidden/>
          </w:rPr>
          <w:instrText xml:space="preserve"> PAGEREF _Toc180062717 \h </w:instrText>
        </w:r>
        <w:r w:rsidRPr="005874C9">
          <w:rPr>
            <w:noProof/>
            <w:webHidden/>
          </w:rPr>
        </w:r>
        <w:r w:rsidRPr="005874C9">
          <w:rPr>
            <w:noProof/>
            <w:webHidden/>
          </w:rPr>
          <w:fldChar w:fldCharType="separate"/>
        </w:r>
        <w:r w:rsidRPr="005874C9">
          <w:rPr>
            <w:noProof/>
            <w:webHidden/>
          </w:rPr>
          <w:t>7</w:t>
        </w:r>
        <w:r w:rsidRPr="005874C9">
          <w:rPr>
            <w:noProof/>
            <w:webHidden/>
          </w:rPr>
          <w:fldChar w:fldCharType="end"/>
        </w:r>
      </w:hyperlink>
    </w:p>
    <w:p w:rsidR="002E67B0" w:rsidRPr="005874C9" w:rsidRDefault="00E4039A">
      <w:pPr>
        <w:pStyle w:val="1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0062718" w:history="1">
        <w:r w:rsidRPr="005874C9">
          <w:rPr>
            <w:rStyle w:val="af3"/>
            <w:rFonts w:ascii="Open Sans" w:hAnsi="Open Sans" w:cs="Open Sans"/>
            <w:caps/>
            <w:noProof/>
            <w:spacing w:val="15"/>
            <w:lang w:eastAsia="en-US"/>
          </w:rPr>
          <w:t>8.</w:t>
        </w:r>
        <w:r w:rsidRPr="005874C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874C9">
          <w:rPr>
            <w:rStyle w:val="af3"/>
            <w:rFonts w:ascii="Open Sans" w:hAnsi="Open Sans" w:cs="Open Sans"/>
            <w:caps/>
            <w:noProof/>
            <w:spacing w:val="15"/>
            <w:lang w:eastAsia="en-US"/>
          </w:rPr>
          <w:t>Ограничения системы управления рисками и внутреннего контроля</w:t>
        </w:r>
        <w:r w:rsidRPr="005874C9">
          <w:rPr>
            <w:noProof/>
            <w:webHidden/>
          </w:rPr>
          <w:tab/>
        </w:r>
        <w:r w:rsidRPr="005874C9">
          <w:rPr>
            <w:noProof/>
            <w:webHidden/>
          </w:rPr>
          <w:fldChar w:fldCharType="begin"/>
        </w:r>
        <w:r w:rsidRPr="005874C9">
          <w:rPr>
            <w:noProof/>
            <w:webHidden/>
          </w:rPr>
          <w:instrText xml:space="preserve"> PAGEREF _Toc180062718 \h </w:instrText>
        </w:r>
        <w:r w:rsidRPr="005874C9">
          <w:rPr>
            <w:noProof/>
            <w:webHidden/>
          </w:rPr>
        </w:r>
        <w:r w:rsidRPr="005874C9">
          <w:rPr>
            <w:noProof/>
            <w:webHidden/>
          </w:rPr>
          <w:fldChar w:fldCharType="separate"/>
        </w:r>
        <w:r w:rsidRPr="005874C9">
          <w:rPr>
            <w:noProof/>
            <w:webHidden/>
          </w:rPr>
          <w:t>9</w:t>
        </w:r>
        <w:r w:rsidRPr="005874C9">
          <w:rPr>
            <w:noProof/>
            <w:webHidden/>
          </w:rPr>
          <w:fldChar w:fldCharType="end"/>
        </w:r>
      </w:hyperlink>
    </w:p>
    <w:p w:rsidR="002E67B0" w:rsidRPr="005874C9" w:rsidRDefault="00E4039A">
      <w:pPr>
        <w:pStyle w:val="1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0062719" w:history="1">
        <w:r w:rsidRPr="005874C9">
          <w:rPr>
            <w:rStyle w:val="af3"/>
            <w:rFonts w:ascii="Open Sans" w:hAnsi="Open Sans" w:cs="Open Sans"/>
            <w:caps/>
            <w:noProof/>
            <w:spacing w:val="15"/>
            <w:lang w:eastAsia="en-US"/>
          </w:rPr>
          <w:t>9.</w:t>
        </w:r>
        <w:r w:rsidRPr="005874C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874C9">
          <w:rPr>
            <w:rStyle w:val="af3"/>
            <w:rFonts w:ascii="Open Sans" w:hAnsi="Open Sans" w:cs="Open Sans"/>
            <w:caps/>
            <w:noProof/>
            <w:spacing w:val="15"/>
            <w:lang w:eastAsia="en-US"/>
          </w:rPr>
          <w:t>Роли и ответственность</w:t>
        </w:r>
        <w:r w:rsidRPr="005874C9">
          <w:rPr>
            <w:noProof/>
            <w:webHidden/>
          </w:rPr>
          <w:tab/>
        </w:r>
        <w:r w:rsidRPr="005874C9">
          <w:rPr>
            <w:noProof/>
            <w:webHidden/>
          </w:rPr>
          <w:fldChar w:fldCharType="begin"/>
        </w:r>
        <w:r w:rsidRPr="005874C9">
          <w:rPr>
            <w:noProof/>
            <w:webHidden/>
          </w:rPr>
          <w:instrText xml:space="preserve"> PAGEREF _Toc180062719 \h </w:instrText>
        </w:r>
        <w:r w:rsidRPr="005874C9">
          <w:rPr>
            <w:noProof/>
            <w:webHidden/>
          </w:rPr>
        </w:r>
        <w:r w:rsidRPr="005874C9">
          <w:rPr>
            <w:noProof/>
            <w:webHidden/>
          </w:rPr>
          <w:fldChar w:fldCharType="separate"/>
        </w:r>
        <w:r w:rsidRPr="005874C9">
          <w:rPr>
            <w:noProof/>
            <w:webHidden/>
          </w:rPr>
          <w:t>9</w:t>
        </w:r>
        <w:r w:rsidRPr="005874C9">
          <w:rPr>
            <w:noProof/>
            <w:webHidden/>
          </w:rPr>
          <w:fldChar w:fldCharType="end"/>
        </w:r>
      </w:hyperlink>
    </w:p>
    <w:p w:rsidR="002E67B0" w:rsidRPr="005874C9" w:rsidRDefault="00E4039A">
      <w:pPr>
        <w:pStyle w:val="1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0062720" w:history="1">
        <w:r w:rsidRPr="005874C9">
          <w:rPr>
            <w:rStyle w:val="af3"/>
            <w:rFonts w:ascii="Open Sans" w:hAnsi="Open Sans" w:cs="Open Sans"/>
            <w:caps/>
            <w:noProof/>
            <w:spacing w:val="15"/>
            <w:lang w:eastAsia="en-US"/>
          </w:rPr>
          <w:t>10.</w:t>
        </w:r>
        <w:r w:rsidRPr="005874C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874C9">
          <w:rPr>
            <w:rStyle w:val="af3"/>
            <w:rFonts w:ascii="Open Sans" w:hAnsi="Open Sans" w:cs="Open Sans"/>
            <w:caps/>
            <w:noProof/>
            <w:spacing w:val="15"/>
            <w:lang w:eastAsia="en-US"/>
          </w:rPr>
          <w:t>Термины и сокращения</w:t>
        </w:r>
        <w:r w:rsidRPr="005874C9">
          <w:rPr>
            <w:noProof/>
            <w:webHidden/>
          </w:rPr>
          <w:tab/>
        </w:r>
        <w:r w:rsidRPr="005874C9">
          <w:rPr>
            <w:noProof/>
            <w:webHidden/>
          </w:rPr>
          <w:fldChar w:fldCharType="begin"/>
        </w:r>
        <w:r w:rsidRPr="005874C9">
          <w:rPr>
            <w:noProof/>
            <w:webHidden/>
          </w:rPr>
          <w:instrText xml:space="preserve"> PAGEREF _Toc180062720 \h </w:instrText>
        </w:r>
        <w:r w:rsidRPr="005874C9">
          <w:rPr>
            <w:noProof/>
            <w:webHidden/>
          </w:rPr>
        </w:r>
        <w:r w:rsidRPr="005874C9">
          <w:rPr>
            <w:noProof/>
            <w:webHidden/>
          </w:rPr>
          <w:fldChar w:fldCharType="separate"/>
        </w:r>
        <w:r w:rsidRPr="005874C9">
          <w:rPr>
            <w:noProof/>
            <w:webHidden/>
          </w:rPr>
          <w:t>20</w:t>
        </w:r>
        <w:r w:rsidRPr="005874C9">
          <w:rPr>
            <w:noProof/>
            <w:webHidden/>
          </w:rPr>
          <w:fldChar w:fldCharType="end"/>
        </w:r>
      </w:hyperlink>
    </w:p>
    <w:p w:rsidR="002E67B0" w:rsidRPr="005874C9" w:rsidRDefault="00E4039A">
      <w:pPr>
        <w:pStyle w:val="1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0062721" w:history="1">
        <w:r w:rsidRPr="005874C9">
          <w:rPr>
            <w:rStyle w:val="af3"/>
            <w:rFonts w:ascii="Open Sans" w:hAnsi="Open Sans" w:cs="Open Sans"/>
            <w:caps/>
            <w:noProof/>
            <w:spacing w:val="15"/>
            <w:lang w:eastAsia="en-US"/>
          </w:rPr>
          <w:t>11.</w:t>
        </w:r>
        <w:r w:rsidRPr="005874C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874C9">
          <w:rPr>
            <w:rStyle w:val="af3"/>
            <w:rFonts w:ascii="Open Sans" w:hAnsi="Open Sans" w:cs="Open Sans"/>
            <w:caps/>
            <w:noProof/>
            <w:spacing w:val="15"/>
            <w:lang w:eastAsia="en-US"/>
          </w:rPr>
          <w:t>Связанные документы</w:t>
        </w:r>
        <w:r w:rsidRPr="005874C9">
          <w:rPr>
            <w:noProof/>
            <w:webHidden/>
          </w:rPr>
          <w:tab/>
        </w:r>
        <w:r w:rsidRPr="005874C9">
          <w:rPr>
            <w:noProof/>
            <w:webHidden/>
          </w:rPr>
          <w:fldChar w:fldCharType="begin"/>
        </w:r>
        <w:r w:rsidRPr="005874C9">
          <w:rPr>
            <w:noProof/>
            <w:webHidden/>
          </w:rPr>
          <w:instrText xml:space="preserve"> PAGEREF _Toc180062721 \h </w:instrText>
        </w:r>
        <w:r w:rsidRPr="005874C9">
          <w:rPr>
            <w:noProof/>
            <w:webHidden/>
          </w:rPr>
        </w:r>
        <w:r w:rsidRPr="005874C9">
          <w:rPr>
            <w:noProof/>
            <w:webHidden/>
          </w:rPr>
          <w:fldChar w:fldCharType="separate"/>
        </w:r>
        <w:r w:rsidRPr="005874C9">
          <w:rPr>
            <w:noProof/>
            <w:webHidden/>
          </w:rPr>
          <w:t>21</w:t>
        </w:r>
        <w:r w:rsidRPr="005874C9">
          <w:rPr>
            <w:noProof/>
            <w:webHidden/>
          </w:rPr>
          <w:fldChar w:fldCharType="end"/>
        </w:r>
      </w:hyperlink>
    </w:p>
    <w:p w:rsidR="002E67B0" w:rsidRPr="005874C9" w:rsidRDefault="00E4039A">
      <w:pPr>
        <w:pStyle w:val="1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0062722" w:history="1">
        <w:r w:rsidRPr="005874C9">
          <w:rPr>
            <w:rStyle w:val="af3"/>
            <w:rFonts w:ascii="Open Sans" w:hAnsi="Open Sans" w:cs="Open Sans"/>
            <w:noProof/>
          </w:rPr>
          <w:t>Приложение 1 – Описание компонентов Системы управления рисками и внутреннего контроля  (в соответствии с Моделью COSO ERM 2004)</w:t>
        </w:r>
        <w:r w:rsidRPr="005874C9">
          <w:rPr>
            <w:noProof/>
            <w:webHidden/>
          </w:rPr>
          <w:tab/>
        </w:r>
        <w:r w:rsidRPr="005874C9">
          <w:rPr>
            <w:noProof/>
            <w:webHidden/>
          </w:rPr>
          <w:fldChar w:fldCharType="begin"/>
        </w:r>
        <w:r w:rsidRPr="005874C9">
          <w:rPr>
            <w:noProof/>
            <w:webHidden/>
          </w:rPr>
          <w:instrText xml:space="preserve"> PAGEREF _Toc180062722 \h </w:instrText>
        </w:r>
        <w:r w:rsidRPr="005874C9">
          <w:rPr>
            <w:noProof/>
            <w:webHidden/>
          </w:rPr>
        </w:r>
        <w:r w:rsidRPr="005874C9">
          <w:rPr>
            <w:noProof/>
            <w:webHidden/>
          </w:rPr>
          <w:fldChar w:fldCharType="separate"/>
        </w:r>
        <w:r w:rsidRPr="005874C9">
          <w:rPr>
            <w:noProof/>
            <w:webHidden/>
          </w:rPr>
          <w:t>23</w:t>
        </w:r>
        <w:r w:rsidRPr="005874C9">
          <w:rPr>
            <w:noProof/>
            <w:webHidden/>
          </w:rPr>
          <w:fldChar w:fldCharType="end"/>
        </w:r>
      </w:hyperlink>
    </w:p>
    <w:p w:rsidR="002E67B0" w:rsidRPr="005874C9" w:rsidRDefault="00E4039A">
      <w:pPr>
        <w:pStyle w:val="1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0062723" w:history="1">
        <w:r w:rsidRPr="005874C9">
          <w:rPr>
            <w:rStyle w:val="af3"/>
            <w:rFonts w:ascii="Open Sans" w:hAnsi="Open Sans" w:cs="Open Sans"/>
            <w:noProof/>
          </w:rPr>
          <w:t>Приложение 2– Принципы построения эффективного риск-менеджмента (в соответствии с Моделью COSO ERM 2017)</w:t>
        </w:r>
        <w:r w:rsidRPr="005874C9">
          <w:rPr>
            <w:noProof/>
            <w:webHidden/>
          </w:rPr>
          <w:tab/>
        </w:r>
        <w:r w:rsidRPr="005874C9">
          <w:rPr>
            <w:noProof/>
            <w:webHidden/>
          </w:rPr>
          <w:fldChar w:fldCharType="begin"/>
        </w:r>
        <w:r w:rsidRPr="005874C9">
          <w:rPr>
            <w:noProof/>
            <w:webHidden/>
          </w:rPr>
          <w:instrText xml:space="preserve"> PAGEREF _Toc180062723 \h </w:instrText>
        </w:r>
        <w:r w:rsidRPr="005874C9">
          <w:rPr>
            <w:noProof/>
            <w:webHidden/>
          </w:rPr>
        </w:r>
        <w:r w:rsidRPr="005874C9">
          <w:rPr>
            <w:noProof/>
            <w:webHidden/>
          </w:rPr>
          <w:fldChar w:fldCharType="separate"/>
        </w:r>
        <w:r w:rsidRPr="005874C9">
          <w:rPr>
            <w:noProof/>
            <w:webHidden/>
          </w:rPr>
          <w:t>25</w:t>
        </w:r>
        <w:r w:rsidRPr="005874C9">
          <w:rPr>
            <w:noProof/>
            <w:webHidden/>
          </w:rPr>
          <w:fldChar w:fldCharType="end"/>
        </w:r>
      </w:hyperlink>
    </w:p>
    <w:p w:rsidR="002E67B0" w:rsidRPr="005874C9" w:rsidRDefault="00E4039A">
      <w:pPr>
        <w:pStyle w:val="1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0062724" w:history="1">
        <w:r w:rsidRPr="005874C9">
          <w:rPr>
            <w:rStyle w:val="af3"/>
            <w:rFonts w:ascii="Open Sans" w:hAnsi="Open Sans" w:cs="Open Sans"/>
            <w:noProof/>
          </w:rPr>
          <w:t xml:space="preserve">Приложение 3 – Принципы построения эффективного внутреннего контроля (в соответствии с Моделью COSO </w:t>
        </w:r>
        <w:r w:rsidRPr="005874C9">
          <w:rPr>
            <w:rStyle w:val="af3"/>
            <w:rFonts w:ascii="Open Sans" w:hAnsi="Open Sans" w:cs="Open Sans"/>
            <w:noProof/>
            <w:lang w:val="en-US"/>
          </w:rPr>
          <w:t>IC</w:t>
        </w:r>
        <w:r w:rsidRPr="005874C9">
          <w:rPr>
            <w:rStyle w:val="af3"/>
            <w:rFonts w:ascii="Open Sans" w:hAnsi="Open Sans" w:cs="Open Sans"/>
            <w:noProof/>
          </w:rPr>
          <w:t xml:space="preserve"> 201</w:t>
        </w:r>
        <w:r w:rsidRPr="005874C9">
          <w:rPr>
            <w:rStyle w:val="af3"/>
            <w:rFonts w:ascii="Open Sans" w:hAnsi="Open Sans" w:cs="Open Sans"/>
            <w:noProof/>
            <w:lang w:val="en-US"/>
          </w:rPr>
          <w:t>3</w:t>
        </w:r>
        <w:r w:rsidRPr="005874C9">
          <w:rPr>
            <w:rStyle w:val="af3"/>
            <w:rFonts w:ascii="Open Sans" w:hAnsi="Open Sans" w:cs="Open Sans"/>
            <w:noProof/>
          </w:rPr>
          <w:t>)</w:t>
        </w:r>
        <w:r w:rsidRPr="005874C9">
          <w:rPr>
            <w:noProof/>
            <w:webHidden/>
          </w:rPr>
          <w:tab/>
        </w:r>
        <w:r w:rsidRPr="005874C9">
          <w:rPr>
            <w:noProof/>
            <w:webHidden/>
          </w:rPr>
          <w:fldChar w:fldCharType="begin"/>
        </w:r>
        <w:r w:rsidRPr="005874C9">
          <w:rPr>
            <w:noProof/>
            <w:webHidden/>
          </w:rPr>
          <w:instrText xml:space="preserve"> PAGEREF _Toc180062724 \h </w:instrText>
        </w:r>
        <w:r w:rsidRPr="005874C9">
          <w:rPr>
            <w:noProof/>
            <w:webHidden/>
          </w:rPr>
        </w:r>
        <w:r w:rsidRPr="005874C9">
          <w:rPr>
            <w:noProof/>
            <w:webHidden/>
          </w:rPr>
          <w:fldChar w:fldCharType="separate"/>
        </w:r>
        <w:r w:rsidRPr="005874C9">
          <w:rPr>
            <w:noProof/>
            <w:webHidden/>
          </w:rPr>
          <w:t>26</w:t>
        </w:r>
        <w:r w:rsidRPr="005874C9">
          <w:rPr>
            <w:noProof/>
            <w:webHidden/>
          </w:rPr>
          <w:fldChar w:fldCharType="end"/>
        </w:r>
      </w:hyperlink>
    </w:p>
    <w:p w:rsidR="002E67B0" w:rsidRPr="005874C9" w:rsidRDefault="00E4039A">
      <w:pPr>
        <w:pStyle w:val="1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0062725" w:history="1">
        <w:r w:rsidRPr="005874C9">
          <w:rPr>
            <w:rStyle w:val="af3"/>
            <w:rFonts w:ascii="Open Sans" w:hAnsi="Open Sans" w:cs="Open Sans"/>
            <w:noProof/>
          </w:rPr>
          <w:t>Приложение 4 – Правила построения эффективного внутреннего контроля бизнес-процесса</w:t>
        </w:r>
        <w:r w:rsidRPr="005874C9">
          <w:rPr>
            <w:noProof/>
            <w:webHidden/>
          </w:rPr>
          <w:tab/>
        </w:r>
        <w:r w:rsidRPr="005874C9">
          <w:rPr>
            <w:noProof/>
            <w:webHidden/>
          </w:rPr>
          <w:fldChar w:fldCharType="begin"/>
        </w:r>
        <w:r w:rsidRPr="005874C9">
          <w:rPr>
            <w:noProof/>
            <w:webHidden/>
          </w:rPr>
          <w:instrText xml:space="preserve"> PAGEREF _Toc180062725 \h </w:instrText>
        </w:r>
        <w:r w:rsidRPr="005874C9">
          <w:rPr>
            <w:noProof/>
            <w:webHidden/>
          </w:rPr>
        </w:r>
        <w:r w:rsidRPr="005874C9">
          <w:rPr>
            <w:noProof/>
            <w:webHidden/>
          </w:rPr>
          <w:fldChar w:fldCharType="separate"/>
        </w:r>
        <w:r w:rsidRPr="005874C9">
          <w:rPr>
            <w:noProof/>
            <w:webHidden/>
          </w:rPr>
          <w:t>27</w:t>
        </w:r>
        <w:r w:rsidRPr="005874C9">
          <w:rPr>
            <w:noProof/>
            <w:webHidden/>
          </w:rPr>
          <w:fldChar w:fldCharType="end"/>
        </w:r>
      </w:hyperlink>
    </w:p>
    <w:p w:rsidR="00525CB0" w:rsidRPr="0012135F" w:rsidRDefault="00E4039A" w:rsidP="00AA6E83">
      <w:pPr>
        <w:jc w:val="center"/>
        <w:rPr>
          <w:rFonts w:ascii="Open Sans" w:hAnsi="Open Sans" w:cs="Open Sans"/>
          <w:b/>
          <w:sz w:val="28"/>
          <w:szCs w:val="28"/>
        </w:rPr>
      </w:pPr>
      <w:r w:rsidRPr="005874C9">
        <w:rPr>
          <w:rFonts w:ascii="Open Sans" w:hAnsi="Open Sans" w:cs="Open Sans"/>
          <w:b/>
          <w:sz w:val="28"/>
          <w:szCs w:val="28"/>
        </w:rPr>
        <w:fldChar w:fldCharType="end"/>
      </w:r>
    </w:p>
    <w:p w:rsidR="00D336E7" w:rsidRPr="0012135F" w:rsidRDefault="00D336E7" w:rsidP="00AA6E83">
      <w:pPr>
        <w:spacing w:after="200"/>
        <w:rPr>
          <w:rFonts w:ascii="Open Sans" w:hAnsi="Open Sans" w:cs="Open Sans"/>
          <w:b/>
          <w:sz w:val="28"/>
          <w:szCs w:val="28"/>
        </w:rPr>
      </w:pPr>
    </w:p>
    <w:p w:rsidR="00D336E7" w:rsidRPr="0012135F" w:rsidRDefault="00E4039A" w:rsidP="00AA6E83">
      <w:pPr>
        <w:pStyle w:val="15"/>
        <w:spacing w:before="120" w:after="120" w:line="240" w:lineRule="auto"/>
        <w:ind w:left="0"/>
        <w:jc w:val="center"/>
        <w:rPr>
          <w:rFonts w:ascii="Open Sans" w:hAnsi="Open Sans" w:cs="Open Sans"/>
          <w:b/>
          <w:color w:val="E36C0A"/>
          <w:sz w:val="24"/>
          <w:szCs w:val="28"/>
        </w:rPr>
      </w:pPr>
      <w:r w:rsidRPr="0012135F">
        <w:rPr>
          <w:rFonts w:ascii="Open Sans" w:eastAsiaTheme="minorEastAsia" w:hAnsi="Open Sans" w:cs="Open Sans"/>
          <w:b/>
          <w:color w:val="5FAF2D"/>
          <w:sz w:val="24"/>
          <w:szCs w:val="28"/>
        </w:rPr>
        <w:t>История изменений</w:t>
      </w:r>
    </w:p>
    <w:p w:rsidR="00D336E7" w:rsidRPr="0012135F" w:rsidRDefault="00D336E7" w:rsidP="00AA6E83">
      <w:pPr>
        <w:jc w:val="center"/>
        <w:rPr>
          <w:rFonts w:ascii="Open Sans" w:hAnsi="Open Sans" w:cs="Open Sans"/>
          <w:b/>
          <w:color w:val="E36C0A"/>
          <w:sz w:val="12"/>
          <w:szCs w:val="12"/>
        </w:rPr>
      </w:pPr>
    </w:p>
    <w:tbl>
      <w:tblPr>
        <w:tblStyle w:val="ad"/>
        <w:tblW w:w="10348" w:type="dxa"/>
        <w:tblInd w:w="108" w:type="dxa"/>
        <w:tblLook w:val="04A0" w:firstRow="1" w:lastRow="0" w:firstColumn="1" w:lastColumn="0" w:noHBand="0" w:noVBand="1"/>
      </w:tblPr>
      <w:tblGrid>
        <w:gridCol w:w="1041"/>
        <w:gridCol w:w="1379"/>
        <w:gridCol w:w="5518"/>
        <w:gridCol w:w="2410"/>
      </w:tblGrid>
      <w:tr w:rsidR="00823D87" w:rsidTr="004914A0">
        <w:trPr>
          <w:trHeight w:val="281"/>
          <w:tblHeader/>
        </w:trPr>
        <w:tc>
          <w:tcPr>
            <w:tcW w:w="1041" w:type="dxa"/>
            <w:shd w:val="clear" w:color="auto" w:fill="D9D9D9" w:themeFill="background1" w:themeFillShade="D9"/>
            <w:vAlign w:val="center"/>
          </w:tcPr>
          <w:p w:rsidR="00D336E7" w:rsidRPr="0012135F" w:rsidRDefault="00E4039A" w:rsidP="00AA6E83">
            <w:pPr>
              <w:framePr w:hSpace="180" w:wrap="around" w:vAnchor="text" w:hAnchor="text" w:y="1"/>
              <w:suppressOverlap/>
              <w:jc w:val="center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sz w:val="18"/>
                <w:szCs w:val="18"/>
              </w:rPr>
              <w:t>Версия</w:t>
            </w:r>
          </w:p>
        </w:tc>
        <w:tc>
          <w:tcPr>
            <w:tcW w:w="1379" w:type="dxa"/>
            <w:shd w:val="clear" w:color="auto" w:fill="D9D9D9" w:themeFill="background1" w:themeFillShade="D9"/>
            <w:vAlign w:val="center"/>
          </w:tcPr>
          <w:p w:rsidR="00D336E7" w:rsidRPr="0012135F" w:rsidRDefault="00E4039A" w:rsidP="00AA6E83">
            <w:pPr>
              <w:framePr w:hSpace="180" w:wrap="around" w:vAnchor="text" w:hAnchor="text" w:y="1"/>
              <w:suppressOverlap/>
              <w:jc w:val="center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sz w:val="18"/>
                <w:szCs w:val="18"/>
              </w:rPr>
              <w:t>Дата</w:t>
            </w:r>
          </w:p>
        </w:tc>
        <w:tc>
          <w:tcPr>
            <w:tcW w:w="5518" w:type="dxa"/>
            <w:shd w:val="clear" w:color="auto" w:fill="D9D9D9" w:themeFill="background1" w:themeFillShade="D9"/>
            <w:vAlign w:val="center"/>
          </w:tcPr>
          <w:p w:rsidR="00D336E7" w:rsidRPr="0012135F" w:rsidRDefault="00E4039A" w:rsidP="00AA6E83">
            <w:pPr>
              <w:framePr w:hSpace="180" w:wrap="around" w:vAnchor="text" w:hAnchor="text" w:y="1"/>
              <w:suppressOverlap/>
              <w:jc w:val="center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sz w:val="18"/>
                <w:szCs w:val="18"/>
              </w:rPr>
              <w:t>Описание изменений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D336E7" w:rsidRPr="0012135F" w:rsidRDefault="00E4039A" w:rsidP="00AA6E83">
            <w:pPr>
              <w:framePr w:hSpace="180" w:wrap="around" w:vAnchor="text" w:hAnchor="text" w:y="1"/>
              <w:suppressOverlap/>
              <w:jc w:val="center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sz w:val="18"/>
                <w:szCs w:val="18"/>
              </w:rPr>
              <w:t>Разработчик</w:t>
            </w:r>
          </w:p>
        </w:tc>
      </w:tr>
      <w:tr w:rsidR="00823D87" w:rsidTr="004914A0">
        <w:trPr>
          <w:trHeight w:val="422"/>
        </w:trPr>
        <w:tc>
          <w:tcPr>
            <w:tcW w:w="1041" w:type="dxa"/>
            <w:vAlign w:val="center"/>
          </w:tcPr>
          <w:p w:rsidR="00D336E7" w:rsidRPr="0012135F" w:rsidRDefault="00E4039A" w:rsidP="00AA6E83">
            <w:pPr>
              <w:framePr w:hSpace="180" w:wrap="around" w:vAnchor="text" w:hAnchor="text" w:y="1"/>
              <w:suppressOverlap/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1.0</w:t>
            </w:r>
          </w:p>
        </w:tc>
        <w:tc>
          <w:tcPr>
            <w:tcW w:w="1379" w:type="dxa"/>
            <w:vAlign w:val="center"/>
          </w:tcPr>
          <w:p w:rsidR="00D336E7" w:rsidRPr="0012135F" w:rsidRDefault="00E4039A" w:rsidP="00AA6E83">
            <w:pPr>
              <w:framePr w:hSpace="180" w:wrap="around" w:vAnchor="text" w:hAnchor="text" w:y="1"/>
              <w:suppressOverlap/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__.__.20</w:t>
            </w:r>
            <w:r w:rsidR="00C3365B" w:rsidRPr="0012135F">
              <w:rPr>
                <w:rFonts w:ascii="Open Sans" w:hAnsi="Open Sans" w:cs="Open Sans"/>
                <w:sz w:val="18"/>
                <w:szCs w:val="18"/>
              </w:rPr>
              <w:t>2</w:t>
            </w:r>
            <w:r w:rsidR="00D2267B" w:rsidRPr="0012135F">
              <w:rPr>
                <w:rFonts w:ascii="Open Sans" w:hAnsi="Open Sans" w:cs="Open Sans"/>
                <w:sz w:val="18"/>
                <w:szCs w:val="18"/>
              </w:rPr>
              <w:t>4</w:t>
            </w:r>
          </w:p>
        </w:tc>
        <w:tc>
          <w:tcPr>
            <w:tcW w:w="5518" w:type="dxa"/>
            <w:vAlign w:val="center"/>
          </w:tcPr>
          <w:p w:rsidR="00D336E7" w:rsidRPr="0012135F" w:rsidRDefault="00E4039A" w:rsidP="00AA6E83">
            <w:pPr>
              <w:framePr w:hSpace="180" w:wrap="around" w:vAnchor="text" w:hAnchor="text" w:y="1"/>
              <w:suppressOverlap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Исходная версия</w:t>
            </w:r>
            <w:r w:rsidR="00D2267B" w:rsidRPr="0012135F">
              <w:rPr>
                <w:rFonts w:ascii="Open Sans" w:hAnsi="Open Sans" w:cs="Open Sans"/>
                <w:sz w:val="18"/>
                <w:szCs w:val="18"/>
              </w:rPr>
              <w:t xml:space="preserve">. </w:t>
            </w:r>
            <w:r w:rsidR="001306D5" w:rsidRPr="0012135F">
              <w:rPr>
                <w:rFonts w:ascii="Open Sans" w:hAnsi="Open Sans" w:cs="Open Sans"/>
                <w:sz w:val="18"/>
                <w:szCs w:val="18"/>
              </w:rPr>
              <w:t>Объединение Политики в области</w:t>
            </w:r>
            <w:r w:rsidR="00D2267B" w:rsidRPr="0012135F">
              <w:rPr>
                <w:rFonts w:ascii="Open Sans" w:hAnsi="Open Sans" w:cs="Open Sans"/>
                <w:sz w:val="18"/>
                <w:szCs w:val="18"/>
              </w:rPr>
              <w:t xml:space="preserve"> управлени</w:t>
            </w:r>
            <w:r w:rsidR="001306D5" w:rsidRPr="0012135F">
              <w:rPr>
                <w:rFonts w:ascii="Open Sans" w:hAnsi="Open Sans" w:cs="Open Sans"/>
                <w:sz w:val="18"/>
                <w:szCs w:val="18"/>
              </w:rPr>
              <w:t>я</w:t>
            </w:r>
            <w:r w:rsidR="00D2267B" w:rsidRPr="0012135F">
              <w:rPr>
                <w:rFonts w:ascii="Open Sans" w:hAnsi="Open Sans" w:cs="Open Sans"/>
                <w:sz w:val="18"/>
                <w:szCs w:val="18"/>
              </w:rPr>
              <w:t xml:space="preserve"> рисками и Политики </w:t>
            </w:r>
            <w:r w:rsidR="001306D5" w:rsidRPr="0012135F">
              <w:rPr>
                <w:rFonts w:ascii="Open Sans" w:hAnsi="Open Sans" w:cs="Open Sans"/>
                <w:sz w:val="18"/>
                <w:szCs w:val="18"/>
              </w:rPr>
              <w:t>в области</w:t>
            </w:r>
            <w:r w:rsidR="00D2267B" w:rsidRPr="0012135F">
              <w:rPr>
                <w:rFonts w:ascii="Open Sans" w:hAnsi="Open Sans" w:cs="Open Sans"/>
                <w:sz w:val="18"/>
                <w:szCs w:val="18"/>
              </w:rPr>
              <w:t xml:space="preserve"> внутренне</w:t>
            </w:r>
            <w:r w:rsidR="001306D5" w:rsidRPr="0012135F">
              <w:rPr>
                <w:rFonts w:ascii="Open Sans" w:hAnsi="Open Sans" w:cs="Open Sans"/>
                <w:sz w:val="18"/>
                <w:szCs w:val="18"/>
              </w:rPr>
              <w:t>го</w:t>
            </w:r>
            <w:r w:rsidR="00D2267B" w:rsidRPr="0012135F">
              <w:rPr>
                <w:rFonts w:ascii="Open Sans" w:hAnsi="Open Sans" w:cs="Open Sans"/>
                <w:sz w:val="18"/>
                <w:szCs w:val="18"/>
              </w:rPr>
              <w:t xml:space="preserve"> контролю в единый документ</w:t>
            </w:r>
          </w:p>
        </w:tc>
        <w:tc>
          <w:tcPr>
            <w:tcW w:w="2410" w:type="dxa"/>
            <w:vAlign w:val="center"/>
          </w:tcPr>
          <w:p w:rsidR="00D336E7" w:rsidRPr="0012135F" w:rsidRDefault="00E4039A" w:rsidP="00AA6E83">
            <w:pPr>
              <w:framePr w:hSpace="180" w:wrap="around" w:vAnchor="text" w:hAnchor="text" w:y="1"/>
              <w:suppressOverlap/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Посадский А</w:t>
            </w:r>
          </w:p>
        </w:tc>
      </w:tr>
    </w:tbl>
    <w:p w:rsidR="00D336E7" w:rsidRPr="0012135F" w:rsidRDefault="00D336E7" w:rsidP="00AA6E83">
      <w:pPr>
        <w:pStyle w:val="a9"/>
        <w:rPr>
          <w:rFonts w:ascii="Open Sans" w:hAnsi="Open Sans" w:cs="Open Sans"/>
        </w:rPr>
      </w:pPr>
    </w:p>
    <w:p w:rsidR="001A0798" w:rsidRPr="0012135F" w:rsidRDefault="00E4039A" w:rsidP="00AA6E83">
      <w:pPr>
        <w:spacing w:after="200"/>
        <w:rPr>
          <w:rFonts w:ascii="Open Sans" w:hAnsi="Open Sans" w:cs="Open Sans"/>
          <w:b/>
          <w:sz w:val="28"/>
          <w:szCs w:val="28"/>
        </w:rPr>
      </w:pPr>
      <w:r w:rsidRPr="0012135F">
        <w:rPr>
          <w:rFonts w:ascii="Open Sans" w:hAnsi="Open Sans" w:cs="Open Sans"/>
          <w:b/>
          <w:sz w:val="28"/>
          <w:szCs w:val="28"/>
        </w:rPr>
        <w:br w:type="page"/>
      </w:r>
    </w:p>
    <w:p w:rsidR="001A0798" w:rsidRPr="0012135F" w:rsidRDefault="00E4039A" w:rsidP="00AA6E83">
      <w:pPr>
        <w:pStyle w:val="1"/>
        <w:numPr>
          <w:ilvl w:val="0"/>
          <w:numId w:val="6"/>
        </w:numPr>
        <w:pBdr>
          <w:top w:val="single" w:sz="24" w:space="0" w:color="5FAF2D" w:themeColor="accent1"/>
          <w:left w:val="single" w:sz="24" w:space="0" w:color="5FAF2D" w:themeColor="accent1"/>
          <w:bottom w:val="single" w:sz="4" w:space="1" w:color="auto"/>
          <w:right w:val="single" w:sz="24" w:space="0" w:color="5FAF2D" w:themeColor="accent1"/>
        </w:pBdr>
        <w:shd w:val="clear" w:color="auto" w:fill="5FAF2D" w:themeFill="accent1"/>
        <w:spacing w:before="240" w:after="120"/>
        <w:ind w:left="431" w:hanging="431"/>
        <w:rPr>
          <w:rFonts w:ascii="Open Sans" w:eastAsiaTheme="minorEastAsia" w:hAnsi="Open Sans" w:cs="Open Sans"/>
          <w:b w:val="0"/>
          <w:caps/>
          <w:color w:val="FFFFFF" w:themeColor="background1"/>
          <w:spacing w:val="15"/>
          <w:sz w:val="24"/>
          <w:szCs w:val="24"/>
          <w:lang w:eastAsia="en-US"/>
        </w:rPr>
      </w:pPr>
      <w:bookmarkStart w:id="7" w:name="_Toc180062711"/>
      <w:r w:rsidRPr="0012135F">
        <w:rPr>
          <w:rFonts w:ascii="Open Sans" w:eastAsiaTheme="minorEastAsia" w:hAnsi="Open Sans" w:cs="Open Sans"/>
          <w:b w:val="0"/>
          <w:caps/>
          <w:color w:val="FFFFFF" w:themeColor="background1"/>
          <w:spacing w:val="15"/>
          <w:sz w:val="24"/>
          <w:szCs w:val="24"/>
          <w:lang w:eastAsia="en-US"/>
        </w:rPr>
        <w:lastRenderedPageBreak/>
        <w:t>Назначение и область применения документа</w:t>
      </w:r>
      <w:bookmarkEnd w:id="7"/>
    </w:p>
    <w:p w:rsidR="002E5683" w:rsidRPr="0012135F" w:rsidRDefault="00E4039A" w:rsidP="00AA6E83">
      <w:pPr>
        <w:numPr>
          <w:ilvl w:val="1"/>
          <w:numId w:val="3"/>
        </w:numPr>
        <w:tabs>
          <w:tab w:val="num" w:pos="1134"/>
          <w:tab w:val="num" w:pos="1559"/>
        </w:tabs>
        <w:spacing w:before="240"/>
        <w:ind w:left="0" w:firstLine="567"/>
        <w:jc w:val="both"/>
        <w:rPr>
          <w:rFonts w:ascii="Open Sans" w:eastAsiaTheme="minorEastAsia" w:hAnsi="Open Sans" w:cs="Open Sans"/>
          <w:sz w:val="18"/>
          <w:szCs w:val="18"/>
          <w:lang w:eastAsia="en-US" w:bidi="en-US"/>
        </w:rPr>
      </w:pPr>
      <w:r w:rsidRPr="0012135F">
        <w:rPr>
          <w:rFonts w:ascii="Open Sans" w:eastAsiaTheme="minorEastAsia" w:hAnsi="Open Sans" w:cs="Open Sans"/>
          <w:sz w:val="18"/>
          <w:szCs w:val="18"/>
          <w:lang w:eastAsia="en-US" w:bidi="en-US"/>
        </w:rPr>
        <w:t xml:space="preserve">Политика Х5 в области управления рисками и внутреннего контроля (далее – Политика) </w:t>
      </w:r>
      <w:r w:rsidRPr="0012135F">
        <w:rPr>
          <w:rFonts w:ascii="Open Sans" w:hAnsi="Open Sans" w:cs="Open Sans"/>
          <w:sz w:val="18"/>
          <w:szCs w:val="18"/>
        </w:rPr>
        <w:t>разработана с учётом положений СOSO</w:t>
      </w:r>
      <w:r>
        <w:rPr>
          <w:rStyle w:val="af"/>
          <w:rFonts w:ascii="Open Sans" w:hAnsi="Open Sans" w:cs="Open Sans"/>
          <w:szCs w:val="18"/>
        </w:rPr>
        <w:footnoteReference w:id="1"/>
      </w:r>
      <w:r w:rsidRPr="0012135F">
        <w:rPr>
          <w:rFonts w:ascii="Open Sans" w:hAnsi="Open Sans" w:cs="Open Sans"/>
          <w:sz w:val="18"/>
          <w:szCs w:val="18"/>
        </w:rPr>
        <w:t> ERM 2004/2017 и COSO IC 2013.</w:t>
      </w:r>
    </w:p>
    <w:p w:rsidR="001A0798" w:rsidRPr="0012135F" w:rsidRDefault="00E4039A" w:rsidP="0012135F">
      <w:pPr>
        <w:numPr>
          <w:ilvl w:val="1"/>
          <w:numId w:val="3"/>
        </w:numPr>
        <w:tabs>
          <w:tab w:val="num" w:pos="1134"/>
          <w:tab w:val="num" w:pos="1559"/>
        </w:tabs>
        <w:spacing w:before="120"/>
        <w:ind w:left="0" w:firstLine="567"/>
        <w:jc w:val="both"/>
        <w:rPr>
          <w:rFonts w:ascii="Open Sans" w:eastAsiaTheme="minorEastAsia" w:hAnsi="Open Sans" w:cs="Open Sans"/>
          <w:sz w:val="18"/>
          <w:szCs w:val="18"/>
          <w:lang w:eastAsia="en-US" w:bidi="en-US"/>
        </w:rPr>
      </w:pPr>
      <w:r w:rsidRPr="0012135F">
        <w:rPr>
          <w:rFonts w:ascii="Open Sans" w:eastAsiaTheme="minorEastAsia" w:hAnsi="Open Sans" w:cs="Open Sans"/>
          <w:sz w:val="18"/>
          <w:szCs w:val="18"/>
          <w:lang w:eastAsia="en-US" w:bidi="en-US"/>
        </w:rPr>
        <w:t>Политика определяет:</w:t>
      </w:r>
    </w:p>
    <w:p w:rsidR="001A0798" w:rsidRPr="0012135F" w:rsidRDefault="00E4039A" w:rsidP="006F653F">
      <w:pPr>
        <w:numPr>
          <w:ilvl w:val="0"/>
          <w:numId w:val="10"/>
        </w:numPr>
        <w:ind w:left="0" w:firstLine="567"/>
        <w:jc w:val="both"/>
        <w:rPr>
          <w:rFonts w:ascii="Open Sans" w:eastAsiaTheme="minorEastAsia" w:hAnsi="Open Sans" w:cs="Open Sans"/>
          <w:sz w:val="18"/>
          <w:szCs w:val="18"/>
          <w:lang w:eastAsia="en-US" w:bidi="en-US"/>
        </w:rPr>
      </w:pPr>
      <w:r w:rsidRPr="0012135F">
        <w:rPr>
          <w:rFonts w:ascii="Open Sans" w:eastAsiaTheme="minorEastAsia" w:hAnsi="Open Sans" w:cs="Open Sans"/>
          <w:sz w:val="18"/>
          <w:szCs w:val="18"/>
          <w:lang w:eastAsia="en-US" w:bidi="en-US"/>
        </w:rPr>
        <w:t xml:space="preserve">цели и задачи управления рисками и </w:t>
      </w:r>
      <w:r w:rsidR="00426530" w:rsidRPr="0012135F">
        <w:rPr>
          <w:rFonts w:ascii="Open Sans" w:eastAsiaTheme="minorEastAsia" w:hAnsi="Open Sans" w:cs="Open Sans"/>
          <w:sz w:val="18"/>
          <w:szCs w:val="18"/>
          <w:lang w:eastAsia="en-US" w:bidi="en-US"/>
        </w:rPr>
        <w:t xml:space="preserve">внутренним контролем </w:t>
      </w:r>
      <w:r w:rsidRPr="0012135F">
        <w:rPr>
          <w:rFonts w:ascii="Open Sans" w:eastAsiaTheme="minorEastAsia" w:hAnsi="Open Sans" w:cs="Open Sans"/>
          <w:sz w:val="18"/>
          <w:szCs w:val="18"/>
          <w:lang w:eastAsia="en-US" w:bidi="en-US"/>
        </w:rPr>
        <w:t>в Х5;</w:t>
      </w:r>
    </w:p>
    <w:p w:rsidR="000D33D3" w:rsidRPr="0012135F" w:rsidRDefault="00E4039A" w:rsidP="006F653F">
      <w:pPr>
        <w:numPr>
          <w:ilvl w:val="0"/>
          <w:numId w:val="10"/>
        </w:numPr>
        <w:ind w:left="0" w:firstLine="567"/>
        <w:jc w:val="both"/>
        <w:rPr>
          <w:rFonts w:ascii="Open Sans" w:eastAsiaTheme="minorEastAsia" w:hAnsi="Open Sans" w:cs="Open Sans"/>
          <w:sz w:val="18"/>
          <w:szCs w:val="18"/>
          <w:lang w:eastAsia="en-US" w:bidi="en-US"/>
        </w:rPr>
      </w:pPr>
      <w:r w:rsidRPr="0012135F">
        <w:rPr>
          <w:rFonts w:ascii="Open Sans" w:eastAsiaTheme="minorEastAsia" w:hAnsi="Open Sans" w:cs="Open Sans"/>
          <w:sz w:val="18"/>
          <w:szCs w:val="18"/>
          <w:lang w:eastAsia="en-US" w:bidi="en-US"/>
        </w:rPr>
        <w:t>принципы и правила организации и функционирования системы управления рисками и внутреннего контроля;</w:t>
      </w:r>
    </w:p>
    <w:p w:rsidR="001A0798" w:rsidRPr="0012135F" w:rsidRDefault="00E4039A" w:rsidP="006F653F">
      <w:pPr>
        <w:numPr>
          <w:ilvl w:val="0"/>
          <w:numId w:val="10"/>
        </w:numPr>
        <w:ind w:left="0" w:firstLine="567"/>
        <w:jc w:val="both"/>
        <w:rPr>
          <w:rFonts w:ascii="Open Sans" w:eastAsiaTheme="minorEastAsia" w:hAnsi="Open Sans" w:cs="Open Sans"/>
          <w:sz w:val="18"/>
          <w:szCs w:val="18"/>
          <w:lang w:eastAsia="en-US" w:bidi="en-US"/>
        </w:rPr>
      </w:pPr>
      <w:r w:rsidRPr="0012135F">
        <w:rPr>
          <w:rFonts w:ascii="Open Sans" w:eastAsiaTheme="minorEastAsia" w:hAnsi="Open Sans" w:cs="Open Sans"/>
          <w:sz w:val="18"/>
          <w:szCs w:val="18"/>
          <w:lang w:eastAsia="en-US" w:bidi="en-US"/>
        </w:rPr>
        <w:t xml:space="preserve">роли и ответственность участников в процессе управления рисками и организации внутреннего контроля. </w:t>
      </w:r>
    </w:p>
    <w:p w:rsidR="001A0798" w:rsidRPr="0012135F" w:rsidRDefault="00E4039A" w:rsidP="00AA6E83">
      <w:pPr>
        <w:pStyle w:val="a7"/>
        <w:numPr>
          <w:ilvl w:val="1"/>
          <w:numId w:val="3"/>
        </w:numPr>
        <w:tabs>
          <w:tab w:val="num" w:pos="1134"/>
          <w:tab w:val="num" w:pos="1559"/>
        </w:tabs>
        <w:spacing w:before="120" w:after="0"/>
        <w:ind w:left="0" w:firstLine="567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 xml:space="preserve">Соблюдение требований </w:t>
      </w:r>
      <w:r w:rsidR="004438B7" w:rsidRPr="0012135F">
        <w:rPr>
          <w:rFonts w:ascii="Open Sans" w:hAnsi="Open Sans" w:cs="Open Sans"/>
          <w:sz w:val="18"/>
          <w:szCs w:val="18"/>
        </w:rPr>
        <w:t>настоящей</w:t>
      </w:r>
      <w:r w:rsidRPr="0012135F">
        <w:rPr>
          <w:rFonts w:ascii="Open Sans" w:hAnsi="Open Sans" w:cs="Open Sans"/>
          <w:sz w:val="18"/>
          <w:szCs w:val="18"/>
        </w:rPr>
        <w:t xml:space="preserve"> Политики является обязательным для всех </w:t>
      </w:r>
      <w:r w:rsidR="00B81664" w:rsidRPr="0012135F">
        <w:rPr>
          <w:rFonts w:ascii="Open Sans" w:hAnsi="Open Sans" w:cs="Open Sans"/>
          <w:sz w:val="18"/>
          <w:szCs w:val="18"/>
        </w:rPr>
        <w:t>сотрудников</w:t>
      </w:r>
      <w:r w:rsidRPr="0012135F">
        <w:rPr>
          <w:rFonts w:ascii="Open Sans" w:hAnsi="Open Sans" w:cs="Open Sans"/>
          <w:sz w:val="18"/>
          <w:szCs w:val="18"/>
        </w:rPr>
        <w:t xml:space="preserve"> Х5, включая </w:t>
      </w:r>
      <w:r w:rsidR="00B81664" w:rsidRPr="0012135F">
        <w:rPr>
          <w:rFonts w:ascii="Open Sans" w:hAnsi="Open Sans" w:cs="Open Sans"/>
          <w:sz w:val="18"/>
          <w:szCs w:val="18"/>
        </w:rPr>
        <w:t>сотрудников</w:t>
      </w:r>
      <w:r w:rsidRPr="0012135F">
        <w:rPr>
          <w:rFonts w:ascii="Open Sans" w:hAnsi="Open Sans" w:cs="Open Sans"/>
          <w:sz w:val="18"/>
          <w:szCs w:val="18"/>
        </w:rPr>
        <w:t xml:space="preserve"> УК / ТС / БЕ / Блоков, всех российских юридических лиц Группы Х5, а также для третьих лиц, выполняющих работы и / или оказывающих услуги в соответствии с заключенными с К</w:t>
      </w:r>
      <w:r w:rsidRPr="0012135F">
        <w:rPr>
          <w:rFonts w:ascii="Open Sans" w:hAnsi="Open Sans" w:cs="Open Sans"/>
          <w:sz w:val="18"/>
          <w:szCs w:val="18"/>
        </w:rPr>
        <w:t xml:space="preserve">омпанией контрактами или другого рода формальными договоренностями с уполномоченными лицами </w:t>
      </w:r>
      <w:r w:rsidR="00A061A7" w:rsidRPr="0012135F">
        <w:rPr>
          <w:rFonts w:ascii="Open Sans" w:hAnsi="Open Sans" w:cs="Open Sans"/>
          <w:sz w:val="18"/>
          <w:szCs w:val="18"/>
        </w:rPr>
        <w:t>Компании</w:t>
      </w:r>
      <w:r w:rsidR="00E4600D" w:rsidRPr="0012135F">
        <w:rPr>
          <w:rFonts w:ascii="Open Sans" w:hAnsi="Open Sans" w:cs="Open Sans"/>
          <w:sz w:val="18"/>
          <w:szCs w:val="18"/>
        </w:rPr>
        <w:t xml:space="preserve"> </w:t>
      </w:r>
      <w:r>
        <w:rPr>
          <w:rStyle w:val="af"/>
          <w:rFonts w:ascii="Open Sans" w:hAnsi="Open Sans" w:cs="Open Sans"/>
          <w:szCs w:val="18"/>
        </w:rPr>
        <w:footnoteReference w:id="2"/>
      </w:r>
      <w:r w:rsidRPr="0012135F">
        <w:rPr>
          <w:rFonts w:ascii="Open Sans" w:hAnsi="Open Sans" w:cs="Open Sans"/>
          <w:sz w:val="18"/>
          <w:szCs w:val="18"/>
        </w:rPr>
        <w:t>.</w:t>
      </w:r>
    </w:p>
    <w:p w:rsidR="007B3860" w:rsidRPr="0012135F" w:rsidRDefault="00E4039A" w:rsidP="00AA6E83">
      <w:pPr>
        <w:pStyle w:val="a7"/>
        <w:numPr>
          <w:ilvl w:val="1"/>
          <w:numId w:val="3"/>
        </w:numPr>
        <w:tabs>
          <w:tab w:val="num" w:pos="1134"/>
          <w:tab w:val="num" w:pos="1559"/>
        </w:tabs>
        <w:spacing w:before="120" w:after="0"/>
        <w:ind w:left="0" w:firstLine="567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>Процессы управления рисками и внутреннего контроля осуществляются на всех уровнях корпоративного управления, во всех структурных подразделениях Х5, охва</w:t>
      </w:r>
      <w:r w:rsidRPr="0012135F">
        <w:rPr>
          <w:rFonts w:ascii="Open Sans" w:hAnsi="Open Sans" w:cs="Open Sans"/>
          <w:sz w:val="18"/>
          <w:szCs w:val="18"/>
        </w:rPr>
        <w:t>тывают все процессы и операции.</w:t>
      </w:r>
    </w:p>
    <w:p w:rsidR="00C11475" w:rsidRPr="0012135F" w:rsidRDefault="00E4039A" w:rsidP="0012135F">
      <w:pPr>
        <w:pStyle w:val="a7"/>
        <w:numPr>
          <w:ilvl w:val="1"/>
          <w:numId w:val="3"/>
        </w:numPr>
        <w:tabs>
          <w:tab w:val="num" w:pos="1134"/>
          <w:tab w:val="num" w:pos="1559"/>
        </w:tabs>
        <w:spacing w:before="120" w:after="0"/>
        <w:ind w:left="0" w:firstLine="567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 xml:space="preserve">Область действия Политики: </w:t>
      </w:r>
      <w:r w:rsidRPr="0012135F">
        <w:rPr>
          <w:rFonts w:ascii="Open Sans" w:hAnsi="Open Sans" w:cs="Open Sans"/>
          <w:sz w:val="18"/>
          <w:szCs w:val="18"/>
          <w:lang w:val="en-US"/>
        </w:rPr>
        <w:t>X5</w:t>
      </w:r>
    </w:p>
    <w:p w:rsidR="001A0CDD" w:rsidRPr="0012135F" w:rsidRDefault="00E4039A" w:rsidP="0012135F">
      <w:pPr>
        <w:pStyle w:val="1"/>
        <w:numPr>
          <w:ilvl w:val="0"/>
          <w:numId w:val="6"/>
        </w:numPr>
        <w:pBdr>
          <w:top w:val="single" w:sz="24" w:space="0" w:color="5FAF2D" w:themeColor="accent1"/>
          <w:left w:val="single" w:sz="24" w:space="0" w:color="5FAF2D" w:themeColor="accent1"/>
          <w:bottom w:val="single" w:sz="4" w:space="1" w:color="auto"/>
          <w:right w:val="single" w:sz="24" w:space="0" w:color="5FAF2D" w:themeColor="accent1"/>
        </w:pBdr>
        <w:shd w:val="clear" w:color="auto" w:fill="5FAF2D" w:themeFill="accent1"/>
        <w:spacing w:before="240" w:after="120"/>
        <w:ind w:left="431" w:hanging="431"/>
        <w:rPr>
          <w:rFonts w:ascii="Open Sans" w:eastAsiaTheme="minorEastAsia" w:hAnsi="Open Sans" w:cs="Open Sans"/>
          <w:caps/>
          <w:color w:val="FFFFFF" w:themeColor="background1"/>
          <w:spacing w:val="15"/>
          <w:sz w:val="24"/>
          <w:lang w:eastAsia="en-US"/>
        </w:rPr>
      </w:pPr>
      <w:bookmarkStart w:id="8" w:name="_Toc180062712"/>
      <w:r w:rsidRPr="0012135F">
        <w:rPr>
          <w:rFonts w:ascii="Open Sans" w:eastAsiaTheme="minorEastAsia" w:hAnsi="Open Sans" w:cs="Open Sans"/>
          <w:b w:val="0"/>
          <w:caps/>
          <w:color w:val="FFFFFF" w:themeColor="background1"/>
          <w:spacing w:val="15"/>
          <w:sz w:val="24"/>
          <w:szCs w:val="24"/>
          <w:lang w:eastAsia="en-US"/>
        </w:rPr>
        <w:t>Основные понятия в области управления рисками и внутреннего контроля</w:t>
      </w:r>
      <w:bookmarkEnd w:id="8"/>
    </w:p>
    <w:p w:rsidR="00AA6E83" w:rsidRPr="0012135F" w:rsidRDefault="00E4039A" w:rsidP="006F653F">
      <w:pPr>
        <w:pStyle w:val="a7"/>
        <w:numPr>
          <w:ilvl w:val="1"/>
          <w:numId w:val="50"/>
        </w:numPr>
        <w:tabs>
          <w:tab w:val="left" w:pos="993"/>
        </w:tabs>
        <w:spacing w:before="120"/>
        <w:ind w:left="0" w:firstLine="567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b/>
          <w:sz w:val="18"/>
          <w:szCs w:val="18"/>
        </w:rPr>
        <w:t>Риск</w:t>
      </w:r>
      <w:r w:rsidRPr="0012135F">
        <w:rPr>
          <w:rFonts w:ascii="Open Sans" w:hAnsi="Open Sans" w:cs="Open Sans"/>
          <w:sz w:val="18"/>
          <w:szCs w:val="18"/>
        </w:rPr>
        <w:t xml:space="preserve"> – это возможность того, что произойдут события, которые окажут негативное влияние на реализацию стратегии и достижение бизнес-целей.</w:t>
      </w:r>
    </w:p>
    <w:p w:rsidR="00AA6E83" w:rsidRPr="0012135F" w:rsidRDefault="00E4039A" w:rsidP="006F653F">
      <w:pPr>
        <w:pStyle w:val="a7"/>
        <w:numPr>
          <w:ilvl w:val="1"/>
          <w:numId w:val="50"/>
        </w:numPr>
        <w:tabs>
          <w:tab w:val="left" w:pos="993"/>
        </w:tabs>
        <w:spacing w:before="120"/>
        <w:ind w:left="0" w:firstLine="567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b/>
          <w:sz w:val="18"/>
          <w:szCs w:val="18"/>
        </w:rPr>
        <w:t>Управление рисками</w:t>
      </w:r>
      <w:r w:rsidRPr="0012135F">
        <w:rPr>
          <w:rFonts w:ascii="Open Sans" w:hAnsi="Open Sans" w:cs="Open Sans"/>
          <w:sz w:val="18"/>
          <w:szCs w:val="18"/>
        </w:rPr>
        <w:t xml:space="preserve"> – это процесс, целью которого является уменьшение вероятности наступления того или иного отрицательного</w:t>
      </w:r>
      <w:r w:rsidRPr="0012135F">
        <w:rPr>
          <w:rFonts w:ascii="Open Sans" w:hAnsi="Open Sans" w:cs="Open Sans"/>
          <w:sz w:val="18"/>
          <w:szCs w:val="18"/>
        </w:rPr>
        <w:t xml:space="preserve"> события и/или негативных последствий от его наступления</w:t>
      </w:r>
    </w:p>
    <w:p w:rsidR="00AA6E83" w:rsidRPr="0012135F" w:rsidRDefault="00E4039A" w:rsidP="006F653F">
      <w:pPr>
        <w:pStyle w:val="a7"/>
        <w:numPr>
          <w:ilvl w:val="1"/>
          <w:numId w:val="50"/>
        </w:numPr>
        <w:tabs>
          <w:tab w:val="left" w:pos="993"/>
        </w:tabs>
        <w:spacing w:before="120"/>
        <w:ind w:left="0" w:firstLine="567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b/>
          <w:sz w:val="18"/>
          <w:szCs w:val="18"/>
        </w:rPr>
        <w:t>Внутренний контроль</w:t>
      </w:r>
      <w:r w:rsidRPr="0012135F">
        <w:rPr>
          <w:rFonts w:ascii="Open Sans" w:hAnsi="Open Sans" w:cs="Open Sans"/>
          <w:sz w:val="18"/>
          <w:szCs w:val="18"/>
        </w:rPr>
        <w:t xml:space="preserve"> — это процесс, целью которого является создание и описание с помощью политик и регламентов контрольных действий, которые помогают обеспечить исполнение необходимых мер по снижению</w:t>
      </w:r>
      <w:r w:rsidRPr="0012135F">
        <w:rPr>
          <w:rFonts w:ascii="Open Sans" w:hAnsi="Open Sans" w:cs="Open Sans"/>
          <w:sz w:val="18"/>
          <w:szCs w:val="18"/>
        </w:rPr>
        <w:t xml:space="preserve"> рисков</w:t>
      </w:r>
    </w:p>
    <w:p w:rsidR="00AA6E83" w:rsidRPr="0012135F" w:rsidRDefault="00E4039A" w:rsidP="006F653F">
      <w:pPr>
        <w:pStyle w:val="a7"/>
        <w:numPr>
          <w:ilvl w:val="1"/>
          <w:numId w:val="50"/>
        </w:numPr>
        <w:tabs>
          <w:tab w:val="left" w:pos="993"/>
        </w:tabs>
        <w:spacing w:before="120" w:after="0"/>
        <w:ind w:left="0" w:firstLine="567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b/>
          <w:sz w:val="18"/>
          <w:szCs w:val="18"/>
        </w:rPr>
        <w:t>Система управления рисками и внутреннего контроля</w:t>
      </w:r>
      <w:r w:rsidRPr="0012135F">
        <w:rPr>
          <w:rFonts w:ascii="Open Sans" w:hAnsi="Open Sans" w:cs="Open Sans"/>
          <w:sz w:val="18"/>
          <w:szCs w:val="18"/>
        </w:rPr>
        <w:t xml:space="preserve"> (далее – СУРиВК</w:t>
      </w:r>
      <w:r w:rsidRPr="0012135F">
        <w:rPr>
          <w:rFonts w:ascii="Open Sans" w:hAnsi="Open Sans" w:cs="Open Sans"/>
          <w:sz w:val="18"/>
          <w:szCs w:val="18"/>
        </w:rPr>
        <w:t>) – это Совокупность принципов, компонентов (Приложение 1), методов и процедур, формирующих структурную основу для реализации процессов внутреннего контроля и управления рисками, осуществляемых советом директоров, руководством и другими сотрудниками Компан</w:t>
      </w:r>
      <w:r w:rsidRPr="0012135F">
        <w:rPr>
          <w:rFonts w:ascii="Open Sans" w:hAnsi="Open Sans" w:cs="Open Sans"/>
          <w:sz w:val="18"/>
          <w:szCs w:val="18"/>
        </w:rPr>
        <w:t xml:space="preserve">ии, начиная с создания стратегии, и предназначенных для: </w:t>
      </w:r>
    </w:p>
    <w:p w:rsidR="00AA6E83" w:rsidRPr="0012135F" w:rsidRDefault="00E4039A" w:rsidP="006F653F">
      <w:pPr>
        <w:pStyle w:val="a7"/>
        <w:numPr>
          <w:ilvl w:val="0"/>
          <w:numId w:val="34"/>
        </w:numPr>
        <w:tabs>
          <w:tab w:val="left" w:pos="709"/>
          <w:tab w:val="left" w:pos="1134"/>
        </w:tabs>
        <w:spacing w:after="0"/>
        <w:ind w:left="0" w:firstLine="567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>выявления событий, которые могут оказать негативное влияние на деятельность Компании, и их митигации в соответствии с риск-аппетитом Компании;</w:t>
      </w:r>
    </w:p>
    <w:p w:rsidR="00AA6E83" w:rsidRPr="0012135F" w:rsidRDefault="00E4039A" w:rsidP="006F653F">
      <w:pPr>
        <w:pStyle w:val="a7"/>
        <w:numPr>
          <w:ilvl w:val="0"/>
          <w:numId w:val="34"/>
        </w:numPr>
        <w:tabs>
          <w:tab w:val="left" w:pos="709"/>
          <w:tab w:val="left" w:pos="1134"/>
        </w:tabs>
        <w:spacing w:after="0"/>
        <w:ind w:left="0" w:firstLine="567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>предоставления разумной уверенности достижения целей (к</w:t>
      </w:r>
      <w:r w:rsidRPr="0012135F">
        <w:rPr>
          <w:rFonts w:ascii="Open Sans" w:hAnsi="Open Sans" w:cs="Open Sans"/>
          <w:sz w:val="18"/>
          <w:szCs w:val="18"/>
        </w:rPr>
        <w:t>ак всей Компании, так и ТС/БЕ/Блоков, структурных подразделений и бизнес-процессов) относящихся к стратегии, операционной деятельности, подготовке отчетности и соблюдению требований законодательства (комплаенс).</w:t>
      </w:r>
    </w:p>
    <w:p w:rsidR="000D33D3" w:rsidRPr="0012135F" w:rsidRDefault="00E4039A" w:rsidP="00AA6E83">
      <w:pPr>
        <w:pStyle w:val="1"/>
        <w:numPr>
          <w:ilvl w:val="0"/>
          <w:numId w:val="6"/>
        </w:numPr>
        <w:pBdr>
          <w:top w:val="single" w:sz="24" w:space="0" w:color="5FAF2D" w:themeColor="accent1"/>
          <w:left w:val="single" w:sz="24" w:space="0" w:color="5FAF2D" w:themeColor="accent1"/>
          <w:bottom w:val="single" w:sz="4" w:space="1" w:color="auto"/>
          <w:right w:val="single" w:sz="24" w:space="0" w:color="5FAF2D" w:themeColor="accent1"/>
        </w:pBdr>
        <w:shd w:val="clear" w:color="auto" w:fill="5FAF2D" w:themeFill="accent1"/>
        <w:spacing w:before="240" w:after="120"/>
        <w:ind w:left="431" w:hanging="431"/>
        <w:rPr>
          <w:rFonts w:ascii="Open Sans" w:eastAsiaTheme="minorEastAsia" w:hAnsi="Open Sans" w:cs="Open Sans"/>
          <w:b w:val="0"/>
          <w:caps/>
          <w:color w:val="FFFFFF" w:themeColor="background1"/>
          <w:spacing w:val="15"/>
          <w:sz w:val="24"/>
          <w:szCs w:val="24"/>
          <w:lang w:eastAsia="en-US"/>
        </w:rPr>
      </w:pPr>
      <w:bookmarkStart w:id="9" w:name="_Toc180062713"/>
      <w:r w:rsidRPr="0012135F">
        <w:rPr>
          <w:rFonts w:ascii="Open Sans" w:eastAsiaTheme="minorEastAsia" w:hAnsi="Open Sans" w:cs="Open Sans"/>
          <w:b w:val="0"/>
          <w:caps/>
          <w:color w:val="FFFFFF" w:themeColor="background1"/>
          <w:spacing w:val="15"/>
          <w:sz w:val="24"/>
          <w:szCs w:val="24"/>
          <w:lang w:eastAsia="en-US"/>
        </w:rPr>
        <w:t>Цели и задачи в области управления рисками и</w:t>
      </w:r>
      <w:r w:rsidRPr="0012135F">
        <w:rPr>
          <w:rFonts w:ascii="Open Sans" w:eastAsiaTheme="minorEastAsia" w:hAnsi="Open Sans" w:cs="Open Sans"/>
          <w:b w:val="0"/>
          <w:caps/>
          <w:color w:val="FFFFFF" w:themeColor="background1"/>
          <w:spacing w:val="15"/>
          <w:sz w:val="24"/>
          <w:szCs w:val="24"/>
          <w:lang w:eastAsia="en-US"/>
        </w:rPr>
        <w:t xml:space="preserve"> внутреннего контроля</w:t>
      </w:r>
      <w:bookmarkEnd w:id="9"/>
    </w:p>
    <w:p w:rsidR="000D33D3" w:rsidRPr="0012135F" w:rsidRDefault="00E4039A" w:rsidP="006F653F">
      <w:pPr>
        <w:pStyle w:val="a7"/>
        <w:numPr>
          <w:ilvl w:val="1"/>
          <w:numId w:val="15"/>
        </w:numPr>
        <w:tabs>
          <w:tab w:val="left" w:pos="993"/>
        </w:tabs>
        <w:spacing w:after="0"/>
        <w:ind w:left="0" w:firstLine="567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 xml:space="preserve">Целью управления рисками и организации внутреннего контроля в </w:t>
      </w:r>
      <w:r w:rsidR="00094018" w:rsidRPr="0012135F">
        <w:rPr>
          <w:rFonts w:ascii="Open Sans" w:hAnsi="Open Sans" w:cs="Open Sans"/>
          <w:sz w:val="18"/>
          <w:szCs w:val="18"/>
        </w:rPr>
        <w:t>Х5</w:t>
      </w:r>
      <w:r w:rsidRPr="0012135F">
        <w:rPr>
          <w:rFonts w:ascii="Open Sans" w:hAnsi="Open Sans" w:cs="Open Sans"/>
          <w:sz w:val="18"/>
          <w:szCs w:val="18"/>
        </w:rPr>
        <w:t xml:space="preserve"> является обеспечение разумной уверенности в достижении Компанией своих целей. </w:t>
      </w:r>
    </w:p>
    <w:p w:rsidR="001A0798" w:rsidRPr="0012135F" w:rsidRDefault="00E4039A" w:rsidP="006F653F">
      <w:pPr>
        <w:pStyle w:val="a7"/>
        <w:numPr>
          <w:ilvl w:val="1"/>
          <w:numId w:val="15"/>
        </w:numPr>
        <w:tabs>
          <w:tab w:val="left" w:pos="993"/>
        </w:tabs>
        <w:spacing w:before="120" w:after="0"/>
        <w:ind w:left="0" w:firstLine="567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>Задачи управления рисками в Х5 включают в себя:</w:t>
      </w:r>
    </w:p>
    <w:p w:rsidR="001A0798" w:rsidRPr="0012135F" w:rsidRDefault="00E4039A" w:rsidP="006F653F">
      <w:pPr>
        <w:numPr>
          <w:ilvl w:val="0"/>
          <w:numId w:val="10"/>
        </w:numPr>
        <w:tabs>
          <w:tab w:val="num" w:pos="709"/>
          <w:tab w:val="left" w:pos="993"/>
        </w:tabs>
        <w:ind w:left="0" w:firstLine="567"/>
        <w:jc w:val="both"/>
        <w:rPr>
          <w:rFonts w:ascii="Open Sans" w:eastAsiaTheme="minorEastAsia" w:hAnsi="Open Sans" w:cs="Open Sans"/>
          <w:sz w:val="18"/>
          <w:szCs w:val="18"/>
          <w:lang w:eastAsia="en-US" w:bidi="en-US"/>
        </w:rPr>
      </w:pPr>
      <w:r w:rsidRPr="0012135F">
        <w:rPr>
          <w:rFonts w:ascii="Open Sans" w:eastAsiaTheme="minorEastAsia" w:hAnsi="Open Sans" w:cs="Open Sans"/>
          <w:sz w:val="18"/>
          <w:szCs w:val="18"/>
          <w:lang w:eastAsia="en-US" w:bidi="en-US"/>
        </w:rPr>
        <w:t xml:space="preserve">выявление рисков, влияющих на достижение стратегических, операционных и иных целей </w:t>
      </w:r>
      <w:r w:rsidR="00A061A7" w:rsidRPr="0012135F">
        <w:rPr>
          <w:rFonts w:ascii="Open Sans" w:eastAsiaTheme="minorEastAsia" w:hAnsi="Open Sans" w:cs="Open Sans"/>
          <w:sz w:val="18"/>
          <w:szCs w:val="18"/>
          <w:lang w:eastAsia="en-US" w:bidi="en-US"/>
        </w:rPr>
        <w:t>Компании</w:t>
      </w:r>
      <w:r w:rsidRPr="0012135F">
        <w:rPr>
          <w:rFonts w:ascii="Open Sans" w:eastAsiaTheme="minorEastAsia" w:hAnsi="Open Sans" w:cs="Open Sans"/>
          <w:sz w:val="18"/>
          <w:szCs w:val="18"/>
          <w:lang w:eastAsia="en-US" w:bidi="en-US"/>
        </w:rPr>
        <w:t xml:space="preserve">, долгосрочную устойчивость и ценность </w:t>
      </w:r>
      <w:r w:rsidR="00A061A7" w:rsidRPr="0012135F">
        <w:rPr>
          <w:rFonts w:ascii="Open Sans" w:eastAsiaTheme="minorEastAsia" w:hAnsi="Open Sans" w:cs="Open Sans"/>
          <w:sz w:val="18"/>
          <w:szCs w:val="18"/>
          <w:lang w:eastAsia="en-US" w:bidi="en-US"/>
        </w:rPr>
        <w:t>Компании</w:t>
      </w:r>
      <w:r w:rsidRPr="0012135F">
        <w:rPr>
          <w:rFonts w:ascii="Open Sans" w:eastAsiaTheme="minorEastAsia" w:hAnsi="Open Sans" w:cs="Open Sans"/>
          <w:sz w:val="18"/>
          <w:szCs w:val="18"/>
          <w:lang w:eastAsia="en-US" w:bidi="en-US"/>
        </w:rPr>
        <w:t xml:space="preserve"> для акционеров;</w:t>
      </w:r>
    </w:p>
    <w:p w:rsidR="001A0798" w:rsidRPr="0012135F" w:rsidRDefault="00E4039A" w:rsidP="006F653F">
      <w:pPr>
        <w:numPr>
          <w:ilvl w:val="0"/>
          <w:numId w:val="10"/>
        </w:numPr>
        <w:tabs>
          <w:tab w:val="num" w:pos="709"/>
          <w:tab w:val="left" w:pos="993"/>
        </w:tabs>
        <w:ind w:left="0" w:firstLine="567"/>
        <w:jc w:val="both"/>
        <w:rPr>
          <w:rFonts w:ascii="Open Sans" w:eastAsiaTheme="minorEastAsia" w:hAnsi="Open Sans" w:cs="Open Sans"/>
          <w:sz w:val="18"/>
          <w:szCs w:val="18"/>
          <w:lang w:eastAsia="en-US" w:bidi="en-US"/>
        </w:rPr>
      </w:pPr>
      <w:r w:rsidRPr="0012135F">
        <w:rPr>
          <w:rFonts w:ascii="Open Sans" w:eastAsiaTheme="minorEastAsia" w:hAnsi="Open Sans" w:cs="Open Sans"/>
          <w:sz w:val="18"/>
          <w:szCs w:val="18"/>
          <w:lang w:eastAsia="en-US" w:bidi="en-US"/>
        </w:rPr>
        <w:t xml:space="preserve">оценку и ранжирование рисков по уровню критичности, определение </w:t>
      </w:r>
      <w:r w:rsidR="00E4600D" w:rsidRPr="0012135F">
        <w:rPr>
          <w:rFonts w:ascii="Open Sans" w:eastAsiaTheme="minorEastAsia" w:hAnsi="Open Sans" w:cs="Open Sans"/>
          <w:sz w:val="18"/>
          <w:szCs w:val="18"/>
          <w:lang w:eastAsia="en-US" w:bidi="en-US"/>
        </w:rPr>
        <w:t>присущего</w:t>
      </w:r>
      <w:r w:rsidRPr="0012135F">
        <w:rPr>
          <w:rFonts w:ascii="Open Sans" w:eastAsiaTheme="minorEastAsia" w:hAnsi="Open Sans" w:cs="Open Sans"/>
          <w:sz w:val="18"/>
          <w:szCs w:val="18"/>
          <w:lang w:eastAsia="en-US" w:bidi="en-US"/>
        </w:rPr>
        <w:t>, остаточного и целевого уро</w:t>
      </w:r>
      <w:r w:rsidRPr="0012135F">
        <w:rPr>
          <w:rFonts w:ascii="Open Sans" w:eastAsiaTheme="minorEastAsia" w:hAnsi="Open Sans" w:cs="Open Sans"/>
          <w:sz w:val="18"/>
          <w:szCs w:val="18"/>
          <w:lang w:eastAsia="en-US" w:bidi="en-US"/>
        </w:rPr>
        <w:t>вня рисков</w:t>
      </w:r>
      <w:r w:rsidR="00D85D99" w:rsidRPr="0012135F">
        <w:rPr>
          <w:rFonts w:ascii="Open Sans" w:eastAsiaTheme="minorEastAsia" w:hAnsi="Open Sans" w:cs="Open Sans"/>
          <w:sz w:val="18"/>
          <w:szCs w:val="18"/>
          <w:lang w:eastAsia="en-US" w:bidi="en-US"/>
        </w:rPr>
        <w:t>;</w:t>
      </w:r>
    </w:p>
    <w:p w:rsidR="001A0798" w:rsidRPr="0012135F" w:rsidRDefault="00E4039A" w:rsidP="006F653F">
      <w:pPr>
        <w:numPr>
          <w:ilvl w:val="0"/>
          <w:numId w:val="10"/>
        </w:numPr>
        <w:tabs>
          <w:tab w:val="num" w:pos="709"/>
          <w:tab w:val="left" w:pos="993"/>
        </w:tabs>
        <w:ind w:left="0" w:firstLine="567"/>
        <w:jc w:val="both"/>
        <w:rPr>
          <w:rFonts w:ascii="Open Sans" w:eastAsiaTheme="minorEastAsia" w:hAnsi="Open Sans" w:cs="Open Sans"/>
          <w:sz w:val="18"/>
          <w:szCs w:val="18"/>
          <w:lang w:eastAsia="en-US" w:bidi="en-US"/>
        </w:rPr>
      </w:pPr>
      <w:r w:rsidRPr="0012135F">
        <w:rPr>
          <w:rFonts w:ascii="Open Sans" w:eastAsiaTheme="minorEastAsia" w:hAnsi="Open Sans" w:cs="Open Sans"/>
          <w:sz w:val="18"/>
          <w:szCs w:val="18"/>
          <w:lang w:eastAsia="en-US" w:bidi="en-US"/>
        </w:rPr>
        <w:lastRenderedPageBreak/>
        <w:t>принятие решений по управлению рисками, в том числе разработка и реализация мероприятий по воздействию на риск в целях предотвращения реализации рисков и/или снижение их последствий до приемлемого уровня с учетом риск</w:t>
      </w:r>
      <w:r w:rsidR="00821123" w:rsidRPr="0012135F">
        <w:rPr>
          <w:rFonts w:ascii="Open Sans" w:eastAsiaTheme="minorEastAsia" w:hAnsi="Open Sans" w:cs="Open Sans"/>
          <w:sz w:val="18"/>
          <w:szCs w:val="18"/>
          <w:lang w:eastAsia="en-US" w:bidi="en-US"/>
        </w:rPr>
        <w:t>-</w:t>
      </w:r>
      <w:r w:rsidRPr="0012135F">
        <w:rPr>
          <w:rFonts w:ascii="Open Sans" w:eastAsiaTheme="minorEastAsia" w:hAnsi="Open Sans" w:cs="Open Sans"/>
          <w:sz w:val="18"/>
          <w:szCs w:val="18"/>
          <w:lang w:eastAsia="en-US" w:bidi="en-US"/>
        </w:rPr>
        <w:t xml:space="preserve">аппетита </w:t>
      </w:r>
      <w:r w:rsidR="00A061A7" w:rsidRPr="0012135F">
        <w:rPr>
          <w:rFonts w:ascii="Open Sans" w:eastAsiaTheme="minorEastAsia" w:hAnsi="Open Sans" w:cs="Open Sans"/>
          <w:sz w:val="18"/>
          <w:szCs w:val="18"/>
          <w:lang w:eastAsia="en-US" w:bidi="en-US"/>
        </w:rPr>
        <w:t>Компании</w:t>
      </w:r>
      <w:r w:rsidRPr="0012135F">
        <w:rPr>
          <w:rFonts w:ascii="Open Sans" w:eastAsiaTheme="minorEastAsia" w:hAnsi="Open Sans" w:cs="Open Sans"/>
          <w:sz w:val="18"/>
          <w:szCs w:val="18"/>
          <w:lang w:eastAsia="en-US" w:bidi="en-US"/>
        </w:rPr>
        <w:t xml:space="preserve">; </w:t>
      </w:r>
    </w:p>
    <w:p w:rsidR="001A0798" w:rsidRPr="0012135F" w:rsidRDefault="00E4039A" w:rsidP="006F653F">
      <w:pPr>
        <w:numPr>
          <w:ilvl w:val="0"/>
          <w:numId w:val="10"/>
        </w:numPr>
        <w:tabs>
          <w:tab w:val="num" w:pos="709"/>
          <w:tab w:val="left" w:pos="993"/>
        </w:tabs>
        <w:ind w:left="0" w:firstLine="567"/>
        <w:jc w:val="both"/>
        <w:rPr>
          <w:rFonts w:ascii="Open Sans" w:eastAsiaTheme="minorEastAsia" w:hAnsi="Open Sans" w:cs="Open Sans"/>
          <w:sz w:val="18"/>
          <w:szCs w:val="18"/>
          <w:lang w:eastAsia="en-US" w:bidi="en-US"/>
        </w:rPr>
      </w:pPr>
      <w:r w:rsidRPr="0012135F">
        <w:rPr>
          <w:rFonts w:ascii="Open Sans" w:eastAsiaTheme="minorEastAsia" w:hAnsi="Open Sans" w:cs="Open Sans"/>
          <w:sz w:val="18"/>
          <w:szCs w:val="18"/>
          <w:lang w:eastAsia="en-US" w:bidi="en-US"/>
        </w:rPr>
        <w:t>мониторинг рисков и реализации запланированных мероприятий по управлению рисками;</w:t>
      </w:r>
    </w:p>
    <w:p w:rsidR="001A0798" w:rsidRPr="0012135F" w:rsidRDefault="00E4039A" w:rsidP="006F653F">
      <w:pPr>
        <w:numPr>
          <w:ilvl w:val="0"/>
          <w:numId w:val="10"/>
        </w:numPr>
        <w:tabs>
          <w:tab w:val="num" w:pos="709"/>
          <w:tab w:val="left" w:pos="993"/>
        </w:tabs>
        <w:ind w:left="0" w:firstLine="567"/>
        <w:jc w:val="both"/>
        <w:rPr>
          <w:rFonts w:ascii="Open Sans" w:eastAsiaTheme="minorEastAsia" w:hAnsi="Open Sans" w:cs="Open Sans"/>
          <w:sz w:val="18"/>
          <w:szCs w:val="18"/>
          <w:lang w:eastAsia="en-US" w:bidi="en-US"/>
        </w:rPr>
      </w:pPr>
      <w:r w:rsidRPr="0012135F">
        <w:rPr>
          <w:rFonts w:ascii="Open Sans" w:eastAsiaTheme="minorEastAsia" w:hAnsi="Open Sans" w:cs="Open Sans"/>
          <w:sz w:val="18"/>
          <w:szCs w:val="18"/>
          <w:lang w:eastAsia="en-US" w:bidi="en-US"/>
        </w:rPr>
        <w:t>контроль исполнения процедур управления рисками (идентификация, оценка, реагирование на риски и мониторинг);</w:t>
      </w:r>
    </w:p>
    <w:p w:rsidR="001A0798" w:rsidRPr="0012135F" w:rsidRDefault="00E4039A" w:rsidP="006F653F">
      <w:pPr>
        <w:numPr>
          <w:ilvl w:val="0"/>
          <w:numId w:val="10"/>
        </w:numPr>
        <w:tabs>
          <w:tab w:val="num" w:pos="709"/>
          <w:tab w:val="left" w:pos="993"/>
        </w:tabs>
        <w:ind w:left="0" w:firstLine="567"/>
        <w:jc w:val="both"/>
        <w:rPr>
          <w:rFonts w:ascii="Open Sans" w:eastAsiaTheme="minorEastAsia" w:hAnsi="Open Sans" w:cs="Open Sans"/>
          <w:sz w:val="18"/>
          <w:szCs w:val="18"/>
          <w:lang w:eastAsia="en-US" w:bidi="en-US"/>
        </w:rPr>
      </w:pPr>
      <w:r w:rsidRPr="0012135F">
        <w:rPr>
          <w:rFonts w:ascii="Open Sans" w:eastAsiaTheme="minorEastAsia" w:hAnsi="Open Sans" w:cs="Open Sans"/>
          <w:sz w:val="18"/>
          <w:szCs w:val="18"/>
          <w:lang w:eastAsia="en-US" w:bidi="en-US"/>
        </w:rPr>
        <w:t>обеспечение достаточной информацией</w:t>
      </w:r>
      <w:r w:rsidR="00094018" w:rsidRPr="0012135F">
        <w:rPr>
          <w:rFonts w:ascii="Open Sans" w:eastAsiaTheme="minorEastAsia" w:hAnsi="Open Sans" w:cs="Open Sans"/>
          <w:sz w:val="18"/>
          <w:szCs w:val="18"/>
          <w:lang w:eastAsia="en-US" w:bidi="en-US"/>
        </w:rPr>
        <w:t xml:space="preserve"> о рисках</w:t>
      </w:r>
      <w:r w:rsidRPr="0012135F">
        <w:rPr>
          <w:rFonts w:ascii="Open Sans" w:eastAsiaTheme="minorEastAsia" w:hAnsi="Open Sans" w:cs="Open Sans"/>
          <w:sz w:val="18"/>
          <w:szCs w:val="18"/>
          <w:lang w:eastAsia="en-US" w:bidi="en-US"/>
        </w:rPr>
        <w:t xml:space="preserve"> для принятия управленческих и инвестиционных решений.</w:t>
      </w:r>
    </w:p>
    <w:p w:rsidR="001A0798" w:rsidRPr="0012135F" w:rsidRDefault="00E4039A" w:rsidP="006F653F">
      <w:pPr>
        <w:pStyle w:val="a7"/>
        <w:numPr>
          <w:ilvl w:val="1"/>
          <w:numId w:val="15"/>
        </w:numPr>
        <w:tabs>
          <w:tab w:val="left" w:pos="993"/>
        </w:tabs>
        <w:spacing w:before="120" w:after="0"/>
        <w:ind w:left="0" w:firstLine="567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>Задачи внутреннего контроля в Х5 включают в себя:</w:t>
      </w:r>
    </w:p>
    <w:p w:rsidR="00231A99" w:rsidRPr="0012135F" w:rsidRDefault="00E4039A" w:rsidP="006F653F">
      <w:pPr>
        <w:numPr>
          <w:ilvl w:val="0"/>
          <w:numId w:val="10"/>
        </w:numPr>
        <w:tabs>
          <w:tab w:val="left" w:pos="709"/>
          <w:tab w:val="left" w:pos="993"/>
        </w:tabs>
        <w:ind w:left="0" w:firstLine="567"/>
        <w:jc w:val="both"/>
        <w:rPr>
          <w:rFonts w:ascii="Open Sans" w:eastAsiaTheme="minorEastAsia" w:hAnsi="Open Sans" w:cs="Open Sans"/>
          <w:sz w:val="18"/>
          <w:szCs w:val="18"/>
          <w:lang w:eastAsia="en-US" w:bidi="en-US"/>
        </w:rPr>
      </w:pPr>
      <w:r w:rsidRPr="0012135F">
        <w:rPr>
          <w:rFonts w:ascii="Open Sans" w:eastAsiaTheme="minorEastAsia" w:hAnsi="Open Sans" w:cs="Open Sans"/>
          <w:sz w:val="18"/>
          <w:szCs w:val="18"/>
          <w:lang w:eastAsia="en-US" w:bidi="en-US"/>
        </w:rPr>
        <w:t xml:space="preserve">поддержание работоспособности бизнес-процессов и обеспечение достижения их целей посредством идентификации и оценки </w:t>
      </w:r>
      <w:r w:rsidR="00094018" w:rsidRPr="0012135F">
        <w:rPr>
          <w:rFonts w:ascii="Open Sans" w:eastAsiaTheme="minorEastAsia" w:hAnsi="Open Sans" w:cs="Open Sans"/>
          <w:sz w:val="18"/>
          <w:szCs w:val="18"/>
          <w:lang w:eastAsia="en-US" w:bidi="en-US"/>
        </w:rPr>
        <w:t xml:space="preserve">операционных </w:t>
      </w:r>
      <w:r w:rsidRPr="0012135F">
        <w:rPr>
          <w:rFonts w:ascii="Open Sans" w:eastAsiaTheme="minorEastAsia" w:hAnsi="Open Sans" w:cs="Open Sans"/>
          <w:sz w:val="18"/>
          <w:szCs w:val="18"/>
          <w:lang w:eastAsia="en-US" w:bidi="en-US"/>
        </w:rPr>
        <w:t>рисков бизнес-процесс</w:t>
      </w:r>
      <w:r w:rsidR="00CD4BBF">
        <w:rPr>
          <w:rFonts w:ascii="Open Sans" w:eastAsiaTheme="minorEastAsia" w:hAnsi="Open Sans" w:cs="Open Sans"/>
          <w:sz w:val="18"/>
          <w:szCs w:val="18"/>
          <w:lang w:eastAsia="en-US" w:bidi="en-US"/>
        </w:rPr>
        <w:t>ов</w:t>
      </w:r>
      <w:r w:rsidRPr="0012135F">
        <w:rPr>
          <w:rFonts w:ascii="Open Sans" w:eastAsiaTheme="minorEastAsia" w:hAnsi="Open Sans" w:cs="Open Sans"/>
          <w:sz w:val="18"/>
          <w:szCs w:val="18"/>
          <w:lang w:eastAsia="en-US" w:bidi="en-US"/>
        </w:rPr>
        <w:t>, разработки, внедрения, реализации и оптимизации контрольных процедур</w:t>
      </w:r>
      <w:r w:rsidR="00305967" w:rsidRPr="0012135F">
        <w:rPr>
          <w:rFonts w:ascii="Open Sans" w:eastAsiaTheme="minorEastAsia" w:hAnsi="Open Sans" w:cs="Open Sans"/>
          <w:sz w:val="18"/>
          <w:szCs w:val="18"/>
          <w:lang w:eastAsia="en-US" w:bidi="en-US"/>
        </w:rPr>
        <w:t>;</w:t>
      </w:r>
      <w:r w:rsidRPr="0012135F">
        <w:rPr>
          <w:rFonts w:ascii="Open Sans" w:eastAsiaTheme="minorEastAsia" w:hAnsi="Open Sans" w:cs="Open Sans"/>
          <w:sz w:val="18"/>
          <w:szCs w:val="18"/>
          <w:lang w:eastAsia="en-US" w:bidi="en-US"/>
        </w:rPr>
        <w:t xml:space="preserve">  </w:t>
      </w:r>
    </w:p>
    <w:p w:rsidR="00DD08B9" w:rsidRPr="0012135F" w:rsidRDefault="00E4039A" w:rsidP="006F653F">
      <w:pPr>
        <w:numPr>
          <w:ilvl w:val="0"/>
          <w:numId w:val="10"/>
        </w:numPr>
        <w:tabs>
          <w:tab w:val="left" w:pos="709"/>
          <w:tab w:val="left" w:pos="993"/>
        </w:tabs>
        <w:ind w:left="0" w:firstLine="567"/>
        <w:jc w:val="both"/>
        <w:rPr>
          <w:rFonts w:ascii="Open Sans" w:eastAsiaTheme="minorEastAsia" w:hAnsi="Open Sans" w:cs="Open Sans"/>
          <w:sz w:val="18"/>
          <w:szCs w:val="18"/>
          <w:lang w:eastAsia="en-US" w:bidi="en-US"/>
        </w:rPr>
      </w:pPr>
      <w:r w:rsidRPr="0012135F">
        <w:rPr>
          <w:rFonts w:ascii="Open Sans" w:hAnsi="Open Sans" w:cs="Open Sans"/>
          <w:sz w:val="18"/>
          <w:szCs w:val="18"/>
        </w:rPr>
        <w:t>минимизация сбоев в алгоритме функционирования бизнес-процессов, информационных систем и кроссфункциональном взаимодействии подразделений;</w:t>
      </w:r>
    </w:p>
    <w:p w:rsidR="001A0798" w:rsidRPr="0012135F" w:rsidRDefault="00E4039A" w:rsidP="006F653F">
      <w:pPr>
        <w:numPr>
          <w:ilvl w:val="0"/>
          <w:numId w:val="10"/>
        </w:numPr>
        <w:tabs>
          <w:tab w:val="left" w:pos="709"/>
          <w:tab w:val="left" w:pos="993"/>
        </w:tabs>
        <w:ind w:left="0" w:firstLine="567"/>
        <w:jc w:val="both"/>
        <w:rPr>
          <w:rFonts w:ascii="Open Sans" w:eastAsiaTheme="minorEastAsia" w:hAnsi="Open Sans" w:cs="Open Sans"/>
          <w:sz w:val="18"/>
          <w:szCs w:val="18"/>
          <w:lang w:eastAsia="en-US" w:bidi="en-US"/>
        </w:rPr>
      </w:pPr>
      <w:r w:rsidRPr="0012135F">
        <w:rPr>
          <w:rFonts w:ascii="Open Sans" w:eastAsiaTheme="minorEastAsia" w:hAnsi="Open Sans" w:cs="Open Sans"/>
          <w:sz w:val="18"/>
          <w:szCs w:val="18"/>
          <w:lang w:eastAsia="en-US" w:bidi="en-US"/>
        </w:rPr>
        <w:t>достижение операционной</w:t>
      </w:r>
      <w:r w:rsidR="00231A99" w:rsidRPr="0012135F">
        <w:rPr>
          <w:rFonts w:ascii="Open Sans" w:eastAsiaTheme="minorEastAsia" w:hAnsi="Open Sans" w:cs="Open Sans"/>
          <w:sz w:val="18"/>
          <w:szCs w:val="18"/>
          <w:lang w:eastAsia="en-US" w:bidi="en-US"/>
        </w:rPr>
        <w:t>,</w:t>
      </w:r>
      <w:r w:rsidRPr="0012135F">
        <w:rPr>
          <w:rFonts w:ascii="Open Sans" w:eastAsiaTheme="minorEastAsia" w:hAnsi="Open Sans" w:cs="Open Sans"/>
          <w:sz w:val="18"/>
          <w:szCs w:val="18"/>
          <w:lang w:eastAsia="en-US" w:bidi="en-US"/>
        </w:rPr>
        <w:t xml:space="preserve"> инвестиционной</w:t>
      </w:r>
      <w:r w:rsidR="00231A99" w:rsidRPr="0012135F">
        <w:rPr>
          <w:rFonts w:ascii="Open Sans" w:eastAsiaTheme="minorEastAsia" w:hAnsi="Open Sans" w:cs="Open Sans"/>
          <w:sz w:val="18"/>
          <w:szCs w:val="18"/>
          <w:lang w:eastAsia="en-US" w:bidi="en-US"/>
        </w:rPr>
        <w:t xml:space="preserve"> и финансовой</w:t>
      </w:r>
      <w:r w:rsidRPr="0012135F">
        <w:rPr>
          <w:rFonts w:ascii="Open Sans" w:eastAsiaTheme="minorEastAsia" w:hAnsi="Open Sans" w:cs="Open Sans"/>
          <w:sz w:val="18"/>
          <w:szCs w:val="18"/>
          <w:lang w:eastAsia="en-US" w:bidi="en-US"/>
        </w:rPr>
        <w:t xml:space="preserve"> эффективности</w:t>
      </w:r>
      <w:r w:rsidR="00231A99" w:rsidRPr="0012135F">
        <w:rPr>
          <w:rFonts w:ascii="Open Sans" w:eastAsiaTheme="minorEastAsia" w:hAnsi="Open Sans" w:cs="Open Sans"/>
          <w:sz w:val="18"/>
          <w:szCs w:val="18"/>
          <w:lang w:eastAsia="en-US" w:bidi="en-US"/>
        </w:rPr>
        <w:t xml:space="preserve"> ведения деятельности</w:t>
      </w:r>
      <w:r w:rsidRPr="0012135F">
        <w:rPr>
          <w:rFonts w:ascii="Open Sans" w:eastAsiaTheme="minorEastAsia" w:hAnsi="Open Sans" w:cs="Open Sans"/>
          <w:sz w:val="18"/>
          <w:szCs w:val="18"/>
          <w:lang w:eastAsia="en-US" w:bidi="en-US"/>
        </w:rPr>
        <w:t>;</w:t>
      </w:r>
    </w:p>
    <w:p w:rsidR="00DF7F2E" w:rsidRPr="0012135F" w:rsidRDefault="00E4039A" w:rsidP="006F653F">
      <w:pPr>
        <w:numPr>
          <w:ilvl w:val="0"/>
          <w:numId w:val="10"/>
        </w:numPr>
        <w:tabs>
          <w:tab w:val="left" w:pos="709"/>
          <w:tab w:val="left" w:pos="993"/>
        </w:tabs>
        <w:ind w:left="0" w:firstLine="567"/>
        <w:jc w:val="both"/>
        <w:rPr>
          <w:rFonts w:ascii="Open Sans" w:eastAsiaTheme="minorEastAsia" w:hAnsi="Open Sans" w:cs="Open Sans"/>
          <w:sz w:val="18"/>
          <w:szCs w:val="18"/>
          <w:lang w:eastAsia="en-US" w:bidi="en-US"/>
        </w:rPr>
      </w:pPr>
      <w:r w:rsidRPr="0012135F">
        <w:rPr>
          <w:rFonts w:ascii="Open Sans" w:eastAsiaTheme="minorEastAsia" w:hAnsi="Open Sans" w:cs="Open Sans"/>
          <w:sz w:val="18"/>
          <w:szCs w:val="18"/>
          <w:lang w:eastAsia="en-US" w:bidi="en-US"/>
        </w:rPr>
        <w:t>обеспечение мониторинга и эффективного функционирования контрольных процедур;</w:t>
      </w:r>
    </w:p>
    <w:p w:rsidR="00DF7F2E" w:rsidRPr="0012135F" w:rsidRDefault="00E4039A" w:rsidP="006F653F">
      <w:pPr>
        <w:numPr>
          <w:ilvl w:val="0"/>
          <w:numId w:val="10"/>
        </w:numPr>
        <w:tabs>
          <w:tab w:val="left" w:pos="709"/>
          <w:tab w:val="left" w:pos="993"/>
        </w:tabs>
        <w:ind w:left="0" w:firstLine="567"/>
        <w:jc w:val="both"/>
        <w:rPr>
          <w:rFonts w:ascii="Open Sans" w:eastAsiaTheme="minorEastAsia" w:hAnsi="Open Sans" w:cs="Open Sans"/>
          <w:sz w:val="18"/>
          <w:szCs w:val="18"/>
          <w:lang w:eastAsia="en-US" w:bidi="en-US"/>
        </w:rPr>
      </w:pPr>
      <w:r w:rsidRPr="0012135F">
        <w:rPr>
          <w:rFonts w:ascii="Open Sans" w:eastAsiaTheme="minorEastAsia" w:hAnsi="Open Sans" w:cs="Open Sans"/>
          <w:sz w:val="18"/>
          <w:szCs w:val="18"/>
          <w:lang w:eastAsia="en-US" w:bidi="en-US"/>
        </w:rPr>
        <w:t>совершенствование механизмов и процедур внутреннего контроля;</w:t>
      </w:r>
    </w:p>
    <w:p w:rsidR="001A0798" w:rsidRPr="0012135F" w:rsidRDefault="00E4039A" w:rsidP="006F653F">
      <w:pPr>
        <w:numPr>
          <w:ilvl w:val="0"/>
          <w:numId w:val="10"/>
        </w:numPr>
        <w:tabs>
          <w:tab w:val="left" w:pos="709"/>
          <w:tab w:val="left" w:pos="993"/>
        </w:tabs>
        <w:ind w:left="0" w:firstLine="567"/>
        <w:jc w:val="both"/>
        <w:rPr>
          <w:rFonts w:ascii="Open Sans" w:eastAsiaTheme="minorEastAsia" w:hAnsi="Open Sans" w:cs="Open Sans"/>
          <w:sz w:val="18"/>
          <w:szCs w:val="18"/>
          <w:lang w:eastAsia="en-US" w:bidi="en-US"/>
        </w:rPr>
      </w:pPr>
      <w:r w:rsidRPr="0012135F">
        <w:rPr>
          <w:rFonts w:ascii="Open Sans" w:eastAsiaTheme="minorEastAsia" w:hAnsi="Open Sans" w:cs="Open Sans"/>
          <w:sz w:val="18"/>
          <w:szCs w:val="18"/>
          <w:lang w:eastAsia="en-US" w:bidi="en-US"/>
        </w:rPr>
        <w:t>предотвращение потери активов и неоправданного роста расходов;</w:t>
      </w:r>
    </w:p>
    <w:p w:rsidR="00DD08B9" w:rsidRPr="0012135F" w:rsidRDefault="00E4039A" w:rsidP="006F653F">
      <w:pPr>
        <w:numPr>
          <w:ilvl w:val="0"/>
          <w:numId w:val="10"/>
        </w:numPr>
        <w:tabs>
          <w:tab w:val="left" w:pos="709"/>
          <w:tab w:val="left" w:pos="993"/>
        </w:tabs>
        <w:ind w:left="0" w:firstLine="567"/>
        <w:jc w:val="both"/>
        <w:rPr>
          <w:rFonts w:ascii="Open Sans" w:eastAsiaTheme="minorEastAsia" w:hAnsi="Open Sans" w:cs="Open Sans"/>
          <w:sz w:val="18"/>
          <w:szCs w:val="18"/>
          <w:lang w:eastAsia="en-US" w:bidi="en-US"/>
        </w:rPr>
      </w:pPr>
      <w:r w:rsidRPr="0012135F">
        <w:rPr>
          <w:rFonts w:ascii="Open Sans" w:eastAsiaTheme="minorEastAsia" w:hAnsi="Open Sans" w:cs="Open Sans"/>
          <w:sz w:val="18"/>
          <w:szCs w:val="18"/>
          <w:lang w:eastAsia="en-US" w:bidi="en-US"/>
        </w:rPr>
        <w:t>сок</w:t>
      </w:r>
      <w:r w:rsidRPr="0012135F">
        <w:rPr>
          <w:rFonts w:ascii="Open Sans" w:eastAsiaTheme="minorEastAsia" w:hAnsi="Open Sans" w:cs="Open Sans"/>
          <w:sz w:val="18"/>
          <w:szCs w:val="18"/>
          <w:lang w:eastAsia="en-US" w:bidi="en-US"/>
        </w:rPr>
        <w:t>ращение возможностей для реализации недобросовестных действий;</w:t>
      </w:r>
    </w:p>
    <w:p w:rsidR="001A0798" w:rsidRPr="0012135F" w:rsidRDefault="00E4039A" w:rsidP="006F653F">
      <w:pPr>
        <w:numPr>
          <w:ilvl w:val="0"/>
          <w:numId w:val="10"/>
        </w:numPr>
        <w:tabs>
          <w:tab w:val="left" w:pos="709"/>
          <w:tab w:val="left" w:pos="993"/>
        </w:tabs>
        <w:ind w:left="0" w:firstLine="567"/>
        <w:jc w:val="both"/>
        <w:rPr>
          <w:rFonts w:ascii="Open Sans" w:eastAsiaTheme="minorEastAsia" w:hAnsi="Open Sans" w:cs="Open Sans"/>
          <w:sz w:val="18"/>
          <w:szCs w:val="18"/>
          <w:lang w:eastAsia="en-US" w:bidi="en-US"/>
        </w:rPr>
      </w:pPr>
      <w:r w:rsidRPr="0012135F">
        <w:rPr>
          <w:rFonts w:ascii="Open Sans" w:eastAsiaTheme="minorEastAsia" w:hAnsi="Open Sans" w:cs="Open Sans"/>
          <w:sz w:val="18"/>
          <w:szCs w:val="18"/>
          <w:lang w:eastAsia="en-US" w:bidi="en-US"/>
        </w:rPr>
        <w:t>обеспечение достоверности отчетности;</w:t>
      </w:r>
    </w:p>
    <w:p w:rsidR="007B3860" w:rsidRPr="0012135F" w:rsidRDefault="00E4039A" w:rsidP="006F653F">
      <w:pPr>
        <w:numPr>
          <w:ilvl w:val="0"/>
          <w:numId w:val="10"/>
        </w:numPr>
        <w:tabs>
          <w:tab w:val="left" w:pos="709"/>
          <w:tab w:val="left" w:pos="993"/>
        </w:tabs>
        <w:ind w:left="0" w:firstLine="567"/>
        <w:jc w:val="both"/>
        <w:rPr>
          <w:rFonts w:ascii="Open Sans" w:eastAsiaTheme="minorEastAsia" w:hAnsi="Open Sans" w:cs="Open Sans"/>
          <w:sz w:val="18"/>
          <w:szCs w:val="18"/>
          <w:lang w:eastAsia="en-US" w:bidi="en-US"/>
        </w:rPr>
      </w:pPr>
      <w:r w:rsidRPr="0012135F">
        <w:rPr>
          <w:rFonts w:ascii="Open Sans" w:eastAsiaTheme="minorEastAsia" w:hAnsi="Open Sans" w:cs="Open Sans"/>
          <w:sz w:val="18"/>
          <w:szCs w:val="18"/>
          <w:lang w:eastAsia="en-US" w:bidi="en-US"/>
        </w:rPr>
        <w:t>соблюдение требований применимого законодательства</w:t>
      </w:r>
      <w:r w:rsidR="00231A99" w:rsidRPr="0012135F">
        <w:rPr>
          <w:rFonts w:ascii="Open Sans" w:eastAsiaTheme="minorEastAsia" w:hAnsi="Open Sans" w:cs="Open Sans"/>
          <w:sz w:val="18"/>
          <w:szCs w:val="18"/>
          <w:lang w:eastAsia="en-US" w:bidi="en-US"/>
        </w:rPr>
        <w:t xml:space="preserve"> и внутренних нормативных документов</w:t>
      </w:r>
      <w:r w:rsidRPr="0012135F">
        <w:rPr>
          <w:rFonts w:ascii="Open Sans" w:eastAsiaTheme="minorEastAsia" w:hAnsi="Open Sans" w:cs="Open Sans"/>
          <w:sz w:val="18"/>
          <w:szCs w:val="18"/>
          <w:lang w:eastAsia="en-US" w:bidi="en-US"/>
        </w:rPr>
        <w:t>.</w:t>
      </w:r>
    </w:p>
    <w:p w:rsidR="007B3860" w:rsidRPr="0012135F" w:rsidRDefault="00E4039A" w:rsidP="007B3860">
      <w:pPr>
        <w:pStyle w:val="1"/>
        <w:numPr>
          <w:ilvl w:val="0"/>
          <w:numId w:val="6"/>
        </w:numPr>
        <w:pBdr>
          <w:top w:val="single" w:sz="24" w:space="0" w:color="5FAF2D" w:themeColor="accent1"/>
          <w:left w:val="single" w:sz="24" w:space="0" w:color="5FAF2D" w:themeColor="accent1"/>
          <w:bottom w:val="single" w:sz="4" w:space="1" w:color="auto"/>
          <w:right w:val="single" w:sz="24" w:space="0" w:color="5FAF2D" w:themeColor="accent1"/>
        </w:pBdr>
        <w:shd w:val="clear" w:color="auto" w:fill="5FAF2D" w:themeFill="accent1"/>
        <w:spacing w:before="240" w:after="120"/>
        <w:ind w:left="431" w:hanging="431"/>
        <w:rPr>
          <w:rFonts w:ascii="Open Sans" w:eastAsiaTheme="minorEastAsia" w:hAnsi="Open Sans" w:cs="Open Sans"/>
          <w:b w:val="0"/>
          <w:caps/>
          <w:color w:val="FFFFFF" w:themeColor="background1"/>
          <w:spacing w:val="15"/>
          <w:sz w:val="24"/>
          <w:szCs w:val="24"/>
          <w:lang w:eastAsia="en-US"/>
        </w:rPr>
      </w:pPr>
      <w:bookmarkStart w:id="10" w:name="_Toc180062714"/>
      <w:r w:rsidRPr="0012135F">
        <w:rPr>
          <w:rFonts w:ascii="Open Sans" w:eastAsiaTheme="minorEastAsia" w:hAnsi="Open Sans" w:cs="Open Sans"/>
          <w:b w:val="0"/>
          <w:caps/>
          <w:color w:val="FFFFFF" w:themeColor="background1"/>
          <w:spacing w:val="15"/>
          <w:sz w:val="24"/>
          <w:szCs w:val="24"/>
          <w:lang w:eastAsia="en-US"/>
        </w:rPr>
        <w:t>Принцип</w:t>
      </w:r>
      <w:r w:rsidR="002E5683" w:rsidRPr="0012135F">
        <w:rPr>
          <w:rFonts w:ascii="Open Sans" w:eastAsiaTheme="minorEastAsia" w:hAnsi="Open Sans" w:cs="Open Sans"/>
          <w:b w:val="0"/>
          <w:caps/>
          <w:color w:val="FFFFFF" w:themeColor="background1"/>
          <w:spacing w:val="15"/>
          <w:sz w:val="24"/>
          <w:szCs w:val="24"/>
          <w:lang w:eastAsia="en-US"/>
        </w:rPr>
        <w:t>ы</w:t>
      </w:r>
      <w:r w:rsidRPr="0012135F">
        <w:rPr>
          <w:rFonts w:ascii="Open Sans" w:eastAsiaTheme="minorEastAsia" w:hAnsi="Open Sans" w:cs="Open Sans"/>
          <w:b w:val="0"/>
          <w:caps/>
          <w:color w:val="FFFFFF" w:themeColor="background1"/>
          <w:spacing w:val="15"/>
          <w:sz w:val="24"/>
          <w:szCs w:val="24"/>
          <w:lang w:eastAsia="en-US"/>
        </w:rPr>
        <w:t xml:space="preserve"> </w:t>
      </w:r>
      <w:r w:rsidR="002E5683" w:rsidRPr="0012135F">
        <w:rPr>
          <w:rFonts w:ascii="Open Sans" w:eastAsiaTheme="minorEastAsia" w:hAnsi="Open Sans" w:cs="Open Sans"/>
          <w:b w:val="0"/>
          <w:caps/>
          <w:color w:val="FFFFFF" w:themeColor="background1"/>
          <w:spacing w:val="15"/>
          <w:sz w:val="24"/>
          <w:szCs w:val="24"/>
          <w:lang w:eastAsia="en-US"/>
        </w:rPr>
        <w:t>функционального построения системы управления рисками и внутреннего контроля</w:t>
      </w:r>
      <w:bookmarkEnd w:id="10"/>
    </w:p>
    <w:p w:rsidR="007B3860" w:rsidRPr="005874C9" w:rsidRDefault="00E4039A" w:rsidP="006F653F">
      <w:pPr>
        <w:pStyle w:val="a7"/>
        <w:numPr>
          <w:ilvl w:val="0"/>
          <w:numId w:val="16"/>
        </w:numPr>
        <w:tabs>
          <w:tab w:val="left" w:pos="993"/>
        </w:tabs>
        <w:spacing w:before="120" w:after="0"/>
        <w:ind w:left="0" w:firstLine="567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>Функция управления рисками и внутреннего контроля в Х5 децентрализована. Для этого в ТС/БЕ и Блоках формируются Центры Экспертизы по управлению рисками и внутреннему контролю (далее - ЦЭ УРиВК). В ТС/БЕ/Блоках, в которых Центры Эксперт</w:t>
      </w:r>
      <w:r w:rsidRPr="0012135F">
        <w:rPr>
          <w:rFonts w:ascii="Open Sans" w:hAnsi="Open Sans" w:cs="Open Sans"/>
          <w:sz w:val="18"/>
          <w:szCs w:val="18"/>
        </w:rPr>
        <w:t>изы не сформированы, функция управления рисками и внутреннего контроля относится к зоне ответственности финансовых директоров. Для УК роль Центра экспертизы выполняет Департамент по рискам (ДР) УК. При этом управление рисками и реализация внутреннего контр</w:t>
      </w:r>
      <w:r w:rsidRPr="0012135F">
        <w:rPr>
          <w:rFonts w:ascii="Open Sans" w:hAnsi="Open Sans" w:cs="Open Sans"/>
          <w:sz w:val="18"/>
          <w:szCs w:val="18"/>
        </w:rPr>
        <w:t xml:space="preserve">оля на всех уровнях </w:t>
      </w:r>
      <w:r w:rsidRPr="005874C9">
        <w:rPr>
          <w:rFonts w:ascii="Open Sans" w:hAnsi="Open Sans" w:cs="Open Sans"/>
          <w:sz w:val="18"/>
          <w:szCs w:val="18"/>
        </w:rPr>
        <w:t>управления осуществляются с использованием единой методологии.</w:t>
      </w:r>
    </w:p>
    <w:p w:rsidR="007B3860" w:rsidRPr="005874C9" w:rsidRDefault="00E4039A" w:rsidP="006F653F">
      <w:pPr>
        <w:pStyle w:val="a7"/>
        <w:numPr>
          <w:ilvl w:val="0"/>
          <w:numId w:val="16"/>
        </w:numPr>
        <w:tabs>
          <w:tab w:val="left" w:pos="993"/>
        </w:tabs>
        <w:spacing w:before="120" w:after="0"/>
        <w:ind w:left="0" w:firstLine="567"/>
        <w:rPr>
          <w:rFonts w:ascii="Open Sans" w:hAnsi="Open Sans" w:cs="Open Sans"/>
          <w:sz w:val="18"/>
          <w:szCs w:val="18"/>
        </w:rPr>
      </w:pPr>
      <w:r w:rsidRPr="005874C9">
        <w:rPr>
          <w:rFonts w:ascii="Open Sans" w:hAnsi="Open Sans" w:cs="Open Sans"/>
          <w:sz w:val="18"/>
          <w:szCs w:val="18"/>
        </w:rPr>
        <w:t>Функции управления специфическими рисками, такими как риски экономическ</w:t>
      </w:r>
      <w:r w:rsidR="0079537F" w:rsidRPr="005874C9">
        <w:rPr>
          <w:rFonts w:ascii="Open Sans" w:hAnsi="Open Sans" w:cs="Open Sans"/>
          <w:sz w:val="18"/>
          <w:szCs w:val="18"/>
        </w:rPr>
        <w:t>ой</w:t>
      </w:r>
      <w:r w:rsidRPr="005874C9">
        <w:rPr>
          <w:rFonts w:ascii="Open Sans" w:hAnsi="Open Sans" w:cs="Open Sans"/>
          <w:sz w:val="18"/>
          <w:szCs w:val="18"/>
        </w:rPr>
        <w:t xml:space="preserve">, физической, </w:t>
      </w:r>
      <w:r w:rsidR="0079537F" w:rsidRPr="005874C9">
        <w:rPr>
          <w:rFonts w:ascii="Open Sans" w:hAnsi="Open Sans" w:cs="Open Sans"/>
          <w:sz w:val="18"/>
          <w:szCs w:val="18"/>
        </w:rPr>
        <w:t xml:space="preserve">технической, пожарной,  </w:t>
      </w:r>
      <w:r w:rsidRPr="005874C9">
        <w:rPr>
          <w:rFonts w:ascii="Open Sans" w:hAnsi="Open Sans" w:cs="Open Sans"/>
          <w:sz w:val="18"/>
          <w:szCs w:val="18"/>
        </w:rPr>
        <w:t>информационной безопасности, комплаенс риски, налоговые риски,</w:t>
      </w:r>
      <w:r w:rsidRPr="005874C9">
        <w:rPr>
          <w:rFonts w:ascii="Open Sans" w:hAnsi="Open Sans" w:cs="Open Sans"/>
          <w:sz w:val="18"/>
          <w:szCs w:val="18"/>
        </w:rPr>
        <w:t xml:space="preserve"> риски достоверности финансовой и управленческой отчетности, правовые риски </w:t>
      </w:r>
      <w:r w:rsidR="0079537F" w:rsidRPr="005874C9">
        <w:rPr>
          <w:rFonts w:ascii="Open Sans" w:hAnsi="Open Sans" w:cs="Open Sans"/>
          <w:sz w:val="18"/>
          <w:szCs w:val="18"/>
        </w:rPr>
        <w:t xml:space="preserve">- </w:t>
      </w:r>
      <w:r w:rsidRPr="005874C9">
        <w:rPr>
          <w:rFonts w:ascii="Open Sans" w:hAnsi="Open Sans" w:cs="Open Sans"/>
          <w:sz w:val="18"/>
          <w:szCs w:val="18"/>
        </w:rPr>
        <w:t xml:space="preserve">централизованы на уровне УК и относятся к компетенции </w:t>
      </w:r>
      <w:r w:rsidR="0079537F" w:rsidRPr="005874C9">
        <w:rPr>
          <w:rFonts w:ascii="Open Sans" w:hAnsi="Open Sans" w:cs="Open Sans"/>
          <w:sz w:val="18"/>
          <w:szCs w:val="18"/>
        </w:rPr>
        <w:t xml:space="preserve">Блока «Безопасность»: </w:t>
      </w:r>
      <w:r w:rsidRPr="005874C9">
        <w:rPr>
          <w:rFonts w:ascii="Open Sans" w:hAnsi="Open Sans" w:cs="Open Sans"/>
          <w:sz w:val="18"/>
          <w:szCs w:val="18"/>
        </w:rPr>
        <w:t>Департамента экономической безопасности, Департамент</w:t>
      </w:r>
      <w:r w:rsidR="0079537F" w:rsidRPr="005874C9">
        <w:rPr>
          <w:rFonts w:ascii="Open Sans" w:hAnsi="Open Sans" w:cs="Open Sans"/>
          <w:sz w:val="18"/>
          <w:szCs w:val="18"/>
        </w:rPr>
        <w:t>а</w:t>
      </w:r>
      <w:r w:rsidRPr="005874C9">
        <w:rPr>
          <w:rFonts w:ascii="Open Sans" w:hAnsi="Open Sans" w:cs="Open Sans"/>
          <w:sz w:val="18"/>
          <w:szCs w:val="18"/>
        </w:rPr>
        <w:t xml:space="preserve"> координаци</w:t>
      </w:r>
      <w:r w:rsidR="0079537F" w:rsidRPr="005874C9">
        <w:rPr>
          <w:rFonts w:ascii="Open Sans" w:hAnsi="Open Sans" w:cs="Open Sans"/>
          <w:sz w:val="18"/>
          <w:szCs w:val="18"/>
        </w:rPr>
        <w:t>и</w:t>
      </w:r>
      <w:r w:rsidRPr="005874C9">
        <w:rPr>
          <w:rFonts w:ascii="Open Sans" w:hAnsi="Open Sans" w:cs="Open Sans"/>
          <w:sz w:val="18"/>
          <w:szCs w:val="18"/>
        </w:rPr>
        <w:t>, Департамента информационной безопас</w:t>
      </w:r>
      <w:r w:rsidRPr="005874C9">
        <w:rPr>
          <w:rFonts w:ascii="Open Sans" w:hAnsi="Open Sans" w:cs="Open Sans"/>
          <w:sz w:val="18"/>
          <w:szCs w:val="18"/>
        </w:rPr>
        <w:t>ности</w:t>
      </w:r>
      <w:r w:rsidR="0079537F" w:rsidRPr="005874C9">
        <w:rPr>
          <w:rFonts w:ascii="Open Sans" w:hAnsi="Open Sans" w:cs="Open Sans"/>
          <w:sz w:val="18"/>
          <w:szCs w:val="18"/>
        </w:rPr>
        <w:t>;</w:t>
      </w:r>
      <w:r w:rsidRPr="005874C9">
        <w:rPr>
          <w:rFonts w:ascii="Open Sans" w:hAnsi="Open Sans" w:cs="Open Sans"/>
          <w:sz w:val="18"/>
          <w:szCs w:val="18"/>
        </w:rPr>
        <w:t xml:space="preserve"> функции «Правовые вопросы» и подразделений Финансовой дирекции.</w:t>
      </w:r>
    </w:p>
    <w:p w:rsidR="007B3860" w:rsidRPr="0012135F" w:rsidRDefault="00E4039A" w:rsidP="006F653F">
      <w:pPr>
        <w:pStyle w:val="a7"/>
        <w:numPr>
          <w:ilvl w:val="0"/>
          <w:numId w:val="16"/>
        </w:numPr>
        <w:tabs>
          <w:tab w:val="left" w:pos="993"/>
        </w:tabs>
        <w:spacing w:before="120" w:after="0"/>
        <w:ind w:left="0" w:firstLine="567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>Организационные, распорядительные и иные внутренние нормативные документы, создаваемые по функциональным направлениям, а также регламентирующие и/или упоминающие процедуры управления ри</w:t>
      </w:r>
      <w:r w:rsidRPr="0012135F">
        <w:rPr>
          <w:rFonts w:ascii="Open Sans" w:hAnsi="Open Sans" w:cs="Open Sans"/>
          <w:sz w:val="18"/>
          <w:szCs w:val="18"/>
        </w:rPr>
        <w:t>сками и внутреннего контроля в Компании должны формироваться в соответствии с требованиями настоящей Политики и не противоречить ей.</w:t>
      </w:r>
    </w:p>
    <w:p w:rsidR="00F2768B" w:rsidRPr="0012135F" w:rsidRDefault="00E4039A" w:rsidP="006F653F">
      <w:pPr>
        <w:pStyle w:val="1"/>
        <w:numPr>
          <w:ilvl w:val="0"/>
          <w:numId w:val="51"/>
        </w:numPr>
        <w:pBdr>
          <w:top w:val="single" w:sz="24" w:space="0" w:color="5FAF2D" w:themeColor="accent1"/>
          <w:left w:val="single" w:sz="24" w:space="0" w:color="5FAF2D" w:themeColor="accent1"/>
          <w:bottom w:val="single" w:sz="4" w:space="1" w:color="auto"/>
          <w:right w:val="single" w:sz="24" w:space="0" w:color="5FAF2D" w:themeColor="accent1"/>
        </w:pBdr>
        <w:shd w:val="clear" w:color="auto" w:fill="5FAF2D" w:themeFill="accent1"/>
        <w:spacing w:before="240" w:after="120"/>
        <w:rPr>
          <w:rFonts w:ascii="Open Sans" w:eastAsiaTheme="minorEastAsia" w:hAnsi="Open Sans" w:cs="Open Sans"/>
          <w:b w:val="0"/>
          <w:caps/>
          <w:color w:val="FFFFFF" w:themeColor="background1"/>
          <w:spacing w:val="15"/>
          <w:sz w:val="24"/>
          <w:szCs w:val="24"/>
          <w:lang w:eastAsia="en-US"/>
        </w:rPr>
      </w:pPr>
      <w:bookmarkStart w:id="11" w:name="_Toc171598434"/>
      <w:bookmarkStart w:id="12" w:name="_Toc180062715"/>
      <w:bookmarkEnd w:id="11"/>
      <w:r w:rsidRPr="0012135F">
        <w:rPr>
          <w:rFonts w:ascii="Open Sans" w:eastAsiaTheme="minorEastAsia" w:hAnsi="Open Sans" w:cs="Open Sans"/>
          <w:b w:val="0"/>
          <w:caps/>
          <w:color w:val="FFFFFF" w:themeColor="background1"/>
          <w:spacing w:val="15"/>
          <w:sz w:val="24"/>
          <w:szCs w:val="24"/>
          <w:lang w:eastAsia="en-US"/>
        </w:rPr>
        <w:t>С</w:t>
      </w:r>
      <w:r w:rsidR="00A65F19" w:rsidRPr="0012135F">
        <w:rPr>
          <w:rFonts w:ascii="Open Sans" w:eastAsiaTheme="minorEastAsia" w:hAnsi="Open Sans" w:cs="Open Sans"/>
          <w:b w:val="0"/>
          <w:caps/>
          <w:color w:val="FFFFFF" w:themeColor="background1"/>
          <w:spacing w:val="15"/>
          <w:sz w:val="24"/>
          <w:szCs w:val="24"/>
          <w:lang w:eastAsia="en-US"/>
        </w:rPr>
        <w:t>труктура</w:t>
      </w:r>
      <w:r w:rsidRPr="0012135F">
        <w:rPr>
          <w:rFonts w:ascii="Open Sans" w:eastAsiaTheme="minorEastAsia" w:hAnsi="Open Sans" w:cs="Open Sans"/>
          <w:b w:val="0"/>
          <w:caps/>
          <w:color w:val="FFFFFF" w:themeColor="background1"/>
          <w:spacing w:val="15"/>
          <w:sz w:val="24"/>
          <w:szCs w:val="24"/>
          <w:lang w:eastAsia="en-US"/>
        </w:rPr>
        <w:t xml:space="preserve"> </w:t>
      </w:r>
      <w:r w:rsidR="00DF7F2E" w:rsidRPr="0012135F">
        <w:rPr>
          <w:rFonts w:ascii="Open Sans" w:eastAsiaTheme="minorEastAsia" w:hAnsi="Open Sans" w:cs="Open Sans"/>
          <w:b w:val="0"/>
          <w:caps/>
          <w:color w:val="FFFFFF" w:themeColor="background1"/>
          <w:spacing w:val="15"/>
          <w:sz w:val="24"/>
          <w:szCs w:val="24"/>
          <w:lang w:eastAsia="en-US"/>
        </w:rPr>
        <w:t>системы</w:t>
      </w:r>
      <w:r w:rsidRPr="0012135F">
        <w:rPr>
          <w:rFonts w:ascii="Open Sans" w:eastAsiaTheme="minorEastAsia" w:hAnsi="Open Sans" w:cs="Open Sans"/>
          <w:b w:val="0"/>
          <w:caps/>
          <w:color w:val="FFFFFF" w:themeColor="background1"/>
          <w:spacing w:val="15"/>
          <w:sz w:val="24"/>
          <w:szCs w:val="24"/>
          <w:lang w:eastAsia="en-US"/>
        </w:rPr>
        <w:t xml:space="preserve"> </w:t>
      </w:r>
      <w:r w:rsidR="00EF1D67" w:rsidRPr="0012135F">
        <w:rPr>
          <w:rFonts w:ascii="Open Sans" w:eastAsiaTheme="minorEastAsia" w:hAnsi="Open Sans" w:cs="Open Sans"/>
          <w:b w:val="0"/>
          <w:caps/>
          <w:color w:val="FFFFFF" w:themeColor="background1"/>
          <w:spacing w:val="15"/>
          <w:sz w:val="24"/>
          <w:szCs w:val="24"/>
          <w:lang w:eastAsia="en-US"/>
        </w:rPr>
        <w:t>управления рисками и внутреннего контроля</w:t>
      </w:r>
      <w:bookmarkEnd w:id="12"/>
    </w:p>
    <w:p w:rsidR="0026313C" w:rsidRPr="0012135F" w:rsidRDefault="00E4039A" w:rsidP="006F653F">
      <w:pPr>
        <w:pStyle w:val="16"/>
        <w:numPr>
          <w:ilvl w:val="1"/>
          <w:numId w:val="51"/>
        </w:numPr>
        <w:tabs>
          <w:tab w:val="left" w:pos="567"/>
          <w:tab w:val="left" w:pos="993"/>
          <w:tab w:val="left" w:pos="1701"/>
        </w:tabs>
        <w:spacing w:before="120" w:line="240" w:lineRule="auto"/>
        <w:ind w:left="0" w:firstLine="567"/>
        <w:jc w:val="both"/>
        <w:rPr>
          <w:rFonts w:ascii="Open Sans" w:eastAsiaTheme="minorEastAsia" w:hAnsi="Open Sans" w:cs="Open Sans"/>
          <w:sz w:val="18"/>
          <w:szCs w:val="18"/>
          <w:lang w:bidi="en-US"/>
        </w:rPr>
      </w:pPr>
      <w:r w:rsidRPr="0012135F">
        <w:rPr>
          <w:rFonts w:ascii="Open Sans" w:eastAsiaTheme="minorEastAsia" w:hAnsi="Open Sans" w:cs="Open Sans"/>
          <w:sz w:val="18"/>
          <w:szCs w:val="18"/>
          <w:lang w:bidi="en-US"/>
        </w:rPr>
        <w:t xml:space="preserve">Организация </w:t>
      </w:r>
      <w:r w:rsidR="00A65F19" w:rsidRPr="0012135F">
        <w:rPr>
          <w:rFonts w:ascii="Open Sans" w:eastAsiaTheme="minorEastAsia" w:hAnsi="Open Sans" w:cs="Open Sans"/>
          <w:sz w:val="18"/>
          <w:szCs w:val="18"/>
          <w:lang w:bidi="en-US"/>
        </w:rPr>
        <w:t>СУРиВК базируется на построении эффективного взаимодействия органов управления</w:t>
      </w:r>
      <w:r w:rsidRPr="0012135F">
        <w:rPr>
          <w:rFonts w:ascii="Open Sans" w:eastAsiaTheme="minorEastAsia" w:hAnsi="Open Sans" w:cs="Open Sans"/>
          <w:sz w:val="18"/>
          <w:szCs w:val="18"/>
          <w:lang w:bidi="en-US"/>
        </w:rPr>
        <w:t>/</w:t>
      </w:r>
      <w:r w:rsidR="00A65F19" w:rsidRPr="0012135F">
        <w:rPr>
          <w:rFonts w:ascii="Open Sans" w:eastAsiaTheme="minorEastAsia" w:hAnsi="Open Sans" w:cs="Open Sans"/>
          <w:sz w:val="18"/>
          <w:szCs w:val="18"/>
          <w:lang w:bidi="en-US"/>
        </w:rPr>
        <w:t xml:space="preserve">коллегиальных органов, структурных подразделений и </w:t>
      </w:r>
      <w:r w:rsidR="00B81664" w:rsidRPr="0012135F">
        <w:rPr>
          <w:rFonts w:ascii="Open Sans" w:eastAsiaTheme="minorEastAsia" w:hAnsi="Open Sans" w:cs="Open Sans"/>
          <w:sz w:val="18"/>
          <w:szCs w:val="18"/>
          <w:lang w:bidi="en-US"/>
        </w:rPr>
        <w:t>сотрудников</w:t>
      </w:r>
      <w:r w:rsidR="00A65F19" w:rsidRPr="0012135F">
        <w:rPr>
          <w:rFonts w:ascii="Open Sans" w:eastAsiaTheme="minorEastAsia" w:hAnsi="Open Sans" w:cs="Open Sans"/>
          <w:sz w:val="18"/>
          <w:szCs w:val="18"/>
          <w:lang w:bidi="en-US"/>
        </w:rPr>
        <w:t xml:space="preserve"> Компании. Структура такого взаимодействия определяется в соответствии с моделью </w:t>
      </w:r>
      <w:r w:rsidR="00A65F19" w:rsidRPr="0012135F">
        <w:rPr>
          <w:rFonts w:ascii="Open Sans" w:hAnsi="Open Sans" w:cs="Open Sans"/>
          <w:sz w:val="18"/>
          <w:szCs w:val="18"/>
        </w:rPr>
        <w:t>трех линий</w:t>
      </w:r>
      <w:r>
        <w:rPr>
          <w:rStyle w:val="af"/>
          <w:rFonts w:ascii="Open Sans" w:hAnsi="Open Sans" w:cs="Open Sans"/>
          <w:szCs w:val="18"/>
        </w:rPr>
        <w:footnoteReference w:id="3"/>
      </w:r>
      <w:r w:rsidR="00A65F19" w:rsidRPr="0012135F">
        <w:rPr>
          <w:rFonts w:ascii="Open Sans" w:hAnsi="Open Sans" w:cs="Open Sans"/>
          <w:sz w:val="18"/>
          <w:szCs w:val="18"/>
        </w:rPr>
        <w:t>.</w:t>
      </w:r>
    </w:p>
    <w:p w:rsidR="00407FB2" w:rsidRPr="0012135F" w:rsidRDefault="00E4039A" w:rsidP="006F653F">
      <w:pPr>
        <w:pStyle w:val="16"/>
        <w:numPr>
          <w:ilvl w:val="1"/>
          <w:numId w:val="51"/>
        </w:numPr>
        <w:tabs>
          <w:tab w:val="left" w:pos="567"/>
          <w:tab w:val="left" w:pos="993"/>
          <w:tab w:val="left" w:pos="1701"/>
        </w:tabs>
        <w:spacing w:before="120" w:line="240" w:lineRule="auto"/>
        <w:ind w:left="0" w:firstLine="567"/>
        <w:jc w:val="both"/>
        <w:rPr>
          <w:rFonts w:ascii="Open Sans" w:eastAsiaTheme="minorEastAsia" w:hAnsi="Open Sans" w:cs="Open Sans"/>
          <w:sz w:val="18"/>
          <w:szCs w:val="18"/>
          <w:lang w:bidi="en-US"/>
        </w:rPr>
      </w:pPr>
      <w:r w:rsidRPr="0012135F">
        <w:rPr>
          <w:rFonts w:ascii="Open Sans" w:eastAsiaTheme="minorEastAsia" w:hAnsi="Open Sans" w:cs="Open Sans"/>
          <w:sz w:val="18"/>
          <w:szCs w:val="18"/>
          <w:lang w:bidi="en-US"/>
        </w:rPr>
        <w:t xml:space="preserve">Модель трех линий </w:t>
      </w:r>
      <w:r w:rsidRPr="0012135F">
        <w:rPr>
          <w:rFonts w:ascii="Open Sans" w:eastAsiaTheme="minorEastAsia" w:hAnsi="Open Sans" w:cs="Open Sans"/>
          <w:sz w:val="18"/>
          <w:szCs w:val="18"/>
          <w:lang w:bidi="en-US"/>
        </w:rPr>
        <w:t>предусматривает следующ</w:t>
      </w:r>
      <w:r w:rsidR="008C10DA">
        <w:rPr>
          <w:rFonts w:ascii="Open Sans" w:eastAsiaTheme="minorEastAsia" w:hAnsi="Open Sans" w:cs="Open Sans"/>
          <w:sz w:val="18"/>
          <w:szCs w:val="18"/>
          <w:lang w:bidi="en-US"/>
        </w:rPr>
        <w:t>ую структуру вза</w:t>
      </w:r>
      <w:r w:rsidRPr="0012135F">
        <w:rPr>
          <w:rFonts w:ascii="Open Sans" w:eastAsiaTheme="minorEastAsia" w:hAnsi="Open Sans" w:cs="Open Sans"/>
          <w:sz w:val="18"/>
          <w:szCs w:val="18"/>
          <w:lang w:bidi="en-US"/>
        </w:rPr>
        <w:t>имодействия (см. Схему 1):</w:t>
      </w:r>
    </w:p>
    <w:p w:rsidR="00407FB2" w:rsidRPr="0012135F" w:rsidRDefault="00E4039A" w:rsidP="006F653F">
      <w:pPr>
        <w:pStyle w:val="16"/>
        <w:numPr>
          <w:ilvl w:val="0"/>
          <w:numId w:val="27"/>
        </w:numPr>
        <w:tabs>
          <w:tab w:val="left" w:pos="709"/>
          <w:tab w:val="left" w:pos="851"/>
          <w:tab w:val="left" w:pos="1701"/>
        </w:tabs>
        <w:spacing w:line="240" w:lineRule="auto"/>
        <w:ind w:left="0" w:firstLine="567"/>
        <w:jc w:val="both"/>
        <w:rPr>
          <w:rFonts w:ascii="Open Sans" w:eastAsiaTheme="minorEastAsia" w:hAnsi="Open Sans" w:cs="Open Sans"/>
          <w:sz w:val="18"/>
          <w:szCs w:val="18"/>
          <w:lang w:bidi="en-US"/>
        </w:rPr>
      </w:pPr>
      <w:r w:rsidRPr="0012135F">
        <w:rPr>
          <w:rFonts w:ascii="Open Sans" w:hAnsi="Open Sans" w:cs="Open Sans"/>
          <w:sz w:val="18"/>
          <w:szCs w:val="18"/>
          <w:lang w:bidi="en-US"/>
        </w:rPr>
        <w:t>Бизнес-подразделения</w:t>
      </w:r>
      <w:r w:rsidR="00D3544B" w:rsidRPr="0012135F">
        <w:rPr>
          <w:rFonts w:ascii="Open Sans" w:hAnsi="Open Sans" w:cs="Open Sans"/>
          <w:sz w:val="18"/>
          <w:szCs w:val="18"/>
          <w:lang w:bidi="en-US"/>
        </w:rPr>
        <w:t xml:space="preserve"> УК/ТС/БЕ/Блоков</w:t>
      </w:r>
      <w:r w:rsidRPr="0012135F">
        <w:rPr>
          <w:rFonts w:ascii="Open Sans" w:hAnsi="Open Sans" w:cs="Open Sans"/>
          <w:sz w:val="18"/>
          <w:szCs w:val="18"/>
          <w:lang w:bidi="en-US"/>
        </w:rPr>
        <w:t xml:space="preserve"> (выступают как </w:t>
      </w:r>
      <w:r w:rsidRPr="0012135F">
        <w:rPr>
          <w:rFonts w:ascii="Open Sans" w:hAnsi="Open Sans" w:cs="Open Sans"/>
          <w:b/>
          <w:bCs/>
          <w:sz w:val="18"/>
          <w:szCs w:val="18"/>
          <w:lang w:bidi="en-US"/>
        </w:rPr>
        <w:t>1 линия</w:t>
      </w:r>
      <w:r w:rsidR="00656F7C" w:rsidRPr="0012135F">
        <w:rPr>
          <w:rFonts w:ascii="Open Sans" w:hAnsi="Open Sans" w:cs="Open Sans"/>
          <w:b/>
          <w:bCs/>
          <w:sz w:val="18"/>
          <w:szCs w:val="18"/>
          <w:lang w:bidi="en-US"/>
        </w:rPr>
        <w:t xml:space="preserve"> (далее - 1Л)</w:t>
      </w:r>
      <w:r w:rsidRPr="0012135F">
        <w:rPr>
          <w:rFonts w:ascii="Open Sans" w:hAnsi="Open Sans" w:cs="Open Sans"/>
          <w:sz w:val="18"/>
          <w:szCs w:val="18"/>
          <w:lang w:bidi="en-US"/>
        </w:rPr>
        <w:t xml:space="preserve"> непосредственно отвечают за выявление, оценку </w:t>
      </w:r>
      <w:r w:rsidR="00D85D99" w:rsidRPr="0012135F">
        <w:rPr>
          <w:rFonts w:ascii="Open Sans" w:hAnsi="Open Sans" w:cs="Open Sans"/>
          <w:sz w:val="18"/>
          <w:szCs w:val="18"/>
          <w:lang w:bidi="en-US"/>
        </w:rPr>
        <w:t>и</w:t>
      </w:r>
      <w:r w:rsidRPr="0012135F">
        <w:rPr>
          <w:rFonts w:ascii="Open Sans" w:hAnsi="Open Sans" w:cs="Open Sans"/>
          <w:sz w:val="18"/>
          <w:szCs w:val="18"/>
          <w:lang w:bidi="en-US"/>
        </w:rPr>
        <w:t xml:space="preserve"> митигацию</w:t>
      </w:r>
      <w:r w:rsidR="00D85D99" w:rsidRPr="0012135F">
        <w:rPr>
          <w:rFonts w:ascii="Open Sans" w:hAnsi="Open Sans" w:cs="Open Sans"/>
          <w:sz w:val="18"/>
          <w:szCs w:val="18"/>
          <w:lang w:bidi="en-US"/>
        </w:rPr>
        <w:t xml:space="preserve"> рисков</w:t>
      </w:r>
      <w:r w:rsidRPr="0012135F">
        <w:rPr>
          <w:rFonts w:ascii="Open Sans" w:hAnsi="Open Sans" w:cs="Open Sans"/>
          <w:sz w:val="18"/>
          <w:szCs w:val="18"/>
          <w:lang w:bidi="en-US"/>
        </w:rPr>
        <w:t xml:space="preserve">, а также за внедрение и соблюдение необходимых процедур </w:t>
      </w:r>
      <w:r w:rsidR="00D3544B" w:rsidRPr="0012135F">
        <w:rPr>
          <w:rFonts w:ascii="Open Sans" w:hAnsi="Open Sans" w:cs="Open Sans"/>
          <w:sz w:val="18"/>
          <w:szCs w:val="18"/>
          <w:lang w:bidi="en-US"/>
        </w:rPr>
        <w:t>внутреннего контроля</w:t>
      </w:r>
      <w:r w:rsidRPr="0012135F">
        <w:rPr>
          <w:rFonts w:ascii="Open Sans" w:hAnsi="Open Sans" w:cs="Open Sans"/>
          <w:sz w:val="18"/>
          <w:szCs w:val="18"/>
          <w:lang w:bidi="en-US"/>
        </w:rPr>
        <w:t xml:space="preserve">. </w:t>
      </w:r>
    </w:p>
    <w:p w:rsidR="00407FB2" w:rsidRPr="0012135F" w:rsidRDefault="00E4039A" w:rsidP="006F653F">
      <w:pPr>
        <w:pStyle w:val="16"/>
        <w:numPr>
          <w:ilvl w:val="0"/>
          <w:numId w:val="27"/>
        </w:numPr>
        <w:tabs>
          <w:tab w:val="left" w:pos="709"/>
          <w:tab w:val="left" w:pos="851"/>
          <w:tab w:val="left" w:pos="1701"/>
        </w:tabs>
        <w:spacing w:line="240" w:lineRule="auto"/>
        <w:ind w:left="0" w:firstLine="567"/>
        <w:jc w:val="both"/>
        <w:rPr>
          <w:rFonts w:ascii="Open Sans" w:eastAsiaTheme="minorEastAsia" w:hAnsi="Open Sans" w:cs="Open Sans"/>
          <w:sz w:val="18"/>
          <w:szCs w:val="18"/>
          <w:lang w:bidi="en-US"/>
        </w:rPr>
      </w:pPr>
      <w:r w:rsidRPr="0012135F">
        <w:rPr>
          <w:rFonts w:ascii="Open Sans" w:hAnsi="Open Sans" w:cs="Open Sans"/>
          <w:sz w:val="18"/>
          <w:szCs w:val="18"/>
          <w:lang w:bidi="en-US"/>
        </w:rPr>
        <w:t>Правила</w:t>
      </w:r>
      <w:r w:rsidR="00C7373F" w:rsidRPr="0012135F">
        <w:rPr>
          <w:rFonts w:ascii="Open Sans" w:hAnsi="Open Sans" w:cs="Open Sans"/>
          <w:sz w:val="18"/>
          <w:szCs w:val="18"/>
          <w:lang w:bidi="en-US"/>
        </w:rPr>
        <w:t xml:space="preserve"> реализации процессов управления рисками и внутреннего контроля, включая</w:t>
      </w:r>
      <w:r w:rsidRPr="0012135F">
        <w:rPr>
          <w:rFonts w:ascii="Open Sans" w:hAnsi="Open Sans" w:cs="Open Sans"/>
          <w:sz w:val="18"/>
          <w:szCs w:val="18"/>
          <w:lang w:bidi="en-US"/>
        </w:rPr>
        <w:t xml:space="preserve"> выявлени</w:t>
      </w:r>
      <w:r w:rsidR="00C7373F" w:rsidRPr="0012135F">
        <w:rPr>
          <w:rFonts w:ascii="Open Sans" w:hAnsi="Open Sans" w:cs="Open Sans"/>
          <w:sz w:val="18"/>
          <w:szCs w:val="18"/>
          <w:lang w:bidi="en-US"/>
        </w:rPr>
        <w:t>е</w:t>
      </w:r>
      <w:r w:rsidRPr="0012135F">
        <w:rPr>
          <w:rFonts w:ascii="Open Sans" w:hAnsi="Open Sans" w:cs="Open Sans"/>
          <w:sz w:val="18"/>
          <w:szCs w:val="18"/>
          <w:lang w:bidi="en-US"/>
        </w:rPr>
        <w:t>, оценк</w:t>
      </w:r>
      <w:r w:rsidR="00C7373F" w:rsidRPr="0012135F">
        <w:rPr>
          <w:rFonts w:ascii="Open Sans" w:hAnsi="Open Sans" w:cs="Open Sans"/>
          <w:sz w:val="18"/>
          <w:szCs w:val="18"/>
          <w:lang w:bidi="en-US"/>
        </w:rPr>
        <w:t>у</w:t>
      </w:r>
      <w:r w:rsidRPr="0012135F">
        <w:rPr>
          <w:rFonts w:ascii="Open Sans" w:hAnsi="Open Sans" w:cs="Open Sans"/>
          <w:sz w:val="18"/>
          <w:szCs w:val="18"/>
          <w:lang w:bidi="en-US"/>
        </w:rPr>
        <w:t xml:space="preserve"> и митигаци</w:t>
      </w:r>
      <w:r w:rsidR="00C7373F" w:rsidRPr="0012135F">
        <w:rPr>
          <w:rFonts w:ascii="Open Sans" w:hAnsi="Open Sans" w:cs="Open Sans"/>
          <w:sz w:val="18"/>
          <w:szCs w:val="18"/>
          <w:lang w:bidi="en-US"/>
        </w:rPr>
        <w:t>ю</w:t>
      </w:r>
      <w:r w:rsidRPr="0012135F">
        <w:rPr>
          <w:rFonts w:ascii="Open Sans" w:hAnsi="Open Sans" w:cs="Open Sans"/>
          <w:sz w:val="18"/>
          <w:szCs w:val="18"/>
          <w:lang w:bidi="en-US"/>
        </w:rPr>
        <w:t xml:space="preserve"> рисков, а также внедрени</w:t>
      </w:r>
      <w:r w:rsidR="00C7373F" w:rsidRPr="0012135F">
        <w:rPr>
          <w:rFonts w:ascii="Open Sans" w:hAnsi="Open Sans" w:cs="Open Sans"/>
          <w:sz w:val="18"/>
          <w:szCs w:val="18"/>
          <w:lang w:bidi="en-US"/>
        </w:rPr>
        <w:t>е</w:t>
      </w:r>
      <w:r w:rsidRPr="0012135F">
        <w:rPr>
          <w:rFonts w:ascii="Open Sans" w:hAnsi="Open Sans" w:cs="Open Sans"/>
          <w:sz w:val="18"/>
          <w:szCs w:val="18"/>
          <w:lang w:bidi="en-US"/>
        </w:rPr>
        <w:t xml:space="preserve"> и соблюдени</w:t>
      </w:r>
      <w:r w:rsidR="00C7373F" w:rsidRPr="0012135F">
        <w:rPr>
          <w:rFonts w:ascii="Open Sans" w:hAnsi="Open Sans" w:cs="Open Sans"/>
          <w:sz w:val="18"/>
          <w:szCs w:val="18"/>
          <w:lang w:bidi="en-US"/>
        </w:rPr>
        <w:t>е</w:t>
      </w:r>
      <w:r w:rsidRPr="0012135F">
        <w:rPr>
          <w:rFonts w:ascii="Open Sans" w:hAnsi="Open Sans" w:cs="Open Sans"/>
          <w:sz w:val="18"/>
          <w:szCs w:val="18"/>
          <w:lang w:bidi="en-US"/>
        </w:rPr>
        <w:t xml:space="preserve"> необходимых процедур </w:t>
      </w:r>
      <w:r w:rsidR="00D3544B" w:rsidRPr="0012135F">
        <w:rPr>
          <w:rFonts w:ascii="Open Sans" w:hAnsi="Open Sans" w:cs="Open Sans"/>
          <w:sz w:val="18"/>
          <w:szCs w:val="18"/>
          <w:lang w:bidi="en-US"/>
        </w:rPr>
        <w:t>внутреннего контроля</w:t>
      </w:r>
      <w:r w:rsidRPr="0012135F">
        <w:rPr>
          <w:rFonts w:ascii="Open Sans" w:hAnsi="Open Sans" w:cs="Open Sans"/>
          <w:sz w:val="18"/>
          <w:szCs w:val="18"/>
          <w:lang w:bidi="en-US"/>
        </w:rPr>
        <w:t xml:space="preserve"> </w:t>
      </w:r>
      <w:r w:rsidR="00D3544B" w:rsidRPr="0012135F">
        <w:rPr>
          <w:rFonts w:ascii="Open Sans" w:hAnsi="Open Sans" w:cs="Open Sans"/>
          <w:sz w:val="18"/>
          <w:szCs w:val="18"/>
          <w:lang w:bidi="en-US"/>
        </w:rPr>
        <w:t xml:space="preserve">разрабатываются </w:t>
      </w:r>
      <w:r w:rsidR="00C7373F" w:rsidRPr="0012135F">
        <w:rPr>
          <w:rFonts w:ascii="Open Sans" w:hAnsi="Open Sans" w:cs="Open Sans"/>
          <w:sz w:val="18"/>
          <w:szCs w:val="18"/>
          <w:lang w:bidi="en-US"/>
        </w:rPr>
        <w:t>Департаментом по рискам УК</w:t>
      </w:r>
      <w:r w:rsidR="00D3544B" w:rsidRPr="0012135F">
        <w:rPr>
          <w:rFonts w:ascii="Open Sans" w:hAnsi="Open Sans" w:cs="Open Sans"/>
          <w:sz w:val="18"/>
          <w:szCs w:val="18"/>
          <w:lang w:bidi="en-US"/>
        </w:rPr>
        <w:t xml:space="preserve"> (</w:t>
      </w:r>
      <w:r w:rsidR="00D3544B" w:rsidRPr="0012135F">
        <w:rPr>
          <w:rFonts w:ascii="Open Sans" w:hAnsi="Open Sans" w:cs="Open Sans"/>
          <w:b/>
          <w:sz w:val="18"/>
          <w:szCs w:val="18"/>
          <w:lang w:bidi="en-US"/>
        </w:rPr>
        <w:t>2 линия</w:t>
      </w:r>
      <w:r w:rsidR="00656F7C" w:rsidRPr="0012135F">
        <w:rPr>
          <w:rFonts w:ascii="Open Sans" w:hAnsi="Open Sans" w:cs="Open Sans"/>
          <w:b/>
          <w:sz w:val="18"/>
          <w:szCs w:val="18"/>
          <w:lang w:bidi="en-US"/>
        </w:rPr>
        <w:t xml:space="preserve"> (далее - 2Л)</w:t>
      </w:r>
      <w:r w:rsidR="00D3544B" w:rsidRPr="0012135F">
        <w:rPr>
          <w:rFonts w:ascii="Open Sans" w:hAnsi="Open Sans" w:cs="Open Sans"/>
          <w:sz w:val="18"/>
          <w:szCs w:val="18"/>
          <w:lang w:bidi="en-US"/>
        </w:rPr>
        <w:t xml:space="preserve"> и утверждаются</w:t>
      </w:r>
      <w:r w:rsidRPr="0012135F">
        <w:rPr>
          <w:rFonts w:ascii="Open Sans" w:hAnsi="Open Sans" w:cs="Open Sans"/>
          <w:sz w:val="18"/>
          <w:szCs w:val="18"/>
          <w:lang w:bidi="en-US"/>
        </w:rPr>
        <w:t xml:space="preserve"> высш</w:t>
      </w:r>
      <w:r w:rsidR="00D3544B" w:rsidRPr="0012135F">
        <w:rPr>
          <w:rFonts w:ascii="Open Sans" w:hAnsi="Open Sans" w:cs="Open Sans"/>
          <w:sz w:val="18"/>
          <w:szCs w:val="18"/>
          <w:lang w:bidi="en-US"/>
        </w:rPr>
        <w:t>им</w:t>
      </w:r>
      <w:r w:rsidRPr="0012135F">
        <w:rPr>
          <w:rFonts w:ascii="Open Sans" w:hAnsi="Open Sans" w:cs="Open Sans"/>
          <w:sz w:val="18"/>
          <w:szCs w:val="18"/>
          <w:lang w:bidi="en-US"/>
        </w:rPr>
        <w:t xml:space="preserve"> руководство</w:t>
      </w:r>
      <w:r w:rsidR="00D3544B" w:rsidRPr="0012135F">
        <w:rPr>
          <w:rFonts w:ascii="Open Sans" w:hAnsi="Open Sans" w:cs="Open Sans"/>
          <w:sz w:val="18"/>
          <w:szCs w:val="18"/>
          <w:lang w:bidi="en-US"/>
        </w:rPr>
        <w:t>м</w:t>
      </w:r>
      <w:r w:rsidRPr="0012135F">
        <w:rPr>
          <w:rFonts w:ascii="Open Sans" w:hAnsi="Open Sans" w:cs="Open Sans"/>
          <w:sz w:val="18"/>
          <w:szCs w:val="18"/>
          <w:lang w:bidi="en-US"/>
        </w:rPr>
        <w:t xml:space="preserve"> </w:t>
      </w:r>
      <w:r w:rsidR="00D3544B" w:rsidRPr="0012135F">
        <w:rPr>
          <w:rFonts w:ascii="Open Sans" w:hAnsi="Open Sans" w:cs="Open Sans"/>
          <w:sz w:val="18"/>
          <w:szCs w:val="18"/>
          <w:lang w:bidi="en-US"/>
        </w:rPr>
        <w:lastRenderedPageBreak/>
        <w:t>К</w:t>
      </w:r>
      <w:r w:rsidRPr="0012135F">
        <w:rPr>
          <w:rFonts w:ascii="Open Sans" w:hAnsi="Open Sans" w:cs="Open Sans"/>
          <w:sz w:val="18"/>
          <w:szCs w:val="18"/>
          <w:lang w:bidi="en-US"/>
        </w:rPr>
        <w:t>омпании</w:t>
      </w:r>
      <w:r w:rsidR="00D3544B" w:rsidRPr="0012135F">
        <w:rPr>
          <w:rFonts w:ascii="Open Sans" w:hAnsi="Open Sans" w:cs="Open Sans"/>
          <w:sz w:val="18"/>
          <w:szCs w:val="18"/>
          <w:lang w:bidi="en-US"/>
        </w:rPr>
        <w:t xml:space="preserve">. </w:t>
      </w:r>
      <w:r w:rsidR="008C10DA">
        <w:rPr>
          <w:rFonts w:ascii="Open Sans" w:hAnsi="Open Sans" w:cs="Open Sans"/>
          <w:sz w:val="18"/>
          <w:szCs w:val="18"/>
          <w:lang w:bidi="en-US"/>
        </w:rPr>
        <w:t>В части специфических рисков такие правила разрабатываются соответствующими подразделениями, в зону ответственности которых входит управление такими рисками (согласно п.4.2.)</w:t>
      </w:r>
    </w:p>
    <w:p w:rsidR="00C7373F" w:rsidRPr="0012135F" w:rsidRDefault="00E4039A" w:rsidP="006F653F">
      <w:pPr>
        <w:pStyle w:val="16"/>
        <w:numPr>
          <w:ilvl w:val="0"/>
          <w:numId w:val="27"/>
        </w:numPr>
        <w:tabs>
          <w:tab w:val="left" w:pos="709"/>
          <w:tab w:val="left" w:pos="851"/>
          <w:tab w:val="left" w:pos="1701"/>
        </w:tabs>
        <w:spacing w:line="240" w:lineRule="auto"/>
        <w:ind w:left="0" w:firstLine="567"/>
        <w:jc w:val="both"/>
        <w:rPr>
          <w:rFonts w:ascii="Open Sans" w:eastAsiaTheme="minorEastAsia" w:hAnsi="Open Sans" w:cs="Open Sans"/>
          <w:sz w:val="18"/>
          <w:szCs w:val="18"/>
          <w:lang w:bidi="en-US"/>
        </w:rPr>
      </w:pPr>
      <w:r w:rsidRPr="0012135F">
        <w:rPr>
          <w:rFonts w:ascii="Open Sans" w:eastAsiaTheme="minorEastAsia" w:hAnsi="Open Sans" w:cs="Open Sans"/>
          <w:sz w:val="18"/>
          <w:szCs w:val="18"/>
          <w:lang w:bidi="en-US"/>
        </w:rPr>
        <w:t xml:space="preserve">ЦЭ </w:t>
      </w:r>
      <w:r w:rsidR="00570984" w:rsidRPr="0012135F">
        <w:rPr>
          <w:rFonts w:ascii="Open Sans" w:eastAsiaTheme="minorEastAsia" w:hAnsi="Open Sans" w:cs="Open Sans"/>
          <w:sz w:val="18"/>
          <w:szCs w:val="18"/>
          <w:lang w:val="en-US" w:bidi="en-US"/>
        </w:rPr>
        <w:t>C</w:t>
      </w:r>
      <w:r w:rsidRPr="0012135F">
        <w:rPr>
          <w:rFonts w:ascii="Open Sans" w:eastAsiaTheme="minorEastAsia" w:hAnsi="Open Sans" w:cs="Open Sans"/>
          <w:sz w:val="18"/>
          <w:szCs w:val="18"/>
          <w:lang w:bidi="en-US"/>
        </w:rPr>
        <w:t>УРиВК (</w:t>
      </w:r>
      <w:r w:rsidRPr="0012135F">
        <w:rPr>
          <w:rFonts w:ascii="Open Sans" w:eastAsiaTheme="minorEastAsia" w:hAnsi="Open Sans" w:cs="Open Sans"/>
          <w:b/>
          <w:sz w:val="18"/>
          <w:szCs w:val="18"/>
          <w:lang w:bidi="en-US"/>
        </w:rPr>
        <w:t>2</w:t>
      </w:r>
      <w:r w:rsidR="00656F7C" w:rsidRPr="0012135F">
        <w:rPr>
          <w:rFonts w:ascii="Open Sans" w:eastAsiaTheme="minorEastAsia" w:hAnsi="Open Sans" w:cs="Open Sans"/>
          <w:b/>
          <w:sz w:val="18"/>
          <w:szCs w:val="18"/>
          <w:lang w:bidi="en-US"/>
        </w:rPr>
        <w:t>Л</w:t>
      </w:r>
      <w:r w:rsidRPr="0012135F">
        <w:rPr>
          <w:rFonts w:ascii="Open Sans" w:eastAsiaTheme="minorEastAsia" w:hAnsi="Open Sans" w:cs="Open Sans"/>
          <w:sz w:val="18"/>
          <w:szCs w:val="18"/>
          <w:lang w:bidi="en-US"/>
        </w:rPr>
        <w:t xml:space="preserve">) оказывает экспертную и методологическую поддержку </w:t>
      </w:r>
      <w:r w:rsidRPr="0012135F">
        <w:rPr>
          <w:rFonts w:ascii="Open Sans" w:hAnsi="Open Sans" w:cs="Open Sans"/>
          <w:sz w:val="18"/>
          <w:szCs w:val="18"/>
          <w:lang w:bidi="en-US"/>
        </w:rPr>
        <w:t>бизнес-подразделениям УК/ТС/БЕ/Блоков (</w:t>
      </w:r>
      <w:r w:rsidRPr="0012135F">
        <w:rPr>
          <w:rFonts w:ascii="Open Sans" w:hAnsi="Open Sans" w:cs="Open Sans"/>
          <w:b/>
          <w:sz w:val="18"/>
          <w:szCs w:val="18"/>
          <w:lang w:bidi="en-US"/>
        </w:rPr>
        <w:t>1</w:t>
      </w:r>
      <w:r w:rsidR="00656F7C" w:rsidRPr="0012135F">
        <w:rPr>
          <w:rFonts w:ascii="Open Sans" w:hAnsi="Open Sans" w:cs="Open Sans"/>
          <w:b/>
          <w:sz w:val="18"/>
          <w:szCs w:val="18"/>
          <w:lang w:bidi="en-US"/>
        </w:rPr>
        <w:t>Л</w:t>
      </w:r>
      <w:r w:rsidRPr="0012135F">
        <w:rPr>
          <w:rFonts w:ascii="Open Sans" w:hAnsi="Open Sans" w:cs="Open Sans"/>
          <w:sz w:val="18"/>
          <w:szCs w:val="18"/>
          <w:lang w:bidi="en-US"/>
        </w:rPr>
        <w:t xml:space="preserve">) при реализации процессов управления рисками и внутреннего контроля, включая выявление, оценку и </w:t>
      </w:r>
      <w:r w:rsidRPr="0012135F">
        <w:rPr>
          <w:rFonts w:ascii="Open Sans" w:hAnsi="Open Sans" w:cs="Open Sans"/>
          <w:sz w:val="18"/>
          <w:szCs w:val="18"/>
          <w:lang w:bidi="en-US"/>
        </w:rPr>
        <w:t xml:space="preserve">митигацию рисков, а также внедрение необходимых контрольных процедур. </w:t>
      </w:r>
    </w:p>
    <w:p w:rsidR="00407FB2" w:rsidRPr="0012135F" w:rsidRDefault="00E4039A" w:rsidP="006F653F">
      <w:pPr>
        <w:pStyle w:val="16"/>
        <w:numPr>
          <w:ilvl w:val="0"/>
          <w:numId w:val="27"/>
        </w:numPr>
        <w:tabs>
          <w:tab w:val="left" w:pos="709"/>
          <w:tab w:val="left" w:pos="851"/>
          <w:tab w:val="left" w:pos="1701"/>
        </w:tabs>
        <w:spacing w:line="240" w:lineRule="auto"/>
        <w:ind w:left="0" w:firstLine="567"/>
        <w:jc w:val="both"/>
        <w:rPr>
          <w:rFonts w:ascii="Open Sans" w:eastAsiaTheme="minorEastAsia" w:hAnsi="Open Sans" w:cs="Open Sans"/>
          <w:sz w:val="18"/>
          <w:szCs w:val="18"/>
          <w:lang w:bidi="en-US"/>
        </w:rPr>
      </w:pPr>
      <w:r w:rsidRPr="0012135F">
        <w:rPr>
          <w:rFonts w:ascii="Open Sans" w:hAnsi="Open Sans" w:cs="Open Sans"/>
          <w:sz w:val="18"/>
          <w:szCs w:val="18"/>
          <w:lang w:bidi="en-US"/>
        </w:rPr>
        <w:t>Подразделение внутреннего аудита (</w:t>
      </w:r>
      <w:r w:rsidRPr="0012135F">
        <w:rPr>
          <w:rFonts w:ascii="Open Sans" w:hAnsi="Open Sans" w:cs="Open Sans"/>
          <w:b/>
          <w:bCs/>
          <w:sz w:val="18"/>
          <w:szCs w:val="18"/>
          <w:lang w:bidi="en-US"/>
        </w:rPr>
        <w:t>3 линия</w:t>
      </w:r>
      <w:r w:rsidR="00656F7C" w:rsidRPr="0012135F">
        <w:rPr>
          <w:rFonts w:ascii="Open Sans" w:hAnsi="Open Sans" w:cs="Open Sans"/>
          <w:b/>
          <w:bCs/>
          <w:sz w:val="18"/>
          <w:szCs w:val="18"/>
          <w:lang w:bidi="en-US"/>
        </w:rPr>
        <w:t xml:space="preserve"> (далее - 3Л)</w:t>
      </w:r>
      <w:r w:rsidRPr="0012135F">
        <w:rPr>
          <w:rFonts w:ascii="Open Sans" w:hAnsi="Open Sans" w:cs="Open Sans"/>
          <w:sz w:val="18"/>
          <w:szCs w:val="18"/>
          <w:lang w:bidi="en-US"/>
        </w:rPr>
        <w:t xml:space="preserve"> осуществляет проверку того, насколько установленные правила в части СУРиВК соблюдаются бизнес</w:t>
      </w:r>
      <w:r w:rsidR="00C7373F" w:rsidRPr="0012135F">
        <w:rPr>
          <w:rFonts w:ascii="Open Sans" w:hAnsi="Open Sans" w:cs="Open Sans"/>
          <w:sz w:val="18"/>
          <w:szCs w:val="18"/>
          <w:lang w:bidi="en-US"/>
        </w:rPr>
        <w:t>-подразделениями</w:t>
      </w:r>
      <w:r w:rsidRPr="0012135F">
        <w:rPr>
          <w:rFonts w:ascii="Open Sans" w:hAnsi="Open Sans" w:cs="Open Sans"/>
          <w:sz w:val="18"/>
          <w:szCs w:val="18"/>
          <w:lang w:bidi="en-US"/>
        </w:rPr>
        <w:t xml:space="preserve"> и </w:t>
      </w:r>
      <w:r w:rsidR="00C7373F" w:rsidRPr="0012135F">
        <w:rPr>
          <w:rFonts w:ascii="Open Sans" w:hAnsi="Open Sans" w:cs="Open Sans"/>
          <w:sz w:val="18"/>
          <w:szCs w:val="18"/>
          <w:lang w:bidi="en-US"/>
        </w:rPr>
        <w:t>ЦЭ УРиВК</w:t>
      </w:r>
      <w:r w:rsidRPr="0012135F">
        <w:rPr>
          <w:rFonts w:ascii="Open Sans" w:hAnsi="Open Sans" w:cs="Open Sans"/>
          <w:sz w:val="18"/>
          <w:szCs w:val="18"/>
          <w:lang w:bidi="en-US"/>
        </w:rPr>
        <w:t xml:space="preserve">, а также </w:t>
      </w:r>
      <w:r w:rsidRPr="0012135F">
        <w:rPr>
          <w:rFonts w:ascii="Open Sans" w:hAnsi="Open Sans" w:cs="Open Sans"/>
          <w:sz w:val="18"/>
          <w:szCs w:val="18"/>
          <w:lang w:bidi="en-US"/>
        </w:rPr>
        <w:t>оценивает степень митигации рисков</w:t>
      </w:r>
      <w:r w:rsidR="00C7373F" w:rsidRPr="0012135F">
        <w:rPr>
          <w:rFonts w:ascii="Open Sans" w:hAnsi="Open Sans" w:cs="Open Sans"/>
          <w:sz w:val="18"/>
          <w:szCs w:val="18"/>
          <w:lang w:bidi="en-US"/>
        </w:rPr>
        <w:t>,</w:t>
      </w:r>
      <w:r w:rsidRPr="0012135F">
        <w:rPr>
          <w:rFonts w:ascii="Open Sans" w:hAnsi="Open Sans" w:cs="Open Sans"/>
          <w:sz w:val="18"/>
          <w:szCs w:val="18"/>
          <w:lang w:bidi="en-US"/>
        </w:rPr>
        <w:t xml:space="preserve"> достаточность необходимых контрольных процедур</w:t>
      </w:r>
      <w:r w:rsidR="00C7373F" w:rsidRPr="0012135F">
        <w:rPr>
          <w:rFonts w:ascii="Open Sans" w:hAnsi="Open Sans" w:cs="Open Sans"/>
          <w:sz w:val="18"/>
          <w:szCs w:val="18"/>
          <w:lang w:bidi="en-US"/>
        </w:rPr>
        <w:t xml:space="preserve"> и</w:t>
      </w:r>
      <w:r w:rsidRPr="0012135F">
        <w:rPr>
          <w:rFonts w:ascii="Open Sans" w:hAnsi="Open Sans" w:cs="Open Sans"/>
          <w:sz w:val="18"/>
          <w:szCs w:val="18"/>
          <w:lang w:bidi="en-US"/>
        </w:rPr>
        <w:t xml:space="preserve"> проверяет их соблюдение. </w:t>
      </w:r>
      <w:r w:rsidR="00C7373F" w:rsidRPr="0012135F">
        <w:rPr>
          <w:rFonts w:ascii="Open Sans" w:hAnsi="Open Sans" w:cs="Open Sans"/>
          <w:sz w:val="18"/>
          <w:szCs w:val="18"/>
          <w:lang w:bidi="en-US"/>
        </w:rPr>
        <w:t>Подразделение внутреннего аудита может, также, оказывать экспертную поддержку для 1</w:t>
      </w:r>
      <w:r w:rsidR="00656F7C" w:rsidRPr="0012135F">
        <w:rPr>
          <w:rFonts w:ascii="Open Sans" w:hAnsi="Open Sans" w:cs="Open Sans"/>
          <w:sz w:val="18"/>
          <w:szCs w:val="18"/>
          <w:lang w:bidi="en-US"/>
        </w:rPr>
        <w:t>Л</w:t>
      </w:r>
      <w:r w:rsidR="00C7373F" w:rsidRPr="0012135F">
        <w:rPr>
          <w:rFonts w:ascii="Open Sans" w:hAnsi="Open Sans" w:cs="Open Sans"/>
          <w:sz w:val="18"/>
          <w:szCs w:val="18"/>
          <w:lang w:bidi="en-US"/>
        </w:rPr>
        <w:t xml:space="preserve"> и 2</w:t>
      </w:r>
      <w:r w:rsidR="00656F7C" w:rsidRPr="0012135F">
        <w:rPr>
          <w:rFonts w:ascii="Open Sans" w:hAnsi="Open Sans" w:cs="Open Sans"/>
          <w:sz w:val="18"/>
          <w:szCs w:val="18"/>
          <w:lang w:bidi="en-US"/>
        </w:rPr>
        <w:t>Л</w:t>
      </w:r>
      <w:r w:rsidR="00C7373F" w:rsidRPr="0012135F">
        <w:rPr>
          <w:rFonts w:ascii="Open Sans" w:hAnsi="Open Sans" w:cs="Open Sans"/>
          <w:sz w:val="18"/>
          <w:szCs w:val="18"/>
          <w:lang w:bidi="en-US"/>
        </w:rPr>
        <w:t xml:space="preserve"> в рамках </w:t>
      </w:r>
      <w:r w:rsidR="00DE58BD" w:rsidRPr="0012135F">
        <w:rPr>
          <w:rFonts w:ascii="Open Sans" w:hAnsi="Open Sans" w:cs="Open Sans"/>
          <w:sz w:val="18"/>
          <w:szCs w:val="18"/>
          <w:lang w:bidi="en-US"/>
        </w:rPr>
        <w:t xml:space="preserve">своих </w:t>
      </w:r>
      <w:r w:rsidR="00C7373F" w:rsidRPr="0012135F">
        <w:rPr>
          <w:rFonts w:ascii="Open Sans" w:hAnsi="Open Sans" w:cs="Open Sans"/>
          <w:sz w:val="18"/>
          <w:szCs w:val="18"/>
          <w:lang w:bidi="en-US"/>
        </w:rPr>
        <w:t>проектов.</w:t>
      </w:r>
    </w:p>
    <w:p w:rsidR="00F93C55" w:rsidRPr="0012135F" w:rsidRDefault="00E4039A" w:rsidP="006F653F">
      <w:pPr>
        <w:pStyle w:val="16"/>
        <w:numPr>
          <w:ilvl w:val="0"/>
          <w:numId w:val="27"/>
        </w:numPr>
        <w:tabs>
          <w:tab w:val="left" w:pos="709"/>
          <w:tab w:val="left" w:pos="851"/>
          <w:tab w:val="left" w:pos="1701"/>
        </w:tabs>
        <w:spacing w:line="240" w:lineRule="auto"/>
        <w:ind w:left="0" w:firstLine="567"/>
        <w:jc w:val="both"/>
        <w:rPr>
          <w:rFonts w:ascii="Open Sans" w:eastAsiaTheme="minorEastAsia" w:hAnsi="Open Sans" w:cs="Open Sans"/>
          <w:sz w:val="18"/>
          <w:szCs w:val="18"/>
          <w:lang w:bidi="en-US"/>
        </w:rPr>
      </w:pPr>
      <w:r w:rsidRPr="0012135F">
        <w:rPr>
          <w:rFonts w:ascii="Open Sans" w:eastAsiaTheme="minorEastAsia" w:hAnsi="Open Sans" w:cs="Open Sans"/>
          <w:sz w:val="18"/>
          <w:szCs w:val="18"/>
          <w:lang w:bidi="en-US"/>
        </w:rPr>
        <w:t>Обмен данным</w:t>
      </w:r>
      <w:r w:rsidR="007A22FB" w:rsidRPr="0012135F">
        <w:rPr>
          <w:rFonts w:ascii="Open Sans" w:eastAsiaTheme="minorEastAsia" w:hAnsi="Open Sans" w:cs="Open Sans"/>
          <w:sz w:val="18"/>
          <w:szCs w:val="18"/>
          <w:lang w:bidi="en-US"/>
        </w:rPr>
        <w:t>и</w:t>
      </w:r>
      <w:r w:rsidRPr="0012135F">
        <w:rPr>
          <w:rFonts w:ascii="Open Sans" w:eastAsiaTheme="minorEastAsia" w:hAnsi="Open Sans" w:cs="Open Sans"/>
          <w:sz w:val="18"/>
          <w:szCs w:val="18"/>
          <w:lang w:bidi="en-US"/>
        </w:rPr>
        <w:t xml:space="preserve"> и хранение информации о рисках и контрольных процедурах </w:t>
      </w:r>
      <w:r w:rsidR="007E1A55" w:rsidRPr="0012135F">
        <w:rPr>
          <w:rFonts w:ascii="Open Sans" w:eastAsiaTheme="minorEastAsia" w:hAnsi="Open Sans" w:cs="Open Sans"/>
          <w:sz w:val="18"/>
          <w:szCs w:val="18"/>
          <w:lang w:bidi="en-US"/>
        </w:rPr>
        <w:t>осуществляется в Единой информационной системе по аудиту и управлению рисками и контрольными процедурами (Е</w:t>
      </w:r>
      <w:r w:rsidR="007E1A55">
        <w:rPr>
          <w:rFonts w:ascii="Open Sans" w:eastAsiaTheme="minorEastAsia" w:hAnsi="Open Sans" w:cs="Open Sans"/>
          <w:sz w:val="18"/>
          <w:szCs w:val="18"/>
          <w:lang w:bidi="en-US"/>
        </w:rPr>
        <w:t>И</w:t>
      </w:r>
      <w:r w:rsidR="00DE58BD" w:rsidRPr="0012135F">
        <w:rPr>
          <w:rFonts w:ascii="Open Sans" w:eastAsiaTheme="minorEastAsia" w:hAnsi="Open Sans" w:cs="Open Sans"/>
          <w:sz w:val="18"/>
          <w:szCs w:val="18"/>
          <w:lang w:bidi="en-US"/>
        </w:rPr>
        <w:t>С АУРКП)</w:t>
      </w:r>
      <w:r w:rsidRPr="0012135F">
        <w:rPr>
          <w:rFonts w:ascii="Open Sans" w:eastAsiaTheme="minorEastAsia" w:hAnsi="Open Sans" w:cs="Open Sans"/>
          <w:sz w:val="18"/>
          <w:szCs w:val="18"/>
          <w:lang w:bidi="en-US"/>
        </w:rPr>
        <w:t>.</w:t>
      </w:r>
    </w:p>
    <w:p w:rsidR="00F93C55" w:rsidRPr="0012135F" w:rsidRDefault="00E4039A" w:rsidP="00AA6E83">
      <w:pPr>
        <w:pStyle w:val="16"/>
        <w:tabs>
          <w:tab w:val="left" w:pos="709"/>
          <w:tab w:val="left" w:pos="851"/>
          <w:tab w:val="left" w:pos="1701"/>
        </w:tabs>
        <w:spacing w:before="240" w:line="240" w:lineRule="auto"/>
        <w:ind w:left="567" w:firstLine="0"/>
        <w:jc w:val="right"/>
        <w:rPr>
          <w:rFonts w:ascii="Open Sans" w:eastAsiaTheme="minorEastAsia" w:hAnsi="Open Sans" w:cs="Open Sans"/>
          <w:sz w:val="18"/>
          <w:szCs w:val="18"/>
          <w:lang w:bidi="en-US"/>
        </w:rPr>
      </w:pPr>
      <w:r w:rsidRPr="0012135F">
        <w:rPr>
          <w:rFonts w:ascii="Open Sans" w:eastAsiaTheme="minorEastAsia" w:hAnsi="Open Sans" w:cs="Open Sans"/>
          <w:sz w:val="18"/>
          <w:szCs w:val="18"/>
          <w:lang w:bidi="en-US"/>
        </w:rPr>
        <w:t>Схема 1</w:t>
      </w:r>
    </w:p>
    <w:p w:rsidR="00407FB2" w:rsidRPr="0012135F" w:rsidRDefault="00E4039A" w:rsidP="00AA6E83">
      <w:pPr>
        <w:pStyle w:val="16"/>
        <w:tabs>
          <w:tab w:val="left" w:pos="567"/>
          <w:tab w:val="left" w:pos="851"/>
        </w:tabs>
        <w:spacing w:before="120" w:line="240" w:lineRule="auto"/>
        <w:ind w:left="567" w:firstLine="0"/>
        <w:jc w:val="center"/>
        <w:rPr>
          <w:rFonts w:ascii="Open Sans" w:eastAsiaTheme="minorEastAsia" w:hAnsi="Open Sans" w:cs="Open Sans"/>
          <w:sz w:val="18"/>
          <w:szCs w:val="18"/>
          <w:lang w:bidi="en-US"/>
        </w:rPr>
      </w:pPr>
      <w:r w:rsidRPr="0012135F">
        <w:rPr>
          <w:rFonts w:ascii="Open Sans" w:eastAsiaTheme="minorEastAsia" w:hAnsi="Open Sans" w:cs="Open Sans"/>
          <w:noProof/>
          <w:sz w:val="18"/>
          <w:szCs w:val="18"/>
          <w:lang w:eastAsia="ru-RU"/>
        </w:rPr>
        <w:drawing>
          <wp:inline distT="0" distB="0" distL="0" distR="0">
            <wp:extent cx="3649649" cy="3232649"/>
            <wp:effectExtent l="0" t="0" r="825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65486" cy="324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FB2" w:rsidRPr="0012135F" w:rsidRDefault="00407FB2" w:rsidP="00AA6E83">
      <w:pPr>
        <w:pStyle w:val="16"/>
        <w:tabs>
          <w:tab w:val="left" w:pos="993"/>
          <w:tab w:val="left" w:pos="1276"/>
          <w:tab w:val="left" w:pos="1701"/>
        </w:tabs>
        <w:spacing w:line="240" w:lineRule="auto"/>
        <w:ind w:firstLine="0"/>
        <w:jc w:val="right"/>
        <w:rPr>
          <w:rFonts w:ascii="Open Sans" w:eastAsiaTheme="minorEastAsia" w:hAnsi="Open Sans" w:cs="Open Sans"/>
          <w:sz w:val="18"/>
          <w:szCs w:val="18"/>
          <w:lang w:bidi="en-US"/>
        </w:rPr>
      </w:pPr>
    </w:p>
    <w:p w:rsidR="008F166E" w:rsidRPr="0012135F" w:rsidRDefault="008F166E" w:rsidP="00AA6E83">
      <w:pPr>
        <w:pStyle w:val="16"/>
        <w:tabs>
          <w:tab w:val="left" w:pos="993"/>
          <w:tab w:val="left" w:pos="1276"/>
          <w:tab w:val="left" w:pos="1701"/>
        </w:tabs>
        <w:spacing w:line="240" w:lineRule="auto"/>
        <w:ind w:left="142" w:firstLine="0"/>
        <w:jc w:val="both"/>
        <w:rPr>
          <w:rFonts w:ascii="Open Sans" w:hAnsi="Open Sans" w:cs="Open Sans"/>
          <w:b/>
          <w:bCs/>
          <w:sz w:val="18"/>
          <w:szCs w:val="18"/>
        </w:rPr>
      </w:pPr>
    </w:p>
    <w:p w:rsidR="008F166E" w:rsidRPr="0012135F" w:rsidRDefault="00E4039A" w:rsidP="006F653F">
      <w:pPr>
        <w:pStyle w:val="16"/>
        <w:numPr>
          <w:ilvl w:val="1"/>
          <w:numId w:val="51"/>
        </w:numPr>
        <w:tabs>
          <w:tab w:val="left" w:pos="993"/>
          <w:tab w:val="left" w:pos="1276"/>
          <w:tab w:val="left" w:pos="1701"/>
        </w:tabs>
        <w:spacing w:line="240" w:lineRule="auto"/>
        <w:jc w:val="both"/>
        <w:rPr>
          <w:rFonts w:ascii="Open Sans" w:hAnsi="Open Sans" w:cs="Open Sans"/>
          <w:bCs/>
          <w:sz w:val="18"/>
          <w:szCs w:val="18"/>
        </w:rPr>
      </w:pPr>
      <w:r w:rsidRPr="0012135F">
        <w:rPr>
          <w:rFonts w:ascii="Open Sans" w:hAnsi="Open Sans" w:cs="Open Sans"/>
          <w:bCs/>
          <w:sz w:val="18"/>
          <w:szCs w:val="18"/>
        </w:rPr>
        <w:t xml:space="preserve">К </w:t>
      </w:r>
      <w:r w:rsidR="00953B39" w:rsidRPr="0012135F">
        <w:rPr>
          <w:rFonts w:ascii="Open Sans" w:hAnsi="Open Sans" w:cs="Open Sans"/>
          <w:bCs/>
          <w:sz w:val="18"/>
          <w:szCs w:val="18"/>
        </w:rPr>
        <w:t>высшему руководству относится</w:t>
      </w:r>
      <w:r w:rsidRPr="0012135F">
        <w:rPr>
          <w:rFonts w:ascii="Open Sans" w:hAnsi="Open Sans" w:cs="Open Sans"/>
          <w:bCs/>
          <w:sz w:val="18"/>
          <w:szCs w:val="18"/>
        </w:rPr>
        <w:t>:</w:t>
      </w:r>
    </w:p>
    <w:p w:rsidR="0036234A" w:rsidRPr="0012135F" w:rsidRDefault="00E4039A" w:rsidP="006F653F">
      <w:pPr>
        <w:pStyle w:val="16"/>
        <w:numPr>
          <w:ilvl w:val="0"/>
          <w:numId w:val="17"/>
        </w:numPr>
        <w:tabs>
          <w:tab w:val="left" w:pos="1276"/>
          <w:tab w:val="left" w:pos="1560"/>
          <w:tab w:val="left" w:pos="1701"/>
        </w:tabs>
        <w:spacing w:line="240" w:lineRule="auto"/>
        <w:ind w:left="993" w:firstLine="0"/>
        <w:jc w:val="both"/>
        <w:rPr>
          <w:rFonts w:ascii="Open Sans" w:eastAsiaTheme="minorEastAsia" w:hAnsi="Open Sans" w:cs="Open Sans"/>
          <w:sz w:val="18"/>
          <w:szCs w:val="18"/>
          <w:lang w:bidi="en-US"/>
        </w:rPr>
      </w:pPr>
      <w:r w:rsidRPr="0012135F">
        <w:rPr>
          <w:rFonts w:ascii="Open Sans" w:eastAsiaTheme="minorEastAsia" w:hAnsi="Open Sans" w:cs="Open Sans"/>
          <w:sz w:val="18"/>
          <w:szCs w:val="18"/>
          <w:lang w:bidi="en-US"/>
        </w:rPr>
        <w:t>Совет директоров;</w:t>
      </w:r>
    </w:p>
    <w:p w:rsidR="0036234A" w:rsidRPr="0012135F" w:rsidRDefault="00E4039A" w:rsidP="006F653F">
      <w:pPr>
        <w:pStyle w:val="16"/>
        <w:numPr>
          <w:ilvl w:val="0"/>
          <w:numId w:val="17"/>
        </w:numPr>
        <w:tabs>
          <w:tab w:val="left" w:pos="1276"/>
          <w:tab w:val="left" w:pos="1560"/>
          <w:tab w:val="left" w:pos="1701"/>
        </w:tabs>
        <w:spacing w:line="240" w:lineRule="auto"/>
        <w:ind w:left="993" w:firstLine="0"/>
        <w:jc w:val="both"/>
        <w:rPr>
          <w:rFonts w:ascii="Open Sans" w:eastAsiaTheme="minorEastAsia" w:hAnsi="Open Sans" w:cs="Open Sans"/>
          <w:sz w:val="18"/>
          <w:szCs w:val="18"/>
          <w:lang w:bidi="en-US"/>
        </w:rPr>
      </w:pPr>
      <w:r w:rsidRPr="0012135F">
        <w:rPr>
          <w:rFonts w:ascii="Open Sans" w:eastAsiaTheme="minorEastAsia" w:hAnsi="Open Sans" w:cs="Open Sans"/>
          <w:sz w:val="18"/>
          <w:szCs w:val="18"/>
          <w:lang w:bidi="en-US"/>
        </w:rPr>
        <w:t>К</w:t>
      </w:r>
      <w:r w:rsidRPr="0012135F">
        <w:rPr>
          <w:rFonts w:ascii="Open Sans" w:eastAsiaTheme="minorEastAsia" w:hAnsi="Open Sans" w:cs="Open Sans"/>
          <w:sz w:val="18"/>
          <w:szCs w:val="18"/>
          <w:lang w:bidi="en-US"/>
        </w:rPr>
        <w:t xml:space="preserve">омитет по аудиту и рискам </w:t>
      </w:r>
      <w:r w:rsidR="00D3544B" w:rsidRPr="0012135F">
        <w:rPr>
          <w:rFonts w:ascii="Open Sans" w:eastAsiaTheme="minorEastAsia" w:hAnsi="Open Sans" w:cs="Open Sans"/>
          <w:sz w:val="18"/>
          <w:szCs w:val="18"/>
          <w:lang w:bidi="en-US"/>
        </w:rPr>
        <w:t>Совета директоров</w:t>
      </w:r>
      <w:r w:rsidRPr="0012135F">
        <w:rPr>
          <w:rFonts w:ascii="Open Sans" w:eastAsiaTheme="minorEastAsia" w:hAnsi="Open Sans" w:cs="Open Sans"/>
          <w:sz w:val="18"/>
          <w:szCs w:val="18"/>
          <w:lang w:bidi="en-US"/>
        </w:rPr>
        <w:t>;</w:t>
      </w:r>
    </w:p>
    <w:p w:rsidR="00AD3090" w:rsidRPr="0012135F" w:rsidRDefault="00E4039A" w:rsidP="006F653F">
      <w:pPr>
        <w:pStyle w:val="16"/>
        <w:numPr>
          <w:ilvl w:val="0"/>
          <w:numId w:val="17"/>
        </w:numPr>
        <w:tabs>
          <w:tab w:val="left" w:pos="1276"/>
          <w:tab w:val="left" w:pos="1560"/>
          <w:tab w:val="left" w:pos="1701"/>
        </w:tabs>
        <w:spacing w:line="240" w:lineRule="auto"/>
        <w:ind w:left="993" w:firstLine="0"/>
        <w:jc w:val="both"/>
        <w:rPr>
          <w:rFonts w:ascii="Open Sans" w:eastAsiaTheme="minorEastAsia" w:hAnsi="Open Sans" w:cs="Open Sans"/>
          <w:sz w:val="18"/>
          <w:szCs w:val="18"/>
          <w:lang w:bidi="en-US"/>
        </w:rPr>
      </w:pPr>
      <w:r w:rsidRPr="0012135F">
        <w:rPr>
          <w:rFonts w:ascii="Open Sans" w:hAnsi="Open Sans" w:cs="Open Sans"/>
          <w:bCs/>
          <w:sz w:val="18"/>
          <w:szCs w:val="18"/>
        </w:rPr>
        <w:t>Генеральный директор;</w:t>
      </w:r>
    </w:p>
    <w:p w:rsidR="00AD3090" w:rsidRPr="0012135F" w:rsidRDefault="00E4039A" w:rsidP="006F653F">
      <w:pPr>
        <w:pStyle w:val="16"/>
        <w:numPr>
          <w:ilvl w:val="0"/>
          <w:numId w:val="17"/>
        </w:numPr>
        <w:tabs>
          <w:tab w:val="left" w:pos="1276"/>
          <w:tab w:val="left" w:pos="1560"/>
          <w:tab w:val="left" w:pos="1701"/>
        </w:tabs>
        <w:spacing w:line="240" w:lineRule="auto"/>
        <w:ind w:left="993" w:firstLine="0"/>
        <w:jc w:val="both"/>
        <w:rPr>
          <w:rFonts w:ascii="Open Sans" w:eastAsiaTheme="minorEastAsia" w:hAnsi="Open Sans" w:cs="Open Sans"/>
          <w:sz w:val="18"/>
          <w:szCs w:val="18"/>
          <w:lang w:bidi="en-US"/>
        </w:rPr>
      </w:pPr>
      <w:r w:rsidRPr="0012135F">
        <w:rPr>
          <w:rFonts w:ascii="Open Sans" w:hAnsi="Open Sans" w:cs="Open Sans"/>
          <w:bCs/>
          <w:sz w:val="18"/>
          <w:szCs w:val="18"/>
        </w:rPr>
        <w:t>Управляющий комитет;</w:t>
      </w:r>
    </w:p>
    <w:p w:rsidR="0036234A" w:rsidRPr="0012135F" w:rsidRDefault="00E4039A" w:rsidP="006F653F">
      <w:pPr>
        <w:pStyle w:val="16"/>
        <w:numPr>
          <w:ilvl w:val="0"/>
          <w:numId w:val="17"/>
        </w:numPr>
        <w:tabs>
          <w:tab w:val="left" w:pos="1276"/>
          <w:tab w:val="left" w:pos="1560"/>
          <w:tab w:val="left" w:pos="1701"/>
        </w:tabs>
        <w:spacing w:line="240" w:lineRule="auto"/>
        <w:ind w:left="993" w:firstLine="0"/>
        <w:jc w:val="both"/>
        <w:rPr>
          <w:rFonts w:ascii="Open Sans" w:eastAsiaTheme="minorEastAsia" w:hAnsi="Open Sans" w:cs="Open Sans"/>
          <w:sz w:val="18"/>
          <w:szCs w:val="18"/>
          <w:lang w:bidi="en-US"/>
        </w:rPr>
      </w:pPr>
      <w:r w:rsidRPr="0012135F">
        <w:rPr>
          <w:rFonts w:ascii="Open Sans" w:eastAsiaTheme="minorEastAsia" w:hAnsi="Open Sans" w:cs="Open Sans"/>
          <w:sz w:val="18"/>
          <w:szCs w:val="18"/>
          <w:lang w:bidi="en-US"/>
        </w:rPr>
        <w:t xml:space="preserve">Советы директоров </w:t>
      </w:r>
      <w:r w:rsidR="005B20D7" w:rsidRPr="0012135F">
        <w:rPr>
          <w:rFonts w:ascii="Open Sans" w:eastAsiaTheme="minorEastAsia" w:hAnsi="Open Sans" w:cs="Open Sans"/>
          <w:sz w:val="18"/>
          <w:szCs w:val="18"/>
          <w:lang w:bidi="en-US"/>
        </w:rPr>
        <w:t>ТС/БЕ</w:t>
      </w:r>
      <w:r w:rsidR="00867205" w:rsidRPr="0012135F">
        <w:rPr>
          <w:rFonts w:ascii="Open Sans" w:eastAsiaTheme="minorEastAsia" w:hAnsi="Open Sans" w:cs="Open Sans"/>
          <w:sz w:val="18"/>
          <w:szCs w:val="18"/>
          <w:lang w:bidi="en-US"/>
        </w:rPr>
        <w:t>.</w:t>
      </w:r>
    </w:p>
    <w:p w:rsidR="0036234A" w:rsidRPr="0012135F" w:rsidRDefault="00E4039A" w:rsidP="006F653F">
      <w:pPr>
        <w:pStyle w:val="16"/>
        <w:numPr>
          <w:ilvl w:val="1"/>
          <w:numId w:val="51"/>
        </w:numPr>
        <w:tabs>
          <w:tab w:val="left" w:pos="993"/>
          <w:tab w:val="left" w:pos="1276"/>
          <w:tab w:val="left" w:pos="1701"/>
        </w:tabs>
        <w:spacing w:before="120" w:line="240" w:lineRule="auto"/>
        <w:ind w:left="0" w:firstLine="567"/>
        <w:jc w:val="both"/>
        <w:rPr>
          <w:rFonts w:ascii="Open Sans" w:hAnsi="Open Sans" w:cs="Open Sans"/>
          <w:b/>
          <w:bCs/>
          <w:sz w:val="18"/>
          <w:szCs w:val="18"/>
        </w:rPr>
      </w:pPr>
      <w:r w:rsidRPr="0012135F">
        <w:rPr>
          <w:rFonts w:ascii="Open Sans" w:hAnsi="Open Sans" w:cs="Open Sans"/>
          <w:bCs/>
          <w:sz w:val="18"/>
          <w:szCs w:val="18"/>
        </w:rPr>
        <w:t xml:space="preserve">К </w:t>
      </w:r>
      <w:r w:rsidR="00E4034E" w:rsidRPr="0012135F">
        <w:rPr>
          <w:rFonts w:ascii="Open Sans" w:hAnsi="Open Sans" w:cs="Open Sans"/>
          <w:bCs/>
          <w:sz w:val="18"/>
          <w:szCs w:val="18"/>
        </w:rPr>
        <w:t xml:space="preserve">участникам </w:t>
      </w:r>
      <w:r w:rsidRPr="0012135F">
        <w:rPr>
          <w:rFonts w:ascii="Open Sans" w:hAnsi="Open Sans" w:cs="Open Sans"/>
          <w:bCs/>
          <w:sz w:val="18"/>
          <w:szCs w:val="18"/>
        </w:rPr>
        <w:t>первой линии относятся:</w:t>
      </w:r>
    </w:p>
    <w:p w:rsidR="003434A1" w:rsidRPr="0012135F" w:rsidRDefault="00E4039A" w:rsidP="006F653F">
      <w:pPr>
        <w:pStyle w:val="16"/>
        <w:numPr>
          <w:ilvl w:val="0"/>
          <w:numId w:val="18"/>
        </w:numPr>
        <w:tabs>
          <w:tab w:val="left" w:pos="1276"/>
          <w:tab w:val="left" w:pos="1701"/>
        </w:tabs>
        <w:spacing w:line="240" w:lineRule="auto"/>
        <w:ind w:left="993" w:firstLine="0"/>
        <w:jc w:val="both"/>
        <w:rPr>
          <w:rFonts w:ascii="Open Sans" w:hAnsi="Open Sans" w:cs="Open Sans"/>
          <w:b/>
          <w:bCs/>
          <w:sz w:val="18"/>
          <w:szCs w:val="18"/>
        </w:rPr>
      </w:pPr>
      <w:r w:rsidRPr="0012135F">
        <w:rPr>
          <w:rFonts w:ascii="Open Sans" w:hAnsi="Open Sans" w:cs="Open Sans"/>
          <w:bCs/>
          <w:sz w:val="18"/>
          <w:szCs w:val="18"/>
        </w:rPr>
        <w:t>Президент</w:t>
      </w:r>
      <w:r w:rsidRPr="0012135F">
        <w:rPr>
          <w:rFonts w:ascii="Open Sans" w:hAnsi="Open Sans" w:cs="Open Sans"/>
          <w:b/>
          <w:bCs/>
          <w:sz w:val="18"/>
          <w:szCs w:val="18"/>
        </w:rPr>
        <w:t>;</w:t>
      </w:r>
    </w:p>
    <w:p w:rsidR="003434A1" w:rsidRPr="005874C9" w:rsidRDefault="00E4039A" w:rsidP="006F653F">
      <w:pPr>
        <w:pStyle w:val="16"/>
        <w:numPr>
          <w:ilvl w:val="0"/>
          <w:numId w:val="18"/>
        </w:numPr>
        <w:tabs>
          <w:tab w:val="left" w:pos="1276"/>
          <w:tab w:val="left" w:pos="1701"/>
        </w:tabs>
        <w:spacing w:line="240" w:lineRule="auto"/>
        <w:ind w:left="993" w:firstLine="0"/>
        <w:jc w:val="both"/>
        <w:rPr>
          <w:rFonts w:ascii="Open Sans" w:hAnsi="Open Sans" w:cs="Open Sans"/>
          <w:bCs/>
          <w:sz w:val="18"/>
          <w:szCs w:val="18"/>
        </w:rPr>
      </w:pPr>
      <w:r w:rsidRPr="005874C9">
        <w:rPr>
          <w:rFonts w:ascii="Open Sans" w:hAnsi="Open Sans" w:cs="Open Sans"/>
          <w:bCs/>
          <w:sz w:val="18"/>
          <w:szCs w:val="18"/>
        </w:rPr>
        <w:t>Правление ТС/БЕ;</w:t>
      </w:r>
    </w:p>
    <w:p w:rsidR="002601CA" w:rsidRPr="005874C9" w:rsidRDefault="00E4039A" w:rsidP="006F653F">
      <w:pPr>
        <w:pStyle w:val="16"/>
        <w:numPr>
          <w:ilvl w:val="0"/>
          <w:numId w:val="18"/>
        </w:numPr>
        <w:tabs>
          <w:tab w:val="left" w:pos="1276"/>
          <w:tab w:val="left" w:pos="1701"/>
        </w:tabs>
        <w:spacing w:line="240" w:lineRule="auto"/>
        <w:ind w:left="993" w:firstLine="0"/>
        <w:jc w:val="both"/>
        <w:rPr>
          <w:rFonts w:ascii="Open Sans" w:hAnsi="Open Sans" w:cs="Open Sans"/>
          <w:b/>
          <w:bCs/>
          <w:sz w:val="18"/>
          <w:szCs w:val="18"/>
        </w:rPr>
      </w:pPr>
      <w:r w:rsidRPr="005874C9">
        <w:rPr>
          <w:rFonts w:ascii="Open Sans" w:hAnsi="Open Sans" w:cs="Open Sans"/>
          <w:bCs/>
          <w:sz w:val="18"/>
          <w:szCs w:val="18"/>
        </w:rPr>
        <w:t>Управляющие директора ТС/БЕ/Блоков, Директор по поддержке бизнеса</w:t>
      </w:r>
      <w:r w:rsidR="000100AA" w:rsidRPr="005874C9">
        <w:rPr>
          <w:rFonts w:ascii="Open Sans" w:hAnsi="Open Sans" w:cs="Open Sans"/>
          <w:bCs/>
          <w:sz w:val="18"/>
          <w:szCs w:val="18"/>
        </w:rPr>
        <w:t>, Директор по безопасности</w:t>
      </w:r>
      <w:r w:rsidRPr="005874C9">
        <w:rPr>
          <w:rFonts w:ascii="Open Sans" w:hAnsi="Open Sans" w:cs="Open Sans"/>
          <w:sz w:val="18"/>
          <w:szCs w:val="18"/>
        </w:rPr>
        <w:t>;</w:t>
      </w:r>
    </w:p>
    <w:p w:rsidR="002601CA" w:rsidRPr="005874C9" w:rsidRDefault="00E4039A" w:rsidP="006F653F">
      <w:pPr>
        <w:pStyle w:val="16"/>
        <w:numPr>
          <w:ilvl w:val="0"/>
          <w:numId w:val="18"/>
        </w:numPr>
        <w:tabs>
          <w:tab w:val="left" w:pos="1276"/>
          <w:tab w:val="left" w:pos="1701"/>
        </w:tabs>
        <w:spacing w:line="240" w:lineRule="auto"/>
        <w:ind w:left="993" w:firstLine="0"/>
        <w:jc w:val="both"/>
        <w:rPr>
          <w:rFonts w:ascii="Open Sans" w:hAnsi="Open Sans" w:cs="Open Sans"/>
          <w:b/>
          <w:bCs/>
          <w:sz w:val="18"/>
          <w:szCs w:val="18"/>
        </w:rPr>
      </w:pPr>
      <w:r w:rsidRPr="005874C9">
        <w:rPr>
          <w:rFonts w:ascii="Open Sans" w:hAnsi="Open Sans" w:cs="Open Sans"/>
          <w:bCs/>
          <w:sz w:val="18"/>
          <w:szCs w:val="18"/>
        </w:rPr>
        <w:t>Исполнительные</w:t>
      </w:r>
      <w:r w:rsidRPr="005874C9">
        <w:rPr>
          <w:rFonts w:ascii="Open Sans" w:hAnsi="Open Sans" w:cs="Open Sans"/>
          <w:b/>
          <w:bCs/>
          <w:sz w:val="18"/>
          <w:szCs w:val="18"/>
        </w:rPr>
        <w:t xml:space="preserve"> </w:t>
      </w:r>
      <w:r w:rsidRPr="005874C9">
        <w:rPr>
          <w:rFonts w:ascii="Open Sans" w:hAnsi="Open Sans" w:cs="Open Sans"/>
          <w:bCs/>
          <w:sz w:val="18"/>
          <w:szCs w:val="18"/>
        </w:rPr>
        <w:t>директора ТС;</w:t>
      </w:r>
    </w:p>
    <w:p w:rsidR="00C7373F" w:rsidRPr="005874C9" w:rsidRDefault="00E4039A" w:rsidP="006F653F">
      <w:pPr>
        <w:pStyle w:val="16"/>
        <w:numPr>
          <w:ilvl w:val="0"/>
          <w:numId w:val="18"/>
        </w:numPr>
        <w:tabs>
          <w:tab w:val="left" w:pos="1276"/>
          <w:tab w:val="left" w:pos="1701"/>
        </w:tabs>
        <w:spacing w:line="240" w:lineRule="auto"/>
        <w:ind w:left="993" w:firstLine="0"/>
        <w:jc w:val="both"/>
        <w:rPr>
          <w:rFonts w:ascii="Open Sans" w:hAnsi="Open Sans" w:cs="Open Sans"/>
          <w:sz w:val="18"/>
          <w:szCs w:val="18"/>
        </w:rPr>
      </w:pPr>
      <w:r w:rsidRPr="005874C9">
        <w:rPr>
          <w:rFonts w:ascii="Open Sans" w:hAnsi="Open Sans" w:cs="Open Sans"/>
          <w:sz w:val="18"/>
          <w:szCs w:val="18"/>
        </w:rPr>
        <w:t>Владельцы рисков уровня УК/ТС/БЕ/Блоков</w:t>
      </w:r>
      <w:r w:rsidR="00AD3090" w:rsidRPr="005874C9">
        <w:rPr>
          <w:rFonts w:ascii="Open Sans" w:hAnsi="Open Sans" w:cs="Open Sans"/>
          <w:sz w:val="18"/>
          <w:szCs w:val="18"/>
        </w:rPr>
        <w:t>;</w:t>
      </w:r>
      <w:r w:rsidRPr="005874C9">
        <w:rPr>
          <w:rFonts w:ascii="Open Sans" w:hAnsi="Open Sans" w:cs="Open Sans"/>
          <w:sz w:val="18"/>
          <w:szCs w:val="18"/>
        </w:rPr>
        <w:t xml:space="preserve"> </w:t>
      </w:r>
    </w:p>
    <w:p w:rsidR="0036234A" w:rsidRPr="005874C9" w:rsidRDefault="00E4039A" w:rsidP="006F653F">
      <w:pPr>
        <w:pStyle w:val="16"/>
        <w:numPr>
          <w:ilvl w:val="0"/>
          <w:numId w:val="18"/>
        </w:numPr>
        <w:tabs>
          <w:tab w:val="left" w:pos="1276"/>
          <w:tab w:val="left" w:pos="1701"/>
        </w:tabs>
        <w:spacing w:line="240" w:lineRule="auto"/>
        <w:ind w:left="993" w:firstLine="0"/>
        <w:jc w:val="both"/>
        <w:rPr>
          <w:rFonts w:ascii="Open Sans" w:hAnsi="Open Sans" w:cs="Open Sans"/>
          <w:b/>
          <w:bCs/>
          <w:sz w:val="18"/>
          <w:szCs w:val="18"/>
        </w:rPr>
      </w:pPr>
      <w:r w:rsidRPr="005874C9">
        <w:rPr>
          <w:rFonts w:ascii="Open Sans" w:hAnsi="Open Sans" w:cs="Open Sans"/>
          <w:sz w:val="18"/>
          <w:szCs w:val="18"/>
        </w:rPr>
        <w:t>Владельц</w:t>
      </w:r>
      <w:r w:rsidR="00EB5164" w:rsidRPr="005874C9">
        <w:rPr>
          <w:rFonts w:ascii="Open Sans" w:hAnsi="Open Sans" w:cs="Open Sans"/>
          <w:sz w:val="18"/>
          <w:szCs w:val="18"/>
        </w:rPr>
        <w:t>ы</w:t>
      </w:r>
      <w:r w:rsidRPr="005874C9">
        <w:rPr>
          <w:rFonts w:ascii="Open Sans" w:hAnsi="Open Sans" w:cs="Open Sans"/>
          <w:sz w:val="18"/>
          <w:szCs w:val="18"/>
        </w:rPr>
        <w:t xml:space="preserve"> бизнес-процессов</w:t>
      </w:r>
      <w:r w:rsidR="00AD3090" w:rsidRPr="005874C9">
        <w:rPr>
          <w:rFonts w:ascii="Open Sans" w:hAnsi="Open Sans" w:cs="Open Sans"/>
          <w:sz w:val="18"/>
          <w:szCs w:val="18"/>
        </w:rPr>
        <w:t xml:space="preserve"> УК/ТС/БЕ/Блоков</w:t>
      </w:r>
      <w:r w:rsidR="0010389C" w:rsidRPr="005874C9">
        <w:rPr>
          <w:rFonts w:ascii="Open Sans" w:hAnsi="Open Sans" w:cs="Open Sans"/>
          <w:sz w:val="18"/>
          <w:szCs w:val="18"/>
        </w:rPr>
        <w:t>;</w:t>
      </w:r>
    </w:p>
    <w:p w:rsidR="0036234A" w:rsidRPr="005874C9" w:rsidRDefault="00E4039A" w:rsidP="006F653F">
      <w:pPr>
        <w:pStyle w:val="16"/>
        <w:numPr>
          <w:ilvl w:val="0"/>
          <w:numId w:val="18"/>
        </w:numPr>
        <w:tabs>
          <w:tab w:val="left" w:pos="1276"/>
          <w:tab w:val="left" w:pos="1701"/>
        </w:tabs>
        <w:spacing w:line="240" w:lineRule="auto"/>
        <w:ind w:left="993" w:firstLine="0"/>
        <w:jc w:val="both"/>
        <w:rPr>
          <w:rFonts w:ascii="Open Sans" w:hAnsi="Open Sans" w:cs="Open Sans"/>
          <w:b/>
          <w:bCs/>
          <w:sz w:val="18"/>
          <w:szCs w:val="18"/>
        </w:rPr>
      </w:pPr>
      <w:r w:rsidRPr="005874C9">
        <w:rPr>
          <w:rFonts w:ascii="Open Sans" w:hAnsi="Open Sans" w:cs="Open Sans"/>
          <w:sz w:val="18"/>
          <w:szCs w:val="18"/>
        </w:rPr>
        <w:t>Участники бизнес-процессов (линейный персонал)</w:t>
      </w:r>
      <w:r w:rsidR="0010389C" w:rsidRPr="005874C9">
        <w:rPr>
          <w:rFonts w:ascii="Open Sans" w:hAnsi="Open Sans" w:cs="Open Sans"/>
          <w:sz w:val="18"/>
          <w:szCs w:val="18"/>
        </w:rPr>
        <w:t>.</w:t>
      </w:r>
    </w:p>
    <w:p w:rsidR="0036234A" w:rsidRPr="005874C9" w:rsidRDefault="00E4039A" w:rsidP="006F653F">
      <w:pPr>
        <w:pStyle w:val="16"/>
        <w:numPr>
          <w:ilvl w:val="1"/>
          <w:numId w:val="51"/>
        </w:numPr>
        <w:tabs>
          <w:tab w:val="left" w:pos="993"/>
          <w:tab w:val="left" w:pos="1276"/>
          <w:tab w:val="left" w:pos="1701"/>
        </w:tabs>
        <w:spacing w:before="120" w:line="240" w:lineRule="auto"/>
        <w:ind w:left="0" w:firstLine="567"/>
        <w:jc w:val="both"/>
        <w:rPr>
          <w:rFonts w:ascii="Open Sans" w:hAnsi="Open Sans" w:cs="Open Sans"/>
          <w:b/>
          <w:bCs/>
          <w:sz w:val="18"/>
          <w:szCs w:val="18"/>
        </w:rPr>
      </w:pPr>
      <w:r w:rsidRPr="005874C9">
        <w:rPr>
          <w:rFonts w:ascii="Open Sans" w:hAnsi="Open Sans" w:cs="Open Sans"/>
          <w:bCs/>
          <w:sz w:val="18"/>
          <w:szCs w:val="18"/>
        </w:rPr>
        <w:t xml:space="preserve">К </w:t>
      </w:r>
      <w:r w:rsidR="00E4034E" w:rsidRPr="005874C9">
        <w:rPr>
          <w:rFonts w:ascii="Open Sans" w:hAnsi="Open Sans" w:cs="Open Sans"/>
          <w:bCs/>
          <w:sz w:val="18"/>
          <w:szCs w:val="18"/>
        </w:rPr>
        <w:t xml:space="preserve">участникам </w:t>
      </w:r>
      <w:r w:rsidR="008558C0" w:rsidRPr="005874C9">
        <w:rPr>
          <w:rFonts w:ascii="Open Sans" w:hAnsi="Open Sans" w:cs="Open Sans"/>
          <w:bCs/>
          <w:sz w:val="18"/>
          <w:szCs w:val="18"/>
        </w:rPr>
        <w:t>второй</w:t>
      </w:r>
      <w:r w:rsidRPr="005874C9">
        <w:rPr>
          <w:rFonts w:ascii="Open Sans" w:hAnsi="Open Sans" w:cs="Open Sans"/>
          <w:bCs/>
          <w:sz w:val="18"/>
          <w:szCs w:val="18"/>
        </w:rPr>
        <w:t xml:space="preserve"> линии относятся:</w:t>
      </w:r>
    </w:p>
    <w:p w:rsidR="0036234A" w:rsidRPr="005874C9" w:rsidRDefault="00E4039A" w:rsidP="006F653F">
      <w:pPr>
        <w:pStyle w:val="16"/>
        <w:numPr>
          <w:ilvl w:val="0"/>
          <w:numId w:val="19"/>
        </w:numPr>
        <w:tabs>
          <w:tab w:val="left" w:pos="1276"/>
          <w:tab w:val="left" w:pos="1701"/>
        </w:tabs>
        <w:spacing w:line="240" w:lineRule="auto"/>
        <w:ind w:left="0" w:firstLine="993"/>
        <w:jc w:val="both"/>
        <w:rPr>
          <w:rFonts w:ascii="Open Sans" w:hAnsi="Open Sans" w:cs="Open Sans"/>
          <w:b/>
          <w:bCs/>
          <w:sz w:val="18"/>
          <w:szCs w:val="18"/>
        </w:rPr>
      </w:pPr>
      <w:r w:rsidRPr="005874C9">
        <w:rPr>
          <w:rFonts w:ascii="Open Sans" w:hAnsi="Open Sans" w:cs="Open Sans"/>
          <w:sz w:val="18"/>
          <w:szCs w:val="18"/>
        </w:rPr>
        <w:t>Подразделения, являющиеся владельц</w:t>
      </w:r>
      <w:r w:rsidR="00821123" w:rsidRPr="005874C9">
        <w:rPr>
          <w:rFonts w:ascii="Open Sans" w:hAnsi="Open Sans" w:cs="Open Sans"/>
          <w:sz w:val="18"/>
          <w:szCs w:val="18"/>
        </w:rPr>
        <w:t>ами</w:t>
      </w:r>
      <w:r w:rsidRPr="005874C9">
        <w:rPr>
          <w:rFonts w:ascii="Open Sans" w:hAnsi="Open Sans" w:cs="Open Sans"/>
          <w:sz w:val="18"/>
          <w:szCs w:val="18"/>
        </w:rPr>
        <w:t xml:space="preserve"> экспертизы и методологии по управлению рисками и внутреннему контролю</w:t>
      </w:r>
      <w:r w:rsidR="008558C0" w:rsidRPr="005874C9">
        <w:rPr>
          <w:rFonts w:ascii="Open Sans" w:hAnsi="Open Sans" w:cs="Open Sans"/>
          <w:sz w:val="18"/>
          <w:szCs w:val="18"/>
        </w:rPr>
        <w:t xml:space="preserve"> в </w:t>
      </w:r>
      <w:r w:rsidR="00B472A0" w:rsidRPr="005874C9">
        <w:rPr>
          <w:rFonts w:ascii="Open Sans" w:hAnsi="Open Sans" w:cs="Open Sans"/>
          <w:sz w:val="18"/>
          <w:szCs w:val="18"/>
        </w:rPr>
        <w:t>Компании</w:t>
      </w:r>
      <w:r w:rsidR="0010389C" w:rsidRPr="005874C9">
        <w:rPr>
          <w:rFonts w:ascii="Open Sans" w:hAnsi="Open Sans" w:cs="Open Sans"/>
          <w:sz w:val="18"/>
          <w:szCs w:val="18"/>
        </w:rPr>
        <w:t>, а именно</w:t>
      </w:r>
      <w:r w:rsidRPr="005874C9">
        <w:rPr>
          <w:rFonts w:ascii="Open Sans" w:hAnsi="Open Sans" w:cs="Open Sans"/>
          <w:sz w:val="18"/>
          <w:szCs w:val="18"/>
        </w:rPr>
        <w:t>: Департамент по рискам для уровня Х5</w:t>
      </w:r>
      <w:r w:rsidR="00EB5164" w:rsidRPr="005874C9">
        <w:rPr>
          <w:rFonts w:ascii="Open Sans" w:hAnsi="Open Sans" w:cs="Open Sans"/>
          <w:sz w:val="18"/>
          <w:szCs w:val="18"/>
        </w:rPr>
        <w:t xml:space="preserve"> и Управляющей компании</w:t>
      </w:r>
      <w:r w:rsidRPr="005874C9">
        <w:rPr>
          <w:rFonts w:ascii="Open Sans" w:hAnsi="Open Sans" w:cs="Open Sans"/>
          <w:sz w:val="18"/>
          <w:szCs w:val="18"/>
        </w:rPr>
        <w:t xml:space="preserve"> и </w:t>
      </w:r>
      <w:r w:rsidR="001F6942" w:rsidRPr="005874C9">
        <w:rPr>
          <w:rFonts w:ascii="Open Sans" w:hAnsi="Open Sans" w:cs="Open Sans"/>
          <w:sz w:val="18"/>
          <w:szCs w:val="18"/>
        </w:rPr>
        <w:t>ЦЭ УРиВК</w:t>
      </w:r>
      <w:r w:rsidRPr="005874C9">
        <w:rPr>
          <w:rFonts w:ascii="Open Sans" w:hAnsi="Open Sans" w:cs="Open Sans"/>
          <w:sz w:val="18"/>
          <w:szCs w:val="18"/>
        </w:rPr>
        <w:t xml:space="preserve"> для уровня ТС/БЕ</w:t>
      </w:r>
      <w:r w:rsidR="00FE4916" w:rsidRPr="005874C9">
        <w:rPr>
          <w:rFonts w:ascii="Open Sans" w:hAnsi="Open Sans" w:cs="Open Sans"/>
          <w:sz w:val="18"/>
          <w:szCs w:val="18"/>
        </w:rPr>
        <w:t>/Блока</w:t>
      </w:r>
      <w:r w:rsidRPr="005874C9">
        <w:rPr>
          <w:rFonts w:ascii="Open Sans" w:hAnsi="Open Sans" w:cs="Open Sans"/>
          <w:sz w:val="18"/>
          <w:szCs w:val="18"/>
        </w:rPr>
        <w:t>;</w:t>
      </w:r>
    </w:p>
    <w:p w:rsidR="0036234A" w:rsidRPr="005874C9" w:rsidRDefault="00E4039A" w:rsidP="006F653F">
      <w:pPr>
        <w:pStyle w:val="16"/>
        <w:numPr>
          <w:ilvl w:val="0"/>
          <w:numId w:val="19"/>
        </w:numPr>
        <w:tabs>
          <w:tab w:val="left" w:pos="1276"/>
          <w:tab w:val="left" w:pos="1701"/>
        </w:tabs>
        <w:spacing w:line="240" w:lineRule="auto"/>
        <w:ind w:left="0" w:firstLine="993"/>
        <w:jc w:val="both"/>
        <w:rPr>
          <w:rFonts w:ascii="Open Sans" w:hAnsi="Open Sans" w:cs="Open Sans"/>
          <w:b/>
          <w:bCs/>
          <w:sz w:val="18"/>
          <w:szCs w:val="18"/>
        </w:rPr>
      </w:pPr>
      <w:bookmarkStart w:id="13" w:name="_Hlk162352047"/>
      <w:r w:rsidRPr="005874C9">
        <w:rPr>
          <w:rFonts w:ascii="Open Sans" w:hAnsi="Open Sans" w:cs="Open Sans"/>
          <w:sz w:val="18"/>
          <w:szCs w:val="18"/>
        </w:rPr>
        <w:t>Подразделения, осуществляющи</w:t>
      </w:r>
      <w:r w:rsidR="008558C0" w:rsidRPr="005874C9">
        <w:rPr>
          <w:rFonts w:ascii="Open Sans" w:hAnsi="Open Sans" w:cs="Open Sans"/>
          <w:sz w:val="18"/>
          <w:szCs w:val="18"/>
        </w:rPr>
        <w:t>е</w:t>
      </w:r>
      <w:r w:rsidRPr="005874C9">
        <w:rPr>
          <w:rFonts w:ascii="Open Sans" w:hAnsi="Open Sans" w:cs="Open Sans"/>
          <w:sz w:val="18"/>
          <w:szCs w:val="18"/>
        </w:rPr>
        <w:t xml:space="preserve"> управление специфическими рисками</w:t>
      </w:r>
      <w:r w:rsidR="00A061A7" w:rsidRPr="005874C9">
        <w:rPr>
          <w:rFonts w:ascii="Open Sans" w:hAnsi="Open Sans" w:cs="Open Sans"/>
          <w:sz w:val="18"/>
          <w:szCs w:val="18"/>
        </w:rPr>
        <w:t xml:space="preserve"> в УК/ТС/БЕ/Блоках</w:t>
      </w:r>
      <w:r w:rsidRPr="005874C9">
        <w:rPr>
          <w:rFonts w:ascii="Open Sans" w:hAnsi="Open Sans" w:cs="Open Sans"/>
          <w:sz w:val="18"/>
          <w:szCs w:val="18"/>
        </w:rPr>
        <w:t>, а именно</w:t>
      </w:r>
      <w:r w:rsidR="00706776" w:rsidRPr="005874C9">
        <w:rPr>
          <w:rFonts w:ascii="Open Sans" w:hAnsi="Open Sans" w:cs="Open Sans"/>
          <w:sz w:val="18"/>
          <w:szCs w:val="18"/>
        </w:rPr>
        <w:t xml:space="preserve"> Блок «Безопасность»: </w:t>
      </w:r>
      <w:r w:rsidR="0010389C" w:rsidRPr="005874C9">
        <w:rPr>
          <w:rFonts w:ascii="Open Sans" w:eastAsiaTheme="minorEastAsia" w:hAnsi="Open Sans" w:cs="Open Sans"/>
          <w:sz w:val="18"/>
          <w:szCs w:val="18"/>
          <w:lang w:bidi="en-US"/>
        </w:rPr>
        <w:t xml:space="preserve">Департамент экономической безопасности, </w:t>
      </w:r>
      <w:r w:rsidR="002601CA" w:rsidRPr="005874C9">
        <w:rPr>
          <w:rFonts w:ascii="Open Sans" w:eastAsiaTheme="minorEastAsia" w:hAnsi="Open Sans" w:cs="Open Sans"/>
          <w:sz w:val="18"/>
          <w:szCs w:val="18"/>
          <w:lang w:bidi="en-US"/>
        </w:rPr>
        <w:t xml:space="preserve">Департамент координации, </w:t>
      </w:r>
      <w:r w:rsidR="0010389C" w:rsidRPr="005874C9">
        <w:rPr>
          <w:rFonts w:ascii="Open Sans" w:eastAsiaTheme="minorEastAsia" w:hAnsi="Open Sans" w:cs="Open Sans"/>
          <w:sz w:val="18"/>
          <w:szCs w:val="18"/>
          <w:lang w:bidi="en-US"/>
        </w:rPr>
        <w:t xml:space="preserve">Департамент информационной безопасности, </w:t>
      </w:r>
      <w:r w:rsidR="003C02B2" w:rsidRPr="005874C9">
        <w:rPr>
          <w:rFonts w:ascii="Open Sans" w:hAnsi="Open Sans" w:cs="Open Sans"/>
          <w:sz w:val="18"/>
          <w:szCs w:val="18"/>
        </w:rPr>
        <w:t>функция «Правовые вопросы»</w:t>
      </w:r>
      <w:r w:rsidR="000247A7" w:rsidRPr="005874C9">
        <w:rPr>
          <w:rFonts w:ascii="Open Sans" w:hAnsi="Open Sans" w:cs="Open Sans"/>
          <w:sz w:val="18"/>
          <w:szCs w:val="18"/>
        </w:rPr>
        <w:t xml:space="preserve"> и </w:t>
      </w:r>
      <w:r w:rsidR="00386BB5" w:rsidRPr="005874C9">
        <w:rPr>
          <w:rFonts w:ascii="Open Sans" w:eastAsiaTheme="minorEastAsia" w:hAnsi="Open Sans" w:cs="Open Sans"/>
          <w:sz w:val="18"/>
          <w:szCs w:val="18"/>
          <w:lang w:bidi="en-US"/>
        </w:rPr>
        <w:t xml:space="preserve">подразделения </w:t>
      </w:r>
      <w:r w:rsidR="000D2A56" w:rsidRPr="005874C9">
        <w:rPr>
          <w:rFonts w:ascii="Open Sans" w:eastAsiaTheme="minorEastAsia" w:hAnsi="Open Sans" w:cs="Open Sans"/>
          <w:sz w:val="18"/>
          <w:szCs w:val="18"/>
          <w:lang w:bidi="en-US"/>
        </w:rPr>
        <w:t>Ф</w:t>
      </w:r>
      <w:r w:rsidR="0010389C" w:rsidRPr="005874C9">
        <w:rPr>
          <w:rFonts w:ascii="Open Sans" w:eastAsiaTheme="minorEastAsia" w:hAnsi="Open Sans" w:cs="Open Sans"/>
          <w:sz w:val="18"/>
          <w:szCs w:val="18"/>
          <w:lang w:bidi="en-US"/>
        </w:rPr>
        <w:t>инансо</w:t>
      </w:r>
      <w:r w:rsidR="000D1A7B" w:rsidRPr="005874C9">
        <w:rPr>
          <w:rFonts w:ascii="Open Sans" w:eastAsiaTheme="minorEastAsia" w:hAnsi="Open Sans" w:cs="Open Sans"/>
          <w:sz w:val="18"/>
          <w:szCs w:val="18"/>
          <w:lang w:bidi="en-US"/>
        </w:rPr>
        <w:t>вой дирекции</w:t>
      </w:r>
      <w:r w:rsidR="0010389C" w:rsidRPr="005874C9">
        <w:rPr>
          <w:rFonts w:ascii="Open Sans" w:hAnsi="Open Sans" w:cs="Open Sans"/>
          <w:sz w:val="18"/>
          <w:szCs w:val="18"/>
        </w:rPr>
        <w:t>.</w:t>
      </w:r>
    </w:p>
    <w:bookmarkEnd w:id="13"/>
    <w:p w:rsidR="0036234A" w:rsidRPr="0012135F" w:rsidRDefault="00E4039A" w:rsidP="006F653F">
      <w:pPr>
        <w:pStyle w:val="16"/>
        <w:numPr>
          <w:ilvl w:val="1"/>
          <w:numId w:val="51"/>
        </w:numPr>
        <w:tabs>
          <w:tab w:val="left" w:pos="993"/>
          <w:tab w:val="left" w:pos="1134"/>
          <w:tab w:val="left" w:pos="1701"/>
        </w:tabs>
        <w:spacing w:before="120" w:line="240" w:lineRule="auto"/>
        <w:ind w:left="0" w:firstLine="567"/>
        <w:jc w:val="both"/>
        <w:rPr>
          <w:rFonts w:ascii="Open Sans" w:hAnsi="Open Sans" w:cs="Open Sans"/>
          <w:b/>
          <w:bCs/>
          <w:sz w:val="18"/>
          <w:szCs w:val="18"/>
        </w:rPr>
      </w:pPr>
      <w:r w:rsidRPr="0012135F">
        <w:rPr>
          <w:rFonts w:ascii="Open Sans" w:hAnsi="Open Sans" w:cs="Open Sans"/>
          <w:bCs/>
          <w:sz w:val="18"/>
          <w:szCs w:val="18"/>
        </w:rPr>
        <w:lastRenderedPageBreak/>
        <w:t>Т</w:t>
      </w:r>
      <w:r w:rsidR="0010389C" w:rsidRPr="0012135F">
        <w:rPr>
          <w:rFonts w:ascii="Open Sans" w:hAnsi="Open Sans" w:cs="Open Sans"/>
          <w:bCs/>
          <w:sz w:val="18"/>
          <w:szCs w:val="18"/>
        </w:rPr>
        <w:t>реть</w:t>
      </w:r>
      <w:r w:rsidRPr="0012135F">
        <w:rPr>
          <w:rFonts w:ascii="Open Sans" w:hAnsi="Open Sans" w:cs="Open Sans"/>
          <w:bCs/>
          <w:sz w:val="18"/>
          <w:szCs w:val="18"/>
        </w:rPr>
        <w:t>я</w:t>
      </w:r>
      <w:r w:rsidR="0010389C" w:rsidRPr="0012135F">
        <w:rPr>
          <w:rFonts w:ascii="Open Sans" w:hAnsi="Open Sans" w:cs="Open Sans"/>
          <w:bCs/>
          <w:sz w:val="18"/>
          <w:szCs w:val="18"/>
        </w:rPr>
        <w:t xml:space="preserve"> лини</w:t>
      </w:r>
      <w:r w:rsidRPr="0012135F">
        <w:rPr>
          <w:rFonts w:ascii="Open Sans" w:hAnsi="Open Sans" w:cs="Open Sans"/>
          <w:bCs/>
          <w:sz w:val="18"/>
          <w:szCs w:val="18"/>
        </w:rPr>
        <w:t>я представлена</w:t>
      </w:r>
      <w:r w:rsidR="0010389C" w:rsidRPr="0012135F">
        <w:rPr>
          <w:rFonts w:ascii="Open Sans" w:hAnsi="Open Sans" w:cs="Open Sans"/>
          <w:bCs/>
          <w:sz w:val="18"/>
          <w:szCs w:val="18"/>
        </w:rPr>
        <w:t xml:space="preserve"> </w:t>
      </w:r>
      <w:r w:rsidR="00821123" w:rsidRPr="0012135F">
        <w:rPr>
          <w:rFonts w:ascii="Open Sans" w:hAnsi="Open Sans" w:cs="Open Sans"/>
          <w:bCs/>
          <w:sz w:val="18"/>
          <w:szCs w:val="18"/>
        </w:rPr>
        <w:t>Д</w:t>
      </w:r>
      <w:r w:rsidR="0010389C" w:rsidRPr="0012135F">
        <w:rPr>
          <w:rFonts w:ascii="Open Sans" w:hAnsi="Open Sans" w:cs="Open Sans"/>
          <w:bCs/>
          <w:sz w:val="18"/>
          <w:szCs w:val="18"/>
        </w:rPr>
        <w:t>ирекци</w:t>
      </w:r>
      <w:r w:rsidRPr="0012135F">
        <w:rPr>
          <w:rFonts w:ascii="Open Sans" w:hAnsi="Open Sans" w:cs="Open Sans"/>
          <w:bCs/>
          <w:sz w:val="18"/>
          <w:szCs w:val="18"/>
        </w:rPr>
        <w:t>ей</w:t>
      </w:r>
      <w:r w:rsidR="0010389C" w:rsidRPr="0012135F">
        <w:rPr>
          <w:rFonts w:ascii="Open Sans" w:hAnsi="Open Sans" w:cs="Open Sans"/>
          <w:bCs/>
          <w:sz w:val="18"/>
          <w:szCs w:val="18"/>
        </w:rPr>
        <w:t xml:space="preserve"> по внутреннему аудиту.</w:t>
      </w:r>
    </w:p>
    <w:p w:rsidR="0010389C" w:rsidRPr="0012135F" w:rsidRDefault="00E4039A" w:rsidP="006F653F">
      <w:pPr>
        <w:pStyle w:val="16"/>
        <w:numPr>
          <w:ilvl w:val="1"/>
          <w:numId w:val="51"/>
        </w:numPr>
        <w:tabs>
          <w:tab w:val="left" w:pos="993"/>
          <w:tab w:val="left" w:pos="1276"/>
          <w:tab w:val="left" w:pos="1701"/>
        </w:tabs>
        <w:spacing w:before="120" w:line="240" w:lineRule="auto"/>
        <w:ind w:left="0" w:firstLine="567"/>
        <w:jc w:val="both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>Полномочия и о</w:t>
      </w:r>
      <w:r w:rsidR="00E450DA" w:rsidRPr="0012135F">
        <w:rPr>
          <w:rFonts w:ascii="Open Sans" w:hAnsi="Open Sans" w:cs="Open Sans"/>
          <w:sz w:val="18"/>
          <w:szCs w:val="18"/>
        </w:rPr>
        <w:t>тветственность</w:t>
      </w:r>
      <w:r w:rsidR="004B13A8" w:rsidRPr="0012135F">
        <w:rPr>
          <w:rFonts w:ascii="Open Sans" w:hAnsi="Open Sans" w:cs="Open Sans"/>
          <w:sz w:val="18"/>
          <w:szCs w:val="18"/>
        </w:rPr>
        <w:t xml:space="preserve"> </w:t>
      </w:r>
      <w:r w:rsidR="0052651A" w:rsidRPr="0012135F">
        <w:rPr>
          <w:rFonts w:ascii="Open Sans" w:hAnsi="Open Sans" w:cs="Open Sans"/>
          <w:sz w:val="18"/>
          <w:szCs w:val="18"/>
        </w:rPr>
        <w:t xml:space="preserve">в разрезе </w:t>
      </w:r>
      <w:r w:rsidR="0020703D" w:rsidRPr="0012135F">
        <w:rPr>
          <w:rFonts w:ascii="Open Sans" w:hAnsi="Open Sans" w:cs="Open Sans"/>
          <w:sz w:val="18"/>
          <w:szCs w:val="18"/>
        </w:rPr>
        <w:t>принадлежности к трем линиям приведены</w:t>
      </w:r>
      <w:r w:rsidR="004B13A8" w:rsidRPr="0012135F">
        <w:rPr>
          <w:rFonts w:ascii="Open Sans" w:hAnsi="Open Sans" w:cs="Open Sans"/>
          <w:sz w:val="18"/>
          <w:szCs w:val="18"/>
        </w:rPr>
        <w:t xml:space="preserve"> в разделе №</w:t>
      </w:r>
      <w:r w:rsidR="0020703D" w:rsidRPr="0012135F">
        <w:rPr>
          <w:rFonts w:ascii="Open Sans" w:hAnsi="Open Sans" w:cs="Open Sans"/>
          <w:sz w:val="18"/>
          <w:szCs w:val="18"/>
        </w:rPr>
        <w:t> </w:t>
      </w:r>
      <w:r w:rsidR="005B20D7" w:rsidRPr="0012135F">
        <w:rPr>
          <w:rFonts w:ascii="Open Sans" w:hAnsi="Open Sans" w:cs="Open Sans"/>
          <w:sz w:val="18"/>
          <w:szCs w:val="18"/>
        </w:rPr>
        <w:t>8</w:t>
      </w:r>
      <w:r w:rsidR="004B13A8" w:rsidRPr="0012135F">
        <w:rPr>
          <w:rFonts w:ascii="Open Sans" w:hAnsi="Open Sans" w:cs="Open Sans"/>
          <w:sz w:val="18"/>
          <w:szCs w:val="18"/>
        </w:rPr>
        <w:t xml:space="preserve"> настоящей</w:t>
      </w:r>
      <w:r w:rsidR="008558C0" w:rsidRPr="0012135F">
        <w:rPr>
          <w:rFonts w:ascii="Open Sans" w:hAnsi="Open Sans" w:cs="Open Sans"/>
          <w:sz w:val="18"/>
          <w:szCs w:val="18"/>
        </w:rPr>
        <w:t xml:space="preserve"> Политики</w:t>
      </w:r>
      <w:r w:rsidR="004B13A8" w:rsidRPr="0012135F">
        <w:rPr>
          <w:rFonts w:ascii="Open Sans" w:hAnsi="Open Sans" w:cs="Open Sans"/>
          <w:sz w:val="18"/>
          <w:szCs w:val="18"/>
        </w:rPr>
        <w:t>.</w:t>
      </w:r>
      <w:r w:rsidR="006F42F0" w:rsidRPr="0012135F">
        <w:rPr>
          <w:rFonts w:ascii="Open Sans" w:hAnsi="Open Sans" w:cs="Open Sans"/>
          <w:sz w:val="18"/>
          <w:szCs w:val="18"/>
        </w:rPr>
        <w:t xml:space="preserve"> </w:t>
      </w:r>
      <w:r w:rsidRPr="0012135F">
        <w:rPr>
          <w:rFonts w:ascii="Open Sans" w:hAnsi="Open Sans" w:cs="Open Sans"/>
          <w:sz w:val="18"/>
          <w:szCs w:val="18"/>
        </w:rPr>
        <w:t>Полномочия и о</w:t>
      </w:r>
      <w:r w:rsidR="006F42F0" w:rsidRPr="0012135F">
        <w:rPr>
          <w:rFonts w:ascii="Open Sans" w:hAnsi="Open Sans" w:cs="Open Sans"/>
          <w:sz w:val="18"/>
          <w:szCs w:val="18"/>
        </w:rPr>
        <w:t>тветственность подразделений, осуществляющих управление специфическими рисками, определя</w:t>
      </w:r>
      <w:r w:rsidR="00B472A0" w:rsidRPr="0012135F">
        <w:rPr>
          <w:rFonts w:ascii="Open Sans" w:hAnsi="Open Sans" w:cs="Open Sans"/>
          <w:sz w:val="18"/>
          <w:szCs w:val="18"/>
        </w:rPr>
        <w:t>ю</w:t>
      </w:r>
      <w:r w:rsidR="006F42F0" w:rsidRPr="0012135F">
        <w:rPr>
          <w:rFonts w:ascii="Open Sans" w:hAnsi="Open Sans" w:cs="Open Sans"/>
          <w:sz w:val="18"/>
          <w:szCs w:val="18"/>
        </w:rPr>
        <w:t xml:space="preserve">тся согласно внутренним нормативным документам, формирующимся такими подразделениями по своим функциональным направлениям. </w:t>
      </w:r>
    </w:p>
    <w:p w:rsidR="0010389C" w:rsidRPr="0012135F" w:rsidRDefault="00E4039A" w:rsidP="006F653F">
      <w:pPr>
        <w:pStyle w:val="1"/>
        <w:numPr>
          <w:ilvl w:val="0"/>
          <w:numId w:val="51"/>
        </w:numPr>
        <w:pBdr>
          <w:top w:val="single" w:sz="24" w:space="0" w:color="5FAF2D" w:themeColor="accent1"/>
          <w:left w:val="single" w:sz="24" w:space="0" w:color="5FAF2D" w:themeColor="accent1"/>
          <w:bottom w:val="single" w:sz="4" w:space="1" w:color="auto"/>
          <w:right w:val="single" w:sz="24" w:space="0" w:color="5FAF2D" w:themeColor="accent1"/>
        </w:pBdr>
        <w:shd w:val="clear" w:color="auto" w:fill="5FAF2D" w:themeFill="accent1"/>
        <w:spacing w:before="240" w:after="120"/>
        <w:rPr>
          <w:rFonts w:ascii="Open Sans" w:eastAsiaTheme="minorEastAsia" w:hAnsi="Open Sans" w:cs="Open Sans"/>
          <w:b w:val="0"/>
          <w:caps/>
          <w:color w:val="FFFFFF" w:themeColor="background1"/>
          <w:spacing w:val="15"/>
          <w:sz w:val="24"/>
          <w:szCs w:val="24"/>
          <w:lang w:eastAsia="en-US"/>
        </w:rPr>
      </w:pPr>
      <w:bookmarkStart w:id="14" w:name="_Toc180062716"/>
      <w:r w:rsidRPr="0012135F">
        <w:rPr>
          <w:rFonts w:ascii="Open Sans" w:eastAsiaTheme="minorEastAsia" w:hAnsi="Open Sans" w:cs="Open Sans"/>
          <w:b w:val="0"/>
          <w:caps/>
          <w:color w:val="FFFFFF" w:themeColor="background1"/>
          <w:spacing w:val="15"/>
          <w:sz w:val="24"/>
          <w:szCs w:val="24"/>
          <w:lang w:eastAsia="en-US"/>
        </w:rPr>
        <w:t>Управление рисками</w:t>
      </w:r>
      <w:bookmarkEnd w:id="14"/>
    </w:p>
    <w:p w:rsidR="008A65C8" w:rsidRPr="0012135F" w:rsidRDefault="00E4039A" w:rsidP="008A65C8">
      <w:pPr>
        <w:pStyle w:val="16"/>
        <w:tabs>
          <w:tab w:val="left" w:pos="993"/>
          <w:tab w:val="left" w:pos="1276"/>
          <w:tab w:val="left" w:pos="1701"/>
        </w:tabs>
        <w:spacing w:before="120" w:line="240" w:lineRule="auto"/>
        <w:ind w:firstLine="567"/>
        <w:jc w:val="both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 xml:space="preserve">Процесс управления рисками базируется на принципах построения эффективного риск-менеджмента (согласно </w:t>
      </w:r>
      <w:r w:rsidRPr="0012135F">
        <w:rPr>
          <w:rFonts w:ascii="Open Sans" w:hAnsi="Open Sans" w:cs="Open Sans"/>
          <w:sz w:val="18"/>
          <w:szCs w:val="18"/>
          <w:lang w:val="en-US"/>
        </w:rPr>
        <w:t>COSO</w:t>
      </w:r>
      <w:r w:rsidRPr="0012135F">
        <w:rPr>
          <w:rFonts w:ascii="Open Sans" w:hAnsi="Open Sans" w:cs="Open Sans"/>
          <w:sz w:val="18"/>
          <w:szCs w:val="18"/>
        </w:rPr>
        <w:t xml:space="preserve"> </w:t>
      </w:r>
      <w:r w:rsidRPr="0012135F">
        <w:rPr>
          <w:rFonts w:ascii="Open Sans" w:hAnsi="Open Sans" w:cs="Open Sans"/>
          <w:sz w:val="18"/>
          <w:szCs w:val="18"/>
          <w:lang w:val="en-US"/>
        </w:rPr>
        <w:t>ERM</w:t>
      </w:r>
      <w:r w:rsidRPr="0012135F">
        <w:rPr>
          <w:rFonts w:ascii="Open Sans" w:hAnsi="Open Sans" w:cs="Open Sans"/>
          <w:sz w:val="18"/>
          <w:szCs w:val="18"/>
        </w:rPr>
        <w:t xml:space="preserve"> 20</w:t>
      </w:r>
      <w:r w:rsidRPr="0012135F">
        <w:rPr>
          <w:rFonts w:ascii="Open Sans" w:hAnsi="Open Sans" w:cs="Open Sans"/>
          <w:sz w:val="18"/>
          <w:szCs w:val="18"/>
        </w:rPr>
        <w:t>17), отраженных в Приложении 2, и заключается в реализации следующих взаимосвязанных этапов:</w:t>
      </w:r>
    </w:p>
    <w:p w:rsidR="008A65C8" w:rsidRPr="0012135F" w:rsidRDefault="00E4039A" w:rsidP="006F653F">
      <w:pPr>
        <w:pStyle w:val="a7"/>
        <w:numPr>
          <w:ilvl w:val="1"/>
          <w:numId w:val="51"/>
        </w:numPr>
        <w:tabs>
          <w:tab w:val="left" w:pos="567"/>
          <w:tab w:val="left" w:pos="993"/>
        </w:tabs>
        <w:spacing w:before="120"/>
        <w:ind w:left="0" w:firstLine="567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b/>
          <w:sz w:val="18"/>
          <w:szCs w:val="18"/>
        </w:rPr>
        <w:t>Определение риск-аппетита.</w:t>
      </w:r>
      <w:r w:rsidRPr="0012135F">
        <w:rPr>
          <w:rFonts w:ascii="Open Sans" w:hAnsi="Open Sans" w:cs="Open Sans"/>
          <w:sz w:val="18"/>
          <w:szCs w:val="18"/>
        </w:rPr>
        <w:t xml:space="preserve"> Риск-аппетит – виды и величина рисков, которые Компания готова принять для реализации своих стратегических и операционных целей. После д</w:t>
      </w:r>
      <w:r w:rsidRPr="0012135F">
        <w:rPr>
          <w:rFonts w:ascii="Open Sans" w:hAnsi="Open Sans" w:cs="Open Sans"/>
          <w:sz w:val="18"/>
          <w:szCs w:val="18"/>
        </w:rPr>
        <w:t xml:space="preserve">остижения данной границы риска понадобится принимать дополнительные меры по его снижению.  </w:t>
      </w:r>
    </w:p>
    <w:p w:rsidR="008A65C8" w:rsidRPr="0012135F" w:rsidRDefault="00E4039A" w:rsidP="008A65C8">
      <w:pPr>
        <w:pStyle w:val="a7"/>
        <w:tabs>
          <w:tab w:val="left" w:pos="1134"/>
        </w:tabs>
        <w:spacing w:after="0"/>
        <w:ind w:firstLine="567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 xml:space="preserve">Цель установления риск-аппетита – помощь </w:t>
      </w:r>
      <w:r w:rsidR="00661D29">
        <w:rPr>
          <w:rFonts w:ascii="Open Sans" w:hAnsi="Open Sans" w:cs="Open Sans"/>
          <w:sz w:val="18"/>
          <w:szCs w:val="18"/>
        </w:rPr>
        <w:t xml:space="preserve">бизнесу </w:t>
      </w:r>
      <w:r w:rsidRPr="0012135F">
        <w:rPr>
          <w:rFonts w:ascii="Open Sans" w:hAnsi="Open Sans" w:cs="Open Sans"/>
          <w:sz w:val="18"/>
          <w:szCs w:val="18"/>
        </w:rPr>
        <w:t>в принятии управленческих решений, а именно, в определении уровня риска, который можно принять, и в определении уро</w:t>
      </w:r>
      <w:r w:rsidRPr="0012135F">
        <w:rPr>
          <w:rFonts w:ascii="Open Sans" w:hAnsi="Open Sans" w:cs="Open Sans"/>
          <w:sz w:val="18"/>
          <w:szCs w:val="18"/>
        </w:rPr>
        <w:t>вня критичности выявленных рисков.</w:t>
      </w:r>
    </w:p>
    <w:p w:rsidR="008A65C8" w:rsidRPr="0012135F" w:rsidRDefault="00E4039A" w:rsidP="008A65C8">
      <w:pPr>
        <w:pStyle w:val="a7"/>
        <w:tabs>
          <w:tab w:val="left" w:pos="1134"/>
        </w:tabs>
        <w:spacing w:after="0"/>
        <w:ind w:firstLine="567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 xml:space="preserve">Риск-аппетит может устанавливаться в виде качественных характеристик, количественных показателей, а также содержать качественные заявления, отражающие отношение менеджмента к отдельным группам рисков. </w:t>
      </w:r>
    </w:p>
    <w:p w:rsidR="008A65C8" w:rsidRPr="0012135F" w:rsidRDefault="00E4039A" w:rsidP="008A65C8">
      <w:pPr>
        <w:pStyle w:val="a7"/>
        <w:tabs>
          <w:tab w:val="left" w:pos="1134"/>
        </w:tabs>
        <w:spacing w:after="0"/>
        <w:ind w:firstLine="567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>Риск-аппетит опреде</w:t>
      </w:r>
      <w:r w:rsidRPr="0012135F">
        <w:rPr>
          <w:rFonts w:ascii="Open Sans" w:hAnsi="Open Sans" w:cs="Open Sans"/>
          <w:sz w:val="18"/>
          <w:szCs w:val="18"/>
        </w:rPr>
        <w:t>ляется для группы Х5 в целом, а также отдельно для входящих в группу ТС/БЕ/ Блоков.</w:t>
      </w:r>
    </w:p>
    <w:p w:rsidR="008A65C8" w:rsidRPr="0012135F" w:rsidRDefault="00E4039A" w:rsidP="008A65C8">
      <w:pPr>
        <w:pStyle w:val="a7"/>
        <w:tabs>
          <w:tab w:val="left" w:pos="1134"/>
        </w:tabs>
        <w:spacing w:after="0"/>
        <w:ind w:firstLine="567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bCs/>
          <w:sz w:val="18"/>
          <w:szCs w:val="18"/>
        </w:rPr>
        <w:t xml:space="preserve">Риск-аппетит, установленный в отношении рисков уровня </w:t>
      </w:r>
      <w:r w:rsidRPr="0012135F">
        <w:rPr>
          <w:rFonts w:ascii="Open Sans" w:hAnsi="Open Sans" w:cs="Open Sans"/>
          <w:bCs/>
          <w:sz w:val="18"/>
          <w:szCs w:val="18"/>
          <w:lang w:val="en-US"/>
        </w:rPr>
        <w:t>X</w:t>
      </w:r>
      <w:r w:rsidRPr="0012135F">
        <w:rPr>
          <w:rFonts w:ascii="Open Sans" w:hAnsi="Open Sans" w:cs="Open Sans"/>
          <w:bCs/>
          <w:sz w:val="18"/>
          <w:szCs w:val="18"/>
        </w:rPr>
        <w:t>5/ТС/БЕ/Блоков, используется для определения целевого рейтинга внутреннего контроля бизнес-процессов.</w:t>
      </w:r>
    </w:p>
    <w:p w:rsidR="008A65C8" w:rsidRPr="0012135F" w:rsidRDefault="00E4039A" w:rsidP="006F653F">
      <w:pPr>
        <w:pStyle w:val="a7"/>
        <w:numPr>
          <w:ilvl w:val="1"/>
          <w:numId w:val="51"/>
        </w:numPr>
        <w:tabs>
          <w:tab w:val="left" w:pos="993"/>
        </w:tabs>
        <w:spacing w:before="120" w:after="0"/>
        <w:ind w:left="0" w:firstLine="566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b/>
          <w:sz w:val="18"/>
          <w:szCs w:val="18"/>
        </w:rPr>
        <w:t xml:space="preserve">Идентификация </w:t>
      </w:r>
      <w:r w:rsidRPr="0012135F">
        <w:rPr>
          <w:rFonts w:ascii="Open Sans" w:hAnsi="Open Sans" w:cs="Open Sans"/>
          <w:b/>
          <w:sz w:val="18"/>
          <w:szCs w:val="18"/>
        </w:rPr>
        <w:t>рисков</w:t>
      </w:r>
      <w:r w:rsidRPr="0012135F">
        <w:rPr>
          <w:rFonts w:ascii="Open Sans" w:hAnsi="Open Sans" w:cs="Open Sans"/>
          <w:sz w:val="18"/>
          <w:szCs w:val="18"/>
        </w:rPr>
        <w:t>. Целью идентификации рисков является составление реестра рисков, которые могут повлиять на достижение каждой из установленных стратегических и/или операционных целей, сделать их выполнение невозможным или создавать угрозу для непрерывности бизнеса.</w:t>
      </w:r>
    </w:p>
    <w:p w:rsidR="008A65C8" w:rsidRPr="0012135F" w:rsidRDefault="00E4039A" w:rsidP="008A65C8">
      <w:pPr>
        <w:pStyle w:val="a7"/>
        <w:tabs>
          <w:tab w:val="left" w:pos="1701"/>
        </w:tabs>
        <w:spacing w:after="0"/>
        <w:ind w:firstLine="567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>Выявленные риски классифицируются по уровням управления: риски уровня Х5, риски уровня ТС/БЕ/Блоков, операционные риски бизнес-процессов.</w:t>
      </w:r>
    </w:p>
    <w:p w:rsidR="008A65C8" w:rsidRPr="0012135F" w:rsidRDefault="00E4039A" w:rsidP="008A65C8">
      <w:pPr>
        <w:tabs>
          <w:tab w:val="left" w:pos="709"/>
        </w:tabs>
        <w:ind w:firstLine="567"/>
        <w:jc w:val="both"/>
        <w:rPr>
          <w:rFonts w:ascii="Open Sans" w:eastAsiaTheme="minorEastAsia" w:hAnsi="Open Sans" w:cs="Open Sans"/>
          <w:sz w:val="18"/>
          <w:szCs w:val="18"/>
          <w:lang w:eastAsia="en-US" w:bidi="en-US"/>
        </w:rPr>
      </w:pPr>
      <w:r w:rsidRPr="0012135F">
        <w:rPr>
          <w:rFonts w:ascii="Open Sans" w:eastAsiaTheme="minorEastAsia" w:hAnsi="Open Sans" w:cs="Open Sans"/>
          <w:sz w:val="18"/>
          <w:szCs w:val="18"/>
          <w:lang w:eastAsia="en-US" w:bidi="en-US"/>
        </w:rPr>
        <w:t>В зависимости от применяемой в Компании методологии в области управления рисками могут применять и другие критерии кла</w:t>
      </w:r>
      <w:r w:rsidRPr="0012135F">
        <w:rPr>
          <w:rFonts w:ascii="Open Sans" w:eastAsiaTheme="minorEastAsia" w:hAnsi="Open Sans" w:cs="Open Sans"/>
          <w:sz w:val="18"/>
          <w:szCs w:val="18"/>
          <w:lang w:eastAsia="en-US" w:bidi="en-US"/>
        </w:rPr>
        <w:t>ссификации рисков.</w:t>
      </w:r>
    </w:p>
    <w:p w:rsidR="008A65C8" w:rsidRPr="0012135F" w:rsidRDefault="00E4039A" w:rsidP="008A65C8">
      <w:pPr>
        <w:tabs>
          <w:tab w:val="left" w:pos="709"/>
        </w:tabs>
        <w:ind w:firstLine="567"/>
        <w:jc w:val="both"/>
        <w:rPr>
          <w:rFonts w:ascii="Open Sans" w:eastAsiaTheme="minorEastAsia" w:hAnsi="Open Sans" w:cs="Open Sans"/>
          <w:sz w:val="18"/>
          <w:szCs w:val="18"/>
          <w:lang w:eastAsia="en-US" w:bidi="en-US"/>
        </w:rPr>
      </w:pPr>
      <w:r w:rsidRPr="0012135F">
        <w:rPr>
          <w:rFonts w:ascii="Open Sans" w:eastAsiaTheme="minorEastAsia" w:hAnsi="Open Sans" w:cs="Open Sans"/>
          <w:sz w:val="18"/>
          <w:szCs w:val="18"/>
          <w:lang w:eastAsia="en-US" w:bidi="en-US"/>
        </w:rPr>
        <w:t>Для всех рисков, включенных в реестр рисков, в обязательном порядке определяется владелец риска.</w:t>
      </w:r>
    </w:p>
    <w:p w:rsidR="008A65C8" w:rsidRPr="0012135F" w:rsidRDefault="00E4039A" w:rsidP="008A65C8">
      <w:pPr>
        <w:tabs>
          <w:tab w:val="left" w:pos="567"/>
        </w:tabs>
        <w:ind w:firstLine="567"/>
        <w:jc w:val="both"/>
        <w:rPr>
          <w:rFonts w:ascii="Open Sans" w:eastAsiaTheme="minorEastAsia" w:hAnsi="Open Sans" w:cs="Open Sans"/>
          <w:sz w:val="18"/>
          <w:szCs w:val="18"/>
          <w:lang w:eastAsia="en-US" w:bidi="en-US"/>
        </w:rPr>
      </w:pPr>
      <w:r w:rsidRPr="0012135F">
        <w:rPr>
          <w:rFonts w:ascii="Open Sans" w:eastAsiaTheme="minorEastAsia" w:hAnsi="Open Sans" w:cs="Open Sans"/>
          <w:sz w:val="18"/>
          <w:szCs w:val="18"/>
          <w:lang w:eastAsia="en-US" w:bidi="en-US"/>
        </w:rPr>
        <w:t>Идентифицированные операционные риски бизнес-процессов являются основой для определения общего присущего риска бизнес-процессов при определе</w:t>
      </w:r>
      <w:r w:rsidRPr="0012135F">
        <w:rPr>
          <w:rFonts w:ascii="Open Sans" w:eastAsiaTheme="minorEastAsia" w:hAnsi="Open Sans" w:cs="Open Sans"/>
          <w:sz w:val="18"/>
          <w:szCs w:val="18"/>
          <w:lang w:eastAsia="en-US" w:bidi="en-US"/>
        </w:rPr>
        <w:t xml:space="preserve">нии </w:t>
      </w:r>
      <w:r w:rsidRPr="0012135F">
        <w:rPr>
          <w:rFonts w:ascii="Open Sans" w:hAnsi="Open Sans" w:cs="Open Sans"/>
          <w:sz w:val="18"/>
          <w:szCs w:val="18"/>
        </w:rPr>
        <w:t>целевого рейтинга внутреннего контроля, в рамках блока работ по внутреннему контролю (см. п. 7.1).</w:t>
      </w:r>
    </w:p>
    <w:p w:rsidR="008A65C8" w:rsidRPr="0012135F" w:rsidRDefault="00E4039A" w:rsidP="006F653F">
      <w:pPr>
        <w:pStyle w:val="a7"/>
        <w:numPr>
          <w:ilvl w:val="1"/>
          <w:numId w:val="51"/>
        </w:numPr>
        <w:tabs>
          <w:tab w:val="left" w:pos="567"/>
          <w:tab w:val="left" w:pos="993"/>
        </w:tabs>
        <w:spacing w:before="120" w:after="0"/>
        <w:ind w:left="0" w:firstLine="566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b/>
          <w:sz w:val="18"/>
          <w:szCs w:val="18"/>
        </w:rPr>
        <w:t>Оценка рисков</w:t>
      </w:r>
      <w:r w:rsidRPr="0012135F">
        <w:rPr>
          <w:rFonts w:ascii="Open Sans" w:hAnsi="Open Sans" w:cs="Open Sans"/>
          <w:sz w:val="18"/>
          <w:szCs w:val="18"/>
        </w:rPr>
        <w:t xml:space="preserve">. Оценка идентифицированных рисков производится с целью определения вероятности и потенциальных негативных последствий от их реализации для </w:t>
      </w:r>
      <w:r w:rsidRPr="0012135F">
        <w:rPr>
          <w:rFonts w:ascii="Open Sans" w:hAnsi="Open Sans" w:cs="Open Sans"/>
          <w:sz w:val="18"/>
          <w:szCs w:val="18"/>
        </w:rPr>
        <w:t>достижения поставленных целей и непрерывности бизнеса.</w:t>
      </w:r>
    </w:p>
    <w:p w:rsidR="008A65C8" w:rsidRDefault="00E4039A" w:rsidP="008A65C8">
      <w:pPr>
        <w:ind w:firstLine="567"/>
        <w:jc w:val="both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>Риски могут оцениваться качественно (на основании мнения экспертов/менеджмента) или количественно с использованием математических и статистических моделей.</w:t>
      </w:r>
    </w:p>
    <w:p w:rsidR="00AD0F31" w:rsidRPr="0012135F" w:rsidRDefault="00E4039A" w:rsidP="008A65C8">
      <w:pPr>
        <w:ind w:firstLine="567"/>
        <w:jc w:val="both"/>
        <w:rPr>
          <w:rFonts w:ascii="Open Sans" w:hAnsi="Open Sans" w:cs="Open Sans"/>
          <w:sz w:val="18"/>
          <w:szCs w:val="18"/>
        </w:rPr>
      </w:pPr>
      <w:r>
        <w:rPr>
          <w:rFonts w:ascii="Open Sans" w:hAnsi="Open Sans" w:cs="Open Sans"/>
          <w:sz w:val="18"/>
          <w:szCs w:val="18"/>
        </w:rPr>
        <w:t>Оценка рисков выполняется на регулярной основ</w:t>
      </w:r>
      <w:r>
        <w:rPr>
          <w:rFonts w:ascii="Open Sans" w:hAnsi="Open Sans" w:cs="Open Sans"/>
          <w:sz w:val="18"/>
          <w:szCs w:val="18"/>
        </w:rPr>
        <w:t>е. Выявленные риски подлежат регулярной переоценке не реже одного раза в год.</w:t>
      </w:r>
    </w:p>
    <w:p w:rsidR="008A65C8" w:rsidRPr="0012135F" w:rsidRDefault="00E4039A" w:rsidP="008A65C8">
      <w:pPr>
        <w:tabs>
          <w:tab w:val="left" w:pos="567"/>
        </w:tabs>
        <w:ind w:firstLine="567"/>
        <w:jc w:val="both"/>
        <w:rPr>
          <w:rFonts w:ascii="Open Sans" w:eastAsiaTheme="minorEastAsia" w:hAnsi="Open Sans" w:cs="Open Sans"/>
          <w:sz w:val="18"/>
          <w:szCs w:val="18"/>
          <w:lang w:eastAsia="en-US" w:bidi="en-US"/>
        </w:rPr>
      </w:pPr>
      <w:r w:rsidRPr="0012135F">
        <w:rPr>
          <w:rFonts w:ascii="Open Sans" w:hAnsi="Open Sans" w:cs="Open Sans"/>
          <w:sz w:val="18"/>
          <w:szCs w:val="18"/>
        </w:rPr>
        <w:t>Результаты оценки рисков систематизируются в реестрах рисков уровня Х5/ТС/БЕ/Блоков</w:t>
      </w:r>
      <w:r w:rsidR="00AD0F31">
        <w:rPr>
          <w:rFonts w:ascii="Open Sans" w:hAnsi="Open Sans" w:cs="Open Sans"/>
          <w:sz w:val="18"/>
          <w:szCs w:val="18"/>
        </w:rPr>
        <w:t xml:space="preserve"> и</w:t>
      </w:r>
      <w:r w:rsidRPr="0012135F">
        <w:rPr>
          <w:rFonts w:ascii="Open Sans" w:hAnsi="Open Sans" w:cs="Open Sans"/>
          <w:sz w:val="18"/>
          <w:szCs w:val="18"/>
        </w:rPr>
        <w:t xml:space="preserve"> используются при формировании карты рисков.</w:t>
      </w:r>
    </w:p>
    <w:p w:rsidR="008A65C8" w:rsidRPr="0012135F" w:rsidRDefault="00E4039A" w:rsidP="006F653F">
      <w:pPr>
        <w:pStyle w:val="a7"/>
        <w:numPr>
          <w:ilvl w:val="1"/>
          <w:numId w:val="51"/>
        </w:numPr>
        <w:tabs>
          <w:tab w:val="left" w:pos="567"/>
          <w:tab w:val="left" w:pos="993"/>
        </w:tabs>
        <w:spacing w:before="120" w:after="0"/>
        <w:ind w:left="0" w:firstLine="566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b/>
          <w:sz w:val="18"/>
          <w:szCs w:val="18"/>
        </w:rPr>
        <w:t>Реагирование на риск</w:t>
      </w:r>
      <w:r w:rsidRPr="0012135F">
        <w:rPr>
          <w:rFonts w:ascii="Open Sans" w:hAnsi="Open Sans" w:cs="Open Sans"/>
          <w:sz w:val="18"/>
          <w:szCs w:val="18"/>
        </w:rPr>
        <w:t>. Реагирование на риск заклю</w:t>
      </w:r>
      <w:r w:rsidRPr="0012135F">
        <w:rPr>
          <w:rFonts w:ascii="Open Sans" w:hAnsi="Open Sans" w:cs="Open Sans"/>
          <w:sz w:val="18"/>
          <w:szCs w:val="18"/>
        </w:rPr>
        <w:t xml:space="preserve">чается в выборе способа воздействия на риск с учетом полученной оценки, формировании и реализации соответствующих мероприятий. </w:t>
      </w:r>
    </w:p>
    <w:p w:rsidR="008A65C8" w:rsidRPr="0012135F" w:rsidRDefault="00E4039A" w:rsidP="008A65C8">
      <w:pPr>
        <w:tabs>
          <w:tab w:val="left" w:pos="567"/>
        </w:tabs>
        <w:ind w:firstLine="567"/>
        <w:jc w:val="both"/>
        <w:rPr>
          <w:rFonts w:ascii="Open Sans" w:eastAsiaTheme="minorEastAsia" w:hAnsi="Open Sans" w:cs="Open Sans"/>
          <w:sz w:val="18"/>
          <w:szCs w:val="18"/>
          <w:lang w:eastAsia="en-US" w:bidi="en-US"/>
        </w:rPr>
      </w:pPr>
      <w:r w:rsidRPr="0012135F">
        <w:rPr>
          <w:rFonts w:ascii="Open Sans" w:hAnsi="Open Sans" w:cs="Open Sans"/>
          <w:sz w:val="18"/>
          <w:szCs w:val="18"/>
        </w:rPr>
        <w:t>Решение о выборе мер реагирования на риск (в том числе о выделении ресурсов на митигацию) должно приниматься с учетом установлен</w:t>
      </w:r>
      <w:r w:rsidRPr="0012135F">
        <w:rPr>
          <w:rFonts w:ascii="Open Sans" w:hAnsi="Open Sans" w:cs="Open Sans"/>
          <w:sz w:val="18"/>
          <w:szCs w:val="18"/>
        </w:rPr>
        <w:t>ного уровня риск-аппетита и соотнесения затрат на выбранный способ реагирования и величины возможного ущерба от реализации риска.</w:t>
      </w:r>
    </w:p>
    <w:p w:rsidR="008A65C8" w:rsidRPr="0012135F" w:rsidRDefault="00E4039A" w:rsidP="008A65C8">
      <w:pPr>
        <w:pStyle w:val="a7"/>
        <w:spacing w:after="0"/>
        <w:ind w:firstLine="567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 xml:space="preserve">Мероприятия по управлению риском должны быть </w:t>
      </w:r>
      <w:r w:rsidR="00F31602">
        <w:rPr>
          <w:rFonts w:ascii="Open Sans" w:hAnsi="Open Sans" w:cs="Open Sans"/>
          <w:sz w:val="18"/>
          <w:szCs w:val="18"/>
        </w:rPr>
        <w:t xml:space="preserve">достижимы, </w:t>
      </w:r>
      <w:r w:rsidRPr="0012135F">
        <w:rPr>
          <w:rFonts w:ascii="Open Sans" w:hAnsi="Open Sans" w:cs="Open Sans"/>
          <w:sz w:val="18"/>
          <w:szCs w:val="18"/>
        </w:rPr>
        <w:t>представлять собой конкретные действия, сроки и ответственных, а также</w:t>
      </w:r>
      <w:r w:rsidRPr="0012135F">
        <w:rPr>
          <w:rFonts w:ascii="Open Sans" w:hAnsi="Open Sans" w:cs="Open Sans"/>
          <w:sz w:val="18"/>
          <w:szCs w:val="18"/>
        </w:rPr>
        <w:t xml:space="preserve"> ожидаемый эффект по снижению риска.</w:t>
      </w:r>
    </w:p>
    <w:p w:rsidR="008A65C8" w:rsidRPr="0012135F" w:rsidRDefault="00E4039A" w:rsidP="008A65C8">
      <w:pPr>
        <w:ind w:firstLine="567"/>
        <w:jc w:val="both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>В общем случае задачей менеджмента и владельцев рисков является снижение остаточного риска до уровня риск-аппетита или ниже.</w:t>
      </w:r>
    </w:p>
    <w:p w:rsidR="008A65C8" w:rsidRPr="0012135F" w:rsidRDefault="00E4039A" w:rsidP="008A65C8">
      <w:pPr>
        <w:ind w:firstLine="567"/>
        <w:jc w:val="both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 xml:space="preserve">Для операционных рисков бизнес-процессов мероприятия по управлению ими могут заключаться в </w:t>
      </w:r>
      <w:r w:rsidRPr="0012135F">
        <w:rPr>
          <w:rFonts w:ascii="Open Sans" w:hAnsi="Open Sans" w:cs="Open Sans"/>
          <w:sz w:val="18"/>
          <w:szCs w:val="18"/>
        </w:rPr>
        <w:t>разработке и реализации регулярных контрольных процедур, надлежащее исполнение которых является достаточным для достижения целевого рейтинга внутреннего контроля, определяемого в рамках блока работ по внутреннему контролю (см. п.7.2).</w:t>
      </w:r>
    </w:p>
    <w:p w:rsidR="008A65C8" w:rsidRPr="0012135F" w:rsidRDefault="00E4039A" w:rsidP="006F653F">
      <w:pPr>
        <w:pStyle w:val="a7"/>
        <w:numPr>
          <w:ilvl w:val="1"/>
          <w:numId w:val="51"/>
        </w:numPr>
        <w:tabs>
          <w:tab w:val="left" w:pos="993"/>
        </w:tabs>
        <w:spacing w:before="240" w:after="0"/>
        <w:ind w:left="0" w:firstLine="566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b/>
          <w:sz w:val="18"/>
          <w:szCs w:val="18"/>
        </w:rPr>
        <w:t>Мониторинг рисков</w:t>
      </w:r>
      <w:r w:rsidRPr="0012135F">
        <w:rPr>
          <w:rFonts w:ascii="Open Sans" w:hAnsi="Open Sans" w:cs="Open Sans"/>
          <w:sz w:val="18"/>
          <w:szCs w:val="18"/>
        </w:rPr>
        <w:t xml:space="preserve">. </w:t>
      </w:r>
    </w:p>
    <w:p w:rsidR="008A65C8" w:rsidRPr="0012135F" w:rsidRDefault="00E4039A" w:rsidP="008A65C8">
      <w:pPr>
        <w:pStyle w:val="a7"/>
        <w:tabs>
          <w:tab w:val="left" w:pos="993"/>
        </w:tabs>
        <w:spacing w:after="0"/>
        <w:ind w:firstLine="566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lastRenderedPageBreak/>
        <w:t>М</w:t>
      </w:r>
      <w:r w:rsidRPr="0012135F">
        <w:rPr>
          <w:rFonts w:ascii="Open Sans" w:hAnsi="Open Sans" w:cs="Open Sans"/>
          <w:sz w:val="18"/>
          <w:szCs w:val="18"/>
        </w:rPr>
        <w:t xml:space="preserve">ониторинг рисков – это процесс систематического сбора и анализа данных о рисках Х5/ТС/БЕ/Блоков, направленный на получение разумной уверенности в том, что: </w:t>
      </w:r>
    </w:p>
    <w:p w:rsidR="008A65C8" w:rsidRPr="0012135F" w:rsidRDefault="00E4039A" w:rsidP="006F653F">
      <w:pPr>
        <w:pStyle w:val="a7"/>
        <w:numPr>
          <w:ilvl w:val="0"/>
          <w:numId w:val="25"/>
        </w:numPr>
        <w:tabs>
          <w:tab w:val="left" w:pos="709"/>
        </w:tabs>
        <w:spacing w:after="0"/>
        <w:ind w:left="0" w:firstLine="567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>Существующий реестр рисков и их оценки актуальны. В оценке рисков учтены существенные изменения фак</w:t>
      </w:r>
      <w:r w:rsidRPr="0012135F">
        <w:rPr>
          <w:rFonts w:ascii="Open Sans" w:hAnsi="Open Sans" w:cs="Open Sans"/>
          <w:sz w:val="18"/>
          <w:szCs w:val="18"/>
        </w:rPr>
        <w:t>торов риска, произошедшие с момента последней оценки;</w:t>
      </w:r>
    </w:p>
    <w:p w:rsidR="008A65C8" w:rsidRPr="0012135F" w:rsidRDefault="00E4039A" w:rsidP="006F653F">
      <w:pPr>
        <w:pStyle w:val="a7"/>
        <w:numPr>
          <w:ilvl w:val="0"/>
          <w:numId w:val="25"/>
        </w:numPr>
        <w:tabs>
          <w:tab w:val="left" w:pos="709"/>
        </w:tabs>
        <w:spacing w:after="0"/>
        <w:ind w:left="0" w:firstLine="567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 xml:space="preserve">Мероприятия по управлению риском выполняются в срок, в достаточном объеме, а затраченные на них ресурсы расходуются эффективно; </w:t>
      </w:r>
    </w:p>
    <w:p w:rsidR="008A65C8" w:rsidRPr="0012135F" w:rsidRDefault="00E4039A" w:rsidP="006F653F">
      <w:pPr>
        <w:pStyle w:val="a7"/>
        <w:numPr>
          <w:ilvl w:val="0"/>
          <w:numId w:val="25"/>
        </w:numPr>
        <w:tabs>
          <w:tab w:val="left" w:pos="709"/>
        </w:tabs>
        <w:spacing w:after="0"/>
        <w:ind w:left="0" w:firstLine="567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>Текущий уровень рисков находится в границах риск-аппетита.</w:t>
      </w:r>
    </w:p>
    <w:p w:rsidR="008A65C8" w:rsidRPr="0012135F" w:rsidRDefault="00E4039A" w:rsidP="008A65C8">
      <w:pPr>
        <w:pStyle w:val="a7"/>
        <w:tabs>
          <w:tab w:val="left" w:pos="709"/>
        </w:tabs>
        <w:spacing w:before="240" w:after="0"/>
        <w:ind w:left="567" w:firstLine="0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>Для этого в ра</w:t>
      </w:r>
      <w:r w:rsidRPr="0012135F">
        <w:rPr>
          <w:rFonts w:ascii="Open Sans" w:hAnsi="Open Sans" w:cs="Open Sans"/>
          <w:sz w:val="18"/>
          <w:szCs w:val="18"/>
        </w:rPr>
        <w:t>мках мониторинга рисков решаются следующие задачи:</w:t>
      </w:r>
    </w:p>
    <w:p w:rsidR="008A65C8" w:rsidRPr="0012135F" w:rsidRDefault="00E4039A" w:rsidP="006F653F">
      <w:pPr>
        <w:pStyle w:val="a7"/>
        <w:numPr>
          <w:ilvl w:val="0"/>
          <w:numId w:val="31"/>
        </w:numPr>
        <w:tabs>
          <w:tab w:val="left" w:pos="709"/>
        </w:tabs>
        <w:spacing w:after="0"/>
        <w:ind w:left="0" w:firstLine="567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>Своевременная идентификации реализовавшихся рисков, оценка последствий, принятие мер реагирования и выявление корневых причин;</w:t>
      </w:r>
    </w:p>
    <w:p w:rsidR="008A65C8" w:rsidRPr="0012135F" w:rsidRDefault="00E4039A" w:rsidP="006F653F">
      <w:pPr>
        <w:pStyle w:val="a7"/>
        <w:numPr>
          <w:ilvl w:val="0"/>
          <w:numId w:val="31"/>
        </w:numPr>
        <w:tabs>
          <w:tab w:val="left" w:pos="709"/>
        </w:tabs>
        <w:spacing w:after="0"/>
        <w:ind w:left="0" w:firstLine="567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 xml:space="preserve">Контроль своевременности и полноты исполнения планов мероприятий по митигации </w:t>
      </w:r>
      <w:r w:rsidRPr="0012135F">
        <w:rPr>
          <w:rFonts w:ascii="Open Sans" w:hAnsi="Open Sans" w:cs="Open Sans"/>
          <w:sz w:val="18"/>
          <w:szCs w:val="18"/>
        </w:rPr>
        <w:t>рисков;</w:t>
      </w:r>
    </w:p>
    <w:p w:rsidR="008A65C8" w:rsidRPr="0012135F" w:rsidRDefault="00E4039A" w:rsidP="006F653F">
      <w:pPr>
        <w:pStyle w:val="a7"/>
        <w:numPr>
          <w:ilvl w:val="0"/>
          <w:numId w:val="31"/>
        </w:numPr>
        <w:tabs>
          <w:tab w:val="left" w:pos="709"/>
        </w:tabs>
        <w:spacing w:after="0"/>
        <w:ind w:left="0" w:firstLine="567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>Оценка эффективности затрат на реализацию мероприятий по управлению рисками;</w:t>
      </w:r>
    </w:p>
    <w:p w:rsidR="008A65C8" w:rsidRPr="0012135F" w:rsidRDefault="00E4039A" w:rsidP="006F653F">
      <w:pPr>
        <w:pStyle w:val="a7"/>
        <w:numPr>
          <w:ilvl w:val="0"/>
          <w:numId w:val="31"/>
        </w:numPr>
        <w:tabs>
          <w:tab w:val="left" w:pos="709"/>
        </w:tabs>
        <w:spacing w:after="0"/>
        <w:ind w:left="0" w:firstLine="567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 xml:space="preserve">Внесение необходимых корректировок в реестры рисков, карты рисков, паспорта рисков и планы мероприятий по митигации рисков. </w:t>
      </w:r>
    </w:p>
    <w:p w:rsidR="008A65C8" w:rsidRPr="0012135F" w:rsidRDefault="00E4039A" w:rsidP="006F653F">
      <w:pPr>
        <w:pStyle w:val="a7"/>
        <w:numPr>
          <w:ilvl w:val="1"/>
          <w:numId w:val="51"/>
        </w:numPr>
        <w:tabs>
          <w:tab w:val="left" w:pos="709"/>
          <w:tab w:val="left" w:pos="993"/>
        </w:tabs>
        <w:spacing w:before="240" w:after="0"/>
        <w:ind w:left="0" w:firstLine="567"/>
        <w:rPr>
          <w:rFonts w:ascii="Open Sans" w:hAnsi="Open Sans" w:cs="Open Sans"/>
          <w:b/>
          <w:sz w:val="18"/>
          <w:szCs w:val="18"/>
        </w:rPr>
      </w:pPr>
      <w:r w:rsidRPr="0012135F">
        <w:rPr>
          <w:rFonts w:ascii="Open Sans" w:hAnsi="Open Sans" w:cs="Open Sans"/>
          <w:b/>
          <w:sz w:val="18"/>
          <w:szCs w:val="18"/>
        </w:rPr>
        <w:t>Раскрытие информации о рисках.</w:t>
      </w:r>
    </w:p>
    <w:p w:rsidR="008A65C8" w:rsidRPr="0012135F" w:rsidRDefault="00E4039A" w:rsidP="008A65C8">
      <w:pPr>
        <w:pStyle w:val="a7"/>
        <w:tabs>
          <w:tab w:val="left" w:pos="426"/>
        </w:tabs>
        <w:spacing w:after="160"/>
        <w:ind w:firstLine="567"/>
        <w:contextualSpacing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 xml:space="preserve">С целью </w:t>
      </w:r>
      <w:r w:rsidRPr="0012135F">
        <w:rPr>
          <w:rFonts w:ascii="Open Sans" w:hAnsi="Open Sans" w:cs="Open Sans"/>
          <w:sz w:val="18"/>
          <w:szCs w:val="18"/>
        </w:rPr>
        <w:t>раскрытия информации об идентифицированных рисках могут применяться следующие каналы коммуникации:</w:t>
      </w:r>
    </w:p>
    <w:p w:rsidR="008A65C8" w:rsidRPr="0012135F" w:rsidRDefault="00E4039A" w:rsidP="006F653F">
      <w:pPr>
        <w:pStyle w:val="a7"/>
        <w:numPr>
          <w:ilvl w:val="0"/>
          <w:numId w:val="32"/>
        </w:numPr>
        <w:tabs>
          <w:tab w:val="left" w:pos="426"/>
        </w:tabs>
        <w:spacing w:after="160"/>
        <w:ind w:left="0" w:firstLine="567"/>
        <w:contextualSpacing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>Информация о текущем портфеле рисков и процессах управления рисками раскрывается в годовых отчетах Х5, отчетах эмитента, отчетах по устойчивому развитию;</w:t>
      </w:r>
    </w:p>
    <w:p w:rsidR="008A65C8" w:rsidRPr="0012135F" w:rsidRDefault="00E4039A" w:rsidP="006F653F">
      <w:pPr>
        <w:pStyle w:val="a7"/>
        <w:numPr>
          <w:ilvl w:val="0"/>
          <w:numId w:val="32"/>
        </w:numPr>
        <w:tabs>
          <w:tab w:val="left" w:pos="426"/>
        </w:tabs>
        <w:spacing w:after="160"/>
        <w:ind w:left="0" w:firstLine="567"/>
        <w:contextualSpacing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>Инф</w:t>
      </w:r>
      <w:r w:rsidRPr="0012135F">
        <w:rPr>
          <w:rFonts w:ascii="Open Sans" w:hAnsi="Open Sans" w:cs="Open Sans"/>
          <w:sz w:val="18"/>
          <w:szCs w:val="18"/>
        </w:rPr>
        <w:t>ормация об идентифицированных рисках, оценке рисков, реализуемых мероприятиях по управлению рисками предоставляется на рассмотрение руководству Компании и членам Совета директоров;</w:t>
      </w:r>
    </w:p>
    <w:p w:rsidR="008A65C8" w:rsidRPr="0012135F" w:rsidRDefault="00E4039A" w:rsidP="006F653F">
      <w:pPr>
        <w:pStyle w:val="a7"/>
        <w:numPr>
          <w:ilvl w:val="0"/>
          <w:numId w:val="32"/>
        </w:numPr>
        <w:tabs>
          <w:tab w:val="left" w:pos="426"/>
        </w:tabs>
        <w:spacing w:after="160"/>
        <w:ind w:left="0" w:firstLine="567"/>
        <w:contextualSpacing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>Заявления о риск-аппетите Х5 и ТС/БЕ/Блоков, утвержденные Советом директоро</w:t>
      </w:r>
      <w:r w:rsidRPr="0012135F">
        <w:rPr>
          <w:rFonts w:ascii="Open Sans" w:hAnsi="Open Sans" w:cs="Open Sans"/>
          <w:sz w:val="18"/>
          <w:szCs w:val="18"/>
        </w:rPr>
        <w:t>в, Генеральным директором или Советом директоров ТС/БЕ доводится до сведения руководителей соответствующего уровня;</w:t>
      </w:r>
    </w:p>
    <w:p w:rsidR="008A65C8" w:rsidRPr="0012135F" w:rsidRDefault="00E4039A" w:rsidP="006F653F">
      <w:pPr>
        <w:pStyle w:val="a7"/>
        <w:numPr>
          <w:ilvl w:val="0"/>
          <w:numId w:val="32"/>
        </w:numPr>
        <w:tabs>
          <w:tab w:val="left" w:pos="426"/>
        </w:tabs>
        <w:spacing w:after="160"/>
        <w:ind w:left="0" w:firstLine="567"/>
        <w:contextualSpacing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 xml:space="preserve">Реестры рисков уровня </w:t>
      </w:r>
      <w:r w:rsidRPr="0012135F">
        <w:rPr>
          <w:rFonts w:ascii="Open Sans" w:hAnsi="Open Sans" w:cs="Open Sans"/>
          <w:sz w:val="18"/>
          <w:szCs w:val="18"/>
          <w:lang w:val="en-US"/>
        </w:rPr>
        <w:t>X</w:t>
      </w:r>
      <w:r w:rsidRPr="0012135F">
        <w:rPr>
          <w:rFonts w:ascii="Open Sans" w:hAnsi="Open Sans" w:cs="Open Sans"/>
          <w:sz w:val="18"/>
          <w:szCs w:val="18"/>
        </w:rPr>
        <w:t>5 и ТС/БЕ/Блоков, утвержденные Генеральным директором или Советом директоров ТС доводятся до сведения владельцев бизн</w:t>
      </w:r>
      <w:r w:rsidRPr="0012135F">
        <w:rPr>
          <w:rFonts w:ascii="Open Sans" w:hAnsi="Open Sans" w:cs="Open Sans"/>
          <w:sz w:val="18"/>
          <w:szCs w:val="18"/>
        </w:rPr>
        <w:t>ес-процессов, владельцев рисков и руководителей соответствующего уровня;</w:t>
      </w:r>
    </w:p>
    <w:p w:rsidR="008A65C8" w:rsidRPr="0012135F" w:rsidRDefault="00E4039A" w:rsidP="006F653F">
      <w:pPr>
        <w:pStyle w:val="a7"/>
        <w:numPr>
          <w:ilvl w:val="0"/>
          <w:numId w:val="32"/>
        </w:numPr>
        <w:tabs>
          <w:tab w:val="left" w:pos="426"/>
        </w:tabs>
        <w:spacing w:after="0"/>
        <w:ind w:left="0" w:firstLine="567"/>
        <w:contextualSpacing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>Планы мероприятий по воздействию на риски доводятся до сведения непосредственных исполнителей.</w:t>
      </w:r>
    </w:p>
    <w:p w:rsidR="008A65C8" w:rsidRPr="0012135F" w:rsidRDefault="00E4039A" w:rsidP="006F653F">
      <w:pPr>
        <w:pStyle w:val="a7"/>
        <w:numPr>
          <w:ilvl w:val="1"/>
          <w:numId w:val="51"/>
        </w:numPr>
        <w:tabs>
          <w:tab w:val="left" w:pos="993"/>
        </w:tabs>
        <w:spacing w:before="120" w:after="0"/>
        <w:ind w:left="0" w:firstLine="566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>Процесс управления рисками в ТС/БЕ/Блоках, в которых не сформирован ЦЭ УРиВК, может вклю</w:t>
      </w:r>
      <w:r w:rsidRPr="0012135F">
        <w:rPr>
          <w:rFonts w:ascii="Open Sans" w:hAnsi="Open Sans" w:cs="Open Sans"/>
          <w:sz w:val="18"/>
          <w:szCs w:val="18"/>
        </w:rPr>
        <w:t>чать в себя не все этапы процесса управления рисками и ограничиваться идентификацией рисков в процессе бюджетной Компании и управлением рисками бизнес-процессов в блоке работ по внутреннему контролю.</w:t>
      </w:r>
    </w:p>
    <w:p w:rsidR="00BA0D26" w:rsidRPr="0012135F" w:rsidRDefault="00E4039A" w:rsidP="006F653F">
      <w:pPr>
        <w:pStyle w:val="1"/>
        <w:numPr>
          <w:ilvl w:val="0"/>
          <w:numId w:val="51"/>
        </w:numPr>
        <w:pBdr>
          <w:top w:val="single" w:sz="24" w:space="0" w:color="5FAF2D" w:themeColor="accent1"/>
          <w:left w:val="single" w:sz="24" w:space="0" w:color="5FAF2D" w:themeColor="accent1"/>
          <w:bottom w:val="single" w:sz="4" w:space="1" w:color="auto"/>
          <w:right w:val="single" w:sz="24" w:space="0" w:color="5FAF2D" w:themeColor="accent1"/>
        </w:pBdr>
        <w:shd w:val="clear" w:color="auto" w:fill="5FAF2D" w:themeFill="accent1"/>
        <w:spacing w:before="240" w:after="120"/>
        <w:rPr>
          <w:rFonts w:ascii="Open Sans" w:eastAsiaTheme="minorEastAsia" w:hAnsi="Open Sans" w:cs="Open Sans"/>
          <w:b w:val="0"/>
          <w:caps/>
          <w:color w:val="FFFFFF" w:themeColor="background1"/>
          <w:spacing w:val="15"/>
          <w:sz w:val="24"/>
          <w:szCs w:val="24"/>
          <w:lang w:eastAsia="en-US"/>
        </w:rPr>
      </w:pPr>
      <w:r w:rsidRPr="0012135F">
        <w:rPr>
          <w:rFonts w:ascii="Open Sans" w:eastAsiaTheme="minorEastAsia" w:hAnsi="Open Sans" w:cs="Open Sans"/>
          <w:b w:val="0"/>
          <w:caps/>
          <w:color w:val="FFFFFF" w:themeColor="background1"/>
          <w:spacing w:val="15"/>
          <w:sz w:val="24"/>
          <w:szCs w:val="24"/>
          <w:lang w:eastAsia="en-US"/>
        </w:rPr>
        <w:t xml:space="preserve"> </w:t>
      </w:r>
      <w:bookmarkStart w:id="15" w:name="_Toc180062717"/>
      <w:r w:rsidRPr="0012135F">
        <w:rPr>
          <w:rFonts w:ascii="Open Sans" w:eastAsiaTheme="minorEastAsia" w:hAnsi="Open Sans" w:cs="Open Sans"/>
          <w:b w:val="0"/>
          <w:caps/>
          <w:color w:val="FFFFFF" w:themeColor="background1"/>
          <w:spacing w:val="15"/>
          <w:sz w:val="24"/>
          <w:szCs w:val="24"/>
          <w:lang w:eastAsia="en-US"/>
        </w:rPr>
        <w:t>Внутренний контроль</w:t>
      </w:r>
      <w:bookmarkEnd w:id="15"/>
    </w:p>
    <w:p w:rsidR="0010389C" w:rsidRPr="0012135F" w:rsidRDefault="00E4039A" w:rsidP="00AA6E83">
      <w:pPr>
        <w:pStyle w:val="16"/>
        <w:tabs>
          <w:tab w:val="left" w:pos="993"/>
          <w:tab w:val="left" w:pos="1276"/>
          <w:tab w:val="left" w:pos="1701"/>
        </w:tabs>
        <w:spacing w:before="120" w:line="240" w:lineRule="auto"/>
        <w:ind w:firstLine="567"/>
        <w:jc w:val="both"/>
        <w:rPr>
          <w:rFonts w:ascii="Open Sans" w:hAnsi="Open Sans" w:cs="Open Sans"/>
          <w:b/>
          <w:bCs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 xml:space="preserve">Процесс внутреннего контроля </w:t>
      </w:r>
      <w:r w:rsidR="0026313C" w:rsidRPr="0012135F">
        <w:rPr>
          <w:rFonts w:ascii="Open Sans" w:hAnsi="Open Sans" w:cs="Open Sans"/>
          <w:sz w:val="18"/>
          <w:szCs w:val="18"/>
        </w:rPr>
        <w:t xml:space="preserve">базируется на принципах построения эффективного внутреннего контроля (согласно </w:t>
      </w:r>
      <w:r w:rsidR="0026313C" w:rsidRPr="0012135F">
        <w:rPr>
          <w:rFonts w:ascii="Open Sans" w:hAnsi="Open Sans" w:cs="Open Sans"/>
          <w:sz w:val="18"/>
          <w:szCs w:val="18"/>
          <w:lang w:val="en-US"/>
        </w:rPr>
        <w:t>COSO</w:t>
      </w:r>
      <w:r w:rsidR="0026313C" w:rsidRPr="0012135F">
        <w:rPr>
          <w:rFonts w:ascii="Open Sans" w:hAnsi="Open Sans" w:cs="Open Sans"/>
          <w:sz w:val="18"/>
          <w:szCs w:val="18"/>
        </w:rPr>
        <w:t xml:space="preserve"> </w:t>
      </w:r>
      <w:r w:rsidR="0026313C" w:rsidRPr="0012135F">
        <w:rPr>
          <w:rFonts w:ascii="Open Sans" w:hAnsi="Open Sans" w:cs="Open Sans"/>
          <w:sz w:val="18"/>
          <w:szCs w:val="18"/>
          <w:lang w:val="en-US"/>
        </w:rPr>
        <w:t>IC</w:t>
      </w:r>
      <w:r w:rsidR="0026313C" w:rsidRPr="0012135F">
        <w:rPr>
          <w:rFonts w:ascii="Open Sans" w:hAnsi="Open Sans" w:cs="Open Sans"/>
          <w:sz w:val="18"/>
          <w:szCs w:val="18"/>
        </w:rPr>
        <w:t xml:space="preserve"> 2013), отраженных в Приложении </w:t>
      </w:r>
      <w:r w:rsidR="002E1BF9" w:rsidRPr="0012135F">
        <w:rPr>
          <w:rFonts w:ascii="Open Sans" w:hAnsi="Open Sans" w:cs="Open Sans"/>
          <w:sz w:val="18"/>
          <w:szCs w:val="18"/>
        </w:rPr>
        <w:t>3</w:t>
      </w:r>
      <w:r w:rsidR="0026313C" w:rsidRPr="0012135F">
        <w:rPr>
          <w:rFonts w:ascii="Open Sans" w:hAnsi="Open Sans" w:cs="Open Sans"/>
          <w:sz w:val="18"/>
          <w:szCs w:val="18"/>
        </w:rPr>
        <w:t xml:space="preserve">, и </w:t>
      </w:r>
      <w:r w:rsidRPr="0012135F">
        <w:rPr>
          <w:rFonts w:ascii="Open Sans" w:hAnsi="Open Sans" w:cs="Open Sans"/>
          <w:sz w:val="18"/>
          <w:szCs w:val="18"/>
        </w:rPr>
        <w:t xml:space="preserve">заключается в реализации следующих взаимосвязанных </w:t>
      </w:r>
      <w:r w:rsidR="00BA0D26" w:rsidRPr="0012135F">
        <w:rPr>
          <w:rFonts w:ascii="Open Sans" w:hAnsi="Open Sans" w:cs="Open Sans"/>
          <w:sz w:val="18"/>
          <w:szCs w:val="18"/>
        </w:rPr>
        <w:t>этапов</w:t>
      </w:r>
      <w:r w:rsidR="004949A1" w:rsidRPr="0012135F">
        <w:rPr>
          <w:rFonts w:ascii="Open Sans" w:hAnsi="Open Sans" w:cs="Open Sans"/>
          <w:sz w:val="18"/>
          <w:szCs w:val="18"/>
        </w:rPr>
        <w:t>:</w:t>
      </w:r>
    </w:p>
    <w:p w:rsidR="00D85A56" w:rsidRPr="0012135F" w:rsidRDefault="00E4039A" w:rsidP="006F653F">
      <w:pPr>
        <w:pStyle w:val="a7"/>
        <w:numPr>
          <w:ilvl w:val="1"/>
          <w:numId w:val="51"/>
        </w:numPr>
        <w:tabs>
          <w:tab w:val="left" w:pos="993"/>
        </w:tabs>
        <w:spacing w:before="120" w:after="0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b/>
          <w:sz w:val="18"/>
          <w:szCs w:val="18"/>
        </w:rPr>
        <w:t xml:space="preserve">Оценка </w:t>
      </w:r>
      <w:r w:rsidR="004C5021" w:rsidRPr="0012135F">
        <w:rPr>
          <w:rFonts w:ascii="Open Sans" w:hAnsi="Open Sans" w:cs="Open Sans"/>
          <w:b/>
          <w:sz w:val="18"/>
          <w:szCs w:val="18"/>
        </w:rPr>
        <w:t xml:space="preserve">общего </w:t>
      </w:r>
      <w:r w:rsidRPr="0012135F">
        <w:rPr>
          <w:rFonts w:ascii="Open Sans" w:hAnsi="Open Sans" w:cs="Open Sans"/>
          <w:b/>
          <w:sz w:val="18"/>
          <w:szCs w:val="18"/>
        </w:rPr>
        <w:t>присущего риска бизнес-процессов</w:t>
      </w:r>
      <w:r w:rsidRPr="0012135F">
        <w:rPr>
          <w:rFonts w:ascii="Open Sans" w:hAnsi="Open Sans" w:cs="Open Sans"/>
          <w:sz w:val="18"/>
          <w:szCs w:val="18"/>
        </w:rPr>
        <w:t>.</w:t>
      </w:r>
      <w:r w:rsidR="001E3F97" w:rsidRPr="0012135F">
        <w:rPr>
          <w:rFonts w:ascii="Open Sans" w:hAnsi="Open Sans" w:cs="Open Sans"/>
          <w:sz w:val="18"/>
          <w:szCs w:val="18"/>
        </w:rPr>
        <w:t xml:space="preserve"> </w:t>
      </w:r>
    </w:p>
    <w:p w:rsidR="00552CFC" w:rsidRPr="0012135F" w:rsidRDefault="00E4039A" w:rsidP="00AA6E83">
      <w:pPr>
        <w:pStyle w:val="a7"/>
        <w:tabs>
          <w:tab w:val="left" w:pos="993"/>
        </w:tabs>
        <w:spacing w:after="0"/>
        <w:ind w:firstLine="567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 xml:space="preserve">Оценка общего присущего риска бизнес-процесса выполняется с целью определения </w:t>
      </w:r>
      <w:r w:rsidR="006A7A16" w:rsidRPr="0012135F">
        <w:rPr>
          <w:rFonts w:ascii="Open Sans" w:hAnsi="Open Sans" w:cs="Open Sans"/>
          <w:sz w:val="18"/>
          <w:szCs w:val="18"/>
        </w:rPr>
        <w:t xml:space="preserve">наиболее существенных </w:t>
      </w:r>
      <w:r w:rsidRPr="0012135F">
        <w:rPr>
          <w:rFonts w:ascii="Open Sans" w:hAnsi="Open Sans" w:cs="Open Sans"/>
          <w:sz w:val="18"/>
          <w:szCs w:val="18"/>
        </w:rPr>
        <w:t xml:space="preserve">бизнес-процессов </w:t>
      </w:r>
      <w:r w:rsidR="006A7A16" w:rsidRPr="0012135F">
        <w:rPr>
          <w:rFonts w:ascii="Open Sans" w:hAnsi="Open Sans" w:cs="Open Sans"/>
          <w:sz w:val="18"/>
          <w:szCs w:val="18"/>
        </w:rPr>
        <w:t xml:space="preserve">по </w:t>
      </w:r>
      <w:r w:rsidRPr="0012135F">
        <w:rPr>
          <w:rFonts w:ascii="Open Sans" w:hAnsi="Open Sans" w:cs="Open Sans"/>
          <w:sz w:val="18"/>
          <w:szCs w:val="18"/>
        </w:rPr>
        <w:t>вероятности и влияни</w:t>
      </w:r>
      <w:r w:rsidR="006A7A16" w:rsidRPr="0012135F">
        <w:rPr>
          <w:rFonts w:ascii="Open Sans" w:hAnsi="Open Sans" w:cs="Open Sans"/>
          <w:sz w:val="18"/>
          <w:szCs w:val="18"/>
        </w:rPr>
        <w:t>ю потенциальной реализации рисков</w:t>
      </w:r>
      <w:r w:rsidRPr="0012135F">
        <w:rPr>
          <w:rFonts w:ascii="Open Sans" w:hAnsi="Open Sans" w:cs="Open Sans"/>
          <w:sz w:val="18"/>
          <w:szCs w:val="18"/>
        </w:rPr>
        <w:t xml:space="preserve"> на</w:t>
      </w:r>
      <w:r w:rsidR="006A7A16" w:rsidRPr="0012135F">
        <w:rPr>
          <w:rFonts w:ascii="Open Sans" w:hAnsi="Open Sans" w:cs="Open Sans"/>
          <w:sz w:val="18"/>
          <w:szCs w:val="18"/>
        </w:rPr>
        <w:t xml:space="preserve"> </w:t>
      </w:r>
      <w:r w:rsidRPr="0012135F">
        <w:rPr>
          <w:rFonts w:ascii="Open Sans" w:hAnsi="Open Sans" w:cs="Open Sans"/>
          <w:sz w:val="18"/>
          <w:szCs w:val="18"/>
        </w:rPr>
        <w:t>достижение целей</w:t>
      </w:r>
      <w:r w:rsidR="006A7A16" w:rsidRPr="0012135F">
        <w:rPr>
          <w:rFonts w:ascii="Open Sans" w:hAnsi="Open Sans" w:cs="Open Sans"/>
          <w:sz w:val="18"/>
          <w:szCs w:val="18"/>
        </w:rPr>
        <w:t xml:space="preserve"> таких бизнес-процессов</w:t>
      </w:r>
      <w:r w:rsidR="000D1A7B" w:rsidRPr="0012135F">
        <w:rPr>
          <w:rFonts w:ascii="Open Sans" w:hAnsi="Open Sans" w:cs="Open Sans"/>
          <w:sz w:val="18"/>
          <w:szCs w:val="18"/>
        </w:rPr>
        <w:t xml:space="preserve"> и </w:t>
      </w:r>
      <w:r w:rsidR="00A061A7" w:rsidRPr="0012135F">
        <w:rPr>
          <w:rFonts w:ascii="Open Sans" w:hAnsi="Open Sans" w:cs="Open Sans"/>
          <w:sz w:val="18"/>
          <w:szCs w:val="18"/>
        </w:rPr>
        <w:t>Компании</w:t>
      </w:r>
      <w:r w:rsidR="000D1A7B" w:rsidRPr="0012135F">
        <w:rPr>
          <w:rFonts w:ascii="Open Sans" w:hAnsi="Open Sans" w:cs="Open Sans"/>
          <w:sz w:val="18"/>
          <w:szCs w:val="18"/>
        </w:rPr>
        <w:t xml:space="preserve"> в целом</w:t>
      </w:r>
      <w:r w:rsidRPr="0012135F">
        <w:rPr>
          <w:rFonts w:ascii="Open Sans" w:hAnsi="Open Sans" w:cs="Open Sans"/>
          <w:sz w:val="18"/>
          <w:szCs w:val="18"/>
        </w:rPr>
        <w:t>.</w:t>
      </w:r>
    </w:p>
    <w:p w:rsidR="004949A1" w:rsidRPr="0012135F" w:rsidRDefault="00E4039A" w:rsidP="00AA6E83">
      <w:pPr>
        <w:pStyle w:val="a7"/>
        <w:spacing w:after="0"/>
        <w:ind w:firstLine="567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>Оценк</w:t>
      </w:r>
      <w:r w:rsidR="004D336F" w:rsidRPr="0012135F">
        <w:rPr>
          <w:rFonts w:ascii="Open Sans" w:hAnsi="Open Sans" w:cs="Open Sans"/>
          <w:sz w:val="18"/>
          <w:szCs w:val="18"/>
        </w:rPr>
        <w:t>а</w:t>
      </w:r>
      <w:r w:rsidRPr="0012135F">
        <w:rPr>
          <w:rFonts w:ascii="Open Sans" w:hAnsi="Open Sans" w:cs="Open Sans"/>
          <w:sz w:val="18"/>
          <w:szCs w:val="18"/>
        </w:rPr>
        <w:t xml:space="preserve"> присущего ри</w:t>
      </w:r>
      <w:r w:rsidRPr="0012135F">
        <w:rPr>
          <w:rFonts w:ascii="Open Sans" w:hAnsi="Open Sans" w:cs="Open Sans"/>
          <w:sz w:val="18"/>
          <w:szCs w:val="18"/>
        </w:rPr>
        <w:t xml:space="preserve">ска </w:t>
      </w:r>
      <w:r w:rsidR="005F5278" w:rsidRPr="0012135F">
        <w:rPr>
          <w:rFonts w:ascii="Open Sans" w:hAnsi="Open Sans" w:cs="Open Sans"/>
          <w:sz w:val="18"/>
          <w:szCs w:val="18"/>
        </w:rPr>
        <w:t>бизнес-процесса</w:t>
      </w:r>
      <w:r w:rsidRPr="0012135F">
        <w:rPr>
          <w:rFonts w:ascii="Open Sans" w:hAnsi="Open Sans" w:cs="Open Sans"/>
          <w:sz w:val="18"/>
          <w:szCs w:val="18"/>
        </w:rPr>
        <w:t xml:space="preserve"> является качественной и устанавливается на основании совокупных оценок вероятности и влияния реализации операционных рисков бизнес-процесса, входящих в состав рассматриваемого </w:t>
      </w:r>
      <w:r w:rsidR="005F5278" w:rsidRPr="0012135F">
        <w:rPr>
          <w:rFonts w:ascii="Open Sans" w:hAnsi="Open Sans" w:cs="Open Sans"/>
          <w:sz w:val="18"/>
          <w:szCs w:val="18"/>
        </w:rPr>
        <w:t>бизнес-процесса</w:t>
      </w:r>
      <w:r w:rsidR="006A7A16" w:rsidRPr="0012135F">
        <w:rPr>
          <w:rFonts w:ascii="Open Sans" w:hAnsi="Open Sans" w:cs="Open Sans"/>
          <w:sz w:val="18"/>
          <w:szCs w:val="18"/>
        </w:rPr>
        <w:t>, с учетом</w:t>
      </w:r>
      <w:r w:rsidRPr="0012135F">
        <w:rPr>
          <w:rFonts w:ascii="Open Sans" w:hAnsi="Open Sans" w:cs="Open Sans"/>
          <w:sz w:val="18"/>
          <w:szCs w:val="18"/>
        </w:rPr>
        <w:t xml:space="preserve"> возможн</w:t>
      </w:r>
      <w:r w:rsidR="006A7A16" w:rsidRPr="0012135F">
        <w:rPr>
          <w:rFonts w:ascii="Open Sans" w:hAnsi="Open Sans" w:cs="Open Sans"/>
          <w:sz w:val="18"/>
          <w:szCs w:val="18"/>
        </w:rPr>
        <w:t>ого</w:t>
      </w:r>
      <w:r w:rsidRPr="0012135F">
        <w:rPr>
          <w:rFonts w:ascii="Open Sans" w:hAnsi="Open Sans" w:cs="Open Sans"/>
          <w:sz w:val="18"/>
          <w:szCs w:val="18"/>
        </w:rPr>
        <w:t xml:space="preserve"> </w:t>
      </w:r>
      <w:r w:rsidR="001E1ECF" w:rsidRPr="0012135F">
        <w:rPr>
          <w:rFonts w:ascii="Open Sans" w:hAnsi="Open Sans" w:cs="Open Sans"/>
          <w:sz w:val="18"/>
          <w:szCs w:val="18"/>
        </w:rPr>
        <w:t>синергетическ</w:t>
      </w:r>
      <w:r w:rsidR="006A7A16" w:rsidRPr="0012135F">
        <w:rPr>
          <w:rFonts w:ascii="Open Sans" w:hAnsi="Open Sans" w:cs="Open Sans"/>
          <w:sz w:val="18"/>
          <w:szCs w:val="18"/>
        </w:rPr>
        <w:t>ого</w:t>
      </w:r>
      <w:r w:rsidR="001E1ECF" w:rsidRPr="0012135F">
        <w:rPr>
          <w:rFonts w:ascii="Open Sans" w:hAnsi="Open Sans" w:cs="Open Sans"/>
          <w:sz w:val="18"/>
          <w:szCs w:val="18"/>
        </w:rPr>
        <w:t xml:space="preserve"> эффект</w:t>
      </w:r>
      <w:r w:rsidR="006A7A16" w:rsidRPr="0012135F">
        <w:rPr>
          <w:rFonts w:ascii="Open Sans" w:hAnsi="Open Sans" w:cs="Open Sans"/>
          <w:sz w:val="18"/>
          <w:szCs w:val="18"/>
        </w:rPr>
        <w:t>а</w:t>
      </w:r>
      <w:r w:rsidRPr="0012135F">
        <w:rPr>
          <w:rFonts w:ascii="Open Sans" w:hAnsi="Open Sans" w:cs="Open Sans"/>
          <w:sz w:val="18"/>
          <w:szCs w:val="18"/>
        </w:rPr>
        <w:t xml:space="preserve"> от реализации нескольких рисков.</w:t>
      </w:r>
    </w:p>
    <w:p w:rsidR="00A61405" w:rsidRPr="0012135F" w:rsidRDefault="00E4039A" w:rsidP="00AA6E83">
      <w:pPr>
        <w:pStyle w:val="a7"/>
        <w:spacing w:after="0"/>
        <w:ind w:firstLine="567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 xml:space="preserve">Оценка присущего риска не является статичной и может меняться с течением времени при возникновении связанных изменений бизнес-процессов, направлений деятельности, целей Компании и иных факторов. В связи с этим присущие </w:t>
      </w:r>
      <w:r w:rsidRPr="0012135F">
        <w:rPr>
          <w:rFonts w:ascii="Open Sans" w:hAnsi="Open Sans" w:cs="Open Sans"/>
          <w:sz w:val="18"/>
          <w:szCs w:val="18"/>
        </w:rPr>
        <w:t>риски бизнес-процессов подлежат регулярной переоценке, не реже одного раза в год.</w:t>
      </w:r>
    </w:p>
    <w:p w:rsidR="00552CFC" w:rsidRPr="0012135F" w:rsidRDefault="00E4039A" w:rsidP="006F653F">
      <w:pPr>
        <w:pStyle w:val="a7"/>
        <w:numPr>
          <w:ilvl w:val="1"/>
          <w:numId w:val="51"/>
        </w:numPr>
        <w:tabs>
          <w:tab w:val="left" w:pos="993"/>
        </w:tabs>
        <w:spacing w:before="120" w:after="0"/>
        <w:ind w:left="0" w:firstLine="567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b/>
          <w:sz w:val="18"/>
          <w:szCs w:val="18"/>
        </w:rPr>
        <w:t xml:space="preserve">Определение </w:t>
      </w:r>
      <w:r w:rsidR="00D2574E" w:rsidRPr="0012135F">
        <w:rPr>
          <w:rFonts w:ascii="Open Sans" w:hAnsi="Open Sans" w:cs="Open Sans"/>
          <w:b/>
          <w:sz w:val="18"/>
          <w:szCs w:val="18"/>
        </w:rPr>
        <w:t>ц</w:t>
      </w:r>
      <w:r w:rsidRPr="0012135F">
        <w:rPr>
          <w:rFonts w:ascii="Open Sans" w:hAnsi="Open Sans" w:cs="Open Sans"/>
          <w:b/>
          <w:sz w:val="18"/>
          <w:szCs w:val="18"/>
        </w:rPr>
        <w:t xml:space="preserve">елевого </w:t>
      </w:r>
      <w:r w:rsidR="006A7A16" w:rsidRPr="0012135F">
        <w:rPr>
          <w:rFonts w:ascii="Open Sans" w:hAnsi="Open Sans" w:cs="Open Sans"/>
          <w:b/>
          <w:sz w:val="18"/>
          <w:szCs w:val="18"/>
        </w:rPr>
        <w:t>рейтинг</w:t>
      </w:r>
      <w:r w:rsidR="008A0771" w:rsidRPr="0012135F">
        <w:rPr>
          <w:rFonts w:ascii="Open Sans" w:hAnsi="Open Sans" w:cs="Open Sans"/>
          <w:b/>
          <w:sz w:val="18"/>
          <w:szCs w:val="18"/>
        </w:rPr>
        <w:t>а</w:t>
      </w:r>
      <w:r w:rsidRPr="0012135F">
        <w:rPr>
          <w:rFonts w:ascii="Open Sans" w:hAnsi="Open Sans" w:cs="Open Sans"/>
          <w:b/>
          <w:sz w:val="18"/>
          <w:szCs w:val="18"/>
        </w:rPr>
        <w:t xml:space="preserve"> внутреннего контроля</w:t>
      </w:r>
      <w:r w:rsidRPr="0012135F">
        <w:rPr>
          <w:rFonts w:ascii="Open Sans" w:hAnsi="Open Sans" w:cs="Open Sans"/>
          <w:sz w:val="18"/>
          <w:szCs w:val="18"/>
        </w:rPr>
        <w:t>.</w:t>
      </w:r>
    </w:p>
    <w:p w:rsidR="00FF13DC" w:rsidRPr="0012135F" w:rsidRDefault="00E4039A" w:rsidP="00AA6E83">
      <w:pPr>
        <w:pStyle w:val="a7"/>
        <w:tabs>
          <w:tab w:val="left" w:pos="567"/>
        </w:tabs>
        <w:spacing w:after="0"/>
        <w:ind w:firstLine="567"/>
        <w:rPr>
          <w:rFonts w:ascii="Open Sans" w:hAnsi="Open Sans" w:cs="Open Sans"/>
          <w:sz w:val="18"/>
        </w:rPr>
      </w:pPr>
      <w:r w:rsidRPr="0012135F">
        <w:rPr>
          <w:rFonts w:ascii="Open Sans" w:hAnsi="Open Sans" w:cs="Open Sans"/>
          <w:sz w:val="18"/>
        </w:rPr>
        <w:t xml:space="preserve">Целевой </w:t>
      </w:r>
      <w:r w:rsidR="006A7A16" w:rsidRPr="0012135F">
        <w:rPr>
          <w:rFonts w:ascii="Open Sans" w:hAnsi="Open Sans" w:cs="Open Sans"/>
          <w:sz w:val="18"/>
        </w:rPr>
        <w:t>рейтинг</w:t>
      </w:r>
      <w:r w:rsidRPr="0012135F">
        <w:rPr>
          <w:rFonts w:ascii="Open Sans" w:hAnsi="Open Sans" w:cs="Open Sans"/>
          <w:sz w:val="18"/>
        </w:rPr>
        <w:t xml:space="preserve"> внутреннего контроля для бизнес-процесса является качественной характеристикой достаточности контрольных п</w:t>
      </w:r>
      <w:r w:rsidRPr="0012135F">
        <w:rPr>
          <w:rFonts w:ascii="Open Sans" w:hAnsi="Open Sans" w:cs="Open Sans"/>
          <w:sz w:val="18"/>
        </w:rPr>
        <w:t xml:space="preserve">роцедур </w:t>
      </w:r>
      <w:r w:rsidR="00DB31DA" w:rsidRPr="0012135F">
        <w:rPr>
          <w:rFonts w:ascii="Open Sans" w:hAnsi="Open Sans" w:cs="Open Sans"/>
          <w:sz w:val="18"/>
        </w:rPr>
        <w:t xml:space="preserve">для митигации присущих рисков </w:t>
      </w:r>
      <w:r w:rsidR="005F5278" w:rsidRPr="0012135F">
        <w:rPr>
          <w:rFonts w:ascii="Open Sans" w:hAnsi="Open Sans" w:cs="Open Sans"/>
          <w:sz w:val="18"/>
        </w:rPr>
        <w:t>бизнес-процессов</w:t>
      </w:r>
      <w:r w:rsidR="00DB31DA" w:rsidRPr="0012135F">
        <w:rPr>
          <w:rFonts w:ascii="Open Sans" w:hAnsi="Open Sans" w:cs="Open Sans"/>
          <w:sz w:val="18"/>
        </w:rPr>
        <w:t xml:space="preserve"> до уровня целевого риска</w:t>
      </w:r>
      <w:r w:rsidR="00DA1EA3" w:rsidRPr="0012135F">
        <w:rPr>
          <w:rFonts w:ascii="Open Sans" w:hAnsi="Open Sans" w:cs="Open Sans"/>
          <w:sz w:val="18"/>
        </w:rPr>
        <w:t xml:space="preserve"> бизнес-процесса</w:t>
      </w:r>
      <w:r w:rsidR="00DB31DA" w:rsidRPr="0012135F">
        <w:rPr>
          <w:rFonts w:ascii="Open Sans" w:hAnsi="Open Sans" w:cs="Open Sans"/>
          <w:sz w:val="18"/>
        </w:rPr>
        <w:t>.</w:t>
      </w:r>
      <w:r w:rsidRPr="0012135F">
        <w:rPr>
          <w:rFonts w:ascii="Open Sans" w:hAnsi="Open Sans" w:cs="Open Sans"/>
          <w:sz w:val="18"/>
        </w:rPr>
        <w:t xml:space="preserve"> </w:t>
      </w:r>
    </w:p>
    <w:p w:rsidR="006A7A16" w:rsidRPr="0012135F" w:rsidRDefault="00E4039A" w:rsidP="00AA6E83">
      <w:pPr>
        <w:pStyle w:val="a7"/>
        <w:tabs>
          <w:tab w:val="left" w:pos="567"/>
        </w:tabs>
        <w:spacing w:after="0"/>
        <w:ind w:firstLine="567"/>
        <w:rPr>
          <w:rFonts w:ascii="Open Sans" w:hAnsi="Open Sans" w:cs="Open Sans"/>
          <w:sz w:val="18"/>
        </w:rPr>
      </w:pPr>
      <w:r w:rsidRPr="0012135F">
        <w:rPr>
          <w:rFonts w:ascii="Open Sans" w:hAnsi="Open Sans" w:cs="Open Sans"/>
          <w:sz w:val="18"/>
        </w:rPr>
        <w:t xml:space="preserve">Целевой рейтинг внутреннего контроля определяется на уровне Х5 и утверждается </w:t>
      </w:r>
      <w:r w:rsidR="00390F7B" w:rsidRPr="0012135F">
        <w:rPr>
          <w:rFonts w:ascii="Open Sans" w:hAnsi="Open Sans" w:cs="Open Sans"/>
          <w:sz w:val="18"/>
        </w:rPr>
        <w:t>Генеральным директором</w:t>
      </w:r>
      <w:r w:rsidR="003434A1" w:rsidRPr="0012135F">
        <w:rPr>
          <w:rFonts w:ascii="Open Sans" w:hAnsi="Open Sans" w:cs="Open Sans"/>
          <w:sz w:val="18"/>
        </w:rPr>
        <w:t xml:space="preserve"> после рассмотрения на Управляющем комитете</w:t>
      </w:r>
      <w:r w:rsidRPr="0012135F">
        <w:rPr>
          <w:rFonts w:ascii="Open Sans" w:hAnsi="Open Sans" w:cs="Open Sans"/>
          <w:sz w:val="18"/>
        </w:rPr>
        <w:t>.</w:t>
      </w:r>
    </w:p>
    <w:p w:rsidR="00D85A56" w:rsidRPr="0012135F" w:rsidRDefault="00E4039A" w:rsidP="006F653F">
      <w:pPr>
        <w:pStyle w:val="a7"/>
        <w:numPr>
          <w:ilvl w:val="1"/>
          <w:numId w:val="51"/>
        </w:numPr>
        <w:tabs>
          <w:tab w:val="left" w:pos="993"/>
          <w:tab w:val="left" w:pos="1134"/>
        </w:tabs>
        <w:spacing w:before="120" w:after="0"/>
        <w:ind w:left="0" w:firstLine="567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b/>
          <w:sz w:val="18"/>
          <w:szCs w:val="18"/>
        </w:rPr>
        <w:t xml:space="preserve">Оценка эффективности </w:t>
      </w:r>
      <w:r w:rsidR="008673DD" w:rsidRPr="0012135F">
        <w:rPr>
          <w:rFonts w:ascii="Open Sans" w:hAnsi="Open Sans" w:cs="Open Sans"/>
          <w:b/>
          <w:sz w:val="18"/>
          <w:szCs w:val="18"/>
        </w:rPr>
        <w:t>внутреннего контроля</w:t>
      </w:r>
      <w:r w:rsidR="00552CFC" w:rsidRPr="0012135F">
        <w:rPr>
          <w:rFonts w:ascii="Open Sans" w:hAnsi="Open Sans" w:cs="Open Sans"/>
          <w:sz w:val="18"/>
          <w:szCs w:val="18"/>
        </w:rPr>
        <w:t>.</w:t>
      </w:r>
      <w:r w:rsidR="00736BEA" w:rsidRPr="0012135F">
        <w:rPr>
          <w:rFonts w:ascii="Open Sans" w:hAnsi="Open Sans" w:cs="Open Sans"/>
          <w:sz w:val="18"/>
          <w:szCs w:val="18"/>
        </w:rPr>
        <w:t xml:space="preserve"> </w:t>
      </w:r>
    </w:p>
    <w:p w:rsidR="00A07974" w:rsidRPr="0012135F" w:rsidRDefault="00E4039A" w:rsidP="00AA6E83">
      <w:pPr>
        <w:pStyle w:val="a7"/>
        <w:tabs>
          <w:tab w:val="left" w:pos="993"/>
          <w:tab w:val="left" w:pos="1134"/>
        </w:tabs>
        <w:spacing w:after="0"/>
        <w:ind w:firstLine="567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>Оценка эффективности внутреннего контроля выполняется с целью подтверждени</w:t>
      </w:r>
      <w:r w:rsidR="00A463FD" w:rsidRPr="0012135F">
        <w:rPr>
          <w:rFonts w:ascii="Open Sans" w:hAnsi="Open Sans" w:cs="Open Sans"/>
          <w:sz w:val="18"/>
          <w:szCs w:val="18"/>
        </w:rPr>
        <w:t>я</w:t>
      </w:r>
      <w:r w:rsidRPr="0012135F">
        <w:rPr>
          <w:rFonts w:ascii="Open Sans" w:hAnsi="Open Sans" w:cs="Open Sans"/>
          <w:sz w:val="18"/>
          <w:szCs w:val="18"/>
        </w:rPr>
        <w:t xml:space="preserve"> </w:t>
      </w:r>
      <w:r w:rsidR="00D976D7" w:rsidRPr="0012135F">
        <w:rPr>
          <w:rFonts w:ascii="Open Sans" w:hAnsi="Open Sans" w:cs="Open Sans"/>
          <w:sz w:val="18"/>
          <w:szCs w:val="18"/>
        </w:rPr>
        <w:t xml:space="preserve">эффективности управления </w:t>
      </w:r>
      <w:r w:rsidRPr="0012135F">
        <w:rPr>
          <w:rFonts w:ascii="Open Sans" w:hAnsi="Open Sans" w:cs="Open Sans"/>
          <w:sz w:val="18"/>
          <w:szCs w:val="18"/>
        </w:rPr>
        <w:t>операционны</w:t>
      </w:r>
      <w:r w:rsidR="00D976D7" w:rsidRPr="0012135F">
        <w:rPr>
          <w:rFonts w:ascii="Open Sans" w:hAnsi="Open Sans" w:cs="Open Sans"/>
          <w:sz w:val="18"/>
          <w:szCs w:val="18"/>
        </w:rPr>
        <w:t>ми</w:t>
      </w:r>
      <w:r w:rsidRPr="0012135F">
        <w:rPr>
          <w:rFonts w:ascii="Open Sans" w:hAnsi="Open Sans" w:cs="Open Sans"/>
          <w:sz w:val="18"/>
          <w:szCs w:val="18"/>
        </w:rPr>
        <w:t xml:space="preserve"> риск</w:t>
      </w:r>
      <w:r w:rsidR="00D976D7" w:rsidRPr="0012135F">
        <w:rPr>
          <w:rFonts w:ascii="Open Sans" w:hAnsi="Open Sans" w:cs="Open Sans"/>
          <w:sz w:val="18"/>
          <w:szCs w:val="18"/>
        </w:rPr>
        <w:t>ам</w:t>
      </w:r>
      <w:r w:rsidRPr="0012135F">
        <w:rPr>
          <w:rFonts w:ascii="Open Sans" w:hAnsi="Open Sans" w:cs="Open Sans"/>
          <w:sz w:val="18"/>
          <w:szCs w:val="18"/>
        </w:rPr>
        <w:t xml:space="preserve"> бизнес-процессов.</w:t>
      </w:r>
    </w:p>
    <w:p w:rsidR="00A07974" w:rsidRPr="0012135F" w:rsidRDefault="00E4039A" w:rsidP="00AA6E83">
      <w:pPr>
        <w:pStyle w:val="a7"/>
        <w:spacing w:after="0"/>
        <w:ind w:firstLine="567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lastRenderedPageBreak/>
        <w:t xml:space="preserve">Процесс </w:t>
      </w:r>
      <w:r w:rsidR="00675192" w:rsidRPr="0012135F">
        <w:rPr>
          <w:rFonts w:ascii="Open Sans" w:hAnsi="Open Sans" w:cs="Open Sans"/>
          <w:sz w:val="18"/>
          <w:szCs w:val="18"/>
        </w:rPr>
        <w:t xml:space="preserve">оценки эффективности </w:t>
      </w:r>
      <w:r w:rsidR="004D336F" w:rsidRPr="0012135F">
        <w:rPr>
          <w:rFonts w:ascii="Open Sans" w:hAnsi="Open Sans" w:cs="Open Sans"/>
          <w:sz w:val="18"/>
          <w:szCs w:val="18"/>
        </w:rPr>
        <w:t>внутреннего контроля</w:t>
      </w:r>
      <w:r w:rsidRPr="0012135F">
        <w:rPr>
          <w:rFonts w:ascii="Open Sans" w:hAnsi="Open Sans" w:cs="Open Sans"/>
          <w:sz w:val="18"/>
          <w:szCs w:val="18"/>
        </w:rPr>
        <w:t xml:space="preserve"> включает </w:t>
      </w:r>
      <w:r w:rsidR="00675192" w:rsidRPr="0012135F">
        <w:rPr>
          <w:rFonts w:ascii="Open Sans" w:hAnsi="Open Sans" w:cs="Open Sans"/>
          <w:sz w:val="18"/>
          <w:szCs w:val="18"/>
        </w:rPr>
        <w:t>в себя</w:t>
      </w:r>
      <w:r w:rsidRPr="0012135F">
        <w:rPr>
          <w:rFonts w:ascii="Open Sans" w:hAnsi="Open Sans" w:cs="Open Sans"/>
          <w:sz w:val="18"/>
          <w:szCs w:val="18"/>
        </w:rPr>
        <w:t xml:space="preserve"> актуализацию информации по существующим рискам и контрольным процедурам </w:t>
      </w:r>
      <w:r w:rsidR="005F5278" w:rsidRPr="0012135F">
        <w:rPr>
          <w:rFonts w:ascii="Open Sans" w:hAnsi="Open Sans" w:cs="Open Sans"/>
          <w:sz w:val="18"/>
          <w:szCs w:val="18"/>
        </w:rPr>
        <w:t>бизнес-процесса</w:t>
      </w:r>
      <w:r w:rsidRPr="0012135F">
        <w:rPr>
          <w:rFonts w:ascii="Open Sans" w:hAnsi="Open Sans" w:cs="Open Sans"/>
          <w:sz w:val="18"/>
          <w:szCs w:val="18"/>
        </w:rPr>
        <w:t xml:space="preserve">, </w:t>
      </w:r>
      <w:r w:rsidR="00DB31DA" w:rsidRPr="0012135F">
        <w:rPr>
          <w:rFonts w:ascii="Open Sans" w:hAnsi="Open Sans" w:cs="Open Sans"/>
          <w:sz w:val="18"/>
          <w:szCs w:val="18"/>
        </w:rPr>
        <w:t xml:space="preserve">идентификацию новых рисков и контрольных процедур </w:t>
      </w:r>
      <w:r w:rsidR="005F5278" w:rsidRPr="0012135F">
        <w:rPr>
          <w:rFonts w:ascii="Open Sans" w:hAnsi="Open Sans" w:cs="Open Sans"/>
          <w:sz w:val="18"/>
          <w:szCs w:val="18"/>
        </w:rPr>
        <w:t>бизнес-процесса</w:t>
      </w:r>
      <w:r w:rsidR="00DB31DA" w:rsidRPr="0012135F">
        <w:rPr>
          <w:rFonts w:ascii="Open Sans" w:hAnsi="Open Sans" w:cs="Open Sans"/>
          <w:sz w:val="18"/>
          <w:szCs w:val="18"/>
        </w:rPr>
        <w:t xml:space="preserve">, </w:t>
      </w:r>
      <w:r w:rsidRPr="0012135F">
        <w:rPr>
          <w:rFonts w:ascii="Open Sans" w:hAnsi="Open Sans" w:cs="Open Sans"/>
          <w:sz w:val="18"/>
          <w:szCs w:val="18"/>
        </w:rPr>
        <w:t>оценку дизайна и операционной эффективности контрольных процедур</w:t>
      </w:r>
      <w:r w:rsidR="00AB0152" w:rsidRPr="0012135F">
        <w:rPr>
          <w:rFonts w:ascii="Open Sans" w:hAnsi="Open Sans" w:cs="Open Sans"/>
          <w:sz w:val="18"/>
          <w:szCs w:val="18"/>
        </w:rPr>
        <w:t xml:space="preserve"> </w:t>
      </w:r>
      <w:r w:rsidR="005F5278" w:rsidRPr="0012135F">
        <w:rPr>
          <w:rFonts w:ascii="Open Sans" w:hAnsi="Open Sans" w:cs="Open Sans"/>
          <w:sz w:val="18"/>
          <w:szCs w:val="18"/>
        </w:rPr>
        <w:t>бизнес-процесса</w:t>
      </w:r>
      <w:r w:rsidRPr="0012135F">
        <w:rPr>
          <w:rFonts w:ascii="Open Sans" w:hAnsi="Open Sans" w:cs="Open Sans"/>
          <w:sz w:val="18"/>
          <w:szCs w:val="18"/>
        </w:rPr>
        <w:t>.</w:t>
      </w:r>
    </w:p>
    <w:p w:rsidR="00D976D7" w:rsidRPr="0012135F" w:rsidRDefault="00E4039A" w:rsidP="00AA6E83">
      <w:pPr>
        <w:pStyle w:val="a7"/>
        <w:tabs>
          <w:tab w:val="left" w:pos="567"/>
        </w:tabs>
        <w:spacing w:after="0"/>
        <w:ind w:firstLine="567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 xml:space="preserve">Оценка дизайна и </w:t>
      </w:r>
      <w:r w:rsidRPr="0012135F">
        <w:rPr>
          <w:rFonts w:ascii="Open Sans" w:hAnsi="Open Sans" w:cs="Open Sans"/>
          <w:sz w:val="18"/>
          <w:szCs w:val="18"/>
        </w:rPr>
        <w:t>операционной эффективности контрольных процедур выполня</w:t>
      </w:r>
      <w:r w:rsidR="00C96BD2" w:rsidRPr="0012135F">
        <w:rPr>
          <w:rFonts w:ascii="Open Sans" w:hAnsi="Open Sans" w:cs="Open Sans"/>
          <w:sz w:val="18"/>
          <w:szCs w:val="18"/>
        </w:rPr>
        <w:t>е</w:t>
      </w:r>
      <w:r w:rsidRPr="0012135F">
        <w:rPr>
          <w:rFonts w:ascii="Open Sans" w:hAnsi="Open Sans" w:cs="Open Sans"/>
          <w:sz w:val="18"/>
          <w:szCs w:val="18"/>
        </w:rPr>
        <w:t xml:space="preserve">тся в соответствии </w:t>
      </w:r>
      <w:r w:rsidR="00C96BD2" w:rsidRPr="0012135F">
        <w:rPr>
          <w:rFonts w:ascii="Open Sans" w:hAnsi="Open Sans" w:cs="Open Sans"/>
          <w:sz w:val="18"/>
          <w:szCs w:val="18"/>
        </w:rPr>
        <w:t xml:space="preserve">с </w:t>
      </w:r>
      <w:r w:rsidRPr="0012135F">
        <w:rPr>
          <w:rFonts w:ascii="Open Sans" w:hAnsi="Open Sans" w:cs="Open Sans"/>
          <w:sz w:val="18"/>
          <w:szCs w:val="18"/>
        </w:rPr>
        <w:t xml:space="preserve">процедурами, определенными во внутренних нормативных документах </w:t>
      </w:r>
      <w:r w:rsidR="00A061A7" w:rsidRPr="0012135F">
        <w:rPr>
          <w:rFonts w:ascii="Open Sans" w:hAnsi="Open Sans" w:cs="Open Sans"/>
          <w:sz w:val="18"/>
          <w:szCs w:val="18"/>
        </w:rPr>
        <w:t>Компании</w:t>
      </w:r>
      <w:r w:rsidR="007723B9" w:rsidRPr="0012135F">
        <w:rPr>
          <w:rFonts w:ascii="Open Sans" w:hAnsi="Open Sans" w:cs="Open Sans"/>
          <w:sz w:val="18"/>
          <w:szCs w:val="18"/>
        </w:rPr>
        <w:t xml:space="preserve"> и с учетом правил построения эффективного внутреннего контроля бизнес-процесса, определенных в Приложении </w:t>
      </w:r>
      <w:r w:rsidR="002E1BF9" w:rsidRPr="0012135F">
        <w:rPr>
          <w:rFonts w:ascii="Open Sans" w:hAnsi="Open Sans" w:cs="Open Sans"/>
          <w:sz w:val="18"/>
          <w:szCs w:val="18"/>
        </w:rPr>
        <w:t xml:space="preserve">4 </w:t>
      </w:r>
      <w:r w:rsidR="007723B9" w:rsidRPr="0012135F">
        <w:rPr>
          <w:rFonts w:ascii="Open Sans" w:hAnsi="Open Sans" w:cs="Open Sans"/>
          <w:sz w:val="18"/>
          <w:szCs w:val="18"/>
        </w:rPr>
        <w:t>настоящей Политики.</w:t>
      </w:r>
    </w:p>
    <w:p w:rsidR="00BE6E6D" w:rsidRPr="0012135F" w:rsidRDefault="00E4039A" w:rsidP="00AA6E83">
      <w:pPr>
        <w:pStyle w:val="a7"/>
        <w:shd w:val="clear" w:color="auto" w:fill="FFFFFF" w:themeFill="background1"/>
        <w:tabs>
          <w:tab w:val="left" w:pos="567"/>
        </w:tabs>
        <w:spacing w:after="0"/>
        <w:ind w:firstLine="0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ab/>
        <w:t>При разработке контрольных процедур для бизнес-процесса следует обеспечить</w:t>
      </w:r>
      <w:r w:rsidR="00FF0044" w:rsidRPr="0012135F">
        <w:rPr>
          <w:rFonts w:ascii="Open Sans" w:hAnsi="Open Sans" w:cs="Open Sans"/>
          <w:sz w:val="18"/>
          <w:szCs w:val="18"/>
        </w:rPr>
        <w:t>: (а)</w:t>
      </w:r>
      <w:r w:rsidRPr="0012135F">
        <w:rPr>
          <w:rFonts w:ascii="Open Sans" w:hAnsi="Open Sans" w:cs="Open Sans"/>
          <w:sz w:val="18"/>
          <w:szCs w:val="18"/>
        </w:rPr>
        <w:t xml:space="preserve"> минимально необходимое количество действенных </w:t>
      </w:r>
      <w:r w:rsidR="00B81664" w:rsidRPr="0012135F">
        <w:rPr>
          <w:rFonts w:ascii="Open Sans" w:hAnsi="Open Sans" w:cs="Open Sans"/>
          <w:sz w:val="18"/>
          <w:szCs w:val="18"/>
        </w:rPr>
        <w:t>контрольных процедур</w:t>
      </w:r>
      <w:r w:rsidRPr="0012135F">
        <w:rPr>
          <w:rFonts w:ascii="Open Sans" w:hAnsi="Open Sans" w:cs="Open Sans"/>
          <w:sz w:val="18"/>
          <w:szCs w:val="18"/>
        </w:rPr>
        <w:t>, требуемых для успешной митигации ключевых рисков, присущих бизнес-процессу</w:t>
      </w:r>
      <w:r w:rsidR="008F7CB1" w:rsidRPr="0012135F">
        <w:rPr>
          <w:rFonts w:ascii="Open Sans" w:hAnsi="Open Sans" w:cs="Open Sans"/>
          <w:sz w:val="18"/>
          <w:szCs w:val="18"/>
        </w:rPr>
        <w:t xml:space="preserve"> (ключевой риск БП не может быть полностью не закрыт)</w:t>
      </w:r>
      <w:r w:rsidRPr="0012135F">
        <w:rPr>
          <w:rFonts w:ascii="Open Sans" w:hAnsi="Open Sans" w:cs="Open Sans"/>
          <w:sz w:val="18"/>
          <w:szCs w:val="18"/>
        </w:rPr>
        <w:t xml:space="preserve">, </w:t>
      </w:r>
      <w:r w:rsidR="00FF0044" w:rsidRPr="0012135F">
        <w:rPr>
          <w:rFonts w:ascii="Open Sans" w:hAnsi="Open Sans" w:cs="Open Sans"/>
          <w:sz w:val="18"/>
          <w:szCs w:val="18"/>
        </w:rPr>
        <w:t>(б)</w:t>
      </w:r>
      <w:r w:rsidRPr="0012135F">
        <w:rPr>
          <w:rFonts w:ascii="Open Sans" w:hAnsi="Open Sans" w:cs="Open Sans"/>
          <w:sz w:val="18"/>
          <w:szCs w:val="18"/>
        </w:rPr>
        <w:t xml:space="preserve"> разумные затраты на внедрение и поддержание </w:t>
      </w:r>
      <w:r w:rsidR="00B81664" w:rsidRPr="0012135F">
        <w:rPr>
          <w:rFonts w:ascii="Open Sans" w:hAnsi="Open Sans" w:cs="Open Sans"/>
          <w:sz w:val="18"/>
          <w:szCs w:val="18"/>
        </w:rPr>
        <w:t>контрольных процедур</w:t>
      </w:r>
      <w:r w:rsidRPr="0012135F">
        <w:rPr>
          <w:rFonts w:ascii="Open Sans" w:hAnsi="Open Sans" w:cs="Open Sans"/>
          <w:sz w:val="18"/>
          <w:szCs w:val="18"/>
        </w:rPr>
        <w:t xml:space="preserve">, которые должны быть меньше, чем вероятный ущерб в случае </w:t>
      </w:r>
      <w:r w:rsidR="00DB6852" w:rsidRPr="0012135F">
        <w:rPr>
          <w:rFonts w:ascii="Open Sans" w:hAnsi="Open Sans" w:cs="Open Sans"/>
          <w:sz w:val="18"/>
          <w:szCs w:val="18"/>
        </w:rPr>
        <w:t xml:space="preserve">возникновения </w:t>
      </w:r>
      <w:r w:rsidR="00FF0044" w:rsidRPr="0012135F">
        <w:rPr>
          <w:rFonts w:ascii="Open Sans" w:hAnsi="Open Sans" w:cs="Open Sans"/>
          <w:sz w:val="18"/>
          <w:szCs w:val="18"/>
        </w:rPr>
        <w:t>инцидента</w:t>
      </w:r>
      <w:r w:rsidRPr="0012135F">
        <w:rPr>
          <w:rFonts w:ascii="Open Sans" w:hAnsi="Open Sans" w:cs="Open Sans"/>
          <w:sz w:val="18"/>
          <w:szCs w:val="18"/>
        </w:rPr>
        <w:t xml:space="preserve"> ВК</w:t>
      </w:r>
      <w:r w:rsidR="008F7CB1" w:rsidRPr="0012135F">
        <w:rPr>
          <w:rFonts w:ascii="Open Sans" w:hAnsi="Open Sans" w:cs="Open Sans"/>
          <w:sz w:val="18"/>
          <w:szCs w:val="18"/>
        </w:rPr>
        <w:t>.</w:t>
      </w:r>
    </w:p>
    <w:p w:rsidR="00D976D7" w:rsidRPr="0012135F" w:rsidRDefault="00E4039A" w:rsidP="00AA6E83">
      <w:pPr>
        <w:pStyle w:val="a7"/>
        <w:ind w:firstLine="567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 xml:space="preserve">Для документирования информации об идентифицированных рисках и контрольных процедурах </w:t>
      </w:r>
      <w:r w:rsidR="005F5278" w:rsidRPr="0012135F">
        <w:rPr>
          <w:rFonts w:ascii="Open Sans" w:hAnsi="Open Sans" w:cs="Open Sans"/>
          <w:sz w:val="18"/>
          <w:szCs w:val="18"/>
        </w:rPr>
        <w:t>бизнес-процессов</w:t>
      </w:r>
      <w:r w:rsidRPr="0012135F">
        <w:rPr>
          <w:rFonts w:ascii="Open Sans" w:hAnsi="Open Sans" w:cs="Open Sans"/>
          <w:sz w:val="18"/>
          <w:szCs w:val="18"/>
        </w:rPr>
        <w:t xml:space="preserve"> применяется </w:t>
      </w:r>
      <w:r w:rsidR="008673DD" w:rsidRPr="0012135F">
        <w:rPr>
          <w:rFonts w:ascii="Open Sans" w:hAnsi="Open Sans" w:cs="Open Sans"/>
          <w:sz w:val="18"/>
          <w:szCs w:val="18"/>
        </w:rPr>
        <w:t>м</w:t>
      </w:r>
      <w:r w:rsidRPr="0012135F">
        <w:rPr>
          <w:rFonts w:ascii="Open Sans" w:hAnsi="Open Sans" w:cs="Open Sans"/>
          <w:sz w:val="18"/>
          <w:szCs w:val="18"/>
        </w:rPr>
        <w:t>атрица рисков и контрольных процедур</w:t>
      </w:r>
      <w:r w:rsidR="00D57F35" w:rsidRPr="0012135F">
        <w:rPr>
          <w:rFonts w:ascii="Open Sans" w:hAnsi="Open Sans" w:cs="Open Sans"/>
          <w:sz w:val="18"/>
          <w:szCs w:val="18"/>
        </w:rPr>
        <w:t>, формат и порядок формирования которой определяется во внутренних нормативных документах</w:t>
      </w:r>
      <w:r w:rsidRPr="0012135F">
        <w:rPr>
          <w:rFonts w:ascii="Open Sans" w:hAnsi="Open Sans" w:cs="Open Sans"/>
          <w:sz w:val="18"/>
          <w:szCs w:val="18"/>
        </w:rPr>
        <w:t xml:space="preserve">. При наличии технической возможности и соответствующих инструментов информация о рисках и контрольных процедурах бизнес-процессов отражается в </w:t>
      </w:r>
      <w:r w:rsidR="008B3B17" w:rsidRPr="0012135F">
        <w:rPr>
          <w:rFonts w:ascii="Open Sans" w:hAnsi="Open Sans" w:cs="Open Sans"/>
          <w:sz w:val="18"/>
          <w:szCs w:val="18"/>
        </w:rPr>
        <w:t>ЕИС АУРКП</w:t>
      </w:r>
      <w:r w:rsidRPr="0012135F">
        <w:rPr>
          <w:rFonts w:ascii="Open Sans" w:hAnsi="Open Sans" w:cs="Open Sans"/>
          <w:sz w:val="18"/>
          <w:szCs w:val="18"/>
        </w:rPr>
        <w:t xml:space="preserve">. </w:t>
      </w:r>
    </w:p>
    <w:p w:rsidR="009D478F" w:rsidRPr="0012135F" w:rsidRDefault="00E4039A" w:rsidP="006F653F">
      <w:pPr>
        <w:pStyle w:val="a7"/>
        <w:numPr>
          <w:ilvl w:val="1"/>
          <w:numId w:val="51"/>
        </w:numPr>
        <w:tabs>
          <w:tab w:val="left" w:pos="993"/>
          <w:tab w:val="left" w:pos="1134"/>
        </w:tabs>
        <w:spacing w:after="0"/>
        <w:ind w:left="0" w:firstLine="567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b/>
          <w:sz w:val="18"/>
          <w:szCs w:val="18"/>
        </w:rPr>
        <w:t xml:space="preserve">Сертификация </w:t>
      </w:r>
      <w:r w:rsidR="004D336F" w:rsidRPr="0012135F">
        <w:rPr>
          <w:rFonts w:ascii="Open Sans" w:hAnsi="Open Sans" w:cs="Open Sans"/>
          <w:b/>
          <w:sz w:val="18"/>
          <w:szCs w:val="18"/>
        </w:rPr>
        <w:t>внутреннего контроля</w:t>
      </w:r>
      <w:r w:rsidRPr="0012135F">
        <w:rPr>
          <w:rFonts w:ascii="Open Sans" w:hAnsi="Open Sans" w:cs="Open Sans"/>
          <w:sz w:val="18"/>
          <w:szCs w:val="18"/>
        </w:rPr>
        <w:t xml:space="preserve">. </w:t>
      </w:r>
    </w:p>
    <w:p w:rsidR="00675192" w:rsidRPr="0012135F" w:rsidRDefault="00E4039A" w:rsidP="00AA6E83">
      <w:pPr>
        <w:pStyle w:val="a7"/>
        <w:tabs>
          <w:tab w:val="left" w:pos="993"/>
          <w:tab w:val="left" w:pos="1134"/>
        </w:tabs>
        <w:spacing w:after="0"/>
        <w:ind w:firstLine="567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>Сертификация внутреннего контроля проводится с целью определ</w:t>
      </w:r>
      <w:r w:rsidR="00A463FD" w:rsidRPr="0012135F">
        <w:rPr>
          <w:rFonts w:ascii="Open Sans" w:hAnsi="Open Sans" w:cs="Open Sans"/>
          <w:sz w:val="18"/>
          <w:szCs w:val="18"/>
        </w:rPr>
        <w:t>ения</w:t>
      </w:r>
      <w:r w:rsidRPr="0012135F">
        <w:rPr>
          <w:rFonts w:ascii="Open Sans" w:hAnsi="Open Sans" w:cs="Open Sans"/>
          <w:sz w:val="18"/>
          <w:szCs w:val="18"/>
        </w:rPr>
        <w:t xml:space="preserve"> фактического текущего рейтинга внутреннего контроля, отражающего уровень закрытия контрольными процедурами операционных рисков бизнес-процессов. </w:t>
      </w:r>
    </w:p>
    <w:p w:rsidR="00A07974" w:rsidRPr="0012135F" w:rsidRDefault="00E4039A" w:rsidP="00AA6E83">
      <w:pPr>
        <w:pStyle w:val="a7"/>
        <w:ind w:firstLine="567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>Сравнение целевого рейтинга внутреннего контроля с</w:t>
      </w:r>
      <w:r w:rsidR="00AB0152" w:rsidRPr="0012135F">
        <w:rPr>
          <w:rFonts w:ascii="Open Sans" w:hAnsi="Open Sans" w:cs="Open Sans"/>
          <w:sz w:val="18"/>
          <w:szCs w:val="18"/>
        </w:rPr>
        <w:t xml:space="preserve"> полученным по итогам сертификации</w:t>
      </w:r>
      <w:r w:rsidRPr="0012135F">
        <w:rPr>
          <w:rFonts w:ascii="Open Sans" w:hAnsi="Open Sans" w:cs="Open Sans"/>
          <w:sz w:val="18"/>
          <w:szCs w:val="18"/>
        </w:rPr>
        <w:t xml:space="preserve"> </w:t>
      </w:r>
      <w:r w:rsidR="00AA6E29" w:rsidRPr="0012135F">
        <w:rPr>
          <w:rFonts w:ascii="Open Sans" w:hAnsi="Open Sans" w:cs="Open Sans"/>
          <w:sz w:val="18"/>
          <w:szCs w:val="18"/>
        </w:rPr>
        <w:t xml:space="preserve">фактическим </w:t>
      </w:r>
      <w:r w:rsidRPr="0012135F">
        <w:rPr>
          <w:rFonts w:ascii="Open Sans" w:hAnsi="Open Sans" w:cs="Open Sans"/>
          <w:sz w:val="18"/>
          <w:szCs w:val="18"/>
        </w:rPr>
        <w:t xml:space="preserve">текущим </w:t>
      </w:r>
      <w:r w:rsidR="00AB0152" w:rsidRPr="0012135F">
        <w:rPr>
          <w:rFonts w:ascii="Open Sans" w:hAnsi="Open Sans" w:cs="Open Sans"/>
          <w:sz w:val="18"/>
          <w:szCs w:val="18"/>
        </w:rPr>
        <w:t>рейтингом</w:t>
      </w:r>
      <w:r w:rsidRPr="0012135F">
        <w:rPr>
          <w:rFonts w:ascii="Open Sans" w:hAnsi="Open Sans" w:cs="Open Sans"/>
          <w:sz w:val="18"/>
          <w:szCs w:val="18"/>
        </w:rPr>
        <w:t xml:space="preserve"> внутреннего контроля позволяет идентифицировать </w:t>
      </w:r>
      <w:r w:rsidR="005F5278" w:rsidRPr="0012135F">
        <w:rPr>
          <w:rFonts w:ascii="Open Sans" w:hAnsi="Open Sans" w:cs="Open Sans"/>
          <w:sz w:val="18"/>
          <w:szCs w:val="18"/>
        </w:rPr>
        <w:t>бизнес-процессы</w:t>
      </w:r>
      <w:r w:rsidRPr="0012135F">
        <w:rPr>
          <w:rFonts w:ascii="Open Sans" w:hAnsi="Open Sans" w:cs="Open Sans"/>
          <w:sz w:val="18"/>
          <w:szCs w:val="18"/>
        </w:rPr>
        <w:t xml:space="preserve"> </w:t>
      </w:r>
      <w:r w:rsidR="00A061A7" w:rsidRPr="0012135F">
        <w:rPr>
          <w:rFonts w:ascii="Open Sans" w:hAnsi="Open Sans" w:cs="Open Sans"/>
          <w:sz w:val="18"/>
          <w:szCs w:val="18"/>
        </w:rPr>
        <w:t>Компании</w:t>
      </w:r>
      <w:r w:rsidRPr="0012135F">
        <w:rPr>
          <w:rFonts w:ascii="Open Sans" w:hAnsi="Open Sans" w:cs="Open Sans"/>
          <w:sz w:val="18"/>
          <w:szCs w:val="18"/>
        </w:rPr>
        <w:t>, в которых требуется повышение эффективности внутреннего контроля</w:t>
      </w:r>
      <w:r w:rsidR="00AB0152" w:rsidRPr="0012135F">
        <w:rPr>
          <w:rFonts w:ascii="Open Sans" w:hAnsi="Open Sans" w:cs="Open Sans"/>
          <w:sz w:val="18"/>
          <w:szCs w:val="18"/>
        </w:rPr>
        <w:t>.</w:t>
      </w:r>
    </w:p>
    <w:p w:rsidR="009D478F" w:rsidRPr="0012135F" w:rsidRDefault="00E4039A" w:rsidP="006F653F">
      <w:pPr>
        <w:pStyle w:val="a7"/>
        <w:numPr>
          <w:ilvl w:val="1"/>
          <w:numId w:val="51"/>
        </w:numPr>
        <w:tabs>
          <w:tab w:val="left" w:pos="993"/>
        </w:tabs>
        <w:spacing w:after="0"/>
        <w:ind w:left="0" w:firstLine="567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b/>
          <w:sz w:val="18"/>
          <w:szCs w:val="18"/>
        </w:rPr>
        <w:t xml:space="preserve">Повышение эффективности </w:t>
      </w:r>
      <w:r w:rsidR="004D336F" w:rsidRPr="0012135F">
        <w:rPr>
          <w:rFonts w:ascii="Open Sans" w:hAnsi="Open Sans" w:cs="Open Sans"/>
          <w:b/>
          <w:sz w:val="18"/>
          <w:szCs w:val="18"/>
        </w:rPr>
        <w:t>внутреннего контроля</w:t>
      </w:r>
      <w:r w:rsidRPr="0012135F">
        <w:rPr>
          <w:rFonts w:ascii="Open Sans" w:hAnsi="Open Sans" w:cs="Open Sans"/>
          <w:sz w:val="18"/>
          <w:szCs w:val="18"/>
        </w:rPr>
        <w:t xml:space="preserve">. </w:t>
      </w:r>
    </w:p>
    <w:p w:rsidR="00515629" w:rsidRPr="0012135F" w:rsidRDefault="00E4039A" w:rsidP="00AA6E83">
      <w:pPr>
        <w:pStyle w:val="a7"/>
        <w:tabs>
          <w:tab w:val="left" w:pos="993"/>
        </w:tabs>
        <w:spacing w:after="0"/>
        <w:ind w:firstLine="567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>Для повышения эффективности внутреннего контроля</w:t>
      </w:r>
      <w:r w:rsidR="006C366A" w:rsidRPr="0012135F">
        <w:rPr>
          <w:rFonts w:ascii="Open Sans" w:hAnsi="Open Sans" w:cs="Open Sans"/>
          <w:sz w:val="18"/>
          <w:szCs w:val="18"/>
        </w:rPr>
        <w:t xml:space="preserve"> и достижения целевого рейтинга внутреннего контроля</w:t>
      </w:r>
      <w:r w:rsidRPr="0012135F">
        <w:rPr>
          <w:rFonts w:ascii="Open Sans" w:hAnsi="Open Sans" w:cs="Open Sans"/>
          <w:sz w:val="18"/>
          <w:szCs w:val="18"/>
        </w:rPr>
        <w:t xml:space="preserve"> </w:t>
      </w:r>
      <w:r w:rsidR="006C366A" w:rsidRPr="0012135F">
        <w:rPr>
          <w:rFonts w:ascii="Open Sans" w:hAnsi="Open Sans" w:cs="Open Sans"/>
          <w:sz w:val="18"/>
          <w:szCs w:val="18"/>
        </w:rPr>
        <w:t>разрабатываются корректирующие меры:</w:t>
      </w:r>
    </w:p>
    <w:p w:rsidR="006C366A" w:rsidRPr="0012135F" w:rsidRDefault="00E4039A" w:rsidP="006F653F">
      <w:pPr>
        <w:pStyle w:val="a7"/>
        <w:numPr>
          <w:ilvl w:val="0"/>
          <w:numId w:val="20"/>
        </w:numPr>
        <w:spacing w:after="0"/>
        <w:ind w:left="0" w:firstLine="567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>Внедрение новых контрольных процедур;</w:t>
      </w:r>
    </w:p>
    <w:p w:rsidR="006C366A" w:rsidRPr="0012135F" w:rsidRDefault="00E4039A" w:rsidP="006F653F">
      <w:pPr>
        <w:pStyle w:val="a7"/>
        <w:numPr>
          <w:ilvl w:val="0"/>
          <w:numId w:val="20"/>
        </w:numPr>
        <w:spacing w:after="0"/>
        <w:ind w:left="0" w:firstLine="567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>Изменение дизайна действующих контрольных процедур;</w:t>
      </w:r>
    </w:p>
    <w:p w:rsidR="00172B94" w:rsidRPr="0012135F" w:rsidRDefault="00E4039A" w:rsidP="006F653F">
      <w:pPr>
        <w:pStyle w:val="a7"/>
        <w:numPr>
          <w:ilvl w:val="0"/>
          <w:numId w:val="20"/>
        </w:numPr>
        <w:spacing w:after="0"/>
        <w:ind w:left="0" w:firstLine="567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 xml:space="preserve">Разграничение </w:t>
      </w:r>
      <w:r w:rsidR="00DD29DA" w:rsidRPr="0012135F">
        <w:rPr>
          <w:rFonts w:ascii="Open Sans" w:hAnsi="Open Sans" w:cs="Open Sans"/>
          <w:sz w:val="18"/>
          <w:szCs w:val="18"/>
        </w:rPr>
        <w:t>обязанностей</w:t>
      </w:r>
      <w:r w:rsidRPr="0012135F">
        <w:rPr>
          <w:rFonts w:ascii="Open Sans" w:hAnsi="Open Sans" w:cs="Open Sans"/>
          <w:sz w:val="18"/>
          <w:szCs w:val="18"/>
        </w:rPr>
        <w:t>;</w:t>
      </w:r>
    </w:p>
    <w:p w:rsidR="006C366A" w:rsidRPr="0012135F" w:rsidRDefault="00E4039A" w:rsidP="006F653F">
      <w:pPr>
        <w:pStyle w:val="a7"/>
        <w:numPr>
          <w:ilvl w:val="0"/>
          <w:numId w:val="20"/>
        </w:numPr>
        <w:spacing w:after="0"/>
        <w:ind w:left="0" w:firstLine="567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>Автоматизация контрольных процедур.</w:t>
      </w:r>
    </w:p>
    <w:p w:rsidR="006C366A" w:rsidRPr="0012135F" w:rsidRDefault="00E4039A" w:rsidP="00AA6E83">
      <w:pPr>
        <w:tabs>
          <w:tab w:val="left" w:pos="567"/>
        </w:tabs>
        <w:ind w:firstLine="567"/>
        <w:jc w:val="both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>Реализация к</w:t>
      </w:r>
      <w:r w:rsidRPr="0012135F">
        <w:rPr>
          <w:rFonts w:ascii="Open Sans" w:hAnsi="Open Sans" w:cs="Open Sans"/>
          <w:sz w:val="18"/>
          <w:szCs w:val="18"/>
        </w:rPr>
        <w:t>орректирующих мер осуществляется с</w:t>
      </w:r>
      <w:r w:rsidR="00697950" w:rsidRPr="0012135F">
        <w:rPr>
          <w:rFonts w:ascii="Open Sans" w:hAnsi="Open Sans" w:cs="Open Sans"/>
          <w:sz w:val="18"/>
          <w:szCs w:val="18"/>
        </w:rPr>
        <w:t xml:space="preserve"> учетом </w:t>
      </w:r>
      <w:r w:rsidR="00486B48" w:rsidRPr="0012135F">
        <w:rPr>
          <w:rFonts w:ascii="Open Sans" w:hAnsi="Open Sans" w:cs="Open Sans"/>
          <w:sz w:val="18"/>
          <w:szCs w:val="18"/>
        </w:rPr>
        <w:t>соотношения затрат и выгод от их внедрения</w:t>
      </w:r>
      <w:r w:rsidR="00697950" w:rsidRPr="0012135F">
        <w:rPr>
          <w:rFonts w:ascii="Open Sans" w:hAnsi="Open Sans" w:cs="Open Sans"/>
          <w:sz w:val="18"/>
          <w:szCs w:val="18"/>
        </w:rPr>
        <w:t>.</w:t>
      </w:r>
      <w:r w:rsidRPr="0012135F">
        <w:rPr>
          <w:rFonts w:ascii="Open Sans" w:hAnsi="Open Sans" w:cs="Open Sans"/>
          <w:sz w:val="18"/>
          <w:szCs w:val="18"/>
        </w:rPr>
        <w:t xml:space="preserve"> </w:t>
      </w:r>
    </w:p>
    <w:p w:rsidR="006C366A" w:rsidRPr="0012135F" w:rsidRDefault="00E4039A" w:rsidP="00AA6E83">
      <w:pPr>
        <w:pStyle w:val="a7"/>
        <w:spacing w:after="0"/>
        <w:ind w:firstLine="567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 xml:space="preserve">В случае превышения фактического рейтинга внутреннего контроля над целевым производится анализ действующих контрольных процедур на предмет избыточности и возможности их оптимизации. Такая оптимизация, при этом, не должна приводить </w:t>
      </w:r>
      <w:r w:rsidR="005A02A3" w:rsidRPr="0012135F">
        <w:rPr>
          <w:rFonts w:ascii="Open Sans" w:hAnsi="Open Sans" w:cs="Open Sans"/>
          <w:sz w:val="18"/>
          <w:szCs w:val="18"/>
        </w:rPr>
        <w:t xml:space="preserve">к </w:t>
      </w:r>
      <w:r w:rsidRPr="0012135F">
        <w:rPr>
          <w:rFonts w:ascii="Open Sans" w:hAnsi="Open Sans" w:cs="Open Sans"/>
          <w:sz w:val="18"/>
          <w:szCs w:val="18"/>
        </w:rPr>
        <w:t>снижению фактического р</w:t>
      </w:r>
      <w:r w:rsidRPr="0012135F">
        <w:rPr>
          <w:rFonts w:ascii="Open Sans" w:hAnsi="Open Sans" w:cs="Open Sans"/>
          <w:sz w:val="18"/>
          <w:szCs w:val="18"/>
        </w:rPr>
        <w:t xml:space="preserve">ейтинга внутреннего контроля до уровня ниже целевого. </w:t>
      </w:r>
    </w:p>
    <w:p w:rsidR="00537357" w:rsidRPr="0012135F" w:rsidRDefault="00E4039A" w:rsidP="006F653F">
      <w:pPr>
        <w:pStyle w:val="a7"/>
        <w:numPr>
          <w:ilvl w:val="1"/>
          <w:numId w:val="51"/>
        </w:numPr>
        <w:tabs>
          <w:tab w:val="left" w:pos="993"/>
        </w:tabs>
        <w:spacing w:before="120" w:after="0"/>
        <w:ind w:left="0" w:firstLine="567"/>
        <w:rPr>
          <w:rFonts w:ascii="Open Sans" w:hAnsi="Open Sans" w:cs="Open Sans"/>
          <w:b/>
          <w:sz w:val="18"/>
          <w:szCs w:val="18"/>
        </w:rPr>
      </w:pPr>
      <w:r w:rsidRPr="0012135F">
        <w:rPr>
          <w:rFonts w:ascii="Open Sans" w:hAnsi="Open Sans" w:cs="Open Sans"/>
          <w:b/>
          <w:sz w:val="18"/>
          <w:szCs w:val="18"/>
        </w:rPr>
        <w:t xml:space="preserve">Управление инцидентами </w:t>
      </w:r>
      <w:r w:rsidR="00D8014D" w:rsidRPr="0012135F">
        <w:rPr>
          <w:rFonts w:ascii="Open Sans" w:hAnsi="Open Sans" w:cs="Open Sans"/>
          <w:b/>
          <w:sz w:val="18"/>
          <w:szCs w:val="18"/>
        </w:rPr>
        <w:t>внутреннего контроля</w:t>
      </w:r>
      <w:r w:rsidR="00736BEA" w:rsidRPr="0012135F">
        <w:rPr>
          <w:rFonts w:ascii="Open Sans" w:hAnsi="Open Sans" w:cs="Open Sans"/>
          <w:b/>
          <w:sz w:val="18"/>
          <w:szCs w:val="18"/>
        </w:rPr>
        <w:t xml:space="preserve">. </w:t>
      </w:r>
    </w:p>
    <w:p w:rsidR="00BF6F48" w:rsidRPr="0012135F" w:rsidRDefault="00E4039A" w:rsidP="00AA6E83">
      <w:pPr>
        <w:pStyle w:val="a7"/>
        <w:tabs>
          <w:tab w:val="left" w:pos="993"/>
        </w:tabs>
        <w:spacing w:after="0"/>
        <w:ind w:firstLine="567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 xml:space="preserve">Управление инцидентами внутреннего контроля – это процесс систематического сбора и анализа данных о </w:t>
      </w:r>
      <w:r w:rsidRPr="0012135F">
        <w:rPr>
          <w:rFonts w:ascii="Open Sans" w:hAnsi="Open Sans" w:cs="Open Sans"/>
          <w:sz w:val="18"/>
        </w:rPr>
        <w:t xml:space="preserve">событиях </w:t>
      </w:r>
      <w:r w:rsidR="00C96BD2" w:rsidRPr="0012135F">
        <w:rPr>
          <w:rFonts w:ascii="Open Sans" w:hAnsi="Open Sans" w:cs="Open Sans"/>
          <w:sz w:val="18"/>
        </w:rPr>
        <w:t>(</w:t>
      </w:r>
      <w:r w:rsidRPr="0012135F">
        <w:rPr>
          <w:rFonts w:ascii="Open Sans" w:hAnsi="Open Sans" w:cs="Open Sans"/>
          <w:sz w:val="18"/>
        </w:rPr>
        <w:t>связанны</w:t>
      </w:r>
      <w:r w:rsidR="00A61405" w:rsidRPr="0012135F">
        <w:rPr>
          <w:rFonts w:ascii="Open Sans" w:hAnsi="Open Sans" w:cs="Open Sans"/>
          <w:sz w:val="18"/>
        </w:rPr>
        <w:t>х</w:t>
      </w:r>
      <w:r w:rsidRPr="0012135F">
        <w:rPr>
          <w:rFonts w:ascii="Open Sans" w:hAnsi="Open Sans" w:cs="Open Sans"/>
          <w:sz w:val="18"/>
        </w:rPr>
        <w:t xml:space="preserve"> с недостижением или возможностью недостижения целей бизнес-процесс</w:t>
      </w:r>
      <w:r w:rsidR="003343B3" w:rsidRPr="0012135F">
        <w:rPr>
          <w:rFonts w:ascii="Open Sans" w:hAnsi="Open Sans" w:cs="Open Sans"/>
          <w:sz w:val="18"/>
        </w:rPr>
        <w:t>ов</w:t>
      </w:r>
      <w:r w:rsidRPr="0012135F">
        <w:rPr>
          <w:rFonts w:ascii="Open Sans" w:hAnsi="Open Sans" w:cs="Open Sans"/>
          <w:sz w:val="18"/>
        </w:rPr>
        <w:t xml:space="preserve"> </w:t>
      </w:r>
      <w:r w:rsidR="003343B3" w:rsidRPr="0012135F">
        <w:rPr>
          <w:rFonts w:ascii="Open Sans" w:hAnsi="Open Sans" w:cs="Open Sans"/>
          <w:sz w:val="18"/>
        </w:rPr>
        <w:t>в следствие недостатков процесса</w:t>
      </w:r>
      <w:r w:rsidRPr="0012135F">
        <w:rPr>
          <w:rFonts w:ascii="Open Sans" w:hAnsi="Open Sans" w:cs="Open Sans"/>
          <w:sz w:val="18"/>
        </w:rPr>
        <w:t xml:space="preserve"> внутреннего контроля</w:t>
      </w:r>
      <w:r w:rsidR="00C96BD2" w:rsidRPr="0012135F">
        <w:rPr>
          <w:rFonts w:ascii="Open Sans" w:hAnsi="Open Sans" w:cs="Open Sans"/>
          <w:sz w:val="18"/>
        </w:rPr>
        <w:t>),</w:t>
      </w:r>
      <w:r w:rsidR="003343B3" w:rsidRPr="0012135F">
        <w:rPr>
          <w:rFonts w:ascii="Open Sans" w:hAnsi="Open Sans" w:cs="Open Sans"/>
          <w:sz w:val="18"/>
        </w:rPr>
        <w:t xml:space="preserve"> направленный на</w:t>
      </w:r>
      <w:r w:rsidR="003343B3" w:rsidRPr="0012135F">
        <w:rPr>
          <w:rFonts w:ascii="Open Sans" w:hAnsi="Open Sans" w:cs="Open Sans"/>
          <w:sz w:val="18"/>
          <w:szCs w:val="18"/>
        </w:rPr>
        <w:t xml:space="preserve"> </w:t>
      </w:r>
      <w:r w:rsidRPr="0012135F">
        <w:rPr>
          <w:rFonts w:ascii="Open Sans" w:hAnsi="Open Sans" w:cs="Open Sans"/>
          <w:sz w:val="18"/>
          <w:szCs w:val="18"/>
        </w:rPr>
        <w:t>получение разумной уверенность в том, что:</w:t>
      </w:r>
    </w:p>
    <w:p w:rsidR="00BF6F48" w:rsidRPr="0012135F" w:rsidRDefault="00E4039A" w:rsidP="006F653F">
      <w:pPr>
        <w:pStyle w:val="a7"/>
        <w:numPr>
          <w:ilvl w:val="0"/>
          <w:numId w:val="23"/>
        </w:numPr>
        <w:tabs>
          <w:tab w:val="left" w:pos="567"/>
          <w:tab w:val="left" w:pos="709"/>
        </w:tabs>
        <w:spacing w:after="0"/>
        <w:ind w:left="0" w:firstLine="567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>События реализации</w:t>
      </w:r>
      <w:r w:rsidR="003343B3" w:rsidRPr="0012135F">
        <w:rPr>
          <w:rFonts w:ascii="Open Sans" w:hAnsi="Open Sans" w:cs="Open Sans"/>
          <w:sz w:val="18"/>
          <w:szCs w:val="18"/>
        </w:rPr>
        <w:t xml:space="preserve"> операционных</w:t>
      </w:r>
      <w:r w:rsidRPr="0012135F">
        <w:rPr>
          <w:rFonts w:ascii="Open Sans" w:hAnsi="Open Sans" w:cs="Open Sans"/>
          <w:sz w:val="18"/>
          <w:szCs w:val="18"/>
        </w:rPr>
        <w:t xml:space="preserve"> рисков</w:t>
      </w:r>
      <w:r w:rsidR="003343B3" w:rsidRPr="0012135F">
        <w:rPr>
          <w:rFonts w:ascii="Open Sans" w:hAnsi="Open Sans" w:cs="Open Sans"/>
          <w:sz w:val="18"/>
          <w:szCs w:val="18"/>
        </w:rPr>
        <w:t xml:space="preserve"> бизнес-процессов</w:t>
      </w:r>
      <w:r w:rsidRPr="0012135F">
        <w:rPr>
          <w:rFonts w:ascii="Open Sans" w:hAnsi="Open Sans" w:cs="Open Sans"/>
          <w:sz w:val="18"/>
          <w:szCs w:val="18"/>
        </w:rPr>
        <w:t xml:space="preserve"> своевременно идентифицируются, регистрируются и внедряются необходимые корректирующие меры, направленные на повышение эффективности внутреннего контроля; </w:t>
      </w:r>
    </w:p>
    <w:p w:rsidR="00BF6F48" w:rsidRPr="0012135F" w:rsidRDefault="00E4039A" w:rsidP="006F653F">
      <w:pPr>
        <w:pStyle w:val="a7"/>
        <w:numPr>
          <w:ilvl w:val="0"/>
          <w:numId w:val="23"/>
        </w:numPr>
        <w:tabs>
          <w:tab w:val="left" w:pos="567"/>
          <w:tab w:val="left" w:pos="709"/>
        </w:tabs>
        <w:spacing w:after="0"/>
        <w:ind w:left="0" w:firstLine="567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 xml:space="preserve">Корректирующие меры, направленные </w:t>
      </w:r>
      <w:r w:rsidR="003343B3" w:rsidRPr="0012135F">
        <w:rPr>
          <w:rFonts w:ascii="Open Sans" w:hAnsi="Open Sans" w:cs="Open Sans"/>
          <w:sz w:val="18"/>
          <w:szCs w:val="18"/>
        </w:rPr>
        <w:t>повышение эффективности внутреннего контроля,</w:t>
      </w:r>
      <w:r w:rsidRPr="0012135F">
        <w:rPr>
          <w:rFonts w:ascii="Open Sans" w:hAnsi="Open Sans" w:cs="Open Sans"/>
          <w:sz w:val="18"/>
          <w:szCs w:val="18"/>
        </w:rPr>
        <w:t xml:space="preserve"> внедряются в срок и </w:t>
      </w:r>
      <w:r w:rsidRPr="0012135F">
        <w:rPr>
          <w:rFonts w:ascii="Open Sans" w:hAnsi="Open Sans" w:cs="Open Sans"/>
          <w:sz w:val="18"/>
          <w:szCs w:val="18"/>
        </w:rPr>
        <w:t>не утратили актуальность;</w:t>
      </w:r>
    </w:p>
    <w:p w:rsidR="00BF6F48" w:rsidRPr="0012135F" w:rsidRDefault="00E4039A" w:rsidP="006F653F">
      <w:pPr>
        <w:pStyle w:val="a7"/>
        <w:numPr>
          <w:ilvl w:val="0"/>
          <w:numId w:val="23"/>
        </w:numPr>
        <w:tabs>
          <w:tab w:val="left" w:pos="567"/>
          <w:tab w:val="left" w:pos="709"/>
        </w:tabs>
        <w:spacing w:after="0"/>
        <w:ind w:left="0" w:firstLine="567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>Затраты на реализацию контрольных процедур и корректирующих мер не превышают полученный или запланированный эффект;</w:t>
      </w:r>
    </w:p>
    <w:p w:rsidR="00BF6F48" w:rsidRPr="0012135F" w:rsidRDefault="00E4039A" w:rsidP="006F653F">
      <w:pPr>
        <w:pStyle w:val="a7"/>
        <w:numPr>
          <w:ilvl w:val="0"/>
          <w:numId w:val="23"/>
        </w:numPr>
        <w:tabs>
          <w:tab w:val="left" w:pos="567"/>
          <w:tab w:val="left" w:pos="709"/>
        </w:tabs>
        <w:spacing w:after="0"/>
        <w:ind w:left="0" w:firstLine="567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>Существующие контрольные процедуры являются необходимыми и достаточными для удержания рейтинга внутреннего контрол</w:t>
      </w:r>
      <w:r w:rsidRPr="0012135F">
        <w:rPr>
          <w:rFonts w:ascii="Open Sans" w:hAnsi="Open Sans" w:cs="Open Sans"/>
          <w:sz w:val="18"/>
          <w:szCs w:val="18"/>
        </w:rPr>
        <w:t>я в границах целевых значений.</w:t>
      </w:r>
    </w:p>
    <w:p w:rsidR="00BF6F48" w:rsidRPr="0012135F" w:rsidRDefault="00E4039A" w:rsidP="00AA6E83">
      <w:pPr>
        <w:pStyle w:val="a7"/>
        <w:tabs>
          <w:tab w:val="left" w:pos="567"/>
          <w:tab w:val="left" w:pos="1134"/>
        </w:tabs>
        <w:spacing w:before="120" w:after="0"/>
        <w:ind w:left="566" w:firstLine="0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>Для этого в рамках управления инцидентами внутреннего контроля решаются следующие задачи:</w:t>
      </w:r>
    </w:p>
    <w:p w:rsidR="00537357" w:rsidRPr="0012135F" w:rsidRDefault="00E4039A" w:rsidP="006F653F">
      <w:pPr>
        <w:pStyle w:val="a7"/>
        <w:numPr>
          <w:ilvl w:val="0"/>
          <w:numId w:val="21"/>
        </w:numPr>
        <w:tabs>
          <w:tab w:val="left" w:pos="709"/>
        </w:tabs>
        <w:spacing w:after="0"/>
        <w:ind w:left="0" w:firstLine="567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>Своевременная идентификации реализовавшихся операционных рисков бизнес-процессов, оценка последствий, принятие мер реагирования и выявл</w:t>
      </w:r>
      <w:r w:rsidRPr="0012135F">
        <w:rPr>
          <w:rFonts w:ascii="Open Sans" w:hAnsi="Open Sans" w:cs="Open Sans"/>
          <w:sz w:val="18"/>
          <w:szCs w:val="18"/>
        </w:rPr>
        <w:t>ение корневых причин;</w:t>
      </w:r>
    </w:p>
    <w:p w:rsidR="00BF6F48" w:rsidRPr="0012135F" w:rsidRDefault="00E4039A" w:rsidP="006F653F">
      <w:pPr>
        <w:pStyle w:val="a7"/>
        <w:numPr>
          <w:ilvl w:val="0"/>
          <w:numId w:val="21"/>
        </w:numPr>
        <w:tabs>
          <w:tab w:val="left" w:pos="709"/>
        </w:tabs>
        <w:spacing w:after="0"/>
        <w:ind w:left="0" w:firstLine="567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>Обеспечение сбора и анализа данных до реализации рисковых событий на базе ключевых индикаторов рисков в тех случаях, где это возможно и экономически целесообразно;</w:t>
      </w:r>
    </w:p>
    <w:p w:rsidR="00BF6F48" w:rsidRPr="0012135F" w:rsidRDefault="00E4039A" w:rsidP="006F653F">
      <w:pPr>
        <w:pStyle w:val="a7"/>
        <w:numPr>
          <w:ilvl w:val="0"/>
          <w:numId w:val="21"/>
        </w:numPr>
        <w:tabs>
          <w:tab w:val="left" w:pos="709"/>
        </w:tabs>
        <w:spacing w:after="0"/>
        <w:ind w:left="0" w:firstLine="567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>Обеспечение сбора и анализа данных с применением средств автоматизации</w:t>
      </w:r>
      <w:r w:rsidRPr="0012135F">
        <w:rPr>
          <w:rFonts w:ascii="Open Sans" w:hAnsi="Open Sans" w:cs="Open Sans"/>
          <w:sz w:val="18"/>
          <w:szCs w:val="18"/>
        </w:rPr>
        <w:t xml:space="preserve"> в тех случаях, где это возможно и экономически целесообразно;</w:t>
      </w:r>
    </w:p>
    <w:p w:rsidR="00BF6F48" w:rsidRPr="0012135F" w:rsidRDefault="00E4039A" w:rsidP="006F653F">
      <w:pPr>
        <w:pStyle w:val="a7"/>
        <w:numPr>
          <w:ilvl w:val="0"/>
          <w:numId w:val="21"/>
        </w:numPr>
        <w:tabs>
          <w:tab w:val="left" w:pos="709"/>
        </w:tabs>
        <w:spacing w:after="0"/>
        <w:ind w:left="0" w:firstLine="567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>Определение периодичности сбора и анализа данных, с учетом специфики риска, связанных бизнес-процессов и доступности информации;</w:t>
      </w:r>
    </w:p>
    <w:p w:rsidR="00537357" w:rsidRPr="0012135F" w:rsidRDefault="00E4039A" w:rsidP="006F653F">
      <w:pPr>
        <w:pStyle w:val="a7"/>
        <w:numPr>
          <w:ilvl w:val="0"/>
          <w:numId w:val="21"/>
        </w:numPr>
        <w:tabs>
          <w:tab w:val="left" w:pos="709"/>
        </w:tabs>
        <w:spacing w:after="0"/>
        <w:ind w:left="0" w:firstLine="567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lastRenderedPageBreak/>
        <w:t>Приоритизация идентифицированных инцидентов внутреннего контроля</w:t>
      </w:r>
      <w:r w:rsidRPr="0012135F">
        <w:rPr>
          <w:rFonts w:ascii="Open Sans" w:hAnsi="Open Sans" w:cs="Open Sans"/>
          <w:sz w:val="18"/>
          <w:szCs w:val="18"/>
        </w:rPr>
        <w:t xml:space="preserve"> с учетом влияния связанных рисков на цели бизнес-процесса;</w:t>
      </w:r>
    </w:p>
    <w:p w:rsidR="003343B3" w:rsidRPr="0012135F" w:rsidRDefault="00E4039A" w:rsidP="006F653F">
      <w:pPr>
        <w:pStyle w:val="a7"/>
        <w:numPr>
          <w:ilvl w:val="0"/>
          <w:numId w:val="21"/>
        </w:numPr>
        <w:tabs>
          <w:tab w:val="left" w:pos="709"/>
        </w:tabs>
        <w:spacing w:after="0"/>
        <w:ind w:left="0" w:firstLine="567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>Своевременное информирование причастных лиц о возникновении инцидентов внутреннего контроля;</w:t>
      </w:r>
    </w:p>
    <w:p w:rsidR="003343B3" w:rsidRPr="0012135F" w:rsidRDefault="00E4039A" w:rsidP="006F653F">
      <w:pPr>
        <w:pStyle w:val="a7"/>
        <w:numPr>
          <w:ilvl w:val="0"/>
          <w:numId w:val="21"/>
        </w:numPr>
        <w:tabs>
          <w:tab w:val="left" w:pos="709"/>
        </w:tabs>
        <w:spacing w:after="0"/>
        <w:ind w:left="0" w:firstLine="567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 xml:space="preserve">Своевременная регистрация информации об инцидентах внутреннего контроля в </w:t>
      </w:r>
      <w:r w:rsidR="00390F7B" w:rsidRPr="0012135F">
        <w:rPr>
          <w:rFonts w:ascii="Open Sans" w:hAnsi="Open Sans" w:cs="Open Sans"/>
          <w:sz w:val="18"/>
          <w:szCs w:val="18"/>
        </w:rPr>
        <w:t>ЕИС АУРКП</w:t>
      </w:r>
      <w:r w:rsidR="00537357" w:rsidRPr="0012135F">
        <w:rPr>
          <w:rFonts w:ascii="Open Sans" w:hAnsi="Open Sans" w:cs="Open Sans"/>
          <w:sz w:val="18"/>
          <w:szCs w:val="18"/>
        </w:rPr>
        <w:t>;</w:t>
      </w:r>
    </w:p>
    <w:p w:rsidR="00BF6F48" w:rsidRPr="0012135F" w:rsidRDefault="00E4039A" w:rsidP="006F653F">
      <w:pPr>
        <w:pStyle w:val="a7"/>
        <w:numPr>
          <w:ilvl w:val="0"/>
          <w:numId w:val="21"/>
        </w:numPr>
        <w:tabs>
          <w:tab w:val="left" w:pos="709"/>
        </w:tabs>
        <w:spacing w:after="0"/>
        <w:ind w:left="0" w:firstLine="567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>Обеспечение сопост</w:t>
      </w:r>
      <w:r w:rsidRPr="0012135F">
        <w:rPr>
          <w:rFonts w:ascii="Open Sans" w:hAnsi="Open Sans" w:cs="Open Sans"/>
          <w:sz w:val="18"/>
          <w:szCs w:val="18"/>
        </w:rPr>
        <w:t>авимости данных за последовательные периоды мониторинга для возможности анализа динамики изменений.</w:t>
      </w:r>
    </w:p>
    <w:p w:rsidR="00BF6F48" w:rsidRPr="0012135F" w:rsidRDefault="00E4039A" w:rsidP="006F653F">
      <w:pPr>
        <w:pStyle w:val="a7"/>
        <w:numPr>
          <w:ilvl w:val="1"/>
          <w:numId w:val="51"/>
        </w:numPr>
        <w:spacing w:before="240" w:after="0"/>
        <w:ind w:left="993" w:hanging="426"/>
        <w:rPr>
          <w:rFonts w:ascii="Open Sans" w:hAnsi="Open Sans" w:cs="Open Sans"/>
          <w:b/>
          <w:sz w:val="18"/>
          <w:szCs w:val="18"/>
        </w:rPr>
      </w:pPr>
      <w:r w:rsidRPr="0012135F">
        <w:rPr>
          <w:rFonts w:ascii="Open Sans" w:hAnsi="Open Sans" w:cs="Open Sans"/>
          <w:b/>
          <w:sz w:val="18"/>
          <w:szCs w:val="18"/>
        </w:rPr>
        <w:t>Раскрытие информации о внутреннем контроле.</w:t>
      </w:r>
    </w:p>
    <w:p w:rsidR="00537357" w:rsidRPr="0012135F" w:rsidRDefault="00E4039A" w:rsidP="00AA6E83">
      <w:pPr>
        <w:ind w:firstLine="567"/>
        <w:jc w:val="both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>С целью раскрытия информации о</w:t>
      </w:r>
      <w:r w:rsidR="00D7456F" w:rsidRPr="0012135F">
        <w:rPr>
          <w:rFonts w:ascii="Open Sans" w:hAnsi="Open Sans" w:cs="Open Sans"/>
          <w:sz w:val="18"/>
          <w:szCs w:val="18"/>
        </w:rPr>
        <w:t>б</w:t>
      </w:r>
      <w:r w:rsidRPr="0012135F">
        <w:rPr>
          <w:rFonts w:ascii="Open Sans" w:hAnsi="Open Sans" w:cs="Open Sans"/>
          <w:sz w:val="18"/>
          <w:szCs w:val="18"/>
        </w:rPr>
        <w:t xml:space="preserve"> этапах процесса внутреннего контроля могут применяться следующие каналы коммуникации:</w:t>
      </w:r>
    </w:p>
    <w:p w:rsidR="00537357" w:rsidRPr="0012135F" w:rsidRDefault="00E4039A" w:rsidP="006F653F">
      <w:pPr>
        <w:pStyle w:val="a7"/>
        <w:widowControl w:val="0"/>
        <w:numPr>
          <w:ilvl w:val="0"/>
          <w:numId w:val="22"/>
        </w:numPr>
        <w:tabs>
          <w:tab w:val="left" w:pos="567"/>
        </w:tabs>
        <w:overflowPunct w:val="0"/>
        <w:autoSpaceDE w:val="0"/>
        <w:autoSpaceDN w:val="0"/>
        <w:adjustRightInd w:val="0"/>
        <w:spacing w:after="0"/>
        <w:ind w:left="0" w:firstLine="567"/>
        <w:textAlignment w:val="baseline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 xml:space="preserve">Информация о целевых рейтингах внутреннего контроля бизнес-процессов, утвержденная </w:t>
      </w:r>
      <w:r w:rsidR="005710D3" w:rsidRPr="0012135F">
        <w:rPr>
          <w:rFonts w:ascii="Open Sans" w:hAnsi="Open Sans" w:cs="Open Sans"/>
          <w:sz w:val="18"/>
          <w:szCs w:val="18"/>
        </w:rPr>
        <w:t>Генеральным директором</w:t>
      </w:r>
      <w:r w:rsidRPr="0012135F">
        <w:rPr>
          <w:rFonts w:ascii="Open Sans" w:hAnsi="Open Sans" w:cs="Open Sans"/>
          <w:sz w:val="18"/>
          <w:szCs w:val="18"/>
        </w:rPr>
        <w:t xml:space="preserve">, доводится до сведения руководства УК/ТС/БЕ/Блоков, владельцев </w:t>
      </w:r>
      <w:r w:rsidRPr="0012135F">
        <w:rPr>
          <w:rFonts w:ascii="Open Sans" w:hAnsi="Open Sans" w:cs="Open Sans"/>
          <w:sz w:val="18"/>
          <w:szCs w:val="18"/>
        </w:rPr>
        <w:t>бизнес-процессов и ЦЭ УРиВК;</w:t>
      </w:r>
    </w:p>
    <w:p w:rsidR="00537357" w:rsidRPr="0012135F" w:rsidRDefault="00E4039A" w:rsidP="006F653F">
      <w:pPr>
        <w:pStyle w:val="a7"/>
        <w:widowControl w:val="0"/>
        <w:numPr>
          <w:ilvl w:val="0"/>
          <w:numId w:val="22"/>
        </w:numPr>
        <w:tabs>
          <w:tab w:val="left" w:pos="567"/>
        </w:tabs>
        <w:overflowPunct w:val="0"/>
        <w:autoSpaceDE w:val="0"/>
        <w:autoSpaceDN w:val="0"/>
        <w:adjustRightInd w:val="0"/>
        <w:spacing w:after="0"/>
        <w:ind w:left="0" w:firstLine="567"/>
        <w:textAlignment w:val="baseline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 xml:space="preserve">Информация о действующих рисках и контрольных процедурах отражается в матрицах рисков и контрольных процедур и/или в </w:t>
      </w:r>
      <w:r w:rsidR="00390F7B" w:rsidRPr="0012135F">
        <w:rPr>
          <w:rFonts w:ascii="Open Sans" w:hAnsi="Open Sans" w:cs="Open Sans"/>
          <w:sz w:val="18"/>
          <w:szCs w:val="18"/>
        </w:rPr>
        <w:t>ЕИС АУРКП</w:t>
      </w:r>
      <w:r w:rsidRPr="0012135F">
        <w:rPr>
          <w:rFonts w:ascii="Open Sans" w:hAnsi="Open Sans" w:cs="Open Sans"/>
          <w:sz w:val="18"/>
          <w:szCs w:val="18"/>
        </w:rPr>
        <w:t xml:space="preserve"> и является доступной для владельцев бизнес-процессов и исполнителей контрольных процедур;</w:t>
      </w:r>
    </w:p>
    <w:p w:rsidR="00537357" w:rsidRPr="0012135F" w:rsidRDefault="00E4039A" w:rsidP="006F653F">
      <w:pPr>
        <w:pStyle w:val="a7"/>
        <w:widowControl w:val="0"/>
        <w:numPr>
          <w:ilvl w:val="0"/>
          <w:numId w:val="22"/>
        </w:numPr>
        <w:tabs>
          <w:tab w:val="left" w:pos="567"/>
        </w:tabs>
        <w:overflowPunct w:val="0"/>
        <w:autoSpaceDE w:val="0"/>
        <w:autoSpaceDN w:val="0"/>
        <w:adjustRightInd w:val="0"/>
        <w:spacing w:after="0"/>
        <w:ind w:left="0" w:firstLine="567"/>
        <w:textAlignment w:val="baseline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>Информация</w:t>
      </w:r>
      <w:r w:rsidRPr="0012135F">
        <w:rPr>
          <w:rFonts w:ascii="Open Sans" w:hAnsi="Open Sans" w:cs="Open Sans"/>
          <w:sz w:val="18"/>
          <w:szCs w:val="18"/>
        </w:rPr>
        <w:t xml:space="preserve"> об инцидентах внутреннего контроля</w:t>
      </w:r>
      <w:r w:rsidR="00D7456F" w:rsidRPr="0012135F">
        <w:rPr>
          <w:rFonts w:ascii="Open Sans" w:hAnsi="Open Sans" w:cs="Open Sans"/>
          <w:sz w:val="18"/>
          <w:szCs w:val="18"/>
        </w:rPr>
        <w:t xml:space="preserve"> </w:t>
      </w:r>
      <w:r w:rsidRPr="0012135F">
        <w:rPr>
          <w:rFonts w:ascii="Open Sans" w:hAnsi="Open Sans" w:cs="Open Sans"/>
          <w:sz w:val="18"/>
          <w:szCs w:val="18"/>
        </w:rPr>
        <w:t xml:space="preserve">отражается в </w:t>
      </w:r>
      <w:r w:rsidR="00390F7B" w:rsidRPr="0012135F">
        <w:rPr>
          <w:rFonts w:ascii="Open Sans" w:hAnsi="Open Sans" w:cs="Open Sans"/>
          <w:sz w:val="18"/>
          <w:szCs w:val="18"/>
        </w:rPr>
        <w:t>ЕИС АУРКП</w:t>
      </w:r>
      <w:r w:rsidRPr="0012135F">
        <w:rPr>
          <w:rFonts w:ascii="Open Sans" w:hAnsi="Open Sans" w:cs="Open Sans"/>
          <w:sz w:val="18"/>
          <w:szCs w:val="18"/>
        </w:rPr>
        <w:t xml:space="preserve"> и обсуждается на регулярных рабочих группах;</w:t>
      </w:r>
    </w:p>
    <w:p w:rsidR="00537357" w:rsidRPr="0012135F" w:rsidRDefault="00E4039A" w:rsidP="006F653F">
      <w:pPr>
        <w:pStyle w:val="a7"/>
        <w:widowControl w:val="0"/>
        <w:numPr>
          <w:ilvl w:val="0"/>
          <w:numId w:val="22"/>
        </w:numPr>
        <w:tabs>
          <w:tab w:val="left" w:pos="567"/>
        </w:tabs>
        <w:overflowPunct w:val="0"/>
        <w:autoSpaceDE w:val="0"/>
        <w:autoSpaceDN w:val="0"/>
        <w:adjustRightInd w:val="0"/>
        <w:spacing w:after="0"/>
        <w:ind w:left="0" w:firstLine="567"/>
        <w:textAlignment w:val="baseline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>Оценки фактических текущих рейтингов внутреннего контроля довод</w:t>
      </w:r>
      <w:r w:rsidR="00D7456F" w:rsidRPr="0012135F">
        <w:rPr>
          <w:rFonts w:ascii="Open Sans" w:hAnsi="Open Sans" w:cs="Open Sans"/>
          <w:sz w:val="18"/>
          <w:szCs w:val="18"/>
        </w:rPr>
        <w:t>я</w:t>
      </w:r>
      <w:r w:rsidRPr="0012135F">
        <w:rPr>
          <w:rFonts w:ascii="Open Sans" w:hAnsi="Open Sans" w:cs="Open Sans"/>
          <w:sz w:val="18"/>
          <w:szCs w:val="18"/>
        </w:rPr>
        <w:t>тся до сведения руководства УК/ТС/БЕ/Блоков, владельцев бизнес-процессов и ЦЭ УРиВК</w:t>
      </w:r>
      <w:r w:rsidR="006F29DF" w:rsidRPr="0012135F">
        <w:rPr>
          <w:rFonts w:ascii="Open Sans" w:hAnsi="Open Sans" w:cs="Open Sans"/>
          <w:sz w:val="18"/>
          <w:szCs w:val="18"/>
        </w:rPr>
        <w:t>.</w:t>
      </w:r>
    </w:p>
    <w:p w:rsidR="00D7456F" w:rsidRPr="0012135F" w:rsidRDefault="00E4039A" w:rsidP="006F653F">
      <w:pPr>
        <w:pStyle w:val="1"/>
        <w:numPr>
          <w:ilvl w:val="0"/>
          <w:numId w:val="51"/>
        </w:numPr>
        <w:pBdr>
          <w:top w:val="single" w:sz="24" w:space="0" w:color="5FAF2D" w:themeColor="accent1"/>
          <w:left w:val="single" w:sz="24" w:space="0" w:color="5FAF2D" w:themeColor="accent1"/>
          <w:bottom w:val="single" w:sz="4" w:space="1" w:color="auto"/>
          <w:right w:val="single" w:sz="24" w:space="0" w:color="5FAF2D" w:themeColor="accent1"/>
        </w:pBdr>
        <w:shd w:val="clear" w:color="auto" w:fill="5FAF2D" w:themeFill="accent1"/>
        <w:tabs>
          <w:tab w:val="left" w:pos="426"/>
        </w:tabs>
        <w:spacing w:before="240" w:after="120"/>
        <w:rPr>
          <w:rFonts w:ascii="Open Sans" w:eastAsiaTheme="minorEastAsia" w:hAnsi="Open Sans" w:cs="Open Sans"/>
          <w:b w:val="0"/>
          <w:caps/>
          <w:color w:val="FFFFFF" w:themeColor="background1"/>
          <w:spacing w:val="15"/>
          <w:sz w:val="24"/>
          <w:szCs w:val="24"/>
          <w:lang w:eastAsia="en-US"/>
        </w:rPr>
      </w:pPr>
      <w:bookmarkStart w:id="16" w:name="_Toc180062718"/>
      <w:r w:rsidRPr="0012135F">
        <w:rPr>
          <w:rFonts w:ascii="Open Sans" w:eastAsiaTheme="minorEastAsia" w:hAnsi="Open Sans" w:cs="Open Sans"/>
          <w:b w:val="0"/>
          <w:caps/>
          <w:color w:val="FFFFFF" w:themeColor="background1"/>
          <w:spacing w:val="15"/>
          <w:sz w:val="24"/>
          <w:szCs w:val="24"/>
          <w:lang w:eastAsia="en-US"/>
        </w:rPr>
        <w:t>Огр</w:t>
      </w:r>
      <w:r w:rsidRPr="0012135F">
        <w:rPr>
          <w:rFonts w:ascii="Open Sans" w:eastAsiaTheme="minorEastAsia" w:hAnsi="Open Sans" w:cs="Open Sans"/>
          <w:b w:val="0"/>
          <w:caps/>
          <w:color w:val="FFFFFF" w:themeColor="background1"/>
          <w:spacing w:val="15"/>
          <w:sz w:val="24"/>
          <w:szCs w:val="24"/>
          <w:lang w:eastAsia="en-US"/>
        </w:rPr>
        <w:t>аничения системы управления рисками и внутреннего контроля</w:t>
      </w:r>
      <w:bookmarkEnd w:id="16"/>
    </w:p>
    <w:p w:rsidR="00707406" w:rsidRPr="0012135F" w:rsidRDefault="00E4039A" w:rsidP="00AA6E83">
      <w:pPr>
        <w:spacing w:before="120"/>
        <w:ind w:firstLine="567"/>
        <w:jc w:val="both"/>
        <w:rPr>
          <w:rFonts w:ascii="Open Sans" w:eastAsiaTheme="minorEastAsia" w:hAnsi="Open Sans" w:cs="Open Sans"/>
          <w:sz w:val="18"/>
          <w:szCs w:val="18"/>
          <w:lang w:eastAsia="en-US" w:bidi="en-US"/>
        </w:rPr>
      </w:pPr>
      <w:r w:rsidRPr="0012135F">
        <w:rPr>
          <w:rFonts w:ascii="Open Sans" w:eastAsiaTheme="minorEastAsia" w:hAnsi="Open Sans" w:cs="Open Sans"/>
          <w:sz w:val="18"/>
          <w:szCs w:val="18"/>
          <w:lang w:eastAsia="en-US" w:bidi="en-US"/>
        </w:rPr>
        <w:t>Система управления рисками и внутреннего контроля</w:t>
      </w:r>
      <w:r w:rsidR="006A7DDF" w:rsidRPr="0012135F">
        <w:rPr>
          <w:rFonts w:ascii="Open Sans" w:eastAsiaTheme="minorEastAsia" w:hAnsi="Open Sans" w:cs="Open Sans"/>
          <w:sz w:val="18"/>
          <w:szCs w:val="18"/>
          <w:lang w:eastAsia="en-US" w:bidi="en-US"/>
        </w:rPr>
        <w:t xml:space="preserve"> не дает </w:t>
      </w:r>
      <w:r w:rsidR="00FF71AF" w:rsidRPr="0012135F">
        <w:rPr>
          <w:rFonts w:ascii="Open Sans" w:eastAsiaTheme="minorEastAsia" w:hAnsi="Open Sans" w:cs="Open Sans"/>
          <w:sz w:val="18"/>
          <w:szCs w:val="18"/>
          <w:lang w:eastAsia="en-US" w:bidi="en-US"/>
        </w:rPr>
        <w:t xml:space="preserve">абсолютных или </w:t>
      </w:r>
      <w:r w:rsidR="006A7DDF" w:rsidRPr="0012135F">
        <w:rPr>
          <w:rFonts w:ascii="Open Sans" w:eastAsiaTheme="minorEastAsia" w:hAnsi="Open Sans" w:cs="Open Sans"/>
          <w:sz w:val="18"/>
          <w:szCs w:val="18"/>
          <w:lang w:eastAsia="en-US" w:bidi="en-US"/>
        </w:rPr>
        <w:t>стопроцентных гарантий минимизации всех рисков и обеспечения достижения всех целей Компании в силу наличия</w:t>
      </w:r>
      <w:r w:rsidR="00D44CD3" w:rsidRPr="0012135F">
        <w:rPr>
          <w:rFonts w:ascii="Open Sans" w:eastAsiaTheme="minorEastAsia" w:hAnsi="Open Sans" w:cs="Open Sans"/>
          <w:sz w:val="18"/>
          <w:szCs w:val="18"/>
          <w:lang w:eastAsia="en-US" w:bidi="en-US"/>
        </w:rPr>
        <w:t xml:space="preserve"> следующи</w:t>
      </w:r>
      <w:r w:rsidR="006A7DDF" w:rsidRPr="0012135F">
        <w:rPr>
          <w:rFonts w:ascii="Open Sans" w:eastAsiaTheme="minorEastAsia" w:hAnsi="Open Sans" w:cs="Open Sans"/>
          <w:sz w:val="18"/>
          <w:szCs w:val="18"/>
          <w:lang w:eastAsia="en-US" w:bidi="en-US"/>
        </w:rPr>
        <w:t xml:space="preserve">х </w:t>
      </w:r>
      <w:r w:rsidR="00D44CD3" w:rsidRPr="0012135F">
        <w:rPr>
          <w:rFonts w:ascii="Open Sans" w:eastAsiaTheme="minorEastAsia" w:hAnsi="Open Sans" w:cs="Open Sans"/>
          <w:sz w:val="18"/>
          <w:szCs w:val="18"/>
          <w:lang w:eastAsia="en-US" w:bidi="en-US"/>
        </w:rPr>
        <w:t>присущи</w:t>
      </w:r>
      <w:r w:rsidR="006A7DDF" w:rsidRPr="0012135F">
        <w:rPr>
          <w:rFonts w:ascii="Open Sans" w:eastAsiaTheme="minorEastAsia" w:hAnsi="Open Sans" w:cs="Open Sans"/>
          <w:sz w:val="18"/>
          <w:szCs w:val="18"/>
          <w:lang w:eastAsia="en-US" w:bidi="en-US"/>
        </w:rPr>
        <w:t>х</w:t>
      </w:r>
      <w:r w:rsidR="00D44CD3" w:rsidRPr="0012135F">
        <w:rPr>
          <w:rFonts w:ascii="Open Sans" w:eastAsiaTheme="minorEastAsia" w:hAnsi="Open Sans" w:cs="Open Sans"/>
          <w:sz w:val="18"/>
          <w:szCs w:val="18"/>
          <w:lang w:eastAsia="en-US" w:bidi="en-US"/>
        </w:rPr>
        <w:t xml:space="preserve"> ограничени</w:t>
      </w:r>
      <w:r w:rsidR="006A7DDF" w:rsidRPr="0012135F">
        <w:rPr>
          <w:rFonts w:ascii="Open Sans" w:eastAsiaTheme="minorEastAsia" w:hAnsi="Open Sans" w:cs="Open Sans"/>
          <w:sz w:val="18"/>
          <w:szCs w:val="18"/>
          <w:lang w:eastAsia="en-US" w:bidi="en-US"/>
        </w:rPr>
        <w:t>й</w:t>
      </w:r>
      <w:r w:rsidR="00D44CD3" w:rsidRPr="0012135F">
        <w:rPr>
          <w:rFonts w:ascii="Open Sans" w:eastAsiaTheme="minorEastAsia" w:hAnsi="Open Sans" w:cs="Open Sans"/>
          <w:sz w:val="18"/>
          <w:szCs w:val="18"/>
          <w:lang w:eastAsia="en-US" w:bidi="en-US"/>
        </w:rPr>
        <w:t>:</w:t>
      </w:r>
      <w:r w:rsidRPr="0012135F">
        <w:rPr>
          <w:rFonts w:ascii="Open Sans" w:eastAsiaTheme="minorEastAsia" w:hAnsi="Open Sans" w:cs="Open Sans"/>
          <w:sz w:val="18"/>
          <w:szCs w:val="18"/>
          <w:lang w:eastAsia="en-US" w:bidi="en-US"/>
        </w:rPr>
        <w:t xml:space="preserve"> </w:t>
      </w:r>
    </w:p>
    <w:p w:rsidR="00707406" w:rsidRPr="0012135F" w:rsidRDefault="00E4039A" w:rsidP="006F653F">
      <w:pPr>
        <w:pStyle w:val="a7"/>
        <w:numPr>
          <w:ilvl w:val="0"/>
          <w:numId w:val="21"/>
        </w:numPr>
        <w:tabs>
          <w:tab w:val="left" w:pos="709"/>
        </w:tabs>
        <w:spacing w:after="0"/>
        <w:ind w:left="0" w:firstLine="567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 xml:space="preserve">Пренебрежение контролем. Ситуация, при которой </w:t>
      </w:r>
      <w:r w:rsidR="00FF71AF" w:rsidRPr="0012135F">
        <w:rPr>
          <w:rFonts w:ascii="Open Sans" w:hAnsi="Open Sans" w:cs="Open Sans"/>
          <w:sz w:val="18"/>
          <w:szCs w:val="18"/>
        </w:rPr>
        <w:t>сотрудник</w:t>
      </w:r>
      <w:r w:rsidRPr="0012135F">
        <w:rPr>
          <w:rFonts w:ascii="Open Sans" w:hAnsi="Open Sans" w:cs="Open Sans"/>
          <w:sz w:val="18"/>
          <w:szCs w:val="18"/>
        </w:rPr>
        <w:t>, ответственный за выполнение контрольной процедуры</w:t>
      </w:r>
      <w:r w:rsidR="00C35FD6" w:rsidRPr="0012135F">
        <w:rPr>
          <w:rFonts w:ascii="Open Sans" w:hAnsi="Open Sans" w:cs="Open Sans"/>
          <w:sz w:val="18"/>
          <w:szCs w:val="18"/>
        </w:rPr>
        <w:t xml:space="preserve"> или мероприяти</w:t>
      </w:r>
      <w:r w:rsidR="00C96BD2" w:rsidRPr="0012135F">
        <w:rPr>
          <w:rFonts w:ascii="Open Sans" w:hAnsi="Open Sans" w:cs="Open Sans"/>
          <w:sz w:val="18"/>
          <w:szCs w:val="18"/>
        </w:rPr>
        <w:t>я</w:t>
      </w:r>
      <w:r w:rsidR="00C35FD6" w:rsidRPr="0012135F">
        <w:rPr>
          <w:rFonts w:ascii="Open Sans" w:hAnsi="Open Sans" w:cs="Open Sans"/>
          <w:sz w:val="18"/>
          <w:szCs w:val="18"/>
        </w:rPr>
        <w:t xml:space="preserve"> по управлению риском</w:t>
      </w:r>
      <w:r w:rsidRPr="0012135F">
        <w:rPr>
          <w:rFonts w:ascii="Open Sans" w:hAnsi="Open Sans" w:cs="Open Sans"/>
          <w:sz w:val="18"/>
          <w:szCs w:val="18"/>
        </w:rPr>
        <w:t>, может умышленно пренебречь своими обязанностями в силу различных обстоятельств: чрезмерная заг</w:t>
      </w:r>
      <w:r w:rsidRPr="0012135F">
        <w:rPr>
          <w:rFonts w:ascii="Open Sans" w:hAnsi="Open Sans" w:cs="Open Sans"/>
          <w:sz w:val="18"/>
          <w:szCs w:val="18"/>
        </w:rPr>
        <w:t>рузка работой, отсутствие понимания цели контроля, желание избежать лишней бюрократии, исполнение требований руководства, стремление к повышению значений КПЭ и другие. Повышение доли автоматизированных контрольных процедур снижает влияние данного ограничен</w:t>
      </w:r>
      <w:r w:rsidRPr="0012135F">
        <w:rPr>
          <w:rFonts w:ascii="Open Sans" w:hAnsi="Open Sans" w:cs="Open Sans"/>
          <w:sz w:val="18"/>
          <w:szCs w:val="18"/>
        </w:rPr>
        <w:t>ия.</w:t>
      </w:r>
    </w:p>
    <w:p w:rsidR="00707406" w:rsidRPr="0012135F" w:rsidRDefault="00E4039A" w:rsidP="006F653F">
      <w:pPr>
        <w:pStyle w:val="a7"/>
        <w:numPr>
          <w:ilvl w:val="0"/>
          <w:numId w:val="21"/>
        </w:numPr>
        <w:tabs>
          <w:tab w:val="left" w:pos="709"/>
        </w:tabs>
        <w:spacing w:after="0"/>
        <w:ind w:left="0" w:firstLine="567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 xml:space="preserve">Недобросовестные действия. Преднамеренный сговор </w:t>
      </w:r>
      <w:r w:rsidR="00B81664" w:rsidRPr="0012135F">
        <w:rPr>
          <w:rFonts w:ascii="Open Sans" w:hAnsi="Open Sans" w:cs="Open Sans"/>
          <w:sz w:val="18"/>
          <w:szCs w:val="18"/>
        </w:rPr>
        <w:t>сотрудников</w:t>
      </w:r>
      <w:r w:rsidR="00672724" w:rsidRPr="0012135F">
        <w:rPr>
          <w:rFonts w:ascii="Open Sans" w:hAnsi="Open Sans" w:cs="Open Sans"/>
          <w:sz w:val="18"/>
          <w:szCs w:val="18"/>
        </w:rPr>
        <w:t xml:space="preserve"> </w:t>
      </w:r>
      <w:r w:rsidRPr="0012135F">
        <w:rPr>
          <w:rFonts w:ascii="Open Sans" w:hAnsi="Open Sans" w:cs="Open Sans"/>
          <w:sz w:val="18"/>
          <w:szCs w:val="18"/>
        </w:rPr>
        <w:t xml:space="preserve">с целью осуществления мошеннических действий в обход контрольных процедур. Развитие контрольной среды, включая продвижение этических ценностей и добросовестного отношение к работе, позволяет </w:t>
      </w:r>
      <w:r w:rsidRPr="0012135F">
        <w:rPr>
          <w:rFonts w:ascii="Open Sans" w:hAnsi="Open Sans" w:cs="Open Sans"/>
          <w:sz w:val="18"/>
          <w:szCs w:val="18"/>
        </w:rPr>
        <w:t>снизить вероятность недобросовестных действий.</w:t>
      </w:r>
    </w:p>
    <w:p w:rsidR="00707406" w:rsidRPr="0012135F" w:rsidRDefault="00E4039A" w:rsidP="006F653F">
      <w:pPr>
        <w:pStyle w:val="a7"/>
        <w:numPr>
          <w:ilvl w:val="0"/>
          <w:numId w:val="21"/>
        </w:numPr>
        <w:tabs>
          <w:tab w:val="left" w:pos="709"/>
        </w:tabs>
        <w:spacing w:after="0"/>
        <w:ind w:left="0" w:firstLine="567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 xml:space="preserve">Внешние факторы. События, находящиеся вне зоны влияния и принятия решений </w:t>
      </w:r>
      <w:r w:rsidR="00B078B9" w:rsidRPr="0012135F">
        <w:rPr>
          <w:rFonts w:ascii="Open Sans" w:hAnsi="Open Sans" w:cs="Open Sans"/>
          <w:sz w:val="18"/>
          <w:szCs w:val="18"/>
        </w:rPr>
        <w:t>Компании</w:t>
      </w:r>
      <w:r w:rsidRPr="0012135F">
        <w:rPr>
          <w:rFonts w:ascii="Open Sans" w:hAnsi="Open Sans" w:cs="Open Sans"/>
          <w:sz w:val="18"/>
          <w:szCs w:val="18"/>
        </w:rPr>
        <w:t xml:space="preserve">, которые могут оказать существенное воздействие на </w:t>
      </w:r>
      <w:r w:rsidR="00B078B9" w:rsidRPr="0012135F">
        <w:rPr>
          <w:rFonts w:ascii="Open Sans" w:hAnsi="Open Sans" w:cs="Open Sans"/>
          <w:sz w:val="18"/>
          <w:szCs w:val="18"/>
        </w:rPr>
        <w:t>ее</w:t>
      </w:r>
      <w:r w:rsidRPr="0012135F">
        <w:rPr>
          <w:rFonts w:ascii="Open Sans" w:hAnsi="Open Sans" w:cs="Open Sans"/>
          <w:sz w:val="18"/>
          <w:szCs w:val="18"/>
        </w:rPr>
        <w:t xml:space="preserve"> деятельность.</w:t>
      </w:r>
    </w:p>
    <w:p w:rsidR="00D209D1" w:rsidRPr="0012135F" w:rsidRDefault="00E4039A" w:rsidP="006F653F">
      <w:pPr>
        <w:pStyle w:val="1"/>
        <w:numPr>
          <w:ilvl w:val="0"/>
          <w:numId w:val="51"/>
        </w:numPr>
        <w:pBdr>
          <w:top w:val="single" w:sz="24" w:space="0" w:color="5FAF2D" w:themeColor="accent1"/>
          <w:left w:val="single" w:sz="24" w:space="0" w:color="5FAF2D" w:themeColor="accent1"/>
          <w:bottom w:val="single" w:sz="4" w:space="1" w:color="auto"/>
          <w:right w:val="single" w:sz="24" w:space="0" w:color="5FAF2D" w:themeColor="accent1"/>
        </w:pBdr>
        <w:shd w:val="clear" w:color="auto" w:fill="5FAF2D" w:themeFill="accent1"/>
        <w:spacing w:before="240" w:after="120"/>
        <w:rPr>
          <w:rFonts w:ascii="Open Sans" w:eastAsiaTheme="minorEastAsia" w:hAnsi="Open Sans" w:cs="Open Sans"/>
          <w:b w:val="0"/>
          <w:caps/>
          <w:color w:val="FFFFFF" w:themeColor="background1"/>
          <w:spacing w:val="15"/>
          <w:sz w:val="24"/>
          <w:szCs w:val="24"/>
          <w:lang w:eastAsia="en-US"/>
        </w:rPr>
      </w:pPr>
      <w:bookmarkStart w:id="17" w:name="_Toc480879638"/>
      <w:bookmarkStart w:id="18" w:name="_Toc180062719"/>
      <w:bookmarkStart w:id="19" w:name="_Toc300311328"/>
      <w:bookmarkStart w:id="20" w:name="_Toc282599390"/>
      <w:bookmarkStart w:id="21" w:name="_Toc292386116"/>
      <w:bookmarkStart w:id="22" w:name="_Toc310431581"/>
      <w:bookmarkStart w:id="23" w:name="_Toc359340132"/>
      <w:bookmarkStart w:id="24" w:name="_Toc470085602"/>
      <w:r w:rsidRPr="0012135F">
        <w:rPr>
          <w:rFonts w:ascii="Open Sans" w:eastAsiaTheme="minorEastAsia" w:hAnsi="Open Sans" w:cs="Open Sans"/>
          <w:b w:val="0"/>
          <w:caps/>
          <w:color w:val="FFFFFF" w:themeColor="background1"/>
          <w:spacing w:val="15"/>
          <w:sz w:val="24"/>
          <w:szCs w:val="24"/>
          <w:lang w:eastAsia="en-US"/>
        </w:rPr>
        <w:t>Роли</w:t>
      </w:r>
      <w:r w:rsidR="00D503E8" w:rsidRPr="0012135F">
        <w:rPr>
          <w:rFonts w:ascii="Open Sans" w:eastAsiaTheme="minorEastAsia" w:hAnsi="Open Sans" w:cs="Open Sans"/>
          <w:b w:val="0"/>
          <w:caps/>
          <w:color w:val="FFFFFF" w:themeColor="background1"/>
          <w:spacing w:val="15"/>
          <w:sz w:val="24"/>
          <w:szCs w:val="24"/>
          <w:lang w:eastAsia="en-US"/>
        </w:rPr>
        <w:t xml:space="preserve"> </w:t>
      </w:r>
      <w:r w:rsidR="00A061A7" w:rsidRPr="0012135F">
        <w:rPr>
          <w:rFonts w:ascii="Open Sans" w:eastAsiaTheme="minorEastAsia" w:hAnsi="Open Sans" w:cs="Open Sans"/>
          <w:b w:val="0"/>
          <w:caps/>
          <w:color w:val="FFFFFF" w:themeColor="background1"/>
          <w:spacing w:val="15"/>
          <w:sz w:val="24"/>
          <w:szCs w:val="24"/>
          <w:lang w:eastAsia="en-US"/>
        </w:rPr>
        <w:t xml:space="preserve">и </w:t>
      </w:r>
      <w:r w:rsidRPr="0012135F">
        <w:rPr>
          <w:rFonts w:ascii="Open Sans" w:eastAsiaTheme="minorEastAsia" w:hAnsi="Open Sans" w:cs="Open Sans"/>
          <w:b w:val="0"/>
          <w:caps/>
          <w:color w:val="FFFFFF" w:themeColor="background1"/>
          <w:spacing w:val="15"/>
          <w:sz w:val="24"/>
          <w:szCs w:val="24"/>
          <w:lang w:eastAsia="en-US"/>
        </w:rPr>
        <w:t>ответственность</w:t>
      </w:r>
      <w:bookmarkEnd w:id="17"/>
      <w:bookmarkEnd w:id="18"/>
    </w:p>
    <w:p w:rsidR="001E211F" w:rsidRPr="0012135F" w:rsidRDefault="001E211F" w:rsidP="00AA6E83">
      <w:pPr>
        <w:rPr>
          <w:rFonts w:ascii="Open Sans" w:eastAsiaTheme="minorEastAsia" w:hAnsi="Open Sans" w:cs="Open Sans"/>
          <w:lang w:eastAsia="en-US"/>
        </w:rPr>
      </w:pPr>
    </w:p>
    <w:tbl>
      <w:tblPr>
        <w:tblStyle w:val="ad"/>
        <w:tblW w:w="5354" w:type="pct"/>
        <w:tblInd w:w="-431" w:type="dxa"/>
        <w:tblLayout w:type="fixed"/>
        <w:tblLook w:val="04A0" w:firstRow="1" w:lastRow="0" w:firstColumn="1" w:lastColumn="0" w:noHBand="0" w:noVBand="1"/>
      </w:tblPr>
      <w:tblGrid>
        <w:gridCol w:w="1987"/>
        <w:gridCol w:w="1419"/>
        <w:gridCol w:w="7511"/>
      </w:tblGrid>
      <w:tr w:rsidR="00823D87" w:rsidTr="00171E3A">
        <w:trPr>
          <w:trHeight w:val="397"/>
          <w:tblHeader/>
        </w:trPr>
        <w:tc>
          <w:tcPr>
            <w:tcW w:w="910" w:type="pct"/>
            <w:shd w:val="clear" w:color="auto" w:fill="D9D9D9" w:themeFill="background1" w:themeFillShade="D9"/>
            <w:vAlign w:val="center"/>
          </w:tcPr>
          <w:p w:rsidR="00391D47" w:rsidRPr="0012135F" w:rsidRDefault="00E4039A" w:rsidP="00AA6E83">
            <w:pPr>
              <w:jc w:val="center"/>
              <w:rPr>
                <w:rFonts w:ascii="Open Sans" w:hAnsi="Open Sans" w:cs="Open Sans"/>
                <w:b/>
                <w:sz w:val="18"/>
                <w:szCs w:val="18"/>
              </w:rPr>
            </w:pPr>
            <w:bookmarkStart w:id="25" w:name="_Hlk164430228"/>
            <w:r w:rsidRPr="0012135F">
              <w:rPr>
                <w:rFonts w:ascii="Open Sans" w:hAnsi="Open Sans" w:cs="Open Sans"/>
                <w:b/>
                <w:sz w:val="18"/>
                <w:szCs w:val="18"/>
              </w:rPr>
              <w:t xml:space="preserve">Должность / Подразделение /  </w:t>
            </w:r>
          </w:p>
        </w:tc>
        <w:tc>
          <w:tcPr>
            <w:tcW w:w="650" w:type="pct"/>
            <w:shd w:val="clear" w:color="auto" w:fill="D9D9D9" w:themeFill="background1" w:themeFillShade="D9"/>
            <w:vAlign w:val="center"/>
          </w:tcPr>
          <w:p w:rsidR="00391D47" w:rsidRPr="0012135F" w:rsidRDefault="00E4039A" w:rsidP="00AA6E83">
            <w:pPr>
              <w:jc w:val="center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sz w:val="18"/>
                <w:szCs w:val="18"/>
              </w:rPr>
              <w:t>Модель трех линий</w:t>
            </w:r>
          </w:p>
        </w:tc>
        <w:tc>
          <w:tcPr>
            <w:tcW w:w="3441" w:type="pct"/>
            <w:shd w:val="clear" w:color="auto" w:fill="D9D9D9" w:themeFill="background1" w:themeFillShade="D9"/>
            <w:vAlign w:val="center"/>
          </w:tcPr>
          <w:p w:rsidR="00391D47" w:rsidRPr="0012135F" w:rsidRDefault="00E4039A" w:rsidP="00AA6E83">
            <w:pPr>
              <w:jc w:val="center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sz w:val="18"/>
                <w:szCs w:val="18"/>
              </w:rPr>
              <w:t>Роли и ответственность</w:t>
            </w:r>
            <w:r>
              <w:rPr>
                <w:rStyle w:val="af"/>
                <w:rFonts w:ascii="Open Sans" w:hAnsi="Open Sans" w:cs="Open Sans"/>
                <w:b/>
                <w:szCs w:val="22"/>
              </w:rPr>
              <w:footnoteReference w:id="4"/>
            </w:r>
          </w:p>
        </w:tc>
      </w:tr>
      <w:tr w:rsidR="00823D87" w:rsidTr="00171E3A">
        <w:trPr>
          <w:trHeight w:val="63"/>
        </w:trPr>
        <w:tc>
          <w:tcPr>
            <w:tcW w:w="5000" w:type="pct"/>
            <w:gridSpan w:val="3"/>
            <w:shd w:val="clear" w:color="auto" w:fill="F2F2F2" w:themeFill="background1" w:themeFillShade="F2"/>
            <w:vAlign w:val="center"/>
          </w:tcPr>
          <w:p w:rsidR="00391D47" w:rsidRPr="0012135F" w:rsidRDefault="00E4039A" w:rsidP="00AA6E83">
            <w:pPr>
              <w:tabs>
                <w:tab w:val="left" w:pos="314"/>
                <w:tab w:val="left" w:pos="456"/>
              </w:tabs>
              <w:jc w:val="center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szCs w:val="18"/>
              </w:rPr>
              <w:t>Уровень Х5</w:t>
            </w:r>
          </w:p>
        </w:tc>
      </w:tr>
      <w:tr w:rsidR="00823D87" w:rsidTr="00171E3A">
        <w:tc>
          <w:tcPr>
            <w:tcW w:w="910" w:type="pct"/>
            <w:vAlign w:val="center"/>
          </w:tcPr>
          <w:p w:rsidR="00393234" w:rsidRPr="0012135F" w:rsidRDefault="00E4039A" w:rsidP="00AA6E83">
            <w:pPr>
              <w:jc w:val="center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sz w:val="18"/>
                <w:szCs w:val="18"/>
              </w:rPr>
              <w:t>Совет директоров</w:t>
            </w:r>
          </w:p>
        </w:tc>
        <w:tc>
          <w:tcPr>
            <w:tcW w:w="650" w:type="pct"/>
            <w:vAlign w:val="center"/>
          </w:tcPr>
          <w:p w:rsidR="00393234" w:rsidRPr="0012135F" w:rsidRDefault="00E4039A" w:rsidP="00AA6E83">
            <w:pPr>
              <w:tabs>
                <w:tab w:val="left" w:pos="314"/>
                <w:tab w:val="left" w:pos="456"/>
              </w:tabs>
              <w:jc w:val="center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sz w:val="18"/>
                <w:szCs w:val="18"/>
              </w:rPr>
              <w:t>Высшее руководство</w:t>
            </w:r>
          </w:p>
        </w:tc>
        <w:tc>
          <w:tcPr>
            <w:tcW w:w="3441" w:type="pct"/>
            <w:vAlign w:val="center"/>
          </w:tcPr>
          <w:p w:rsidR="00402745" w:rsidRPr="0012135F" w:rsidRDefault="00E4039A" w:rsidP="006F653F">
            <w:pPr>
              <w:pStyle w:val="a7"/>
              <w:numPr>
                <w:ilvl w:val="0"/>
                <w:numId w:val="12"/>
              </w:numPr>
              <w:tabs>
                <w:tab w:val="left" w:pos="314"/>
              </w:tabs>
              <w:spacing w:before="120" w:after="0"/>
              <w:ind w:left="34" w:hanging="6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Определяет приоритетные направления деятельности Общества, Группы компаний Х5, одобряет (обновляет) стратегические цели и направления деятельности, долгосрочные бизнес-планы и стратегии Общества и Группы компаний Х5, рассматривает и изменяет основные страт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егические цели и стратегии Общества и Группы компаний Х5, </w:t>
            </w:r>
            <w:r w:rsidR="008A65C8" w:rsidRPr="0012135F">
              <w:rPr>
                <w:rFonts w:ascii="Open Sans" w:hAnsi="Open Sans" w:cs="Open Sans"/>
                <w:sz w:val="18"/>
                <w:szCs w:val="18"/>
              </w:rPr>
              <w:t>отслеживает ход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   реализации стратегии и рассмотрения рисков, связанных с ее реализацией</w:t>
            </w:r>
            <w:r w:rsidR="00F81A8A" w:rsidRPr="0012135F">
              <w:rPr>
                <w:rFonts w:ascii="Open Sans" w:hAnsi="Open Sans" w:cs="Open Sans"/>
                <w:sz w:val="18"/>
                <w:szCs w:val="18"/>
              </w:rPr>
              <w:t>;</w:t>
            </w:r>
          </w:p>
          <w:p w:rsidR="00393234" w:rsidRPr="0012135F" w:rsidRDefault="00E4039A" w:rsidP="006F653F">
            <w:pPr>
              <w:pStyle w:val="a7"/>
              <w:numPr>
                <w:ilvl w:val="0"/>
                <w:numId w:val="12"/>
              </w:numPr>
              <w:tabs>
                <w:tab w:val="left" w:pos="314"/>
              </w:tabs>
              <w:spacing w:after="120"/>
              <w:ind w:left="34" w:hanging="6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Определяет принципы и подходы к организации в Компании системы управления рисками и внутреннего контроля, вк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лючая </w:t>
            </w:r>
            <w:r w:rsidRPr="0012135F">
              <w:rPr>
                <w:rFonts w:ascii="Open Sans" w:hAnsi="Open Sans" w:cs="Open Sans"/>
                <w:bCs/>
                <w:sz w:val="18"/>
                <w:szCs w:val="18"/>
              </w:rPr>
              <w:t xml:space="preserve">утверждение политики по СУРиВК и риск-аппетита на уровне Х5, а также рассмотрение на регулярной основе отчетности </w:t>
            </w:r>
            <w:r w:rsidR="00D57F35" w:rsidRPr="0012135F">
              <w:rPr>
                <w:rFonts w:ascii="Open Sans" w:hAnsi="Open Sans" w:cs="Open Sans"/>
                <w:bCs/>
                <w:sz w:val="18"/>
                <w:szCs w:val="18"/>
              </w:rPr>
              <w:t>по рискам</w:t>
            </w:r>
            <w:r w:rsidRPr="0012135F">
              <w:rPr>
                <w:rFonts w:ascii="Open Sans" w:hAnsi="Open Sans" w:cs="Open Sans"/>
                <w:bCs/>
                <w:sz w:val="18"/>
                <w:szCs w:val="18"/>
              </w:rPr>
              <w:t xml:space="preserve"> уровня Х5, включая реестр и карту рисков, перечень владельцев рисков и мероприятия по управлению рисками</w:t>
            </w:r>
            <w:r w:rsidR="00F81A8A" w:rsidRPr="0012135F">
              <w:rPr>
                <w:rFonts w:ascii="Open Sans" w:hAnsi="Open Sans" w:cs="Open Sans"/>
                <w:sz w:val="18"/>
                <w:szCs w:val="18"/>
              </w:rPr>
              <w:t>.</w:t>
            </w:r>
          </w:p>
        </w:tc>
      </w:tr>
      <w:tr w:rsidR="00823D87" w:rsidTr="00171E3A">
        <w:tc>
          <w:tcPr>
            <w:tcW w:w="910" w:type="pct"/>
            <w:vAlign w:val="center"/>
          </w:tcPr>
          <w:p w:rsidR="00393234" w:rsidRPr="0012135F" w:rsidRDefault="00E4039A" w:rsidP="00AA6E83">
            <w:pPr>
              <w:jc w:val="center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sz w:val="18"/>
                <w:szCs w:val="18"/>
              </w:rPr>
              <w:lastRenderedPageBreak/>
              <w:t>Комитет по аудиту и</w:t>
            </w:r>
            <w:r w:rsidRPr="0012135F">
              <w:rPr>
                <w:rFonts w:ascii="Open Sans" w:hAnsi="Open Sans" w:cs="Open Sans"/>
                <w:b/>
                <w:sz w:val="18"/>
                <w:szCs w:val="18"/>
              </w:rPr>
              <w:t xml:space="preserve"> рискам Совета директоров</w:t>
            </w:r>
          </w:p>
        </w:tc>
        <w:tc>
          <w:tcPr>
            <w:tcW w:w="650" w:type="pct"/>
            <w:vAlign w:val="center"/>
          </w:tcPr>
          <w:p w:rsidR="00393234" w:rsidRPr="0012135F" w:rsidRDefault="00E4039A" w:rsidP="00AA6E83">
            <w:pPr>
              <w:tabs>
                <w:tab w:val="left" w:pos="314"/>
                <w:tab w:val="left" w:pos="456"/>
              </w:tabs>
              <w:jc w:val="center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sz w:val="18"/>
                <w:szCs w:val="18"/>
              </w:rPr>
              <w:t>Высшее руководство</w:t>
            </w:r>
          </w:p>
        </w:tc>
        <w:tc>
          <w:tcPr>
            <w:tcW w:w="3441" w:type="pct"/>
            <w:vAlign w:val="center"/>
          </w:tcPr>
          <w:p w:rsidR="00402745" w:rsidRPr="0012135F" w:rsidRDefault="00E4039A" w:rsidP="00AA6E83">
            <w:pPr>
              <w:pStyle w:val="a7"/>
              <w:spacing w:before="120" w:after="0"/>
              <w:ind w:left="40" w:firstLine="0"/>
              <w:rPr>
                <w:rFonts w:ascii="Open Sans" w:hAnsi="Open Sans" w:cs="Open Sans"/>
                <w:sz w:val="18"/>
                <w:szCs w:val="20"/>
              </w:rPr>
            </w:pPr>
            <w:bookmarkStart w:id="26" w:name="_Hlk168317056"/>
            <w:r w:rsidRPr="0012135F">
              <w:rPr>
                <w:rFonts w:ascii="Open Sans" w:hAnsi="Open Sans" w:cs="Open Sans"/>
                <w:sz w:val="18"/>
                <w:szCs w:val="20"/>
              </w:rPr>
              <w:t>Предварительно рассматривает вопросы в области СУРиВК перед вынесением на рассмотрение Совета директоров, в том числе по следующим направлениям:</w:t>
            </w:r>
          </w:p>
          <w:p w:rsidR="00402745" w:rsidRPr="0012135F" w:rsidRDefault="00E4039A" w:rsidP="006F653F">
            <w:pPr>
              <w:pStyle w:val="a7"/>
              <w:numPr>
                <w:ilvl w:val="0"/>
                <w:numId w:val="49"/>
              </w:numPr>
              <w:tabs>
                <w:tab w:val="left" w:pos="312"/>
              </w:tabs>
              <w:spacing w:after="0"/>
              <w:ind w:left="29" w:firstLine="0"/>
              <w:rPr>
                <w:rFonts w:ascii="Open Sans" w:hAnsi="Open Sans" w:cs="Open Sans"/>
                <w:sz w:val="18"/>
                <w:szCs w:val="20"/>
              </w:rPr>
            </w:pPr>
            <w:r w:rsidRPr="0012135F">
              <w:rPr>
                <w:rFonts w:ascii="Open Sans" w:hAnsi="Open Sans" w:cs="Open Sans"/>
                <w:sz w:val="18"/>
                <w:szCs w:val="20"/>
              </w:rPr>
              <w:t>Формирование и внесение изменений в политику по СУРиВК;</w:t>
            </w:r>
          </w:p>
          <w:p w:rsidR="00402745" w:rsidRPr="0012135F" w:rsidRDefault="00E4039A" w:rsidP="006F653F">
            <w:pPr>
              <w:pStyle w:val="a7"/>
              <w:numPr>
                <w:ilvl w:val="0"/>
                <w:numId w:val="49"/>
              </w:numPr>
              <w:tabs>
                <w:tab w:val="left" w:pos="312"/>
              </w:tabs>
              <w:spacing w:after="0"/>
              <w:ind w:left="29" w:firstLine="0"/>
              <w:rPr>
                <w:rFonts w:ascii="Open Sans" w:hAnsi="Open Sans" w:cs="Open Sans"/>
                <w:sz w:val="18"/>
                <w:szCs w:val="20"/>
              </w:rPr>
            </w:pPr>
            <w:r w:rsidRPr="0012135F">
              <w:rPr>
                <w:rFonts w:ascii="Open Sans" w:hAnsi="Open Sans" w:cs="Open Sans"/>
                <w:sz w:val="18"/>
                <w:szCs w:val="20"/>
              </w:rPr>
              <w:t>Определени</w:t>
            </w:r>
            <w:r w:rsidRPr="0012135F">
              <w:rPr>
                <w:rFonts w:ascii="Open Sans" w:hAnsi="Open Sans" w:cs="Open Sans"/>
                <w:sz w:val="18"/>
                <w:szCs w:val="20"/>
              </w:rPr>
              <w:t>е риска-аппетита уровня Х5;</w:t>
            </w:r>
          </w:p>
          <w:p w:rsidR="00393234" w:rsidRPr="0012135F" w:rsidRDefault="00E4039A" w:rsidP="006F653F">
            <w:pPr>
              <w:pStyle w:val="a7"/>
              <w:numPr>
                <w:ilvl w:val="0"/>
                <w:numId w:val="49"/>
              </w:numPr>
              <w:tabs>
                <w:tab w:val="left" w:pos="312"/>
              </w:tabs>
              <w:spacing w:after="120"/>
              <w:ind w:left="29" w:firstLine="0"/>
              <w:rPr>
                <w:rFonts w:ascii="Open Sans" w:hAnsi="Open Sans" w:cs="Open Sans"/>
                <w:szCs w:val="20"/>
              </w:rPr>
            </w:pPr>
            <w:r w:rsidRPr="0012135F">
              <w:rPr>
                <w:rFonts w:ascii="Open Sans" w:hAnsi="Open Sans" w:cs="Open Sans"/>
                <w:sz w:val="18"/>
                <w:szCs w:val="20"/>
              </w:rPr>
              <w:t xml:space="preserve">Отчетность по рискам уровня Х5, </w:t>
            </w:r>
            <w:r w:rsidRPr="0012135F">
              <w:rPr>
                <w:rFonts w:ascii="Open Sans" w:hAnsi="Open Sans" w:cs="Open Sans"/>
                <w:bCs/>
                <w:sz w:val="18"/>
                <w:szCs w:val="20"/>
              </w:rPr>
              <w:t>включая реестр и карту рисков, перечень владельцев рисков и мероприятия по управлению рисками</w:t>
            </w:r>
            <w:bookmarkEnd w:id="26"/>
            <w:r w:rsidR="000A1536" w:rsidRPr="0012135F">
              <w:rPr>
                <w:rFonts w:ascii="Open Sans" w:hAnsi="Open Sans" w:cs="Open Sans"/>
                <w:bCs/>
                <w:sz w:val="18"/>
                <w:szCs w:val="20"/>
              </w:rPr>
              <w:t>.</w:t>
            </w:r>
          </w:p>
        </w:tc>
      </w:tr>
      <w:tr w:rsidR="00823D87" w:rsidTr="00171E3A">
        <w:tc>
          <w:tcPr>
            <w:tcW w:w="910" w:type="pct"/>
            <w:vAlign w:val="center"/>
          </w:tcPr>
          <w:p w:rsidR="00B766B2" w:rsidRPr="0012135F" w:rsidRDefault="00E4039A" w:rsidP="00AA6E83">
            <w:pPr>
              <w:jc w:val="center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bCs/>
                <w:sz w:val="18"/>
                <w:szCs w:val="18"/>
              </w:rPr>
              <w:t>Генеральный директор</w:t>
            </w:r>
            <w:r w:rsidR="0042534D" w:rsidRPr="0012135F">
              <w:rPr>
                <w:rFonts w:ascii="Open Sans" w:hAnsi="Open Sans" w:cs="Open Sans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650" w:type="pct"/>
            <w:vAlign w:val="center"/>
          </w:tcPr>
          <w:p w:rsidR="00B766B2" w:rsidRPr="0012135F" w:rsidRDefault="00E4039A" w:rsidP="00AA6E83">
            <w:pPr>
              <w:tabs>
                <w:tab w:val="left" w:pos="314"/>
                <w:tab w:val="left" w:pos="456"/>
              </w:tabs>
              <w:jc w:val="center"/>
              <w:rPr>
                <w:rFonts w:ascii="Open Sans" w:hAnsi="Open Sans" w:cs="Open Sans"/>
                <w:b/>
                <w:sz w:val="18"/>
                <w:szCs w:val="18"/>
                <w:lang w:val="en-US"/>
              </w:rPr>
            </w:pPr>
            <w:r w:rsidRPr="0012135F">
              <w:rPr>
                <w:rFonts w:ascii="Open Sans" w:hAnsi="Open Sans" w:cs="Open Sans"/>
                <w:b/>
                <w:sz w:val="18"/>
                <w:szCs w:val="18"/>
              </w:rPr>
              <w:t>Высшее руководство</w:t>
            </w:r>
          </w:p>
        </w:tc>
        <w:tc>
          <w:tcPr>
            <w:tcW w:w="3441" w:type="pct"/>
            <w:vAlign w:val="center"/>
          </w:tcPr>
          <w:p w:rsidR="00347572" w:rsidRPr="0012135F" w:rsidRDefault="00E4039A" w:rsidP="00AA6E83">
            <w:pPr>
              <w:pStyle w:val="a7"/>
              <w:tabs>
                <w:tab w:val="left" w:pos="318"/>
              </w:tabs>
              <w:spacing w:before="120" w:after="0"/>
              <w:ind w:left="29" w:firstLine="0"/>
              <w:contextualSpacing/>
              <w:rPr>
                <w:rFonts w:ascii="Open Sans" w:hAnsi="Open Sans" w:cs="Open Sans"/>
                <w:b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sz w:val="18"/>
                <w:szCs w:val="18"/>
              </w:rPr>
              <w:t>В части СУРиВК:</w:t>
            </w:r>
          </w:p>
          <w:p w:rsidR="00746082" w:rsidRPr="0012135F" w:rsidRDefault="00E4039A" w:rsidP="006F653F">
            <w:pPr>
              <w:pStyle w:val="a7"/>
              <w:numPr>
                <w:ilvl w:val="0"/>
                <w:numId w:val="12"/>
              </w:numPr>
              <w:tabs>
                <w:tab w:val="left" w:pos="318"/>
              </w:tabs>
              <w:autoSpaceDE w:val="0"/>
              <w:autoSpaceDN w:val="0"/>
              <w:adjustRightInd w:val="0"/>
              <w:spacing w:after="0"/>
              <w:ind w:left="35" w:firstLine="0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Обеспеч</w:t>
            </w:r>
            <w:r w:rsidR="00962044" w:rsidRPr="0012135F">
              <w:rPr>
                <w:rFonts w:ascii="Open Sans" w:hAnsi="Open Sans" w:cs="Open Sans"/>
                <w:sz w:val="18"/>
                <w:szCs w:val="18"/>
              </w:rPr>
              <w:t>ивает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 и поддерж</w:t>
            </w:r>
            <w:r w:rsidR="00962044" w:rsidRPr="0012135F">
              <w:rPr>
                <w:rFonts w:ascii="Open Sans" w:hAnsi="Open Sans" w:cs="Open Sans"/>
                <w:sz w:val="18"/>
                <w:szCs w:val="18"/>
              </w:rPr>
              <w:t>ивает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 функционировани</w:t>
            </w:r>
            <w:r w:rsidR="00962044" w:rsidRPr="0012135F">
              <w:rPr>
                <w:rFonts w:ascii="Open Sans" w:hAnsi="Open Sans" w:cs="Open Sans"/>
                <w:sz w:val="18"/>
                <w:szCs w:val="18"/>
              </w:rPr>
              <w:t>е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 эффективной </w:t>
            </w:r>
            <w:r w:rsidR="006F28F6" w:rsidRPr="0012135F">
              <w:rPr>
                <w:rFonts w:ascii="Open Sans" w:hAnsi="Open Sans" w:cs="Open Sans"/>
                <w:sz w:val="18"/>
                <w:szCs w:val="18"/>
              </w:rPr>
              <w:t>С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УРиВК;</w:t>
            </w:r>
          </w:p>
          <w:p w:rsidR="00B766B2" w:rsidRPr="0012135F" w:rsidRDefault="00E4039A" w:rsidP="006F653F">
            <w:pPr>
              <w:pStyle w:val="a7"/>
              <w:numPr>
                <w:ilvl w:val="0"/>
                <w:numId w:val="26"/>
              </w:numPr>
              <w:tabs>
                <w:tab w:val="left" w:pos="318"/>
              </w:tabs>
              <w:spacing w:before="120" w:after="0"/>
              <w:ind w:left="29" w:firstLine="0"/>
              <w:contextualSpacing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Обеспечивает исполнение решений Совета директоров Х5 в области организации управления рисками и внутреннего контроля; </w:t>
            </w:r>
          </w:p>
          <w:p w:rsidR="008B5D50" w:rsidRPr="0012135F" w:rsidRDefault="00E4039A" w:rsidP="006F653F">
            <w:pPr>
              <w:pStyle w:val="a7"/>
              <w:numPr>
                <w:ilvl w:val="0"/>
                <w:numId w:val="26"/>
              </w:numPr>
              <w:tabs>
                <w:tab w:val="left" w:pos="318"/>
              </w:tabs>
              <w:spacing w:after="0"/>
              <w:ind w:left="29" w:firstLine="0"/>
              <w:contextualSpacing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Распределяет полномочия, обязанности и ответственность между субъектами первой и второй лини</w:t>
            </w:r>
            <w:r w:rsidR="00347572" w:rsidRPr="0012135F">
              <w:rPr>
                <w:rFonts w:ascii="Open Sans" w:hAnsi="Open Sans" w:cs="Open Sans"/>
                <w:sz w:val="18"/>
                <w:szCs w:val="18"/>
              </w:rPr>
              <w:t>й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 в области управления рисками и внутреннего контроля на уровне Х5;</w:t>
            </w:r>
          </w:p>
          <w:p w:rsidR="00B766B2" w:rsidRPr="0012135F" w:rsidRDefault="00E4039A" w:rsidP="006F653F">
            <w:pPr>
              <w:pStyle w:val="a7"/>
              <w:numPr>
                <w:ilvl w:val="0"/>
                <w:numId w:val="26"/>
              </w:numPr>
              <w:tabs>
                <w:tab w:val="left" w:pos="318"/>
              </w:tabs>
              <w:ind w:left="29" w:firstLine="0"/>
              <w:contextualSpacing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Утверждает регламентирующие и методологические документы по процессам СУРиВК в соответствии с матрицей согласования и утверждения внутренних нормативных документов;</w:t>
            </w:r>
          </w:p>
          <w:p w:rsidR="006C6DC2" w:rsidRPr="0012135F" w:rsidRDefault="00E4039A" w:rsidP="006F653F">
            <w:pPr>
              <w:pStyle w:val="a7"/>
              <w:numPr>
                <w:ilvl w:val="0"/>
                <w:numId w:val="26"/>
              </w:numPr>
              <w:tabs>
                <w:tab w:val="left" w:pos="318"/>
              </w:tabs>
              <w:spacing w:after="0"/>
              <w:ind w:left="29" w:firstLine="0"/>
              <w:contextualSpacing/>
              <w:rPr>
                <w:rFonts w:ascii="Open Sans" w:hAnsi="Open Sans" w:cs="Open Sans"/>
                <w:sz w:val="18"/>
                <w:szCs w:val="18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t xml:space="preserve">Принимает решения на основании оценки 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выявленны</w:t>
            </w:r>
            <w:r>
              <w:rPr>
                <w:rFonts w:ascii="Open Sans" w:hAnsi="Open Sans" w:cs="Open Sans"/>
                <w:sz w:val="18"/>
                <w:szCs w:val="18"/>
              </w:rPr>
              <w:t>х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 недостатк</w:t>
            </w:r>
            <w:r>
              <w:rPr>
                <w:rFonts w:ascii="Open Sans" w:hAnsi="Open Sans" w:cs="Open Sans"/>
                <w:sz w:val="18"/>
                <w:szCs w:val="18"/>
              </w:rPr>
              <w:t>ов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 СУРиВК и их влияни</w:t>
            </w:r>
            <w:r>
              <w:rPr>
                <w:rFonts w:ascii="Open Sans" w:hAnsi="Open Sans" w:cs="Open Sans"/>
                <w:sz w:val="18"/>
                <w:szCs w:val="18"/>
              </w:rPr>
              <w:t>я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 на текущую и долгосрочную эффективность достижени</w:t>
            </w:r>
            <w:r>
              <w:rPr>
                <w:rFonts w:ascii="Open Sans" w:hAnsi="Open Sans" w:cs="Open Sans"/>
                <w:sz w:val="18"/>
                <w:szCs w:val="18"/>
              </w:rPr>
              <w:t>я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 целей Компании;</w:t>
            </w:r>
          </w:p>
          <w:p w:rsidR="006C6DC2" w:rsidRPr="0012135F" w:rsidRDefault="00E4039A" w:rsidP="006F653F">
            <w:pPr>
              <w:pStyle w:val="a7"/>
              <w:numPr>
                <w:ilvl w:val="0"/>
                <w:numId w:val="26"/>
              </w:numPr>
              <w:tabs>
                <w:tab w:val="left" w:pos="318"/>
              </w:tabs>
              <w:spacing w:after="0"/>
              <w:ind w:left="29" w:firstLine="0"/>
              <w:contextualSpacing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Осуществляет организационное и ресурсное обеспечение реализации мероприятий по управлению рисками и исполнен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ию контрольных процедур на уровне УК</w:t>
            </w:r>
            <w:r w:rsidR="000A1536" w:rsidRPr="0012135F">
              <w:rPr>
                <w:rFonts w:ascii="Open Sans" w:hAnsi="Open Sans" w:cs="Open Sans"/>
                <w:sz w:val="18"/>
                <w:szCs w:val="18"/>
              </w:rPr>
              <w:t>.</w:t>
            </w:r>
          </w:p>
          <w:p w:rsidR="006F28F6" w:rsidRPr="0012135F" w:rsidRDefault="006F28F6" w:rsidP="00AA6E83">
            <w:pPr>
              <w:pStyle w:val="a7"/>
              <w:tabs>
                <w:tab w:val="left" w:pos="318"/>
              </w:tabs>
              <w:spacing w:after="0"/>
              <w:ind w:left="29" w:firstLine="0"/>
              <w:contextualSpacing/>
              <w:rPr>
                <w:rFonts w:ascii="Open Sans" w:hAnsi="Open Sans" w:cs="Open Sans"/>
                <w:sz w:val="18"/>
                <w:szCs w:val="18"/>
              </w:rPr>
            </w:pPr>
          </w:p>
          <w:p w:rsidR="00347572" w:rsidRPr="0012135F" w:rsidRDefault="00E4039A" w:rsidP="00AA6E83">
            <w:pPr>
              <w:pStyle w:val="a7"/>
              <w:tabs>
                <w:tab w:val="left" w:pos="318"/>
              </w:tabs>
              <w:spacing w:before="240" w:after="0"/>
              <w:ind w:left="29" w:firstLine="0"/>
              <w:contextualSpacing/>
              <w:rPr>
                <w:rFonts w:ascii="Open Sans" w:hAnsi="Open Sans" w:cs="Open Sans"/>
                <w:b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sz w:val="18"/>
                <w:szCs w:val="18"/>
              </w:rPr>
              <w:t>В части управления рисками:</w:t>
            </w:r>
          </w:p>
          <w:p w:rsidR="00347572" w:rsidRPr="0012135F" w:rsidRDefault="00E4039A" w:rsidP="006F653F">
            <w:pPr>
              <w:pStyle w:val="a7"/>
              <w:numPr>
                <w:ilvl w:val="0"/>
                <w:numId w:val="26"/>
              </w:numPr>
              <w:tabs>
                <w:tab w:val="left" w:pos="318"/>
              </w:tabs>
              <w:spacing w:before="240" w:after="0"/>
              <w:ind w:left="29" w:firstLine="0"/>
              <w:contextualSpacing/>
              <w:rPr>
                <w:rFonts w:ascii="Open Sans" w:hAnsi="Open Sans" w:cs="Open Sans"/>
                <w:b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Участвует в идентификации рисков уровня Х5;</w:t>
            </w:r>
          </w:p>
          <w:p w:rsidR="001E0D0F" w:rsidRPr="0012135F" w:rsidRDefault="00E4039A" w:rsidP="006F653F">
            <w:pPr>
              <w:pStyle w:val="a7"/>
              <w:numPr>
                <w:ilvl w:val="0"/>
                <w:numId w:val="26"/>
              </w:numPr>
              <w:tabs>
                <w:tab w:val="left" w:pos="318"/>
              </w:tabs>
              <w:spacing w:after="0"/>
              <w:ind w:left="29" w:firstLine="0"/>
              <w:contextualSpacing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Утверждает реестр рисков и карту рисков уровня Х5;</w:t>
            </w:r>
          </w:p>
          <w:p w:rsidR="006F28F6" w:rsidRPr="0012135F" w:rsidRDefault="00E4039A" w:rsidP="006F653F">
            <w:pPr>
              <w:pStyle w:val="a7"/>
              <w:numPr>
                <w:ilvl w:val="0"/>
                <w:numId w:val="26"/>
              </w:numPr>
              <w:tabs>
                <w:tab w:val="left" w:pos="318"/>
              </w:tabs>
              <w:spacing w:after="0"/>
              <w:ind w:left="29" w:firstLine="0"/>
              <w:contextualSpacing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Утверждает</w:t>
            </w:r>
            <w:r w:rsidR="001E0D0F" w:rsidRPr="0012135F">
              <w:rPr>
                <w:rFonts w:ascii="Open Sans" w:hAnsi="Open Sans" w:cs="Open Sans"/>
                <w:sz w:val="18"/>
                <w:szCs w:val="18"/>
              </w:rPr>
              <w:t xml:space="preserve"> владельцев рисков уровн</w:t>
            </w:r>
            <w:r w:rsidR="00EB6388" w:rsidRPr="0012135F">
              <w:rPr>
                <w:rFonts w:ascii="Open Sans" w:hAnsi="Open Sans" w:cs="Open Sans"/>
                <w:sz w:val="18"/>
                <w:szCs w:val="18"/>
              </w:rPr>
              <w:t>я</w:t>
            </w:r>
            <w:r w:rsidR="001E0D0F" w:rsidRPr="0012135F">
              <w:rPr>
                <w:rFonts w:ascii="Open Sans" w:hAnsi="Open Sans" w:cs="Open Sans"/>
                <w:sz w:val="18"/>
                <w:szCs w:val="18"/>
              </w:rPr>
              <w:t xml:space="preserve"> Х5;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 </w:t>
            </w:r>
          </w:p>
          <w:p w:rsidR="006F28F6" w:rsidRPr="0012135F" w:rsidRDefault="00E4039A" w:rsidP="006F653F">
            <w:pPr>
              <w:pStyle w:val="a7"/>
              <w:numPr>
                <w:ilvl w:val="0"/>
                <w:numId w:val="26"/>
              </w:numPr>
              <w:tabs>
                <w:tab w:val="left" w:pos="318"/>
              </w:tabs>
              <w:spacing w:after="0"/>
              <w:ind w:left="29" w:firstLine="0"/>
              <w:contextualSpacing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Утверждает </w:t>
            </w:r>
            <w:r w:rsidR="00EB6388" w:rsidRPr="0012135F">
              <w:rPr>
                <w:rFonts w:ascii="Open Sans" w:hAnsi="Open Sans" w:cs="Open Sans"/>
                <w:sz w:val="18"/>
                <w:szCs w:val="18"/>
              </w:rPr>
              <w:t xml:space="preserve">планы 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мероприяти</w:t>
            </w:r>
            <w:r w:rsidR="00EB6388" w:rsidRPr="0012135F">
              <w:rPr>
                <w:rFonts w:ascii="Open Sans" w:hAnsi="Open Sans" w:cs="Open Sans"/>
                <w:sz w:val="18"/>
                <w:szCs w:val="18"/>
              </w:rPr>
              <w:t>й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 по управлению рисками уровня Х5</w:t>
            </w:r>
            <w:r w:rsidR="00EB6388" w:rsidRPr="0012135F">
              <w:rPr>
                <w:rFonts w:ascii="Open Sans" w:hAnsi="Open Sans" w:cs="Open Sans"/>
                <w:sz w:val="18"/>
                <w:szCs w:val="18"/>
              </w:rPr>
              <w:t>, включая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 </w:t>
            </w:r>
            <w:r w:rsidR="00EB6388" w:rsidRPr="0012135F">
              <w:rPr>
                <w:rFonts w:ascii="Open Sans" w:hAnsi="Open Sans" w:cs="Open Sans"/>
                <w:sz w:val="18"/>
                <w:szCs w:val="18"/>
              </w:rPr>
              <w:t>принятие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 решени</w:t>
            </w:r>
            <w:r w:rsidR="00EB6388" w:rsidRPr="0012135F">
              <w:rPr>
                <w:rFonts w:ascii="Open Sans" w:hAnsi="Open Sans" w:cs="Open Sans"/>
                <w:sz w:val="18"/>
                <w:szCs w:val="18"/>
              </w:rPr>
              <w:t>я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 о выделении соответствующих ресурсов</w:t>
            </w:r>
            <w:r w:rsidR="00EB6388" w:rsidRPr="0012135F">
              <w:rPr>
                <w:rFonts w:ascii="Open Sans" w:hAnsi="Open Sans" w:cs="Open Sans"/>
                <w:sz w:val="18"/>
                <w:szCs w:val="18"/>
              </w:rPr>
              <w:t>;</w:t>
            </w:r>
          </w:p>
          <w:p w:rsidR="00B766B2" w:rsidRPr="0012135F" w:rsidRDefault="00E4039A" w:rsidP="006F653F">
            <w:pPr>
              <w:pStyle w:val="a7"/>
              <w:numPr>
                <w:ilvl w:val="0"/>
                <w:numId w:val="26"/>
              </w:numPr>
              <w:tabs>
                <w:tab w:val="left" w:pos="318"/>
              </w:tabs>
              <w:spacing w:after="0"/>
              <w:ind w:left="29" w:firstLine="0"/>
              <w:contextualSpacing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Отвечает за управление рисками уровня Х5 и несет ответственность за принятие управленческих решений с учетом установленного риска-аппетита;</w:t>
            </w:r>
          </w:p>
          <w:p w:rsidR="008B5D50" w:rsidRPr="0012135F" w:rsidRDefault="00E4039A" w:rsidP="00AA6E83">
            <w:pPr>
              <w:pStyle w:val="a7"/>
              <w:tabs>
                <w:tab w:val="left" w:pos="318"/>
              </w:tabs>
              <w:spacing w:before="240" w:after="0"/>
              <w:ind w:left="29" w:firstLine="0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sz w:val="18"/>
                <w:szCs w:val="18"/>
              </w:rPr>
              <w:t>В части внутреннего</w:t>
            </w:r>
            <w:r w:rsidRPr="0012135F">
              <w:rPr>
                <w:rFonts w:ascii="Open Sans" w:hAnsi="Open Sans" w:cs="Open Sans"/>
                <w:b/>
                <w:sz w:val="18"/>
                <w:szCs w:val="18"/>
              </w:rPr>
              <w:t xml:space="preserve"> контроля:</w:t>
            </w:r>
          </w:p>
          <w:p w:rsidR="00B766B2" w:rsidRPr="0012135F" w:rsidRDefault="00E4039A" w:rsidP="006F653F">
            <w:pPr>
              <w:pStyle w:val="a7"/>
              <w:numPr>
                <w:ilvl w:val="2"/>
                <w:numId w:val="26"/>
              </w:numPr>
              <w:tabs>
                <w:tab w:val="left" w:pos="318"/>
              </w:tabs>
              <w:spacing w:after="120"/>
              <w:ind w:left="28" w:firstLine="0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Утверждает целевой рейтинг внутреннего контроля бизнес-процессов Х5, включая УК/ТС/БЕ/Блоки</w:t>
            </w:r>
            <w:r w:rsidR="00C96BD2" w:rsidRPr="0012135F">
              <w:rPr>
                <w:rFonts w:ascii="Open Sans" w:hAnsi="Open Sans" w:cs="Open Sans"/>
                <w:sz w:val="18"/>
                <w:szCs w:val="18"/>
              </w:rPr>
              <w:t>.</w:t>
            </w:r>
          </w:p>
        </w:tc>
      </w:tr>
      <w:tr w:rsidR="00823D87" w:rsidTr="00171E3A">
        <w:tc>
          <w:tcPr>
            <w:tcW w:w="910" w:type="pct"/>
            <w:vAlign w:val="center"/>
          </w:tcPr>
          <w:p w:rsidR="00D503E8" w:rsidRPr="0012135F" w:rsidRDefault="00E4039A" w:rsidP="00AA6E83">
            <w:pPr>
              <w:jc w:val="center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bCs/>
                <w:sz w:val="18"/>
                <w:szCs w:val="18"/>
              </w:rPr>
              <w:t>Управляющий комитет</w:t>
            </w:r>
          </w:p>
        </w:tc>
        <w:tc>
          <w:tcPr>
            <w:tcW w:w="650" w:type="pct"/>
            <w:vAlign w:val="center"/>
          </w:tcPr>
          <w:p w:rsidR="00D503E8" w:rsidRPr="0012135F" w:rsidRDefault="00E4039A" w:rsidP="00AA6E83">
            <w:pPr>
              <w:tabs>
                <w:tab w:val="left" w:pos="314"/>
                <w:tab w:val="left" w:pos="456"/>
              </w:tabs>
              <w:jc w:val="center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sz w:val="18"/>
                <w:szCs w:val="18"/>
              </w:rPr>
              <w:t xml:space="preserve">Высшее руководство </w:t>
            </w:r>
          </w:p>
        </w:tc>
        <w:tc>
          <w:tcPr>
            <w:tcW w:w="3441" w:type="pct"/>
            <w:vAlign w:val="center"/>
          </w:tcPr>
          <w:p w:rsidR="00D503E8" w:rsidRPr="0012135F" w:rsidRDefault="00E4039A" w:rsidP="00AA6E83">
            <w:pPr>
              <w:tabs>
                <w:tab w:val="left" w:pos="284"/>
              </w:tabs>
              <w:spacing w:before="120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sz w:val="18"/>
                <w:szCs w:val="18"/>
              </w:rPr>
              <w:t>В части СУРиВК:</w:t>
            </w:r>
          </w:p>
          <w:p w:rsidR="00D503E8" w:rsidRPr="0012135F" w:rsidRDefault="00E4039A" w:rsidP="006F653F">
            <w:pPr>
              <w:pStyle w:val="a7"/>
              <w:numPr>
                <w:ilvl w:val="0"/>
                <w:numId w:val="48"/>
              </w:numPr>
              <w:tabs>
                <w:tab w:val="left" w:pos="284"/>
              </w:tabs>
              <w:spacing w:after="0"/>
              <w:ind w:left="39" w:firstLine="0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Рассматривает стратегию и формирует рекомендации по развитию системы управления рисками и 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внутреннего контроля в Х5;</w:t>
            </w:r>
          </w:p>
          <w:p w:rsidR="00D503E8" w:rsidRPr="0012135F" w:rsidRDefault="00E4039A" w:rsidP="006F653F">
            <w:pPr>
              <w:pStyle w:val="a7"/>
              <w:numPr>
                <w:ilvl w:val="0"/>
                <w:numId w:val="48"/>
              </w:numPr>
              <w:tabs>
                <w:tab w:val="left" w:pos="284"/>
              </w:tabs>
              <w:spacing w:after="0"/>
              <w:ind w:left="39" w:firstLine="0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Осуществляет контроль за реализацией планов по развитию системы управления рисками и внутреннего контроля в Х5;</w:t>
            </w:r>
          </w:p>
          <w:p w:rsidR="00D503E8" w:rsidRPr="006F653F" w:rsidRDefault="00E4039A" w:rsidP="006F653F">
            <w:pPr>
              <w:pStyle w:val="a7"/>
              <w:numPr>
                <w:ilvl w:val="0"/>
                <w:numId w:val="48"/>
              </w:numPr>
              <w:tabs>
                <w:tab w:val="left" w:pos="284"/>
              </w:tabs>
              <w:spacing w:after="0"/>
              <w:ind w:left="39" w:firstLine="0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Осуществляет контроль за соблюдением положений настоящей Политики структурными подразделениями и сотрудниками Х5</w:t>
            </w:r>
            <w:r w:rsidR="00172387">
              <w:rPr>
                <w:rFonts w:ascii="Open Sans" w:hAnsi="Open Sans" w:cs="Open Sans"/>
                <w:sz w:val="18"/>
                <w:szCs w:val="18"/>
              </w:rPr>
              <w:t>;</w:t>
            </w:r>
          </w:p>
          <w:p w:rsidR="00172387" w:rsidRPr="0012135F" w:rsidRDefault="00E4039A" w:rsidP="006F653F">
            <w:pPr>
              <w:pStyle w:val="a7"/>
              <w:numPr>
                <w:ilvl w:val="0"/>
                <w:numId w:val="48"/>
              </w:numPr>
              <w:tabs>
                <w:tab w:val="left" w:pos="284"/>
              </w:tabs>
              <w:spacing w:after="0"/>
              <w:ind w:left="39" w:firstLine="0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Рассматривает предложения по формированию и внесению изменений в политику по СУРиВК</w:t>
            </w:r>
            <w:r>
              <w:rPr>
                <w:rFonts w:ascii="Open Sans" w:hAnsi="Open Sans" w:cs="Open Sans"/>
                <w:sz w:val="18"/>
                <w:szCs w:val="18"/>
              </w:rPr>
              <w:t>.</w:t>
            </w:r>
          </w:p>
          <w:p w:rsidR="00D503E8" w:rsidRPr="0012135F" w:rsidRDefault="00E4039A" w:rsidP="00AA6E83">
            <w:pPr>
              <w:tabs>
                <w:tab w:val="left" w:pos="284"/>
              </w:tabs>
              <w:spacing w:before="120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sz w:val="18"/>
                <w:szCs w:val="18"/>
              </w:rPr>
              <w:t>В части управления рисками:</w:t>
            </w:r>
          </w:p>
          <w:p w:rsidR="00D503E8" w:rsidRPr="0012135F" w:rsidRDefault="00E4039A" w:rsidP="006F653F">
            <w:pPr>
              <w:pStyle w:val="a7"/>
              <w:numPr>
                <w:ilvl w:val="2"/>
                <w:numId w:val="11"/>
              </w:numPr>
              <w:tabs>
                <w:tab w:val="left" w:pos="318"/>
              </w:tabs>
              <w:spacing w:after="0"/>
              <w:ind w:left="35" w:firstLine="0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Участвует в идентификации рисков уровня Х5;</w:t>
            </w:r>
          </w:p>
          <w:p w:rsidR="00D503E8" w:rsidRPr="0012135F" w:rsidRDefault="00E4039A" w:rsidP="006F653F">
            <w:pPr>
              <w:pStyle w:val="a7"/>
              <w:numPr>
                <w:ilvl w:val="2"/>
                <w:numId w:val="11"/>
              </w:numPr>
              <w:tabs>
                <w:tab w:val="left" w:pos="318"/>
              </w:tabs>
              <w:spacing w:after="0"/>
              <w:ind w:left="35" w:firstLine="0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Рассматривает предложения по определению риска-аппетита уровня Х5;</w:t>
            </w:r>
          </w:p>
          <w:p w:rsidR="00D503E8" w:rsidRPr="0012135F" w:rsidRDefault="00E4039A" w:rsidP="006F653F">
            <w:pPr>
              <w:pStyle w:val="a7"/>
              <w:numPr>
                <w:ilvl w:val="2"/>
                <w:numId w:val="11"/>
              </w:numPr>
              <w:tabs>
                <w:tab w:val="left" w:pos="318"/>
              </w:tabs>
              <w:spacing w:after="0"/>
              <w:ind w:left="35" w:firstLine="0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Рассматривает реестр рисков и ка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рту рисков уровня Х5;</w:t>
            </w:r>
          </w:p>
          <w:p w:rsidR="00D503E8" w:rsidRPr="0012135F" w:rsidRDefault="00E4039A" w:rsidP="006F653F">
            <w:pPr>
              <w:pStyle w:val="a7"/>
              <w:numPr>
                <w:ilvl w:val="2"/>
                <w:numId w:val="11"/>
              </w:numPr>
              <w:tabs>
                <w:tab w:val="left" w:pos="318"/>
              </w:tabs>
              <w:spacing w:after="0"/>
              <w:ind w:left="35" w:firstLine="0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Рассматривает перечень владельцев рисков и планы мероприятий по управлению рисками уровня Х5</w:t>
            </w:r>
            <w:r w:rsidR="000A1536" w:rsidRPr="0012135F">
              <w:rPr>
                <w:rFonts w:ascii="Open Sans" w:hAnsi="Open Sans" w:cs="Open Sans"/>
                <w:sz w:val="18"/>
                <w:szCs w:val="18"/>
              </w:rPr>
              <w:t>.</w:t>
            </w:r>
          </w:p>
          <w:p w:rsidR="00D503E8" w:rsidRPr="0012135F" w:rsidRDefault="00E4039A" w:rsidP="00AA6E83">
            <w:pPr>
              <w:tabs>
                <w:tab w:val="left" w:pos="284"/>
              </w:tabs>
              <w:spacing w:before="240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sz w:val="18"/>
                <w:szCs w:val="18"/>
              </w:rPr>
              <w:t>В части внутреннего контроля:</w:t>
            </w:r>
          </w:p>
          <w:p w:rsidR="00D503E8" w:rsidRPr="0012135F" w:rsidRDefault="00E4039A" w:rsidP="006F653F">
            <w:pPr>
              <w:pStyle w:val="a7"/>
              <w:numPr>
                <w:ilvl w:val="2"/>
                <w:numId w:val="11"/>
              </w:numPr>
              <w:tabs>
                <w:tab w:val="left" w:pos="318"/>
              </w:tabs>
              <w:spacing w:after="0"/>
              <w:ind w:left="35" w:firstLine="0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Рассматривает целевой рейтинг внутреннего контроля бизнес-процессов Х5, включая УК/ТС/БЕ/Блоки;</w:t>
            </w:r>
          </w:p>
          <w:p w:rsidR="00D503E8" w:rsidRPr="0012135F" w:rsidRDefault="00E4039A" w:rsidP="006F653F">
            <w:pPr>
              <w:pStyle w:val="a7"/>
              <w:numPr>
                <w:ilvl w:val="2"/>
                <w:numId w:val="11"/>
              </w:numPr>
              <w:tabs>
                <w:tab w:val="left" w:pos="318"/>
              </w:tabs>
              <w:spacing w:after="0"/>
              <w:ind w:left="35" w:firstLine="0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lastRenderedPageBreak/>
              <w:t xml:space="preserve">Рассматривает 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результаты ежегодной оценки ВК в БП компании в виде "Карты оценки ВК в БП Х5" (Control Heat Map), представляемой ДВА;</w:t>
            </w:r>
          </w:p>
          <w:p w:rsidR="00D503E8" w:rsidRPr="0012135F" w:rsidRDefault="00E4039A" w:rsidP="006F653F">
            <w:pPr>
              <w:pStyle w:val="a7"/>
              <w:numPr>
                <w:ilvl w:val="0"/>
                <w:numId w:val="12"/>
              </w:numPr>
              <w:tabs>
                <w:tab w:val="left" w:pos="314"/>
              </w:tabs>
              <w:spacing w:after="120"/>
              <w:ind w:left="34" w:hanging="6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Рассматривает статус внедрения в Х5 недостающих контрольных процедур.</w:t>
            </w:r>
          </w:p>
        </w:tc>
      </w:tr>
      <w:tr w:rsidR="00823D87" w:rsidTr="00171E3A">
        <w:tc>
          <w:tcPr>
            <w:tcW w:w="910" w:type="pct"/>
            <w:vAlign w:val="center"/>
          </w:tcPr>
          <w:p w:rsidR="0020213C" w:rsidRPr="0012135F" w:rsidRDefault="00E4039A" w:rsidP="00AA6E83">
            <w:pPr>
              <w:jc w:val="center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bCs/>
                <w:sz w:val="18"/>
                <w:szCs w:val="18"/>
              </w:rPr>
              <w:lastRenderedPageBreak/>
              <w:t>Президент</w:t>
            </w:r>
          </w:p>
        </w:tc>
        <w:tc>
          <w:tcPr>
            <w:tcW w:w="650" w:type="pct"/>
            <w:vAlign w:val="center"/>
          </w:tcPr>
          <w:p w:rsidR="0020213C" w:rsidRPr="0012135F" w:rsidRDefault="00E4039A" w:rsidP="00AA6E83">
            <w:pPr>
              <w:tabs>
                <w:tab w:val="left" w:pos="314"/>
                <w:tab w:val="left" w:pos="456"/>
              </w:tabs>
              <w:jc w:val="center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sz w:val="18"/>
                <w:szCs w:val="18"/>
              </w:rPr>
              <w:t>1Л</w:t>
            </w:r>
          </w:p>
        </w:tc>
        <w:tc>
          <w:tcPr>
            <w:tcW w:w="3441" w:type="pct"/>
            <w:vAlign w:val="center"/>
          </w:tcPr>
          <w:p w:rsidR="0020213C" w:rsidRPr="0012135F" w:rsidRDefault="00E4039A" w:rsidP="00AA6E83">
            <w:pPr>
              <w:tabs>
                <w:tab w:val="left" w:pos="318"/>
              </w:tabs>
              <w:spacing w:before="120"/>
              <w:contextualSpacing/>
              <w:rPr>
                <w:rFonts w:ascii="Open Sans" w:hAnsi="Open Sans" w:cs="Open Sans"/>
                <w:b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sz w:val="18"/>
                <w:szCs w:val="18"/>
              </w:rPr>
              <w:t>В части СУРиВК:</w:t>
            </w:r>
          </w:p>
          <w:p w:rsidR="0020213C" w:rsidRPr="0012135F" w:rsidRDefault="00E4039A" w:rsidP="006F653F">
            <w:pPr>
              <w:pStyle w:val="a7"/>
              <w:numPr>
                <w:ilvl w:val="0"/>
                <w:numId w:val="47"/>
              </w:numPr>
              <w:tabs>
                <w:tab w:val="left" w:pos="318"/>
              </w:tabs>
              <w:spacing w:after="0"/>
              <w:ind w:left="39" w:firstLine="0"/>
              <w:contextualSpacing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Обеспечивает информирование руководства нижестоящего уровня, руководства ТС/БЕ/Блоков и сотрудников об ожиданиях и требованиях в области построения и развития СУРиВК;</w:t>
            </w:r>
          </w:p>
          <w:p w:rsidR="00646193" w:rsidRPr="0012135F" w:rsidRDefault="00E4039A" w:rsidP="006F653F">
            <w:pPr>
              <w:pStyle w:val="a7"/>
              <w:numPr>
                <w:ilvl w:val="0"/>
                <w:numId w:val="47"/>
              </w:numPr>
              <w:tabs>
                <w:tab w:val="left" w:pos="318"/>
              </w:tabs>
              <w:spacing w:after="0"/>
              <w:ind w:left="39" w:firstLine="0"/>
              <w:contextualSpacing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Согласовывает и утверждает регламентирующие и методологические документы по процессам СУР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иВК в соответствии с матрицей согласования и утверждения внутренних нормативных документов;</w:t>
            </w:r>
          </w:p>
          <w:p w:rsidR="00646193" w:rsidRPr="0012135F" w:rsidRDefault="00E4039A" w:rsidP="006F653F">
            <w:pPr>
              <w:pStyle w:val="a7"/>
              <w:numPr>
                <w:ilvl w:val="0"/>
                <w:numId w:val="47"/>
              </w:numPr>
              <w:tabs>
                <w:tab w:val="left" w:pos="318"/>
              </w:tabs>
              <w:spacing w:after="0"/>
              <w:ind w:left="39" w:firstLine="0"/>
              <w:contextualSpacing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Согласовывает бюджет инвестиций на развитие СУРиВК</w:t>
            </w:r>
            <w:r w:rsidR="00EB6388" w:rsidRPr="0012135F">
              <w:rPr>
                <w:rFonts w:ascii="Open Sans" w:hAnsi="Open Sans" w:cs="Open Sans"/>
                <w:sz w:val="18"/>
                <w:szCs w:val="18"/>
              </w:rPr>
              <w:t>.</w:t>
            </w:r>
          </w:p>
          <w:p w:rsidR="00ED56E3" w:rsidRPr="0012135F" w:rsidRDefault="00ED56E3" w:rsidP="00AA6E83">
            <w:pPr>
              <w:pStyle w:val="a7"/>
              <w:tabs>
                <w:tab w:val="left" w:pos="318"/>
              </w:tabs>
              <w:spacing w:after="0"/>
              <w:ind w:left="39" w:firstLine="0"/>
              <w:contextualSpacing/>
              <w:rPr>
                <w:rFonts w:ascii="Open Sans" w:hAnsi="Open Sans" w:cs="Open Sans"/>
                <w:sz w:val="18"/>
                <w:szCs w:val="18"/>
              </w:rPr>
            </w:pPr>
          </w:p>
          <w:p w:rsidR="00481C4C" w:rsidRPr="0012135F" w:rsidRDefault="00E4039A" w:rsidP="00AA6E83">
            <w:pPr>
              <w:pStyle w:val="a7"/>
              <w:tabs>
                <w:tab w:val="left" w:pos="318"/>
              </w:tabs>
              <w:spacing w:before="240" w:after="0"/>
              <w:ind w:left="29" w:firstLine="0"/>
              <w:contextualSpacing/>
              <w:rPr>
                <w:rFonts w:ascii="Open Sans" w:hAnsi="Open Sans" w:cs="Open Sans"/>
                <w:b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sz w:val="18"/>
                <w:szCs w:val="18"/>
              </w:rPr>
              <w:t>В части управления рисками:</w:t>
            </w:r>
          </w:p>
          <w:p w:rsidR="00646193" w:rsidRPr="0012135F" w:rsidRDefault="00E4039A" w:rsidP="006F653F">
            <w:pPr>
              <w:pStyle w:val="a7"/>
              <w:numPr>
                <w:ilvl w:val="0"/>
                <w:numId w:val="26"/>
              </w:numPr>
              <w:tabs>
                <w:tab w:val="left" w:pos="318"/>
              </w:tabs>
              <w:spacing w:before="240" w:after="0"/>
              <w:ind w:left="29" w:firstLine="0"/>
              <w:contextualSpacing/>
              <w:rPr>
                <w:rFonts w:ascii="Open Sans" w:hAnsi="Open Sans" w:cs="Open Sans"/>
                <w:b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Участвует в идентификации рисков уровня Х5;</w:t>
            </w:r>
          </w:p>
          <w:p w:rsidR="00EB6388" w:rsidRPr="0012135F" w:rsidRDefault="00E4039A" w:rsidP="006F653F">
            <w:pPr>
              <w:pStyle w:val="a7"/>
              <w:numPr>
                <w:ilvl w:val="2"/>
                <w:numId w:val="11"/>
              </w:numPr>
              <w:tabs>
                <w:tab w:val="left" w:pos="318"/>
              </w:tabs>
              <w:spacing w:after="0"/>
              <w:ind w:left="35" w:firstLine="0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Согласовывает предложения</w:t>
            </w:r>
            <w:r w:rsidRPr="0012135F">
              <w:rPr>
                <w:rFonts w:ascii="Open Sans" w:hAnsi="Open Sans" w:cs="Open Sans"/>
                <w:b/>
                <w:sz w:val="18"/>
                <w:szCs w:val="18"/>
              </w:rPr>
              <w:t xml:space="preserve"> 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по формированию и внесению изменений в политику по СУРиВК;</w:t>
            </w:r>
          </w:p>
          <w:p w:rsidR="00EB6388" w:rsidRPr="0012135F" w:rsidRDefault="00E4039A" w:rsidP="006F653F">
            <w:pPr>
              <w:pStyle w:val="a7"/>
              <w:numPr>
                <w:ilvl w:val="0"/>
                <w:numId w:val="26"/>
              </w:numPr>
              <w:tabs>
                <w:tab w:val="left" w:pos="318"/>
              </w:tabs>
              <w:spacing w:before="240" w:after="0"/>
              <w:ind w:left="29" w:firstLine="0"/>
              <w:contextualSpacing/>
              <w:rPr>
                <w:rFonts w:ascii="Open Sans" w:hAnsi="Open Sans" w:cs="Open Sans"/>
                <w:b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Согласовывает предложения по определению риска-аппетита уровня Х5;</w:t>
            </w:r>
          </w:p>
          <w:p w:rsidR="00646193" w:rsidRPr="0012135F" w:rsidRDefault="00E4039A" w:rsidP="006F653F">
            <w:pPr>
              <w:pStyle w:val="a7"/>
              <w:numPr>
                <w:ilvl w:val="0"/>
                <w:numId w:val="26"/>
              </w:numPr>
              <w:tabs>
                <w:tab w:val="left" w:pos="318"/>
              </w:tabs>
              <w:spacing w:after="0"/>
              <w:ind w:left="29" w:firstLine="0"/>
              <w:contextualSpacing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Согласовывает реестр рисков и карту рисков уровня Х5;</w:t>
            </w:r>
          </w:p>
          <w:p w:rsidR="00646193" w:rsidRPr="0012135F" w:rsidRDefault="00E4039A" w:rsidP="006F653F">
            <w:pPr>
              <w:pStyle w:val="a7"/>
              <w:numPr>
                <w:ilvl w:val="0"/>
                <w:numId w:val="26"/>
              </w:numPr>
              <w:tabs>
                <w:tab w:val="left" w:pos="318"/>
              </w:tabs>
              <w:spacing w:after="0"/>
              <w:ind w:left="29" w:firstLine="0"/>
              <w:contextualSpacing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Согласовывает перечень владельцев рисков уровн</w:t>
            </w:r>
            <w:r w:rsidR="00EB6388" w:rsidRPr="0012135F">
              <w:rPr>
                <w:rFonts w:ascii="Open Sans" w:hAnsi="Open Sans" w:cs="Open Sans"/>
                <w:sz w:val="18"/>
                <w:szCs w:val="18"/>
              </w:rPr>
              <w:t>я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 Х5; </w:t>
            </w:r>
          </w:p>
          <w:p w:rsidR="00646193" w:rsidRPr="0012135F" w:rsidRDefault="00E4039A" w:rsidP="006F653F">
            <w:pPr>
              <w:pStyle w:val="a7"/>
              <w:numPr>
                <w:ilvl w:val="0"/>
                <w:numId w:val="26"/>
              </w:numPr>
              <w:tabs>
                <w:tab w:val="left" w:pos="318"/>
              </w:tabs>
              <w:spacing w:before="240" w:after="0"/>
              <w:ind w:left="29" w:firstLine="0"/>
              <w:contextualSpacing/>
              <w:rPr>
                <w:rFonts w:ascii="Open Sans" w:hAnsi="Open Sans" w:cs="Open Sans"/>
                <w:b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Согласовывает </w:t>
            </w:r>
            <w:r w:rsidR="00EB6388" w:rsidRPr="0012135F">
              <w:rPr>
                <w:rFonts w:ascii="Open Sans" w:hAnsi="Open Sans" w:cs="Open Sans"/>
                <w:sz w:val="18"/>
                <w:szCs w:val="18"/>
              </w:rPr>
              <w:t>планы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 мер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оприяти</w:t>
            </w:r>
            <w:r w:rsidR="00EB6388" w:rsidRPr="0012135F">
              <w:rPr>
                <w:rFonts w:ascii="Open Sans" w:hAnsi="Open Sans" w:cs="Open Sans"/>
                <w:sz w:val="18"/>
                <w:szCs w:val="18"/>
              </w:rPr>
              <w:t>й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 по управлению рисками уровня Х5;</w:t>
            </w:r>
          </w:p>
          <w:p w:rsidR="008F7AED" w:rsidRPr="0012135F" w:rsidRDefault="00E4039A" w:rsidP="00AA6E83">
            <w:pPr>
              <w:tabs>
                <w:tab w:val="left" w:pos="284"/>
              </w:tabs>
              <w:spacing w:before="240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sz w:val="18"/>
                <w:szCs w:val="18"/>
              </w:rPr>
              <w:t>В части внутреннего контроля:</w:t>
            </w:r>
          </w:p>
          <w:p w:rsidR="008F7AED" w:rsidRPr="0012135F" w:rsidRDefault="00E4039A" w:rsidP="006F653F">
            <w:pPr>
              <w:pStyle w:val="a7"/>
              <w:numPr>
                <w:ilvl w:val="2"/>
                <w:numId w:val="11"/>
              </w:numPr>
              <w:tabs>
                <w:tab w:val="left" w:pos="318"/>
              </w:tabs>
              <w:spacing w:after="120"/>
              <w:ind w:left="34" w:firstLine="0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Согласовывает целевой рейтинг внутреннего контроля бизнес-процессов Х5, включая УК/ТС/БЕ/Блоки</w:t>
            </w:r>
            <w:r w:rsidR="000A1536" w:rsidRPr="0012135F">
              <w:rPr>
                <w:rFonts w:ascii="Open Sans" w:hAnsi="Open Sans" w:cs="Open Sans"/>
                <w:sz w:val="18"/>
                <w:szCs w:val="18"/>
              </w:rPr>
              <w:t>.</w:t>
            </w:r>
          </w:p>
        </w:tc>
      </w:tr>
      <w:tr w:rsidR="00823D87" w:rsidTr="00171E3A">
        <w:tc>
          <w:tcPr>
            <w:tcW w:w="910" w:type="pct"/>
            <w:vAlign w:val="center"/>
          </w:tcPr>
          <w:p w:rsidR="00D83104" w:rsidRPr="0012135F" w:rsidRDefault="00E4039A" w:rsidP="00AA6E83">
            <w:pPr>
              <w:jc w:val="center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bCs/>
                <w:sz w:val="18"/>
                <w:szCs w:val="18"/>
              </w:rPr>
              <w:t>Владелец риска уровня Х5</w:t>
            </w:r>
          </w:p>
        </w:tc>
        <w:tc>
          <w:tcPr>
            <w:tcW w:w="650" w:type="pct"/>
            <w:vAlign w:val="center"/>
          </w:tcPr>
          <w:p w:rsidR="00D83104" w:rsidRPr="0012135F" w:rsidRDefault="00E4039A" w:rsidP="00AA6E83">
            <w:pPr>
              <w:tabs>
                <w:tab w:val="left" w:pos="314"/>
                <w:tab w:val="left" w:pos="456"/>
              </w:tabs>
              <w:jc w:val="center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sz w:val="18"/>
                <w:szCs w:val="18"/>
              </w:rPr>
              <w:t>1Л</w:t>
            </w:r>
          </w:p>
        </w:tc>
        <w:tc>
          <w:tcPr>
            <w:tcW w:w="3441" w:type="pct"/>
            <w:vAlign w:val="center"/>
          </w:tcPr>
          <w:p w:rsidR="00D83104" w:rsidRPr="0012135F" w:rsidRDefault="00E4039A" w:rsidP="006F653F">
            <w:pPr>
              <w:pStyle w:val="a7"/>
              <w:numPr>
                <w:ilvl w:val="0"/>
                <w:numId w:val="30"/>
              </w:numPr>
              <w:tabs>
                <w:tab w:val="left" w:pos="318"/>
              </w:tabs>
              <w:spacing w:before="120"/>
              <w:ind w:left="34" w:firstLine="6"/>
              <w:contextualSpacing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Выявляет риски, которые могут повлиять на достижение поставленных перед ними целей, в том числе проводят анализ риск факторов (корневых причин рисков) и определение исчерпывающего перечня последствий и передают информацию в </w:t>
            </w:r>
            <w:r w:rsidR="00251178" w:rsidRPr="0012135F">
              <w:rPr>
                <w:rFonts w:ascii="Open Sans" w:hAnsi="Open Sans" w:cs="Open Sans"/>
                <w:sz w:val="18"/>
                <w:szCs w:val="18"/>
              </w:rPr>
              <w:t xml:space="preserve">Департамент 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по рискам</w:t>
            </w:r>
            <w:r w:rsidR="00251178" w:rsidRPr="0012135F">
              <w:rPr>
                <w:rFonts w:ascii="Open Sans" w:hAnsi="Open Sans" w:cs="Open Sans"/>
                <w:sz w:val="18"/>
                <w:szCs w:val="18"/>
              </w:rPr>
              <w:t>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30"/>
              </w:numPr>
              <w:tabs>
                <w:tab w:val="left" w:pos="318"/>
              </w:tabs>
              <w:ind w:left="35" w:firstLine="6"/>
              <w:contextualSpacing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Оценивает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 внутреннюю и внешнюю среду на предмет выявления новых угроз;</w:t>
            </w:r>
          </w:p>
          <w:p w:rsidR="00D83104" w:rsidRDefault="00E4039A">
            <w:pPr>
              <w:pStyle w:val="a7"/>
              <w:numPr>
                <w:ilvl w:val="0"/>
                <w:numId w:val="30"/>
              </w:numPr>
              <w:tabs>
                <w:tab w:val="left" w:pos="318"/>
              </w:tabs>
              <w:ind w:left="35" w:firstLine="6"/>
              <w:contextualSpacing/>
              <w:rPr>
                <w:rFonts w:ascii="Open Sans" w:hAnsi="Open Sans" w:cs="Open Sans"/>
                <w:sz w:val="18"/>
                <w:szCs w:val="18"/>
              </w:rPr>
            </w:pPr>
            <w:bookmarkStart w:id="27" w:name="_Hlk173166496"/>
            <w:r w:rsidRPr="0012135F">
              <w:rPr>
                <w:rFonts w:ascii="Open Sans" w:hAnsi="Open Sans" w:cs="Open Sans"/>
                <w:sz w:val="18"/>
                <w:szCs w:val="18"/>
              </w:rPr>
              <w:t>Предоставляет информацию необходимую для оценки риска (статистические данные, прогнозы, экспертные заключения и т.д.) в департамент по рискам;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30"/>
              </w:numPr>
              <w:tabs>
                <w:tab w:val="left" w:pos="318"/>
              </w:tabs>
              <w:ind w:left="35" w:firstLine="6"/>
              <w:contextualSpacing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Определяет способ реагирования на риск;</w:t>
            </w:r>
            <w:bookmarkEnd w:id="27"/>
          </w:p>
          <w:p w:rsidR="00D83104" w:rsidRPr="0012135F" w:rsidRDefault="00E4039A" w:rsidP="006F653F">
            <w:pPr>
              <w:pStyle w:val="a7"/>
              <w:numPr>
                <w:ilvl w:val="0"/>
                <w:numId w:val="30"/>
              </w:numPr>
              <w:tabs>
                <w:tab w:val="left" w:pos="318"/>
              </w:tabs>
              <w:ind w:left="35" w:firstLine="6"/>
              <w:contextualSpacing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Формирует план мероприятий по воздействию на риск, включая назначение ответственных за </w:t>
            </w:r>
            <w:r w:rsidR="005A79FB">
              <w:rPr>
                <w:rFonts w:ascii="Open Sans" w:hAnsi="Open Sans" w:cs="Open Sans"/>
                <w:sz w:val="18"/>
                <w:szCs w:val="18"/>
              </w:rPr>
              <w:t>его</w:t>
            </w:r>
            <w:r w:rsidR="005A79FB" w:rsidRPr="0012135F">
              <w:rPr>
                <w:rFonts w:ascii="Open Sans" w:hAnsi="Open Sans" w:cs="Open Sans"/>
                <w:sz w:val="18"/>
                <w:szCs w:val="18"/>
              </w:rPr>
              <w:t xml:space="preserve"> 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исполнение и обеспечивает включение затрат, связанных с управлением рисками в бюджет. Передает разработанные планы в </w:t>
            </w:r>
            <w:r w:rsidR="00251178" w:rsidRPr="0012135F">
              <w:rPr>
                <w:rFonts w:ascii="Open Sans" w:hAnsi="Open Sans" w:cs="Open Sans"/>
                <w:sz w:val="18"/>
                <w:szCs w:val="18"/>
              </w:rPr>
              <w:t xml:space="preserve">Департамент 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по рискам;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30"/>
              </w:numPr>
              <w:tabs>
                <w:tab w:val="left" w:pos="318"/>
              </w:tabs>
              <w:ind w:left="35" w:firstLine="6"/>
              <w:contextualSpacing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Осуществляет регулярное 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обновление информации по рискам в реестре рисков, в том числе переоценку существующих рисков и выявление новых рисков;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30"/>
              </w:numPr>
              <w:tabs>
                <w:tab w:val="left" w:pos="318"/>
              </w:tabs>
              <w:ind w:left="35" w:firstLine="6"/>
              <w:contextualSpacing/>
              <w:rPr>
                <w:rFonts w:ascii="Open Sans" w:hAnsi="Open Sans" w:cs="Open Sans"/>
                <w:b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Контролирует исполнение мероприятий по управлению рисками;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30"/>
              </w:numPr>
              <w:tabs>
                <w:tab w:val="left" w:pos="318"/>
              </w:tabs>
              <w:ind w:left="35" w:firstLine="6"/>
              <w:contextualSpacing/>
              <w:rPr>
                <w:rFonts w:ascii="Open Sans" w:hAnsi="Open Sans" w:cs="Open Sans"/>
                <w:b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Отвечает за своевременное предоставление актуальной информации о рисках для об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новления данных, содержащихся в реестрах рисков, паспортах рисков, картах рисков в порядке, определенном во внутренних нормативных документах Компании</w:t>
            </w:r>
            <w:r w:rsidR="00F81A8A" w:rsidRPr="0012135F">
              <w:rPr>
                <w:rFonts w:ascii="Open Sans" w:hAnsi="Open Sans" w:cs="Open Sans"/>
                <w:sz w:val="18"/>
                <w:szCs w:val="18"/>
              </w:rPr>
              <w:t>.</w:t>
            </w:r>
          </w:p>
        </w:tc>
      </w:tr>
      <w:tr w:rsidR="00823D87" w:rsidTr="00171E3A">
        <w:tc>
          <w:tcPr>
            <w:tcW w:w="910" w:type="pct"/>
            <w:vAlign w:val="center"/>
          </w:tcPr>
          <w:p w:rsidR="00D83104" w:rsidRPr="0012135F" w:rsidRDefault="00E4039A" w:rsidP="00AA6E83">
            <w:pPr>
              <w:jc w:val="center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bCs/>
                <w:sz w:val="18"/>
                <w:szCs w:val="18"/>
              </w:rPr>
              <w:t>Департамент по рискам (ДР)</w:t>
            </w:r>
          </w:p>
        </w:tc>
        <w:tc>
          <w:tcPr>
            <w:tcW w:w="650" w:type="pct"/>
            <w:vAlign w:val="center"/>
          </w:tcPr>
          <w:p w:rsidR="00D83104" w:rsidRPr="0012135F" w:rsidRDefault="00E4039A" w:rsidP="00AA6E83">
            <w:pPr>
              <w:tabs>
                <w:tab w:val="left" w:pos="314"/>
                <w:tab w:val="left" w:pos="456"/>
              </w:tabs>
              <w:jc w:val="center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sz w:val="18"/>
                <w:szCs w:val="18"/>
              </w:rPr>
              <w:t>2Л</w:t>
            </w:r>
          </w:p>
        </w:tc>
        <w:tc>
          <w:tcPr>
            <w:tcW w:w="3441" w:type="pct"/>
            <w:vAlign w:val="center"/>
          </w:tcPr>
          <w:p w:rsidR="00D83104" w:rsidRPr="0012135F" w:rsidRDefault="00E4039A" w:rsidP="00AA6E83">
            <w:pPr>
              <w:tabs>
                <w:tab w:val="left" w:pos="284"/>
                <w:tab w:val="left" w:pos="318"/>
              </w:tabs>
              <w:spacing w:before="120"/>
              <w:ind w:left="34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sz w:val="18"/>
                <w:szCs w:val="18"/>
              </w:rPr>
              <w:t>В части СУРиВК: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0"/>
              <w:ind w:left="35" w:firstLine="0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Разрабатывает и поддерживает в актуальном состояни</w:t>
            </w:r>
            <w:r w:rsidR="00C96BD2"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и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 xml:space="preserve"> внутренние нормативные документы Компании, регулирующие вопросы построения, поддержания и развития системы управления рисками и внутреннего контроля;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0"/>
              <w:ind w:left="35" w:firstLine="0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Обеспечивает интеграцию и практическое применение методологии построения, поддержания и развития СУРиВК в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 xml:space="preserve"> общую систему корпоративного управления Х5 и бизнес-процессы УК/ТС/БЕ/Блока;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0"/>
              <w:ind w:left="35" w:firstLine="0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Формирует стратегию и планы развития СУРиВК Х5;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0"/>
              <w:ind w:left="35" w:firstLine="0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Оказывает экспертную и консультационную поддержку владельцев рисков, владельцев бизнес-процессов и ЦЭ УРиВК ТС/БЕ/Блоков по вопрос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ам внедрения и совершенствования инструментов управления рисками и внутреннего контроля;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0"/>
              <w:ind w:left="35" w:firstLine="0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 xml:space="preserve">Проводит обучение и консультирование </w:t>
            </w:r>
            <w:r w:rsidR="008F0388"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сотрудников</w:t>
            </w:r>
            <w:r w:rsidR="00B81664"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 xml:space="preserve"> 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Компании по вопросам СУРиВК.</w:t>
            </w:r>
          </w:p>
          <w:p w:rsidR="00D83104" w:rsidRPr="0012135F" w:rsidRDefault="00E4039A" w:rsidP="00AA6E83">
            <w:pPr>
              <w:tabs>
                <w:tab w:val="left" w:pos="284"/>
                <w:tab w:val="left" w:pos="318"/>
              </w:tabs>
              <w:spacing w:before="240"/>
              <w:ind w:left="35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sz w:val="18"/>
                <w:szCs w:val="18"/>
              </w:rPr>
              <w:lastRenderedPageBreak/>
              <w:t>В части управления рисками: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0"/>
              <w:ind w:left="35" w:firstLine="0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Представляет предложения по установлению риск-аппетита уровня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 xml:space="preserve"> Х5 на </w:t>
            </w:r>
            <w:r w:rsidR="000C2F17"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рассмотрение комитета по аудиту и на утверждение СД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0"/>
              <w:ind w:left="35" w:firstLine="0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 xml:space="preserve">Представляет экспертную оценку риск-аппетита, определенного на уровне ТС/БЕ/Блока, до вынесения на </w:t>
            </w:r>
            <w:r w:rsidR="00BE05BB"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 xml:space="preserve">рассмотрение 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Совета директоров для ТС</w:t>
            </w:r>
            <w:r w:rsidR="00EB6388"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/</w:t>
            </w:r>
            <w:r w:rsidR="000A1536"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БЕ, Управляющего</w:t>
            </w:r>
            <w:r w:rsidR="00EB6388"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 xml:space="preserve"> комитета и </w:t>
            </w:r>
            <w:r w:rsidR="009767E7"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Генерального директора</w:t>
            </w:r>
            <w:r w:rsidR="00682286"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 xml:space="preserve"> 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для Блок</w:t>
            </w:r>
            <w:r w:rsidR="00BE05BB"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ов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 xml:space="preserve"> и ТС</w:t>
            </w:r>
            <w:r w:rsidR="00BE05BB"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/БЕ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 xml:space="preserve"> без Совета директоров;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0"/>
              <w:ind w:left="35" w:firstLine="0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Осуществляет мониторинг соблюдения и выполнения, утвержденного риск-аппетита на уровне Х5;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0"/>
              <w:ind w:left="35" w:firstLine="0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Выполняет оценку внутренней и внешней среды на предмет выявления новых угроз / возможностей и проводит обсуждения с профильными под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разделениями и ЦЭ УРиВК о необходимости идентификации рисков;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0"/>
              <w:ind w:left="35" w:firstLine="0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bookmarkStart w:id="28" w:name="_Hlk173166541"/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Проводит качественную или количественную оценку рисков уровня Х5</w:t>
            </w:r>
            <w:bookmarkEnd w:id="28"/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0"/>
              <w:ind w:left="35" w:firstLine="0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Оказывает методологическую поддержку ЦЭ УРиВК в ТС/БЕ/Блок</w:t>
            </w:r>
            <w:r w:rsidR="000A1536"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ах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 xml:space="preserve"> при проведении количественной оценки рисков;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0"/>
              <w:ind w:left="35" w:firstLine="0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Определяет текущий, ос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таточный и целевой уровень рисков уровня Х5;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0"/>
              <w:ind w:left="35" w:firstLine="0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Включает результаты оценок в реестр рисков и формирует карту рисков Х5;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0"/>
              <w:ind w:left="35" w:firstLine="0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 xml:space="preserve">Валидирует реестры рисков ТС/БЕ/Блока на полноту и методологическую корректность до вынесения на </w:t>
            </w:r>
            <w:r w:rsidR="00BE05BB"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рассмотрение Совета директоров для ТС/БЕ, Управляющего комитета и Генерального директора для Блоков и ТС/БЕ без Совета директоров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0"/>
              <w:ind w:left="35" w:firstLine="0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Информирует владельцев рисков о полученных оценках;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0"/>
              <w:ind w:left="35" w:firstLine="0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Выполняет анализ эффективности разработанных планов мероприятий и затрат по управлению рисками, проводит оценку ост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аточных рисков и вносит полученную информацию в реестр и карту рисков Х5;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0"/>
              <w:ind w:left="35" w:firstLine="0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Разрабатывает реестр общекорпоративных рисков уровня Х5, включая</w:t>
            </w:r>
            <w:r w:rsidR="00CF451A"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 xml:space="preserve"> карту рисков,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 xml:space="preserve"> оценки рисков, предложения по установлению владельцев таких рисков, мероприятия по управлению рисками и представляет на рассмотрение</w:t>
            </w:r>
            <w:r w:rsidR="00CF451A"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 xml:space="preserve"> Президента, Управляющего комитета,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 xml:space="preserve"> </w:t>
            </w:r>
            <w:r w:rsidR="009767E7"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Генерального директора</w:t>
            </w:r>
            <w:r w:rsidR="00CF451A"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 xml:space="preserve">, Комитата по аудиту и Совета директоров в соответствии с уровнями принятия решений этими органами, указанными в соответствующих разделах настоящей </w:t>
            </w:r>
            <w:r w:rsidR="000A1536"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п</w:t>
            </w:r>
            <w:r w:rsidR="00CF451A"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олитики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0"/>
              <w:ind w:left="35" w:firstLine="0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Формирует и поддерживает в актуальном состоянии паспорта рисков;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0"/>
              <w:ind w:left="35" w:firstLine="0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Отвечает за поддержание в актуальном состоянии реестра и карты рисков уровня Х5;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0"/>
              <w:ind w:left="35" w:firstLine="0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Валидирует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 xml:space="preserve"> переоценку рисков со стороны ЦЭ УРиВК и владельца риска ТС/БЕ/Блока;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322"/>
              </w:tabs>
              <w:spacing w:after="0"/>
              <w:ind w:left="37" w:hanging="6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Осуществляет сбор информации о реализовавшихся рисках уровня Х5 и консолидирует информацию о реализовавшихся рисках ТС/БЕ/Блоков</w:t>
            </w:r>
            <w:r w:rsidR="005A6F54" w:rsidRPr="0012135F">
              <w:rPr>
                <w:rFonts w:ascii="Open Sans" w:hAnsi="Open Sans" w:cs="Open Sans"/>
                <w:sz w:val="18"/>
                <w:szCs w:val="18"/>
              </w:rPr>
              <w:t>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0"/>
              <w:ind w:left="35" w:firstLine="0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Проводит анализ эффективности мероприятий по митигации р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исков уровня Х5, оценку эффективности затрат по управлению рисками;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0"/>
              <w:ind w:left="35" w:firstLine="0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Отслеживает статус исполнения мероприятий по митигации рисков уровня Х5, включая валидацию результатов их исполнения;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0"/>
              <w:ind w:left="35" w:firstLine="0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Участвует в формировании внешней отчетности по рискам;</w:t>
            </w:r>
          </w:p>
          <w:p w:rsidR="00C96BD2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ind w:left="35" w:firstLine="0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 xml:space="preserve">Подготавливает 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в координации с ЦЭ УРиВК ТС/БЕ/Блоков и ДВА материалы для обучения сотрудников компании</w:t>
            </w:r>
            <w:r w:rsidR="00C24192"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 xml:space="preserve"> (включая владельцев рисков) по управлению рисками и риск-культуре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 xml:space="preserve">, инициирует проведение тренингов (не реже 1 раз в 2 года), которые организуют и проводят функции по 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управлению персоналом в УК/ТС/БЕ/Блоках</w:t>
            </w:r>
            <w:r w:rsidR="00C24192"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.</w:t>
            </w:r>
          </w:p>
          <w:p w:rsidR="00D83104" w:rsidRPr="0012135F" w:rsidRDefault="00E4039A" w:rsidP="00AA6E83">
            <w:pPr>
              <w:tabs>
                <w:tab w:val="left" w:pos="284"/>
                <w:tab w:val="left" w:pos="318"/>
              </w:tabs>
              <w:spacing w:before="120"/>
              <w:ind w:left="34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sz w:val="18"/>
                <w:szCs w:val="18"/>
              </w:rPr>
              <w:t>В части внутреннего контроля: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0"/>
              <w:ind w:left="35" w:firstLine="0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Отвечает за организацию процесса оценки присущих рисков бизнес-процессов;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0"/>
              <w:ind w:left="35" w:firstLine="0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Выполняет оценку целевого риска бизнес-процессов уровня УК/ТС/БЕ/Блока;  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0"/>
              <w:ind w:left="35" w:firstLine="0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Разрабатывает целевой рейтинг внутрен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 xml:space="preserve">него контроля бизнес-процессов УК/ТС/БЕ/Блока и выносит на </w:t>
            </w:r>
            <w:r w:rsidR="009767E7"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рассмотрение</w:t>
            </w:r>
            <w:r w:rsidR="005440B6"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 xml:space="preserve"> Президента, Управляющего комитета и</w:t>
            </w:r>
            <w:r w:rsidR="009767E7"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 xml:space="preserve"> Генерального директора</w:t>
            </w:r>
            <w:r w:rsidR="008B5D50"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 xml:space="preserve"> </w:t>
            </w:r>
            <w:r w:rsidR="005440B6"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в соответствии с уровнями принятия решений этими органами, указанными в соответствующих разделах настоящей политики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0"/>
              <w:ind w:left="35" w:firstLine="0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Координи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рует процесс сертификации внутреннего контроля;</w:t>
            </w:r>
          </w:p>
          <w:p w:rsidR="005A6F54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0"/>
              <w:ind w:left="35" w:firstLine="0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lastRenderedPageBreak/>
              <w:t>Отвечает за организацию сбора информации об инцидентах во ВК с отражением по ним необходимой информации в ЕИС АУРКП (</w:t>
            </w:r>
            <w:r w:rsidR="007944BF"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в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 xml:space="preserve"> привязке к КП и присущим рискам бизнес-процессов);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12"/>
              </w:numPr>
              <w:tabs>
                <w:tab w:val="left" w:pos="314"/>
              </w:tabs>
              <w:spacing w:after="120"/>
              <w:ind w:left="34" w:hanging="6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Администрирует работу рабочих групп по </w:t>
            </w:r>
            <w:r w:rsidR="00251178" w:rsidRPr="0012135F">
              <w:rPr>
                <w:rFonts w:ascii="Open Sans" w:hAnsi="Open Sans" w:cs="Open Sans"/>
                <w:sz w:val="18"/>
                <w:szCs w:val="18"/>
              </w:rPr>
              <w:t xml:space="preserve">разработке методологии и инструментов 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внутреннего контроля</w:t>
            </w:r>
            <w:r w:rsidR="00F81A8A" w:rsidRPr="0012135F">
              <w:rPr>
                <w:rFonts w:ascii="Open Sans" w:hAnsi="Open Sans" w:cs="Open Sans"/>
                <w:sz w:val="18"/>
                <w:szCs w:val="18"/>
              </w:rPr>
              <w:t>.</w:t>
            </w:r>
          </w:p>
        </w:tc>
      </w:tr>
      <w:tr w:rsidR="00823D87" w:rsidTr="00171E3A">
        <w:tc>
          <w:tcPr>
            <w:tcW w:w="910" w:type="pct"/>
            <w:vAlign w:val="center"/>
          </w:tcPr>
          <w:p w:rsidR="00D83104" w:rsidRPr="0012135F" w:rsidRDefault="00E4039A" w:rsidP="00AA6E83">
            <w:pPr>
              <w:jc w:val="center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bCs/>
                <w:sz w:val="18"/>
                <w:szCs w:val="18"/>
              </w:rPr>
              <w:lastRenderedPageBreak/>
              <w:t>Департамент экономической безопасности</w:t>
            </w:r>
            <w:r w:rsidR="00E3384C" w:rsidRPr="0012135F">
              <w:rPr>
                <w:rFonts w:ascii="Open Sans" w:hAnsi="Open Sans" w:cs="Open Sans"/>
                <w:b/>
                <w:bCs/>
                <w:sz w:val="18"/>
                <w:szCs w:val="18"/>
              </w:rPr>
              <w:t xml:space="preserve"> Блока «Безопасность»</w:t>
            </w:r>
          </w:p>
        </w:tc>
        <w:tc>
          <w:tcPr>
            <w:tcW w:w="650" w:type="pct"/>
            <w:vAlign w:val="center"/>
          </w:tcPr>
          <w:p w:rsidR="00D83104" w:rsidRPr="0012135F" w:rsidRDefault="00E4039A" w:rsidP="00AA6E83">
            <w:pPr>
              <w:tabs>
                <w:tab w:val="left" w:pos="284"/>
              </w:tabs>
              <w:jc w:val="center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sz w:val="18"/>
                <w:szCs w:val="18"/>
              </w:rPr>
              <w:t>2Л</w:t>
            </w:r>
          </w:p>
        </w:tc>
        <w:tc>
          <w:tcPr>
            <w:tcW w:w="3441" w:type="pct"/>
            <w:vAlign w:val="center"/>
          </w:tcPr>
          <w:p w:rsidR="00D83104" w:rsidRPr="0012135F" w:rsidRDefault="00E4039A" w:rsidP="00AA6E83">
            <w:pPr>
              <w:numPr>
                <w:ilvl w:val="0"/>
                <w:numId w:val="9"/>
              </w:numPr>
              <w:tabs>
                <w:tab w:val="left" w:pos="318"/>
              </w:tabs>
              <w:spacing w:before="120"/>
              <w:ind w:left="34" w:firstLine="0"/>
              <w:jc w:val="both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Cs/>
                <w:sz w:val="18"/>
                <w:szCs w:val="18"/>
              </w:rPr>
              <w:t xml:space="preserve">Осуществляет оценку рисков мошенничества как по всем бизнес-процессам Компании, так и в ходе </w:t>
            </w:r>
            <w:r w:rsidRPr="0012135F">
              <w:rPr>
                <w:rFonts w:ascii="Open Sans" w:hAnsi="Open Sans" w:cs="Open Sans"/>
                <w:bCs/>
                <w:sz w:val="18"/>
                <w:szCs w:val="18"/>
              </w:rPr>
              <w:t>специальных проектов</w:t>
            </w:r>
            <w:r w:rsidR="00251178" w:rsidRPr="0012135F">
              <w:rPr>
                <w:rFonts w:ascii="Open Sans" w:hAnsi="Open Sans" w:cs="Open Sans"/>
                <w:bCs/>
                <w:sz w:val="18"/>
                <w:szCs w:val="18"/>
              </w:rPr>
              <w:t xml:space="preserve"> (с отражением необходимой информации в ЕИС АУРКП в привязке к ключевым рискам бизнес-процессов)</w:t>
            </w:r>
            <w:r w:rsidRPr="0012135F">
              <w:rPr>
                <w:rFonts w:ascii="Open Sans" w:hAnsi="Open Sans" w:cs="Open Sans"/>
                <w:bCs/>
                <w:sz w:val="18"/>
                <w:szCs w:val="18"/>
              </w:rPr>
              <w:t>;</w:t>
            </w:r>
          </w:p>
          <w:p w:rsidR="00D83104" w:rsidRPr="0012135F" w:rsidRDefault="00E4039A" w:rsidP="00AA6E83">
            <w:pPr>
              <w:numPr>
                <w:ilvl w:val="0"/>
                <w:numId w:val="9"/>
              </w:numPr>
              <w:tabs>
                <w:tab w:val="left" w:pos="318"/>
              </w:tabs>
              <w:ind w:left="35" w:firstLine="0"/>
              <w:jc w:val="both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Cs/>
                <w:sz w:val="18"/>
                <w:szCs w:val="18"/>
              </w:rPr>
              <w:t xml:space="preserve">Выполняет мониторинг и расследование признаков и фактов мошенничества и злоупотреблений со стороны сотрудников </w:t>
            </w:r>
            <w:r w:rsidR="00E3384C" w:rsidRPr="0012135F">
              <w:rPr>
                <w:rFonts w:ascii="Open Sans" w:hAnsi="Open Sans" w:cs="Open Sans"/>
                <w:bCs/>
                <w:sz w:val="18"/>
                <w:szCs w:val="18"/>
              </w:rPr>
              <w:t>Компании</w:t>
            </w:r>
            <w:r w:rsidRPr="0012135F">
              <w:rPr>
                <w:rFonts w:ascii="Open Sans" w:hAnsi="Open Sans" w:cs="Open Sans"/>
                <w:bCs/>
                <w:sz w:val="18"/>
                <w:szCs w:val="18"/>
              </w:rPr>
              <w:t xml:space="preserve">; </w:t>
            </w:r>
          </w:p>
          <w:p w:rsidR="00D83104" w:rsidRPr="00AD0F31" w:rsidRDefault="00E4039A" w:rsidP="00FD53DC">
            <w:pPr>
              <w:pStyle w:val="a7"/>
              <w:numPr>
                <w:ilvl w:val="0"/>
                <w:numId w:val="13"/>
              </w:numPr>
              <w:tabs>
                <w:tab w:val="left" w:pos="318"/>
              </w:tabs>
              <w:spacing w:after="0"/>
              <w:ind w:left="34" w:hanging="6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Cs/>
                <w:sz w:val="18"/>
                <w:szCs w:val="18"/>
              </w:rPr>
              <w:t>Предоставл</w:t>
            </w:r>
            <w:r w:rsidR="00732486" w:rsidRPr="0012135F">
              <w:rPr>
                <w:rFonts w:ascii="Open Sans" w:hAnsi="Open Sans" w:cs="Open Sans"/>
                <w:bCs/>
                <w:sz w:val="18"/>
                <w:szCs w:val="18"/>
              </w:rPr>
              <w:t>яет</w:t>
            </w:r>
            <w:r w:rsidRPr="0012135F">
              <w:rPr>
                <w:rFonts w:ascii="Open Sans" w:hAnsi="Open Sans" w:cs="Open Sans"/>
                <w:bCs/>
                <w:sz w:val="18"/>
                <w:szCs w:val="18"/>
              </w:rPr>
              <w:t xml:space="preserve"> руководителям бизнес-подразделений, владельцам бизнес-процессов и владельцам рисков рекомендации по контрольным процедурам, необходимым для предотвращения мошенничества и злоупотреблений</w:t>
            </w:r>
            <w:r w:rsidR="006B5BAF">
              <w:rPr>
                <w:rFonts w:ascii="Open Sans" w:hAnsi="Open Sans" w:cs="Open Sans"/>
                <w:bCs/>
                <w:sz w:val="18"/>
                <w:szCs w:val="18"/>
              </w:rPr>
              <w:t>;</w:t>
            </w:r>
          </w:p>
          <w:p w:rsidR="006B5BAF" w:rsidRPr="0012135F" w:rsidRDefault="00E4039A" w:rsidP="00FD53DC">
            <w:pPr>
              <w:pStyle w:val="a7"/>
              <w:numPr>
                <w:ilvl w:val="0"/>
                <w:numId w:val="13"/>
              </w:numPr>
              <w:tabs>
                <w:tab w:val="left" w:pos="318"/>
              </w:tabs>
              <w:spacing w:after="120"/>
              <w:ind w:left="34" w:hanging="6"/>
              <w:rPr>
                <w:rFonts w:ascii="Open Sans" w:hAnsi="Open Sans" w:cs="Open Sans"/>
                <w:sz w:val="18"/>
                <w:szCs w:val="18"/>
              </w:rPr>
            </w:pPr>
            <w:r>
              <w:rPr>
                <w:rFonts w:ascii="Open Sans" w:hAnsi="Open Sans" w:cs="Open Sans"/>
                <w:bCs/>
                <w:sz w:val="18"/>
                <w:szCs w:val="18"/>
              </w:rPr>
              <w:t>Разрабатывает внутренние нормативные документы по управлению рискам</w:t>
            </w:r>
            <w:r>
              <w:rPr>
                <w:rFonts w:ascii="Open Sans" w:hAnsi="Open Sans" w:cs="Open Sans"/>
                <w:bCs/>
                <w:sz w:val="18"/>
                <w:szCs w:val="18"/>
              </w:rPr>
              <w:t xml:space="preserve">и экономической безопасности. </w:t>
            </w:r>
          </w:p>
        </w:tc>
      </w:tr>
      <w:tr w:rsidR="00823D87" w:rsidTr="005874C9">
        <w:tc>
          <w:tcPr>
            <w:tcW w:w="910" w:type="pct"/>
            <w:vAlign w:val="center"/>
          </w:tcPr>
          <w:p w:rsidR="00D83104" w:rsidRPr="0012135F" w:rsidRDefault="00E4039A" w:rsidP="00AA6E83">
            <w:pPr>
              <w:jc w:val="center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bCs/>
                <w:sz w:val="18"/>
                <w:szCs w:val="18"/>
              </w:rPr>
              <w:t>Департамент информационной безопасности</w:t>
            </w:r>
            <w:r w:rsidR="00E3384C" w:rsidRPr="0012135F">
              <w:rPr>
                <w:rFonts w:ascii="Open Sans" w:hAnsi="Open Sans" w:cs="Open Sans"/>
                <w:b/>
                <w:bCs/>
                <w:sz w:val="18"/>
                <w:szCs w:val="18"/>
              </w:rPr>
              <w:t xml:space="preserve"> Блока «Безопасность»</w:t>
            </w:r>
          </w:p>
        </w:tc>
        <w:tc>
          <w:tcPr>
            <w:tcW w:w="650" w:type="pct"/>
            <w:vAlign w:val="center"/>
          </w:tcPr>
          <w:p w:rsidR="00D83104" w:rsidRPr="0012135F" w:rsidRDefault="00E4039A" w:rsidP="00AA6E83">
            <w:pPr>
              <w:tabs>
                <w:tab w:val="left" w:pos="284"/>
              </w:tabs>
              <w:jc w:val="center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sz w:val="18"/>
                <w:szCs w:val="18"/>
              </w:rPr>
              <w:t>2Л</w:t>
            </w:r>
          </w:p>
        </w:tc>
        <w:tc>
          <w:tcPr>
            <w:tcW w:w="3441" w:type="pct"/>
            <w:shd w:val="clear" w:color="auto" w:fill="auto"/>
            <w:vAlign w:val="center"/>
          </w:tcPr>
          <w:p w:rsidR="005A79FB" w:rsidRPr="005874C9" w:rsidRDefault="00E4039A" w:rsidP="00FD53DC">
            <w:pPr>
              <w:numPr>
                <w:ilvl w:val="0"/>
                <w:numId w:val="9"/>
              </w:numPr>
              <w:tabs>
                <w:tab w:val="left" w:pos="318"/>
                <w:tab w:val="left" w:pos="741"/>
              </w:tabs>
              <w:spacing w:before="120"/>
              <w:ind w:left="34" w:firstLine="0"/>
              <w:jc w:val="both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5874C9">
              <w:rPr>
                <w:rFonts w:ascii="Open Sans" w:hAnsi="Open Sans" w:cs="Open Sans"/>
                <w:bCs/>
                <w:sz w:val="18"/>
                <w:szCs w:val="18"/>
              </w:rPr>
              <w:t xml:space="preserve">Осуществляет оценку рисков информационной безопасности как по всей Компании, так и для ТС/БЕ/Блоков </w:t>
            </w:r>
          </w:p>
          <w:p w:rsidR="005A79FB" w:rsidRPr="005874C9" w:rsidRDefault="00E4039A" w:rsidP="00FD53DC">
            <w:pPr>
              <w:numPr>
                <w:ilvl w:val="0"/>
                <w:numId w:val="9"/>
              </w:numPr>
              <w:tabs>
                <w:tab w:val="left" w:pos="318"/>
                <w:tab w:val="left" w:pos="741"/>
              </w:tabs>
              <w:ind w:left="34" w:firstLine="0"/>
              <w:jc w:val="both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5874C9">
              <w:rPr>
                <w:rFonts w:ascii="Open Sans" w:hAnsi="Open Sans" w:cs="Open Sans"/>
                <w:bCs/>
                <w:sz w:val="18"/>
                <w:szCs w:val="18"/>
              </w:rPr>
              <w:t>Устанавливает требования</w:t>
            </w:r>
            <w:r w:rsidR="006B5BAF" w:rsidRPr="005874C9">
              <w:rPr>
                <w:rFonts w:ascii="Open Sans" w:hAnsi="Open Sans" w:cs="Open Sans"/>
                <w:bCs/>
                <w:sz w:val="18"/>
                <w:szCs w:val="18"/>
              </w:rPr>
              <w:t xml:space="preserve"> </w:t>
            </w:r>
            <w:r w:rsidRPr="005874C9">
              <w:rPr>
                <w:rFonts w:ascii="Open Sans" w:hAnsi="Open Sans" w:cs="Open Sans"/>
                <w:bCs/>
                <w:sz w:val="18"/>
                <w:szCs w:val="18"/>
              </w:rPr>
              <w:t xml:space="preserve">в части информационной </w:t>
            </w:r>
            <w:r w:rsidRPr="005874C9">
              <w:rPr>
                <w:rFonts w:ascii="Open Sans" w:hAnsi="Open Sans" w:cs="Open Sans"/>
                <w:bCs/>
                <w:sz w:val="18"/>
                <w:szCs w:val="18"/>
              </w:rPr>
              <w:t>безопасности для подразделений Компании;</w:t>
            </w:r>
          </w:p>
          <w:p w:rsidR="005A79FB" w:rsidRPr="005874C9" w:rsidRDefault="00E4039A" w:rsidP="00FD53DC">
            <w:pPr>
              <w:pStyle w:val="a7"/>
              <w:numPr>
                <w:ilvl w:val="0"/>
                <w:numId w:val="13"/>
              </w:numPr>
              <w:tabs>
                <w:tab w:val="left" w:pos="318"/>
              </w:tabs>
              <w:spacing w:after="0"/>
              <w:ind w:left="34" w:hanging="7"/>
              <w:rPr>
                <w:rFonts w:ascii="Open Sans" w:hAnsi="Open Sans" w:cs="Open Sans"/>
                <w:sz w:val="18"/>
                <w:szCs w:val="18"/>
              </w:rPr>
            </w:pPr>
            <w:r w:rsidRPr="005874C9">
              <w:rPr>
                <w:rFonts w:ascii="Open Sans" w:hAnsi="Open Sans" w:cs="Open Sans"/>
                <w:bCs/>
                <w:sz w:val="18"/>
                <w:szCs w:val="18"/>
              </w:rPr>
              <w:t xml:space="preserve">Разрабатывает и проверяет соблюдение контрольных процедур по обеспечению безопасности информационных активов Компании, включая защиту конфиденциальной информации и коммерческой тайны. </w:t>
            </w:r>
          </w:p>
          <w:p w:rsidR="005A79FB" w:rsidRPr="005874C9" w:rsidRDefault="00E4039A" w:rsidP="00FD53DC">
            <w:pPr>
              <w:pStyle w:val="a7"/>
              <w:numPr>
                <w:ilvl w:val="0"/>
                <w:numId w:val="13"/>
              </w:numPr>
              <w:tabs>
                <w:tab w:val="left" w:pos="318"/>
              </w:tabs>
              <w:spacing w:after="0"/>
              <w:ind w:left="34" w:hanging="7"/>
              <w:rPr>
                <w:rFonts w:ascii="Open Sans" w:hAnsi="Open Sans" w:cs="Open Sans"/>
                <w:sz w:val="18"/>
                <w:szCs w:val="18"/>
              </w:rPr>
            </w:pPr>
            <w:r w:rsidRPr="005874C9">
              <w:rPr>
                <w:rFonts w:ascii="Open Sans" w:hAnsi="Open Sans" w:cs="Open Sans"/>
                <w:sz w:val="18"/>
                <w:szCs w:val="18"/>
              </w:rPr>
              <w:t>Отслеживает выполнение меропри</w:t>
            </w:r>
            <w:r w:rsidRPr="005874C9">
              <w:rPr>
                <w:rFonts w:ascii="Open Sans" w:hAnsi="Open Sans" w:cs="Open Sans"/>
                <w:sz w:val="18"/>
                <w:szCs w:val="18"/>
              </w:rPr>
              <w:t xml:space="preserve">ятий по митигации рисков ИБ </w:t>
            </w:r>
          </w:p>
          <w:p w:rsidR="005A79FB" w:rsidRPr="005874C9" w:rsidRDefault="00E4039A" w:rsidP="00FD53DC">
            <w:pPr>
              <w:pStyle w:val="a7"/>
              <w:numPr>
                <w:ilvl w:val="0"/>
                <w:numId w:val="13"/>
              </w:numPr>
              <w:tabs>
                <w:tab w:val="left" w:pos="318"/>
              </w:tabs>
              <w:spacing w:after="0"/>
              <w:ind w:left="34" w:hanging="7"/>
              <w:rPr>
                <w:rFonts w:ascii="Open Sans" w:hAnsi="Open Sans" w:cs="Open Sans"/>
                <w:sz w:val="18"/>
                <w:szCs w:val="18"/>
              </w:rPr>
            </w:pPr>
            <w:r w:rsidRPr="005874C9">
              <w:rPr>
                <w:rFonts w:ascii="Open Sans" w:hAnsi="Open Sans" w:cs="Open Sans"/>
                <w:sz w:val="18"/>
                <w:szCs w:val="18"/>
              </w:rPr>
              <w:t xml:space="preserve">Осуществляет мониторинг возникновения инцидентов ИБ </w:t>
            </w:r>
          </w:p>
          <w:p w:rsidR="00D83104" w:rsidRPr="005874C9" w:rsidRDefault="00E4039A" w:rsidP="00FD53DC">
            <w:pPr>
              <w:pStyle w:val="a7"/>
              <w:numPr>
                <w:ilvl w:val="0"/>
                <w:numId w:val="13"/>
              </w:numPr>
              <w:tabs>
                <w:tab w:val="left" w:pos="318"/>
              </w:tabs>
              <w:spacing w:after="120"/>
              <w:ind w:left="34" w:hanging="6"/>
              <w:rPr>
                <w:rFonts w:ascii="Open Sans" w:hAnsi="Open Sans" w:cs="Open Sans"/>
                <w:sz w:val="18"/>
                <w:szCs w:val="18"/>
              </w:rPr>
            </w:pPr>
            <w:r w:rsidRPr="005874C9">
              <w:rPr>
                <w:rFonts w:ascii="Open Sans" w:hAnsi="Open Sans" w:cs="Open Sans"/>
                <w:bCs/>
                <w:sz w:val="18"/>
                <w:szCs w:val="18"/>
              </w:rPr>
              <w:t>Разрабатывает внутренние нормативные документы по управлению рисками ИБ</w:t>
            </w:r>
          </w:p>
        </w:tc>
      </w:tr>
      <w:tr w:rsidR="00823D87" w:rsidTr="005874C9">
        <w:tc>
          <w:tcPr>
            <w:tcW w:w="910" w:type="pct"/>
            <w:vAlign w:val="center"/>
          </w:tcPr>
          <w:p w:rsidR="002D3A98" w:rsidRPr="0012135F" w:rsidRDefault="00E4039A" w:rsidP="00AA6E83">
            <w:pPr>
              <w:jc w:val="center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sz w:val="18"/>
                <w:szCs w:val="18"/>
              </w:rPr>
              <w:t xml:space="preserve">Департамент координации </w:t>
            </w:r>
            <w:r w:rsidR="00E3384C" w:rsidRPr="0012135F">
              <w:rPr>
                <w:rFonts w:ascii="Open Sans" w:hAnsi="Open Sans" w:cs="Open Sans"/>
                <w:b/>
                <w:bCs/>
                <w:sz w:val="18"/>
                <w:szCs w:val="18"/>
              </w:rPr>
              <w:t>Блока «Безопасность»</w:t>
            </w:r>
          </w:p>
        </w:tc>
        <w:tc>
          <w:tcPr>
            <w:tcW w:w="650" w:type="pct"/>
            <w:vAlign w:val="center"/>
          </w:tcPr>
          <w:p w:rsidR="002D3A98" w:rsidRPr="0012135F" w:rsidRDefault="00E4039A" w:rsidP="00AA6E83">
            <w:pPr>
              <w:tabs>
                <w:tab w:val="left" w:pos="284"/>
              </w:tabs>
              <w:jc w:val="center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sz w:val="18"/>
                <w:szCs w:val="18"/>
              </w:rPr>
              <w:t>2Л</w:t>
            </w:r>
          </w:p>
        </w:tc>
        <w:tc>
          <w:tcPr>
            <w:tcW w:w="3441" w:type="pct"/>
            <w:shd w:val="clear" w:color="auto" w:fill="auto"/>
            <w:vAlign w:val="center"/>
          </w:tcPr>
          <w:p w:rsidR="00732486" w:rsidRPr="005874C9" w:rsidRDefault="00E4039A" w:rsidP="00AA6E83">
            <w:pPr>
              <w:numPr>
                <w:ilvl w:val="0"/>
                <w:numId w:val="9"/>
              </w:numPr>
              <w:tabs>
                <w:tab w:val="left" w:pos="318"/>
              </w:tabs>
              <w:spacing w:before="120"/>
              <w:ind w:left="34" w:firstLine="0"/>
              <w:jc w:val="both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5874C9">
              <w:rPr>
                <w:rFonts w:ascii="Open Sans" w:hAnsi="Open Sans" w:cs="Open Sans"/>
                <w:bCs/>
                <w:sz w:val="18"/>
                <w:szCs w:val="18"/>
              </w:rPr>
              <w:t>Осуществляет оценку рисков физической</w:t>
            </w:r>
            <w:r w:rsidR="00706776" w:rsidRPr="005874C9">
              <w:rPr>
                <w:rFonts w:ascii="Open Sans" w:hAnsi="Open Sans" w:cs="Open Sans"/>
                <w:bCs/>
                <w:sz w:val="18"/>
                <w:szCs w:val="18"/>
              </w:rPr>
              <w:t>, технической и пожарной</w:t>
            </w:r>
            <w:r w:rsidRPr="005874C9">
              <w:rPr>
                <w:rFonts w:ascii="Open Sans" w:hAnsi="Open Sans" w:cs="Open Sans"/>
                <w:bCs/>
                <w:sz w:val="18"/>
                <w:szCs w:val="18"/>
              </w:rPr>
              <w:t xml:space="preserve"> безопасности объектов Х5;</w:t>
            </w:r>
          </w:p>
          <w:p w:rsidR="00DC2D66" w:rsidRPr="005874C9" w:rsidRDefault="00E4039A" w:rsidP="00AA6E83">
            <w:pPr>
              <w:numPr>
                <w:ilvl w:val="0"/>
                <w:numId w:val="9"/>
              </w:numPr>
              <w:tabs>
                <w:tab w:val="left" w:pos="318"/>
              </w:tabs>
              <w:ind w:left="35" w:firstLine="0"/>
              <w:jc w:val="both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5874C9">
              <w:rPr>
                <w:rFonts w:ascii="Open Sans" w:hAnsi="Open Sans" w:cs="Open Sans"/>
                <w:bCs/>
                <w:sz w:val="18"/>
                <w:szCs w:val="18"/>
              </w:rPr>
              <w:t xml:space="preserve">Устанавливает </w:t>
            </w:r>
            <w:r w:rsidR="00E3384C" w:rsidRPr="005874C9">
              <w:rPr>
                <w:rFonts w:ascii="Open Sans" w:hAnsi="Open Sans" w:cs="Open Sans"/>
                <w:bCs/>
                <w:sz w:val="18"/>
                <w:szCs w:val="18"/>
              </w:rPr>
              <w:t xml:space="preserve">требования </w:t>
            </w:r>
            <w:r w:rsidRPr="005874C9">
              <w:rPr>
                <w:rFonts w:ascii="Open Sans" w:hAnsi="Open Sans" w:cs="Open Sans"/>
                <w:bCs/>
                <w:sz w:val="18"/>
                <w:szCs w:val="18"/>
              </w:rPr>
              <w:t>в части физической</w:t>
            </w:r>
            <w:r w:rsidR="00706776" w:rsidRPr="005874C9">
              <w:rPr>
                <w:rFonts w:ascii="Open Sans" w:hAnsi="Open Sans" w:cs="Open Sans"/>
                <w:bCs/>
                <w:sz w:val="18"/>
                <w:szCs w:val="18"/>
              </w:rPr>
              <w:t xml:space="preserve">, технической и пожарной </w:t>
            </w:r>
            <w:r w:rsidRPr="005874C9">
              <w:rPr>
                <w:rFonts w:ascii="Open Sans" w:hAnsi="Open Sans" w:cs="Open Sans"/>
                <w:bCs/>
                <w:sz w:val="18"/>
                <w:szCs w:val="18"/>
              </w:rPr>
              <w:t>безопасности объектов Х5;</w:t>
            </w:r>
          </w:p>
          <w:p w:rsidR="002D3A98" w:rsidRPr="005874C9" w:rsidRDefault="00E4039A" w:rsidP="00AA6E83">
            <w:pPr>
              <w:numPr>
                <w:ilvl w:val="0"/>
                <w:numId w:val="9"/>
              </w:numPr>
              <w:tabs>
                <w:tab w:val="left" w:pos="318"/>
                <w:tab w:val="left" w:pos="741"/>
              </w:tabs>
              <w:spacing w:after="120"/>
              <w:ind w:left="34" w:firstLine="0"/>
              <w:jc w:val="both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5874C9">
              <w:rPr>
                <w:rFonts w:ascii="Open Sans" w:hAnsi="Open Sans" w:cs="Open Sans"/>
                <w:bCs/>
                <w:sz w:val="18"/>
                <w:szCs w:val="18"/>
              </w:rPr>
              <w:t>Разрабатывает и проверяет</w:t>
            </w:r>
            <w:r w:rsidR="00732486" w:rsidRPr="005874C9">
              <w:rPr>
                <w:rFonts w:ascii="Open Sans" w:hAnsi="Open Sans" w:cs="Open Sans"/>
                <w:bCs/>
                <w:sz w:val="18"/>
                <w:szCs w:val="18"/>
              </w:rPr>
              <w:t xml:space="preserve"> соблюдени</w:t>
            </w:r>
            <w:r w:rsidRPr="005874C9">
              <w:rPr>
                <w:rFonts w:ascii="Open Sans" w:hAnsi="Open Sans" w:cs="Open Sans"/>
                <w:bCs/>
                <w:sz w:val="18"/>
                <w:szCs w:val="18"/>
              </w:rPr>
              <w:t>е</w:t>
            </w:r>
            <w:r w:rsidR="00732486" w:rsidRPr="005874C9">
              <w:rPr>
                <w:rFonts w:ascii="Open Sans" w:hAnsi="Open Sans" w:cs="Open Sans"/>
                <w:bCs/>
                <w:sz w:val="18"/>
                <w:szCs w:val="18"/>
              </w:rPr>
              <w:t xml:space="preserve"> контрольных процедур по обеспечению </w:t>
            </w:r>
            <w:r w:rsidRPr="005874C9">
              <w:rPr>
                <w:rFonts w:ascii="Open Sans" w:hAnsi="Open Sans" w:cs="Open Sans"/>
                <w:bCs/>
                <w:sz w:val="18"/>
                <w:szCs w:val="18"/>
              </w:rPr>
              <w:t>физической</w:t>
            </w:r>
            <w:r w:rsidR="00706776" w:rsidRPr="005874C9">
              <w:rPr>
                <w:rFonts w:ascii="Open Sans" w:hAnsi="Open Sans" w:cs="Open Sans"/>
                <w:bCs/>
                <w:sz w:val="18"/>
                <w:szCs w:val="18"/>
              </w:rPr>
              <w:t>, технической и пожарной</w:t>
            </w:r>
            <w:r w:rsidRPr="005874C9">
              <w:rPr>
                <w:rFonts w:ascii="Open Sans" w:hAnsi="Open Sans" w:cs="Open Sans"/>
                <w:bCs/>
                <w:sz w:val="18"/>
                <w:szCs w:val="18"/>
              </w:rPr>
              <w:t xml:space="preserve"> </w:t>
            </w:r>
            <w:r w:rsidR="00732486" w:rsidRPr="005874C9">
              <w:rPr>
                <w:rFonts w:ascii="Open Sans" w:hAnsi="Open Sans" w:cs="Open Sans"/>
                <w:bCs/>
                <w:sz w:val="18"/>
                <w:szCs w:val="18"/>
              </w:rPr>
              <w:t>безопасности</w:t>
            </w:r>
            <w:r w:rsidRPr="005874C9">
              <w:rPr>
                <w:rFonts w:ascii="Open Sans" w:hAnsi="Open Sans" w:cs="Open Sans"/>
                <w:bCs/>
                <w:sz w:val="18"/>
                <w:szCs w:val="18"/>
              </w:rPr>
              <w:t xml:space="preserve"> объектов Х5</w:t>
            </w:r>
            <w:r w:rsidR="00732486" w:rsidRPr="005874C9">
              <w:rPr>
                <w:rFonts w:ascii="Open Sans" w:hAnsi="Open Sans" w:cs="Open Sans"/>
                <w:bCs/>
                <w:sz w:val="18"/>
                <w:szCs w:val="18"/>
              </w:rPr>
              <w:t>.</w:t>
            </w:r>
          </w:p>
        </w:tc>
      </w:tr>
      <w:tr w:rsidR="00823D87" w:rsidTr="00171E3A">
        <w:tc>
          <w:tcPr>
            <w:tcW w:w="910" w:type="pct"/>
            <w:vAlign w:val="center"/>
          </w:tcPr>
          <w:p w:rsidR="00D83104" w:rsidRPr="0012135F" w:rsidRDefault="00E4039A" w:rsidP="00AA6E83">
            <w:pPr>
              <w:jc w:val="center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bCs/>
                <w:sz w:val="18"/>
                <w:szCs w:val="18"/>
              </w:rPr>
              <w:t>Управление по комплаенсу</w:t>
            </w:r>
          </w:p>
        </w:tc>
        <w:tc>
          <w:tcPr>
            <w:tcW w:w="650" w:type="pct"/>
            <w:vAlign w:val="center"/>
          </w:tcPr>
          <w:p w:rsidR="00D83104" w:rsidRPr="0012135F" w:rsidRDefault="00E4039A" w:rsidP="00AA6E83">
            <w:pPr>
              <w:tabs>
                <w:tab w:val="left" w:pos="284"/>
              </w:tabs>
              <w:jc w:val="center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sz w:val="18"/>
                <w:szCs w:val="18"/>
              </w:rPr>
              <w:t>2Л</w:t>
            </w:r>
          </w:p>
        </w:tc>
        <w:tc>
          <w:tcPr>
            <w:tcW w:w="3441" w:type="pct"/>
            <w:vAlign w:val="center"/>
          </w:tcPr>
          <w:p w:rsidR="00D83104" w:rsidRPr="0012135F" w:rsidRDefault="00E4039A" w:rsidP="00AA6E83">
            <w:pPr>
              <w:numPr>
                <w:ilvl w:val="0"/>
                <w:numId w:val="9"/>
              </w:numPr>
              <w:tabs>
                <w:tab w:val="left" w:pos="318"/>
                <w:tab w:val="left" w:pos="741"/>
              </w:tabs>
              <w:spacing w:before="120"/>
              <w:ind w:left="34" w:firstLine="0"/>
              <w:jc w:val="both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Cs/>
                <w:sz w:val="18"/>
                <w:szCs w:val="18"/>
              </w:rPr>
              <w:t xml:space="preserve">Проводит оценку комплаенс-рисков как по </w:t>
            </w:r>
            <w:r w:rsidR="00F81A8A" w:rsidRPr="0012135F">
              <w:rPr>
                <w:rFonts w:ascii="Open Sans" w:hAnsi="Open Sans" w:cs="Open Sans"/>
                <w:bCs/>
                <w:sz w:val="18"/>
                <w:szCs w:val="18"/>
              </w:rPr>
              <w:t xml:space="preserve">Компании в целом, так по </w:t>
            </w:r>
            <w:r w:rsidRPr="0012135F">
              <w:rPr>
                <w:rFonts w:ascii="Open Sans" w:hAnsi="Open Sans" w:cs="Open Sans"/>
                <w:bCs/>
                <w:sz w:val="18"/>
                <w:szCs w:val="18"/>
              </w:rPr>
              <w:t>всем бизнес-процессам Компании;</w:t>
            </w:r>
          </w:p>
          <w:p w:rsidR="00D83104" w:rsidRPr="0012135F" w:rsidRDefault="00E4039A" w:rsidP="00AA6E83">
            <w:pPr>
              <w:numPr>
                <w:ilvl w:val="0"/>
                <w:numId w:val="9"/>
              </w:numPr>
              <w:tabs>
                <w:tab w:val="left" w:pos="318"/>
                <w:tab w:val="left" w:pos="741"/>
              </w:tabs>
              <w:ind w:left="35" w:firstLine="0"/>
              <w:jc w:val="both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Cs/>
                <w:sz w:val="18"/>
                <w:szCs w:val="18"/>
              </w:rPr>
              <w:t>Осуществляет централизованный контроль комплаенс-рисков с высоким влиянием;</w:t>
            </w:r>
          </w:p>
          <w:p w:rsidR="00D83104" w:rsidRPr="0012135F" w:rsidRDefault="00E4039A" w:rsidP="00AA6E83">
            <w:pPr>
              <w:numPr>
                <w:ilvl w:val="0"/>
                <w:numId w:val="9"/>
              </w:numPr>
              <w:tabs>
                <w:tab w:val="left" w:pos="318"/>
                <w:tab w:val="left" w:pos="741"/>
              </w:tabs>
              <w:ind w:left="35" w:firstLine="0"/>
              <w:jc w:val="both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Cs/>
                <w:sz w:val="18"/>
                <w:szCs w:val="18"/>
              </w:rPr>
              <w:t xml:space="preserve">Отслеживает возникновение штрафов от </w:t>
            </w:r>
            <w:r w:rsidRPr="0012135F">
              <w:rPr>
                <w:rFonts w:ascii="Open Sans" w:hAnsi="Open Sans" w:cs="Open Sans"/>
                <w:bCs/>
                <w:sz w:val="18"/>
                <w:szCs w:val="18"/>
              </w:rPr>
              <w:t>государственных органов, выставленных подразделениям УК/ТС/БЕ/Блоков за нарушения регуляторных требований</w:t>
            </w:r>
            <w:r w:rsidR="00F81A8A" w:rsidRPr="0012135F">
              <w:rPr>
                <w:rFonts w:ascii="Open Sans" w:hAnsi="Open Sans" w:cs="Open Sans"/>
                <w:bCs/>
                <w:sz w:val="18"/>
                <w:szCs w:val="18"/>
              </w:rPr>
              <w:t>;</w:t>
            </w:r>
            <w:r w:rsidRPr="0012135F">
              <w:rPr>
                <w:rFonts w:ascii="Open Sans" w:hAnsi="Open Sans" w:cs="Open Sans"/>
                <w:bCs/>
                <w:sz w:val="18"/>
                <w:szCs w:val="18"/>
              </w:rPr>
              <w:t xml:space="preserve"> </w:t>
            </w:r>
          </w:p>
          <w:p w:rsidR="00D83104" w:rsidRPr="0012135F" w:rsidRDefault="00E4039A" w:rsidP="00AA6E83">
            <w:pPr>
              <w:numPr>
                <w:ilvl w:val="0"/>
                <w:numId w:val="9"/>
              </w:numPr>
              <w:tabs>
                <w:tab w:val="left" w:pos="318"/>
                <w:tab w:val="left" w:pos="741"/>
              </w:tabs>
              <w:ind w:left="35" w:firstLine="0"/>
              <w:jc w:val="both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Cs/>
                <w:sz w:val="18"/>
                <w:szCs w:val="18"/>
              </w:rPr>
              <w:t xml:space="preserve">Осуществляет </w:t>
            </w:r>
            <w:r w:rsidR="00DC2D66" w:rsidRPr="0012135F">
              <w:rPr>
                <w:rFonts w:ascii="Open Sans" w:hAnsi="Open Sans" w:cs="Open Sans"/>
                <w:bCs/>
                <w:sz w:val="18"/>
                <w:szCs w:val="18"/>
              </w:rPr>
              <w:t>м</w:t>
            </w:r>
            <w:r w:rsidRPr="0012135F">
              <w:rPr>
                <w:rFonts w:ascii="Open Sans" w:hAnsi="Open Sans" w:cs="Open Sans"/>
                <w:bCs/>
                <w:sz w:val="18"/>
                <w:szCs w:val="18"/>
              </w:rPr>
              <w:t>ониторинг реализации плана комплаенс-мероприятий по комплаенс-рискам с высоким влиянием</w:t>
            </w:r>
            <w:r w:rsidR="00F81A8A" w:rsidRPr="0012135F">
              <w:rPr>
                <w:rFonts w:ascii="Open Sans" w:hAnsi="Open Sans" w:cs="Open Sans"/>
                <w:bCs/>
                <w:sz w:val="18"/>
                <w:szCs w:val="18"/>
              </w:rPr>
              <w:t xml:space="preserve"> (с отражением необходимой информации в ЕИС АУРКП в привязке к ключевым рискам бизнес-процессов)</w:t>
            </w:r>
            <w:r w:rsidRPr="0012135F">
              <w:rPr>
                <w:rFonts w:ascii="Open Sans" w:hAnsi="Open Sans" w:cs="Open Sans"/>
                <w:bCs/>
                <w:sz w:val="18"/>
                <w:szCs w:val="18"/>
              </w:rPr>
              <w:t>;</w:t>
            </w:r>
          </w:p>
          <w:p w:rsidR="00D83104" w:rsidRPr="0012135F" w:rsidRDefault="00E4039A" w:rsidP="00AA6E83">
            <w:pPr>
              <w:numPr>
                <w:ilvl w:val="0"/>
                <w:numId w:val="9"/>
              </w:numPr>
              <w:tabs>
                <w:tab w:val="left" w:pos="318"/>
                <w:tab w:val="left" w:pos="741"/>
              </w:tabs>
              <w:ind w:left="35" w:firstLine="0"/>
              <w:jc w:val="both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Cs/>
                <w:sz w:val="18"/>
                <w:szCs w:val="18"/>
              </w:rPr>
              <w:t>Обрабатывает обращения на Горячую линию по этике (для сотрудников);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13"/>
              </w:numPr>
              <w:tabs>
                <w:tab w:val="left" w:pos="318"/>
              </w:tabs>
              <w:spacing w:after="120"/>
              <w:ind w:left="35" w:hanging="7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Cs/>
                <w:sz w:val="18"/>
                <w:szCs w:val="18"/>
              </w:rPr>
              <w:t>Обеспечивает работу Согласительной комиссии (для контрагентов).</w:t>
            </w:r>
          </w:p>
        </w:tc>
      </w:tr>
      <w:tr w:rsidR="00823D87" w:rsidTr="00171E3A">
        <w:tc>
          <w:tcPr>
            <w:tcW w:w="910" w:type="pct"/>
            <w:vAlign w:val="center"/>
          </w:tcPr>
          <w:p w:rsidR="00D83104" w:rsidRPr="0012135F" w:rsidRDefault="00E4039A" w:rsidP="00AA6E83">
            <w:pPr>
              <w:jc w:val="center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bCs/>
                <w:sz w:val="18"/>
                <w:szCs w:val="18"/>
              </w:rPr>
              <w:t>Дирекция по внутреннему аудиту</w:t>
            </w:r>
          </w:p>
        </w:tc>
        <w:tc>
          <w:tcPr>
            <w:tcW w:w="650" w:type="pct"/>
            <w:vAlign w:val="center"/>
          </w:tcPr>
          <w:p w:rsidR="00D83104" w:rsidRPr="0012135F" w:rsidRDefault="00E4039A" w:rsidP="00AA6E83">
            <w:pPr>
              <w:tabs>
                <w:tab w:val="left" w:pos="284"/>
              </w:tabs>
              <w:jc w:val="center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sz w:val="18"/>
                <w:szCs w:val="18"/>
              </w:rPr>
              <w:t>3Л</w:t>
            </w:r>
          </w:p>
        </w:tc>
        <w:tc>
          <w:tcPr>
            <w:tcW w:w="3441" w:type="pct"/>
            <w:vAlign w:val="center"/>
          </w:tcPr>
          <w:p w:rsidR="000A4C32" w:rsidRPr="0012135F" w:rsidRDefault="00E4039A" w:rsidP="006F653F">
            <w:pPr>
              <w:pStyle w:val="a7"/>
              <w:numPr>
                <w:ilvl w:val="0"/>
                <w:numId w:val="13"/>
              </w:numPr>
              <w:tabs>
                <w:tab w:val="left" w:pos="321"/>
              </w:tabs>
              <w:spacing w:before="120" w:after="0"/>
              <w:ind w:left="34" w:hanging="6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Предоставляет высшему руководству независимые и объективные гарантии относительно эффективности процессов управления рисками, внутреннего контроля и корпоративного управления с целью совершенствования этих процессов. </w:t>
            </w:r>
            <w:r w:rsidR="007C5D45" w:rsidRPr="0012135F">
              <w:rPr>
                <w:rFonts w:ascii="Open Sans" w:hAnsi="Open Sans" w:cs="Open Sans"/>
                <w:sz w:val="18"/>
                <w:szCs w:val="18"/>
              </w:rPr>
              <w:t xml:space="preserve">Для этого 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е</w:t>
            </w:r>
            <w:r w:rsidR="007944BF" w:rsidRPr="0012135F">
              <w:rPr>
                <w:rFonts w:ascii="Open Sans" w:hAnsi="Open Sans" w:cs="Open Sans"/>
                <w:sz w:val="18"/>
                <w:szCs w:val="18"/>
              </w:rPr>
              <w:t>же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годно проводит общую по всей Компании оценку процессов </w:t>
            </w:r>
            <w:r w:rsidR="007C5D45" w:rsidRPr="0012135F">
              <w:rPr>
                <w:rFonts w:ascii="Open Sans" w:hAnsi="Open Sans" w:cs="Open Sans"/>
                <w:sz w:val="18"/>
                <w:szCs w:val="18"/>
              </w:rPr>
              <w:t xml:space="preserve">управления рисками, внутреннего контроля и корпоративного управления 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с предоставлением Итогового заключения Директора по ВА (Overall opinion of IA Director);</w:t>
            </w:r>
          </w:p>
          <w:p w:rsidR="000A4C32" w:rsidRPr="0012135F" w:rsidRDefault="00E4039A" w:rsidP="006F653F">
            <w:pPr>
              <w:pStyle w:val="a7"/>
              <w:numPr>
                <w:ilvl w:val="0"/>
                <w:numId w:val="13"/>
              </w:numPr>
              <w:tabs>
                <w:tab w:val="left" w:pos="321"/>
              </w:tabs>
              <w:spacing w:after="0"/>
              <w:ind w:left="37" w:hanging="6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Предоставляет Совету директоров гаранти</w:t>
            </w:r>
            <w:r w:rsidR="00DC2D66" w:rsidRPr="0012135F">
              <w:rPr>
                <w:rFonts w:ascii="Open Sans" w:hAnsi="Open Sans" w:cs="Open Sans"/>
                <w:sz w:val="18"/>
                <w:szCs w:val="18"/>
              </w:rPr>
              <w:t>и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 в 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отношении того, насколько эффективны процедуры ВК (как с точки зрения их дизайна, так и выполнения на 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lastRenderedPageBreak/>
              <w:t>практике) и осуществл</w:t>
            </w:r>
            <w:r w:rsidR="007C5D45" w:rsidRPr="0012135F">
              <w:rPr>
                <w:rFonts w:ascii="Open Sans" w:hAnsi="Open Sans" w:cs="Open Sans"/>
                <w:sz w:val="18"/>
                <w:szCs w:val="18"/>
              </w:rPr>
              <w:t xml:space="preserve">яет 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независим</w:t>
            </w:r>
            <w:r w:rsidR="007C5D45" w:rsidRPr="0012135F">
              <w:rPr>
                <w:rFonts w:ascii="Open Sans" w:hAnsi="Open Sans" w:cs="Open Sans"/>
                <w:sz w:val="18"/>
                <w:szCs w:val="18"/>
              </w:rPr>
              <w:t>ую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 оценк</w:t>
            </w:r>
            <w:r w:rsidR="007C5D45" w:rsidRPr="0012135F">
              <w:rPr>
                <w:rFonts w:ascii="Open Sans" w:hAnsi="Open Sans" w:cs="Open Sans"/>
                <w:sz w:val="18"/>
                <w:szCs w:val="18"/>
              </w:rPr>
              <w:t>у того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, насколько минимизируются риски в работе </w:t>
            </w:r>
            <w:r w:rsidR="007C5D45" w:rsidRPr="0012135F">
              <w:rPr>
                <w:rFonts w:ascii="Open Sans" w:hAnsi="Open Sans" w:cs="Open Sans"/>
                <w:sz w:val="18"/>
                <w:szCs w:val="18"/>
              </w:rPr>
              <w:t>К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омпании;</w:t>
            </w:r>
          </w:p>
          <w:p w:rsidR="000A4C32" w:rsidRPr="0012135F" w:rsidRDefault="00E4039A" w:rsidP="006F653F">
            <w:pPr>
              <w:pStyle w:val="a7"/>
              <w:numPr>
                <w:ilvl w:val="0"/>
                <w:numId w:val="13"/>
              </w:numPr>
              <w:tabs>
                <w:tab w:val="left" w:pos="321"/>
              </w:tabs>
              <w:spacing w:after="0"/>
              <w:ind w:left="37" w:hanging="6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Предоставляет независимую экспертную поддержку </w:t>
            </w:r>
            <w:r w:rsidR="005C1648" w:rsidRPr="0012135F">
              <w:rPr>
                <w:rFonts w:ascii="Open Sans" w:hAnsi="Open Sans" w:cs="Open Sans"/>
                <w:sz w:val="18"/>
                <w:szCs w:val="18"/>
              </w:rPr>
              <w:t xml:space="preserve">Генеральному директору 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(в том числе в рамках внеплановых проверок);</w:t>
            </w:r>
          </w:p>
          <w:p w:rsidR="000A4C32" w:rsidRPr="0012135F" w:rsidRDefault="00E4039A" w:rsidP="006F653F">
            <w:pPr>
              <w:pStyle w:val="a7"/>
              <w:numPr>
                <w:ilvl w:val="0"/>
                <w:numId w:val="13"/>
              </w:numPr>
              <w:tabs>
                <w:tab w:val="left" w:pos="321"/>
              </w:tabs>
              <w:spacing w:after="0"/>
              <w:ind w:left="37" w:hanging="6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Ежегодно формирует «Карту гарантий Х5», которая отражает деятельность </w:t>
            </w:r>
            <w:r w:rsidR="00AB10F8" w:rsidRPr="0012135F">
              <w:rPr>
                <w:rFonts w:ascii="Open Sans" w:hAnsi="Open Sans" w:cs="Open Sans"/>
                <w:sz w:val="18"/>
                <w:szCs w:val="18"/>
              </w:rPr>
              <w:t>подразделений 2</w:t>
            </w:r>
            <w:r w:rsidR="00DC2D66" w:rsidRPr="0012135F">
              <w:rPr>
                <w:rFonts w:ascii="Open Sans" w:hAnsi="Open Sans" w:cs="Open Sans"/>
                <w:sz w:val="18"/>
                <w:szCs w:val="18"/>
              </w:rPr>
              <w:t>Л и 3Л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 и позволяет обеспечить координацию между ними во избежание дублирования при проведении их активностей, 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а также увеличить покрытие БП Х5 в рамках надзора за функционированием СУРиВК и ее различных аспектов;</w:t>
            </w:r>
          </w:p>
          <w:p w:rsidR="000A4C32" w:rsidRPr="0012135F" w:rsidRDefault="00E4039A" w:rsidP="006F653F">
            <w:pPr>
              <w:pStyle w:val="a7"/>
              <w:numPr>
                <w:ilvl w:val="0"/>
                <w:numId w:val="13"/>
              </w:numPr>
              <w:tabs>
                <w:tab w:val="left" w:pos="321"/>
              </w:tabs>
              <w:spacing w:after="0"/>
              <w:ind w:left="37" w:hanging="6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Подготавливает в координации с ДР УК и ЦЭ УРиВК ТС/БЕ/Блоков материалы для обучения сотрудников компании (включая владельцев процессов) по внутреннему ко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нтролю, инициирует проведение тренингов (не реже 1 раз в 2 года), которые </w:t>
            </w:r>
            <w:r w:rsidR="007C5D45" w:rsidRPr="0012135F">
              <w:rPr>
                <w:rFonts w:ascii="Open Sans" w:hAnsi="Open Sans" w:cs="Open Sans"/>
                <w:sz w:val="18"/>
                <w:szCs w:val="18"/>
              </w:rPr>
              <w:t>организуют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 и проводят функции</w:t>
            </w:r>
            <w:r w:rsidR="007C5D45" w:rsidRPr="0012135F">
              <w:rPr>
                <w:rFonts w:ascii="Open Sans" w:hAnsi="Open Sans" w:cs="Open Sans"/>
                <w:sz w:val="18"/>
                <w:szCs w:val="18"/>
              </w:rPr>
              <w:t xml:space="preserve"> по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 управлени</w:t>
            </w:r>
            <w:r w:rsidR="007C5D45" w:rsidRPr="0012135F">
              <w:rPr>
                <w:rFonts w:ascii="Open Sans" w:hAnsi="Open Sans" w:cs="Open Sans"/>
                <w:sz w:val="18"/>
                <w:szCs w:val="18"/>
              </w:rPr>
              <w:t>ю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 персоналом в УК/ТС/БЕ/Блоках;</w:t>
            </w:r>
          </w:p>
          <w:p w:rsidR="000A4C32" w:rsidRPr="0012135F" w:rsidRDefault="00E4039A" w:rsidP="006F653F">
            <w:pPr>
              <w:pStyle w:val="a7"/>
              <w:numPr>
                <w:ilvl w:val="0"/>
                <w:numId w:val="13"/>
              </w:numPr>
              <w:tabs>
                <w:tab w:val="left" w:pos="321"/>
              </w:tabs>
              <w:spacing w:after="0"/>
              <w:ind w:left="37" w:hanging="6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Составляет (на ежегодной основе) «Карту оценки ВК в БП Х5 за год», куда главным образом включаются материаль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ные БП одновременно с высоким или средним присущим уровнем риска и влиянием на стратегию Х5;</w:t>
            </w:r>
          </w:p>
          <w:p w:rsidR="000A4C32" w:rsidRPr="0012135F" w:rsidRDefault="00E4039A" w:rsidP="006F653F">
            <w:pPr>
              <w:pStyle w:val="a7"/>
              <w:numPr>
                <w:ilvl w:val="0"/>
                <w:numId w:val="13"/>
              </w:numPr>
              <w:tabs>
                <w:tab w:val="left" w:pos="321"/>
              </w:tabs>
              <w:spacing w:after="0"/>
              <w:ind w:left="37" w:hanging="6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Отражает по итогам аудиторского года (с апреля текущего года по март следующего) в «Карте оценки ВК в БП Х5» рейтинг ВК, присвоенн</w:t>
            </w:r>
            <w:r w:rsidR="007C5D45" w:rsidRPr="0012135F">
              <w:rPr>
                <w:rFonts w:ascii="Open Sans" w:hAnsi="Open Sans" w:cs="Open Sans"/>
                <w:sz w:val="18"/>
                <w:szCs w:val="18"/>
              </w:rPr>
              <w:t>ый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 ДВА в ходе своих проектов </w:t>
            </w:r>
            <w:r w:rsidR="00910CEF" w:rsidRPr="0012135F">
              <w:rPr>
                <w:rFonts w:ascii="Open Sans" w:hAnsi="Open Sans" w:cs="Open Sans"/>
                <w:sz w:val="18"/>
                <w:szCs w:val="18"/>
              </w:rPr>
              <w:t>и/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ил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и по итогам Сертификации ВК;</w:t>
            </w:r>
          </w:p>
          <w:p w:rsidR="000A4C32" w:rsidRPr="0012135F" w:rsidRDefault="00E4039A" w:rsidP="006F653F">
            <w:pPr>
              <w:pStyle w:val="a7"/>
              <w:numPr>
                <w:ilvl w:val="0"/>
                <w:numId w:val="13"/>
              </w:numPr>
              <w:tabs>
                <w:tab w:val="left" w:pos="321"/>
              </w:tabs>
              <w:spacing w:after="0"/>
              <w:ind w:left="37" w:hanging="6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Проводит стоимостную оценку материальности БП компании (1 раз в три года и по мере возникновения новых БП), исходя из которой определяется цикл покрытия БП проверками ДВА;</w:t>
            </w:r>
          </w:p>
          <w:p w:rsidR="000A4C32" w:rsidRPr="0012135F" w:rsidRDefault="00E4039A" w:rsidP="006F653F">
            <w:pPr>
              <w:pStyle w:val="a7"/>
              <w:numPr>
                <w:ilvl w:val="0"/>
                <w:numId w:val="13"/>
              </w:numPr>
              <w:tabs>
                <w:tab w:val="left" w:pos="321"/>
              </w:tabs>
              <w:spacing w:after="0"/>
              <w:ind w:left="37" w:hanging="6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Отслеживает информацию об инцидентах во ВК, включая 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серьезные нарушения КП исполнителями со значительными последствиями (в привязке к КП и ключевым рискам, присущим БП);</w:t>
            </w:r>
          </w:p>
          <w:p w:rsidR="000A4C32" w:rsidRPr="0012135F" w:rsidRDefault="00E4039A" w:rsidP="006F653F">
            <w:pPr>
              <w:pStyle w:val="a7"/>
              <w:numPr>
                <w:ilvl w:val="0"/>
                <w:numId w:val="13"/>
              </w:numPr>
              <w:tabs>
                <w:tab w:val="left" w:pos="321"/>
              </w:tabs>
              <w:spacing w:after="0"/>
              <w:ind w:left="37" w:hanging="6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Веде</w:t>
            </w:r>
            <w:r w:rsidR="005759E7" w:rsidRPr="0012135F">
              <w:rPr>
                <w:rFonts w:ascii="Open Sans" w:hAnsi="Open Sans" w:cs="Open Sans"/>
                <w:sz w:val="18"/>
                <w:szCs w:val="18"/>
              </w:rPr>
              <w:t>т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 </w:t>
            </w:r>
            <w:r w:rsidR="005759E7" w:rsidRPr="0012135F">
              <w:rPr>
                <w:rFonts w:ascii="Open Sans" w:hAnsi="Open Sans" w:cs="Open Sans"/>
                <w:sz w:val="18"/>
                <w:szCs w:val="18"/>
              </w:rPr>
              <w:t xml:space="preserve">в ЕИС АУРКП 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един</w:t>
            </w:r>
            <w:r w:rsidR="005759E7" w:rsidRPr="0012135F">
              <w:rPr>
                <w:rFonts w:ascii="Open Sans" w:hAnsi="Open Sans" w:cs="Open Sans"/>
                <w:sz w:val="18"/>
                <w:szCs w:val="18"/>
              </w:rPr>
              <w:t>ую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 по Х5 «Библиотек</w:t>
            </w:r>
            <w:r w:rsidR="005759E7" w:rsidRPr="0012135F">
              <w:rPr>
                <w:rFonts w:ascii="Open Sans" w:hAnsi="Open Sans" w:cs="Open Sans"/>
                <w:sz w:val="18"/>
                <w:szCs w:val="18"/>
              </w:rPr>
              <w:t>у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 </w:t>
            </w:r>
            <w:r w:rsidR="005759E7" w:rsidRPr="0012135F">
              <w:rPr>
                <w:rFonts w:ascii="Open Sans" w:hAnsi="Open Sans" w:cs="Open Sans"/>
                <w:sz w:val="18"/>
                <w:szCs w:val="18"/>
              </w:rPr>
              <w:t xml:space="preserve">процессных 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рисков и рекомендуемых КП» в разбивке по БП и распростра</w:t>
            </w:r>
            <w:r w:rsidR="005759E7" w:rsidRPr="0012135F">
              <w:rPr>
                <w:rFonts w:ascii="Open Sans" w:hAnsi="Open Sans" w:cs="Open Sans"/>
                <w:sz w:val="18"/>
                <w:szCs w:val="18"/>
              </w:rPr>
              <w:t>няет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 передово</w:t>
            </w:r>
            <w:r w:rsidR="005759E7" w:rsidRPr="0012135F">
              <w:rPr>
                <w:rFonts w:ascii="Open Sans" w:hAnsi="Open Sans" w:cs="Open Sans"/>
                <w:sz w:val="18"/>
                <w:szCs w:val="18"/>
              </w:rPr>
              <w:t>й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 опыт внутри Компании</w:t>
            </w:r>
            <w:r w:rsidR="005759E7" w:rsidRPr="0012135F">
              <w:rPr>
                <w:rFonts w:ascii="Open Sans" w:hAnsi="Open Sans" w:cs="Open Sans"/>
                <w:sz w:val="18"/>
                <w:szCs w:val="18"/>
              </w:rPr>
              <w:t>;</w:t>
            </w:r>
          </w:p>
          <w:p w:rsidR="000A4C32" w:rsidRPr="0012135F" w:rsidRDefault="00E4039A" w:rsidP="006F653F">
            <w:pPr>
              <w:pStyle w:val="a7"/>
              <w:numPr>
                <w:ilvl w:val="0"/>
                <w:numId w:val="13"/>
              </w:numPr>
              <w:tabs>
                <w:tab w:val="left" w:pos="321"/>
              </w:tabs>
              <w:spacing w:after="0"/>
              <w:ind w:left="37" w:hanging="6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Осуществляет мониторинг внедрения недостающих контрольных процедур (рекомендованных по итогам работы ДВА, ДЭБ, ДИБ, ДР и ЦЭ УРиВК ТС/БЕ/Блоков) и предоставляет </w:t>
            </w:r>
            <w:r w:rsidR="005440B6" w:rsidRPr="0012135F">
              <w:rPr>
                <w:rFonts w:ascii="Open Sans" w:hAnsi="Open Sans" w:cs="Open Sans"/>
                <w:sz w:val="18"/>
                <w:szCs w:val="18"/>
              </w:rPr>
              <w:t xml:space="preserve">Управляющему комитету, </w:t>
            </w:r>
            <w:r w:rsidR="009767E7"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 xml:space="preserve">Генеральному директору </w:t>
            </w:r>
            <w:r w:rsidR="00682286"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или Президент</w:t>
            </w:r>
            <w:r w:rsidR="009767E7"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у</w:t>
            </w:r>
            <w:r w:rsidR="00682286"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 xml:space="preserve"> </w:t>
            </w:r>
            <w:r w:rsidR="00432BC2"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 xml:space="preserve">и </w:t>
            </w:r>
            <w:r w:rsidR="00AB10F8" w:rsidRPr="0012135F">
              <w:rPr>
                <w:rFonts w:ascii="Open Sans" w:hAnsi="Open Sans" w:cs="Open Sans"/>
                <w:sz w:val="18"/>
                <w:szCs w:val="18"/>
              </w:rPr>
              <w:t>членам Совета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 директоров статус на периодической основе;</w:t>
            </w:r>
          </w:p>
          <w:p w:rsidR="000A4C32" w:rsidRPr="0012135F" w:rsidRDefault="00E4039A" w:rsidP="006F653F">
            <w:pPr>
              <w:pStyle w:val="a7"/>
              <w:numPr>
                <w:ilvl w:val="0"/>
                <w:numId w:val="13"/>
              </w:numPr>
              <w:tabs>
                <w:tab w:val="left" w:pos="321"/>
              </w:tabs>
              <w:spacing w:after="0"/>
              <w:ind w:left="37" w:hanging="6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Участвует в рабоч</w:t>
            </w:r>
            <w:r w:rsidR="007C5D45" w:rsidRPr="0012135F">
              <w:rPr>
                <w:rFonts w:ascii="Open Sans" w:hAnsi="Open Sans" w:cs="Open Sans"/>
                <w:sz w:val="18"/>
                <w:szCs w:val="18"/>
              </w:rPr>
              <w:t>ей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 групп</w:t>
            </w:r>
            <w:r w:rsidR="007C5D45" w:rsidRPr="0012135F">
              <w:rPr>
                <w:rFonts w:ascii="Open Sans" w:hAnsi="Open Sans" w:cs="Open Sans"/>
                <w:sz w:val="18"/>
                <w:szCs w:val="18"/>
              </w:rPr>
              <w:t>е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 по разработке методологии и инструментов внутреннего контроля;</w:t>
            </w:r>
          </w:p>
          <w:p w:rsidR="000A4C32" w:rsidRPr="0012135F" w:rsidRDefault="00E4039A" w:rsidP="006F653F">
            <w:pPr>
              <w:pStyle w:val="a7"/>
              <w:numPr>
                <w:ilvl w:val="0"/>
                <w:numId w:val="13"/>
              </w:numPr>
              <w:tabs>
                <w:tab w:val="left" w:pos="321"/>
              </w:tabs>
              <w:spacing w:after="0"/>
              <w:ind w:left="37" w:hanging="6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Проводит долгосрочное планирование проектов ДВА на трехлетний горизонт с учетом материальности БП</w:t>
            </w:r>
            <w:r w:rsidR="007C5D45" w:rsidRPr="0012135F">
              <w:rPr>
                <w:rFonts w:ascii="Open Sans" w:hAnsi="Open Sans" w:cs="Open Sans"/>
                <w:sz w:val="18"/>
                <w:szCs w:val="18"/>
              </w:rPr>
              <w:t>,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 на основе которого составляется график Сертификации внутреннего контроля;</w:t>
            </w:r>
          </w:p>
          <w:p w:rsidR="006603A0" w:rsidRPr="0012135F" w:rsidRDefault="00E4039A" w:rsidP="006F653F">
            <w:pPr>
              <w:pStyle w:val="a7"/>
              <w:numPr>
                <w:ilvl w:val="0"/>
                <w:numId w:val="13"/>
              </w:numPr>
              <w:tabs>
                <w:tab w:val="left" w:pos="321"/>
              </w:tabs>
              <w:spacing w:after="0"/>
              <w:ind w:left="37" w:hanging="6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Принимает участие в ежегодном процессе оценки присущих рисков бизнес-процессов;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13"/>
              </w:numPr>
              <w:tabs>
                <w:tab w:val="left" w:pos="321"/>
              </w:tabs>
              <w:spacing w:after="120"/>
              <w:ind w:left="37" w:hanging="6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Оказывает экспертно-консультационную поддержку для </w:t>
            </w:r>
            <w:r w:rsidR="00DC2D66" w:rsidRPr="0012135F">
              <w:rPr>
                <w:rFonts w:ascii="Open Sans" w:hAnsi="Open Sans" w:cs="Open Sans"/>
                <w:sz w:val="18"/>
                <w:szCs w:val="18"/>
              </w:rPr>
              <w:t>1Л и 2Л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 в рамках плановых проектов или по запросу 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менеджмента.</w:t>
            </w:r>
          </w:p>
        </w:tc>
      </w:tr>
    </w:tbl>
    <w:p w:rsidR="00F16AEC" w:rsidRPr="0012135F" w:rsidRDefault="00E4039A" w:rsidP="00AA6E83">
      <w:pPr>
        <w:rPr>
          <w:rFonts w:ascii="Open Sans" w:hAnsi="Open Sans" w:cs="Open Sans"/>
        </w:rPr>
      </w:pPr>
      <w:r w:rsidRPr="0012135F">
        <w:rPr>
          <w:rFonts w:ascii="Open Sans" w:hAnsi="Open Sans" w:cs="Open Sans"/>
        </w:rPr>
        <w:lastRenderedPageBreak/>
        <w:br w:type="page"/>
      </w:r>
    </w:p>
    <w:tbl>
      <w:tblPr>
        <w:tblStyle w:val="ad"/>
        <w:tblW w:w="5392" w:type="pct"/>
        <w:tblInd w:w="-431" w:type="dxa"/>
        <w:tblLayout w:type="fixed"/>
        <w:tblLook w:val="04A0" w:firstRow="1" w:lastRow="0" w:firstColumn="1" w:lastColumn="0" w:noHBand="0" w:noVBand="1"/>
      </w:tblPr>
      <w:tblGrid>
        <w:gridCol w:w="1986"/>
        <w:gridCol w:w="1559"/>
        <w:gridCol w:w="7423"/>
        <w:gridCol w:w="26"/>
      </w:tblGrid>
      <w:tr w:rsidR="00823D87" w:rsidTr="006A7DDF">
        <w:trPr>
          <w:trHeight w:val="377"/>
        </w:trPr>
        <w:tc>
          <w:tcPr>
            <w:tcW w:w="5000" w:type="pct"/>
            <w:gridSpan w:val="4"/>
            <w:shd w:val="clear" w:color="auto" w:fill="F2F2F2" w:themeFill="background1" w:themeFillShade="F2"/>
            <w:vAlign w:val="center"/>
          </w:tcPr>
          <w:p w:rsidR="00D83104" w:rsidRPr="0012135F" w:rsidRDefault="00E4039A" w:rsidP="00AA6E83">
            <w:pPr>
              <w:tabs>
                <w:tab w:val="left" w:pos="314"/>
                <w:tab w:val="left" w:pos="456"/>
              </w:tabs>
              <w:jc w:val="center"/>
              <w:rPr>
                <w:rFonts w:ascii="Open Sans" w:hAnsi="Open Sans" w:cs="Open Sans"/>
                <w:b/>
                <w:szCs w:val="18"/>
              </w:rPr>
            </w:pPr>
            <w:r w:rsidRPr="0012135F">
              <w:rPr>
                <w:rFonts w:ascii="Open Sans" w:hAnsi="Open Sans" w:cs="Open Sans"/>
                <w:b/>
                <w:szCs w:val="18"/>
              </w:rPr>
              <w:lastRenderedPageBreak/>
              <w:t>Уровень ТС/БЕ/Блока</w:t>
            </w:r>
          </w:p>
        </w:tc>
      </w:tr>
      <w:tr w:rsidR="00823D87" w:rsidTr="006377A1">
        <w:trPr>
          <w:gridAfter w:val="1"/>
          <w:wAfter w:w="12" w:type="dxa"/>
        </w:trPr>
        <w:tc>
          <w:tcPr>
            <w:tcW w:w="903" w:type="pct"/>
            <w:vAlign w:val="center"/>
          </w:tcPr>
          <w:p w:rsidR="00D83104" w:rsidRPr="0012135F" w:rsidRDefault="00E4039A" w:rsidP="00AA6E83">
            <w:pPr>
              <w:jc w:val="center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bookmarkStart w:id="29" w:name="_Hlk167370882"/>
            <w:r w:rsidRPr="0012135F">
              <w:rPr>
                <w:rFonts w:ascii="Open Sans" w:hAnsi="Open Sans" w:cs="Open Sans"/>
                <w:b/>
                <w:bCs/>
                <w:sz w:val="18"/>
                <w:szCs w:val="18"/>
              </w:rPr>
              <w:t>Совет директоров ТС</w:t>
            </w:r>
            <w:r w:rsidR="002514C0" w:rsidRPr="0012135F">
              <w:rPr>
                <w:rFonts w:ascii="Open Sans" w:hAnsi="Open Sans" w:cs="Open Sans"/>
                <w:b/>
                <w:bCs/>
                <w:sz w:val="18"/>
                <w:szCs w:val="18"/>
              </w:rPr>
              <w:t>/БЕ</w:t>
            </w:r>
          </w:p>
          <w:bookmarkEnd w:id="29"/>
          <w:p w:rsidR="00D83104" w:rsidRPr="0012135F" w:rsidRDefault="00D83104" w:rsidP="00AA6E83">
            <w:pPr>
              <w:jc w:val="center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</w:p>
        </w:tc>
        <w:tc>
          <w:tcPr>
            <w:tcW w:w="709" w:type="pct"/>
            <w:vAlign w:val="center"/>
          </w:tcPr>
          <w:p w:rsidR="00D83104" w:rsidRPr="0012135F" w:rsidRDefault="00E4039A" w:rsidP="00AA6E83">
            <w:pPr>
              <w:tabs>
                <w:tab w:val="left" w:pos="284"/>
              </w:tabs>
              <w:jc w:val="center"/>
              <w:rPr>
                <w:rFonts w:ascii="Open Sans" w:eastAsiaTheme="minorEastAsia" w:hAnsi="Open Sans" w:cs="Open Sans"/>
                <w:b/>
                <w:sz w:val="18"/>
                <w:szCs w:val="18"/>
                <w:lang w:eastAsia="en-US" w:bidi="en-US"/>
              </w:rPr>
            </w:pPr>
            <w:r w:rsidRPr="0012135F">
              <w:rPr>
                <w:rFonts w:ascii="Open Sans" w:eastAsiaTheme="minorEastAsia" w:hAnsi="Open Sans" w:cs="Open Sans"/>
                <w:b/>
                <w:sz w:val="18"/>
                <w:szCs w:val="18"/>
                <w:lang w:eastAsia="en-US" w:bidi="en-US"/>
              </w:rPr>
              <w:t>Высшее руководство</w:t>
            </w:r>
          </w:p>
        </w:tc>
        <w:tc>
          <w:tcPr>
            <w:tcW w:w="3376" w:type="pct"/>
            <w:vAlign w:val="center"/>
          </w:tcPr>
          <w:p w:rsidR="00D83104" w:rsidRPr="0012135F" w:rsidRDefault="00E4039A" w:rsidP="006F653F">
            <w:pPr>
              <w:numPr>
                <w:ilvl w:val="2"/>
                <w:numId w:val="11"/>
              </w:numPr>
              <w:tabs>
                <w:tab w:val="left" w:pos="284"/>
                <w:tab w:val="left" w:pos="318"/>
              </w:tabs>
              <w:spacing w:before="120"/>
              <w:ind w:left="34" w:hanging="6"/>
              <w:jc w:val="both"/>
              <w:rPr>
                <w:rFonts w:ascii="Open Sans" w:eastAsiaTheme="minorEastAsia" w:hAnsi="Open Sans" w:cs="Open Sans"/>
                <w:sz w:val="18"/>
                <w:szCs w:val="18"/>
                <w:lang w:eastAsia="en-US" w:bidi="en-US"/>
              </w:rPr>
            </w:pPr>
            <w:bookmarkStart w:id="30" w:name="_Hlk167370874"/>
            <w:r w:rsidRPr="0012135F">
              <w:rPr>
                <w:rFonts w:ascii="Open Sans" w:eastAsiaTheme="minorEastAsia" w:hAnsi="Open Sans" w:cs="Open Sans"/>
                <w:sz w:val="18"/>
                <w:szCs w:val="18"/>
                <w:lang w:eastAsia="en-US" w:bidi="en-US"/>
              </w:rPr>
              <w:t>Утверждает риск-аппетит на уровне ТС/БЕ;</w:t>
            </w:r>
          </w:p>
          <w:p w:rsidR="00D83104" w:rsidRPr="0012135F" w:rsidRDefault="00E4039A" w:rsidP="006F653F">
            <w:pPr>
              <w:numPr>
                <w:ilvl w:val="2"/>
                <w:numId w:val="11"/>
              </w:numPr>
              <w:tabs>
                <w:tab w:val="left" w:pos="284"/>
                <w:tab w:val="left" w:pos="318"/>
              </w:tabs>
              <w:ind w:left="35" w:hanging="7"/>
              <w:jc w:val="both"/>
              <w:rPr>
                <w:rFonts w:ascii="Open Sans" w:eastAsiaTheme="minorEastAsia" w:hAnsi="Open Sans" w:cs="Open Sans"/>
                <w:sz w:val="18"/>
                <w:szCs w:val="18"/>
                <w:lang w:eastAsia="en-US" w:bidi="en-US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Утверждает реестр рисков, владельцев рисков, планы мероприятий по управлению рисками и карту рисков уровня ТС/БЕ</w:t>
            </w:r>
            <w:bookmarkEnd w:id="30"/>
            <w:r w:rsidRPr="0012135F">
              <w:rPr>
                <w:rFonts w:ascii="Open Sans" w:hAnsi="Open Sans" w:cs="Open Sans"/>
                <w:sz w:val="18"/>
                <w:szCs w:val="18"/>
              </w:rPr>
              <w:t>;</w:t>
            </w:r>
          </w:p>
          <w:p w:rsidR="000858F3" w:rsidRPr="0012135F" w:rsidRDefault="00E4039A" w:rsidP="006F653F">
            <w:pPr>
              <w:numPr>
                <w:ilvl w:val="2"/>
                <w:numId w:val="11"/>
              </w:numPr>
              <w:tabs>
                <w:tab w:val="left" w:pos="284"/>
                <w:tab w:val="left" w:pos="318"/>
              </w:tabs>
              <w:ind w:left="35" w:hanging="7"/>
              <w:jc w:val="both"/>
              <w:rPr>
                <w:rFonts w:ascii="Open Sans" w:eastAsiaTheme="minorEastAsia" w:hAnsi="Open Sans" w:cs="Open Sans"/>
                <w:sz w:val="18"/>
                <w:szCs w:val="18"/>
                <w:lang w:eastAsia="en-US" w:bidi="en-US"/>
              </w:rPr>
            </w:pPr>
            <w:r w:rsidRPr="0012135F">
              <w:rPr>
                <w:rFonts w:ascii="Open Sans" w:eastAsiaTheme="minorEastAsia" w:hAnsi="Open Sans" w:cs="Open Sans"/>
                <w:sz w:val="18"/>
                <w:szCs w:val="18"/>
                <w:lang w:eastAsia="en-US" w:bidi="en-US"/>
              </w:rPr>
              <w:t>Рассматривает</w:t>
            </w:r>
            <w:r w:rsidRPr="0012135F">
              <w:rPr>
                <w:rFonts w:ascii="Open Sans" w:eastAsiaTheme="minorEastAsia" w:hAnsi="Open Sans" w:cs="Open Sans"/>
                <w:sz w:val="18"/>
                <w:szCs w:val="18"/>
                <w:lang w:eastAsia="en-US" w:bidi="en-US"/>
              </w:rPr>
              <w:t xml:space="preserve"> ежегодную оценку ВК в БП ТС/БЕ в виде "Карты оценки ВК в БП" (Control Heat Map), предоставляем</w:t>
            </w:r>
            <w:r w:rsidR="00AB10F8" w:rsidRPr="0012135F">
              <w:rPr>
                <w:rFonts w:ascii="Open Sans" w:eastAsiaTheme="minorEastAsia" w:hAnsi="Open Sans" w:cs="Open Sans"/>
                <w:sz w:val="18"/>
                <w:szCs w:val="18"/>
                <w:lang w:eastAsia="en-US" w:bidi="en-US"/>
              </w:rPr>
              <w:t>ую</w:t>
            </w:r>
            <w:r w:rsidRPr="0012135F">
              <w:rPr>
                <w:rFonts w:ascii="Open Sans" w:eastAsiaTheme="minorEastAsia" w:hAnsi="Open Sans" w:cs="Open Sans"/>
                <w:sz w:val="18"/>
                <w:szCs w:val="18"/>
                <w:lang w:eastAsia="en-US" w:bidi="en-US"/>
              </w:rPr>
              <w:t xml:space="preserve"> ДВА;</w:t>
            </w:r>
          </w:p>
          <w:p w:rsidR="00D41F82" w:rsidRPr="0012135F" w:rsidRDefault="00E4039A" w:rsidP="006F653F">
            <w:pPr>
              <w:numPr>
                <w:ilvl w:val="2"/>
                <w:numId w:val="11"/>
              </w:numPr>
              <w:tabs>
                <w:tab w:val="left" w:pos="284"/>
                <w:tab w:val="left" w:pos="318"/>
              </w:tabs>
              <w:ind w:left="35" w:hanging="7"/>
              <w:jc w:val="both"/>
              <w:rPr>
                <w:rFonts w:ascii="Open Sans" w:eastAsiaTheme="minorEastAsia" w:hAnsi="Open Sans" w:cs="Open Sans"/>
                <w:sz w:val="18"/>
                <w:szCs w:val="18"/>
                <w:lang w:eastAsia="en-US" w:bidi="en-US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Рассматривает статус внедрения в ТС</w:t>
            </w:r>
            <w:r w:rsidR="002514C0" w:rsidRPr="0012135F">
              <w:rPr>
                <w:rFonts w:ascii="Open Sans" w:hAnsi="Open Sans" w:cs="Open Sans"/>
                <w:sz w:val="18"/>
                <w:szCs w:val="18"/>
              </w:rPr>
              <w:t>/БЕ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 недостающих контрольных процедур;</w:t>
            </w:r>
          </w:p>
          <w:p w:rsidR="00D83104" w:rsidRPr="0012135F" w:rsidRDefault="00E4039A" w:rsidP="006F653F">
            <w:pPr>
              <w:numPr>
                <w:ilvl w:val="2"/>
                <w:numId w:val="11"/>
              </w:numPr>
              <w:tabs>
                <w:tab w:val="left" w:pos="284"/>
                <w:tab w:val="left" w:pos="318"/>
              </w:tabs>
              <w:ind w:left="35" w:hanging="7"/>
              <w:jc w:val="both"/>
              <w:rPr>
                <w:rFonts w:ascii="Open Sans" w:eastAsiaTheme="minorEastAsia" w:hAnsi="Open Sans" w:cs="Open Sans"/>
                <w:sz w:val="18"/>
                <w:szCs w:val="18"/>
                <w:lang w:eastAsia="en-US" w:bidi="en-US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Формирует предложения по развитию системы управления рисками и внутреннего контр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оля;</w:t>
            </w:r>
          </w:p>
          <w:p w:rsidR="00D83104" w:rsidRPr="0012135F" w:rsidRDefault="00E4039A" w:rsidP="006F653F">
            <w:pPr>
              <w:numPr>
                <w:ilvl w:val="2"/>
                <w:numId w:val="11"/>
              </w:numPr>
              <w:tabs>
                <w:tab w:val="left" w:pos="284"/>
                <w:tab w:val="left" w:pos="318"/>
              </w:tabs>
              <w:spacing w:after="120"/>
              <w:ind w:left="34" w:hanging="6"/>
              <w:jc w:val="both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eastAsiaTheme="minorEastAsia" w:hAnsi="Open Sans" w:cs="Open Sans"/>
                <w:sz w:val="18"/>
                <w:szCs w:val="18"/>
              </w:rPr>
              <w:t xml:space="preserve">Осуществляет надзор за соблюдения положений настоящей Политики структурными подразделениями и </w:t>
            </w:r>
            <w:r w:rsidR="00B81664" w:rsidRPr="0012135F">
              <w:rPr>
                <w:rFonts w:ascii="Open Sans" w:eastAsiaTheme="minorEastAsia" w:hAnsi="Open Sans" w:cs="Open Sans"/>
                <w:sz w:val="18"/>
                <w:szCs w:val="18"/>
              </w:rPr>
              <w:t xml:space="preserve">сотрудниками </w:t>
            </w:r>
            <w:r w:rsidRPr="0012135F">
              <w:rPr>
                <w:rFonts w:ascii="Open Sans" w:eastAsiaTheme="minorEastAsia" w:hAnsi="Open Sans" w:cs="Open Sans"/>
                <w:sz w:val="18"/>
                <w:szCs w:val="18"/>
              </w:rPr>
              <w:t>ТС/БЕ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.</w:t>
            </w:r>
          </w:p>
        </w:tc>
      </w:tr>
      <w:tr w:rsidR="00823D87" w:rsidTr="006377A1">
        <w:trPr>
          <w:gridAfter w:val="1"/>
          <w:wAfter w:w="12" w:type="dxa"/>
        </w:trPr>
        <w:tc>
          <w:tcPr>
            <w:tcW w:w="903" w:type="pct"/>
            <w:vAlign w:val="center"/>
          </w:tcPr>
          <w:p w:rsidR="005C1648" w:rsidRPr="0012135F" w:rsidRDefault="00E4039A" w:rsidP="00AA6E83">
            <w:pPr>
              <w:jc w:val="center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sz w:val="18"/>
                <w:szCs w:val="18"/>
              </w:rPr>
              <w:t xml:space="preserve">Генеральный директор </w:t>
            </w:r>
            <w:r w:rsidRPr="0012135F">
              <w:rPr>
                <w:rFonts w:ascii="Open Sans" w:hAnsi="Open Sans" w:cs="Open Sans"/>
                <w:b/>
                <w:bCs/>
                <w:sz w:val="18"/>
                <w:szCs w:val="18"/>
              </w:rPr>
              <w:t>для активов без СД</w:t>
            </w:r>
          </w:p>
        </w:tc>
        <w:tc>
          <w:tcPr>
            <w:tcW w:w="709" w:type="pct"/>
            <w:vAlign w:val="center"/>
          </w:tcPr>
          <w:p w:rsidR="005C1648" w:rsidRPr="0012135F" w:rsidRDefault="00E4039A" w:rsidP="00AA6E83">
            <w:pPr>
              <w:tabs>
                <w:tab w:val="left" w:pos="284"/>
              </w:tabs>
              <w:jc w:val="center"/>
              <w:rPr>
                <w:rFonts w:ascii="Open Sans" w:eastAsiaTheme="minorEastAsia" w:hAnsi="Open Sans" w:cs="Open Sans"/>
                <w:b/>
                <w:sz w:val="18"/>
                <w:szCs w:val="18"/>
                <w:lang w:eastAsia="en-US" w:bidi="en-US"/>
              </w:rPr>
            </w:pPr>
            <w:r w:rsidRPr="0012135F">
              <w:rPr>
                <w:rFonts w:ascii="Open Sans" w:eastAsiaTheme="minorEastAsia" w:hAnsi="Open Sans" w:cs="Open Sans"/>
                <w:b/>
                <w:sz w:val="18"/>
                <w:szCs w:val="18"/>
                <w:lang w:eastAsia="en-US" w:bidi="en-US"/>
              </w:rPr>
              <w:t>Высшее руководство</w:t>
            </w:r>
          </w:p>
        </w:tc>
        <w:tc>
          <w:tcPr>
            <w:tcW w:w="3376" w:type="pct"/>
            <w:vAlign w:val="center"/>
          </w:tcPr>
          <w:p w:rsidR="005C1648" w:rsidRPr="0012135F" w:rsidRDefault="00E4039A" w:rsidP="006F653F">
            <w:pPr>
              <w:numPr>
                <w:ilvl w:val="2"/>
                <w:numId w:val="11"/>
              </w:numPr>
              <w:tabs>
                <w:tab w:val="left" w:pos="284"/>
                <w:tab w:val="left" w:pos="318"/>
              </w:tabs>
              <w:spacing w:before="120"/>
              <w:ind w:left="34" w:hanging="6"/>
              <w:jc w:val="both"/>
              <w:rPr>
                <w:rFonts w:ascii="Open Sans" w:eastAsiaTheme="minorEastAsia" w:hAnsi="Open Sans" w:cs="Open Sans"/>
                <w:sz w:val="18"/>
                <w:szCs w:val="18"/>
                <w:lang w:eastAsia="en-US" w:bidi="en-US"/>
              </w:rPr>
            </w:pPr>
            <w:r w:rsidRPr="0012135F">
              <w:rPr>
                <w:rFonts w:ascii="Open Sans" w:eastAsiaTheme="minorEastAsia" w:hAnsi="Open Sans" w:cs="Open Sans"/>
                <w:sz w:val="18"/>
                <w:szCs w:val="18"/>
                <w:lang w:eastAsia="en-US" w:bidi="en-US"/>
              </w:rPr>
              <w:t xml:space="preserve">Утверждает риск-аппетит на уровне </w:t>
            </w:r>
            <w:r w:rsidR="00BB08D5" w:rsidRPr="0012135F">
              <w:rPr>
                <w:rFonts w:ascii="Open Sans" w:eastAsiaTheme="minorEastAsia" w:hAnsi="Open Sans" w:cs="Open Sans"/>
                <w:sz w:val="18"/>
                <w:szCs w:val="18"/>
                <w:lang w:eastAsia="en-US" w:bidi="en-US"/>
              </w:rPr>
              <w:t>ТС/</w:t>
            </w:r>
            <w:r w:rsidRPr="0012135F">
              <w:rPr>
                <w:rFonts w:ascii="Open Sans" w:eastAsiaTheme="minorEastAsia" w:hAnsi="Open Sans" w:cs="Open Sans"/>
                <w:sz w:val="18"/>
                <w:szCs w:val="18"/>
                <w:lang w:eastAsia="en-US" w:bidi="en-US"/>
              </w:rPr>
              <w:t>БЕ/Блока;</w:t>
            </w:r>
          </w:p>
          <w:p w:rsidR="005C1648" w:rsidRPr="0012135F" w:rsidRDefault="00E4039A" w:rsidP="006F653F">
            <w:pPr>
              <w:numPr>
                <w:ilvl w:val="2"/>
                <w:numId w:val="11"/>
              </w:numPr>
              <w:tabs>
                <w:tab w:val="left" w:pos="284"/>
                <w:tab w:val="left" w:pos="318"/>
              </w:tabs>
              <w:spacing w:after="240"/>
              <w:ind w:left="35" w:hanging="7"/>
              <w:jc w:val="both"/>
              <w:rPr>
                <w:rFonts w:ascii="Open Sans" w:eastAsiaTheme="minorEastAsia" w:hAnsi="Open Sans" w:cs="Open Sans"/>
                <w:sz w:val="18"/>
                <w:szCs w:val="18"/>
                <w:lang w:eastAsia="en-US" w:bidi="en-US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Утверждает реестр рисков, владельцев рисков, планы мероприятий по управлению рисками и карту рисков уровня </w:t>
            </w:r>
            <w:r w:rsidR="00BB08D5" w:rsidRPr="0012135F">
              <w:rPr>
                <w:rFonts w:ascii="Open Sans" w:hAnsi="Open Sans" w:cs="Open Sans"/>
                <w:sz w:val="18"/>
                <w:szCs w:val="18"/>
              </w:rPr>
              <w:t>ТС/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БЕ/Блока;</w:t>
            </w:r>
          </w:p>
        </w:tc>
      </w:tr>
      <w:tr w:rsidR="00823D87" w:rsidTr="006377A1">
        <w:trPr>
          <w:gridAfter w:val="1"/>
          <w:wAfter w:w="12" w:type="dxa"/>
        </w:trPr>
        <w:tc>
          <w:tcPr>
            <w:tcW w:w="903" w:type="pct"/>
            <w:vAlign w:val="center"/>
          </w:tcPr>
          <w:p w:rsidR="005C1648" w:rsidRPr="0012135F" w:rsidRDefault="00E4039A" w:rsidP="00AA6E83">
            <w:pPr>
              <w:jc w:val="center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bCs/>
                <w:sz w:val="18"/>
                <w:szCs w:val="18"/>
              </w:rPr>
              <w:t>Управляющий комитет</w:t>
            </w:r>
          </w:p>
          <w:p w:rsidR="005C1648" w:rsidRPr="0012135F" w:rsidRDefault="00E4039A" w:rsidP="00AA6E83">
            <w:pPr>
              <w:jc w:val="center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bCs/>
                <w:sz w:val="18"/>
                <w:szCs w:val="18"/>
              </w:rPr>
              <w:t>для активов без СД</w:t>
            </w:r>
          </w:p>
        </w:tc>
        <w:tc>
          <w:tcPr>
            <w:tcW w:w="709" w:type="pct"/>
            <w:vAlign w:val="center"/>
          </w:tcPr>
          <w:p w:rsidR="005C1648" w:rsidRPr="0012135F" w:rsidRDefault="00E4039A" w:rsidP="00AA6E83">
            <w:pPr>
              <w:tabs>
                <w:tab w:val="left" w:pos="284"/>
              </w:tabs>
              <w:jc w:val="center"/>
              <w:rPr>
                <w:rFonts w:ascii="Open Sans" w:eastAsiaTheme="minorEastAsia" w:hAnsi="Open Sans" w:cs="Open Sans"/>
                <w:b/>
                <w:sz w:val="18"/>
                <w:szCs w:val="18"/>
                <w:lang w:eastAsia="en-US" w:bidi="en-US"/>
              </w:rPr>
            </w:pPr>
            <w:r w:rsidRPr="0012135F">
              <w:rPr>
                <w:rFonts w:ascii="Open Sans" w:eastAsiaTheme="minorEastAsia" w:hAnsi="Open Sans" w:cs="Open Sans"/>
                <w:b/>
                <w:sz w:val="18"/>
                <w:szCs w:val="18"/>
                <w:lang w:eastAsia="en-US" w:bidi="en-US"/>
              </w:rPr>
              <w:t>Высшее руководство</w:t>
            </w:r>
          </w:p>
        </w:tc>
        <w:tc>
          <w:tcPr>
            <w:tcW w:w="3376" w:type="pct"/>
            <w:vAlign w:val="center"/>
          </w:tcPr>
          <w:p w:rsidR="005C1648" w:rsidRPr="0012135F" w:rsidRDefault="00E4039A" w:rsidP="006F653F">
            <w:pPr>
              <w:numPr>
                <w:ilvl w:val="2"/>
                <w:numId w:val="11"/>
              </w:numPr>
              <w:tabs>
                <w:tab w:val="left" w:pos="284"/>
                <w:tab w:val="left" w:pos="318"/>
              </w:tabs>
              <w:spacing w:before="120"/>
              <w:ind w:left="34" w:hanging="6"/>
              <w:jc w:val="both"/>
              <w:rPr>
                <w:rFonts w:ascii="Open Sans" w:eastAsiaTheme="minorEastAsia" w:hAnsi="Open Sans" w:cs="Open Sans"/>
                <w:sz w:val="18"/>
                <w:szCs w:val="18"/>
                <w:lang w:eastAsia="en-US" w:bidi="en-US"/>
              </w:rPr>
            </w:pPr>
            <w:r w:rsidRPr="0012135F">
              <w:rPr>
                <w:rFonts w:ascii="Open Sans" w:eastAsiaTheme="minorEastAsia" w:hAnsi="Open Sans" w:cs="Open Sans"/>
                <w:sz w:val="18"/>
                <w:szCs w:val="18"/>
                <w:lang w:eastAsia="en-US" w:bidi="en-US"/>
              </w:rPr>
              <w:t>Рассматривает ежегодную оценку ВК в БП БЕ/Блока в виде "Карты оценки ВК в БП"</w:t>
            </w:r>
            <w:r w:rsidRPr="0012135F">
              <w:rPr>
                <w:rFonts w:ascii="Open Sans" w:eastAsiaTheme="minorEastAsia" w:hAnsi="Open Sans" w:cs="Open Sans"/>
                <w:sz w:val="18"/>
                <w:szCs w:val="18"/>
                <w:lang w:eastAsia="en-US" w:bidi="en-US"/>
              </w:rPr>
              <w:t xml:space="preserve"> (Control Heat Map), предоставляемой ДВА;</w:t>
            </w:r>
          </w:p>
          <w:p w:rsidR="005C1648" w:rsidRPr="0012135F" w:rsidRDefault="00E4039A" w:rsidP="006F653F">
            <w:pPr>
              <w:numPr>
                <w:ilvl w:val="2"/>
                <w:numId w:val="11"/>
              </w:numPr>
              <w:tabs>
                <w:tab w:val="left" w:pos="284"/>
                <w:tab w:val="left" w:pos="318"/>
              </w:tabs>
              <w:ind w:left="35" w:hanging="7"/>
              <w:jc w:val="both"/>
              <w:rPr>
                <w:rFonts w:ascii="Open Sans" w:eastAsiaTheme="minorEastAsia" w:hAnsi="Open Sans" w:cs="Open Sans"/>
                <w:sz w:val="18"/>
                <w:szCs w:val="18"/>
                <w:lang w:eastAsia="en-US" w:bidi="en-US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Рассматривает статус внедрения в </w:t>
            </w:r>
            <w:r w:rsidR="00BB08D5" w:rsidRPr="0012135F">
              <w:rPr>
                <w:rFonts w:ascii="Open Sans" w:hAnsi="Open Sans" w:cs="Open Sans"/>
                <w:sz w:val="18"/>
                <w:szCs w:val="18"/>
              </w:rPr>
              <w:t>ТС/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БЕ/Блоке недостающих контрольных процедур;</w:t>
            </w:r>
          </w:p>
          <w:p w:rsidR="005C1648" w:rsidRPr="0012135F" w:rsidRDefault="00E4039A" w:rsidP="006F653F">
            <w:pPr>
              <w:numPr>
                <w:ilvl w:val="2"/>
                <w:numId w:val="11"/>
              </w:numPr>
              <w:tabs>
                <w:tab w:val="left" w:pos="284"/>
                <w:tab w:val="left" w:pos="318"/>
              </w:tabs>
              <w:ind w:left="35" w:hanging="7"/>
              <w:jc w:val="both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Формирует предложения по развитию системы управления рисками и внутреннего контроля;</w:t>
            </w:r>
          </w:p>
          <w:p w:rsidR="005C1648" w:rsidRPr="0012135F" w:rsidRDefault="00E4039A" w:rsidP="006F653F">
            <w:pPr>
              <w:numPr>
                <w:ilvl w:val="2"/>
                <w:numId w:val="11"/>
              </w:numPr>
              <w:tabs>
                <w:tab w:val="left" w:pos="284"/>
                <w:tab w:val="left" w:pos="318"/>
              </w:tabs>
              <w:ind w:left="35" w:hanging="7"/>
              <w:jc w:val="both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Рассматривает предложения по определению 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риска-аппетита уровня ТС/БЕ/Блока;</w:t>
            </w:r>
          </w:p>
          <w:p w:rsidR="005C1648" w:rsidRPr="0012135F" w:rsidRDefault="00E4039A" w:rsidP="006F653F">
            <w:pPr>
              <w:numPr>
                <w:ilvl w:val="2"/>
                <w:numId w:val="11"/>
              </w:numPr>
              <w:tabs>
                <w:tab w:val="left" w:pos="284"/>
                <w:tab w:val="left" w:pos="318"/>
              </w:tabs>
              <w:ind w:left="35" w:hanging="7"/>
              <w:jc w:val="both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Рассматривает реестр рисков и карту рисков уровня ТС/БЕ/Блока;</w:t>
            </w:r>
          </w:p>
          <w:p w:rsidR="005C1648" w:rsidRPr="0012135F" w:rsidRDefault="00E4039A" w:rsidP="006F653F">
            <w:pPr>
              <w:numPr>
                <w:ilvl w:val="2"/>
                <w:numId w:val="11"/>
              </w:numPr>
              <w:tabs>
                <w:tab w:val="left" w:pos="284"/>
                <w:tab w:val="left" w:pos="318"/>
              </w:tabs>
              <w:ind w:left="35" w:hanging="7"/>
              <w:jc w:val="both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Рассматривает перечень владельцев рисков и планы мероприятий по управлению рисками уровня ТС/БЕ/Блока;</w:t>
            </w:r>
          </w:p>
          <w:p w:rsidR="005C1648" w:rsidRPr="0012135F" w:rsidRDefault="00E4039A" w:rsidP="006F653F">
            <w:pPr>
              <w:numPr>
                <w:ilvl w:val="2"/>
                <w:numId w:val="11"/>
              </w:numPr>
              <w:tabs>
                <w:tab w:val="left" w:pos="284"/>
                <w:tab w:val="left" w:pos="318"/>
              </w:tabs>
              <w:spacing w:after="240"/>
              <w:ind w:left="35" w:hanging="7"/>
              <w:jc w:val="both"/>
              <w:rPr>
                <w:rFonts w:ascii="Open Sans" w:eastAsiaTheme="minorEastAsia" w:hAnsi="Open Sans" w:cs="Open Sans"/>
                <w:sz w:val="18"/>
                <w:szCs w:val="18"/>
                <w:lang w:eastAsia="en-US" w:bidi="en-US"/>
              </w:rPr>
            </w:pPr>
            <w:r w:rsidRPr="0012135F">
              <w:rPr>
                <w:rFonts w:ascii="Open Sans" w:eastAsiaTheme="minorEastAsia" w:hAnsi="Open Sans" w:cs="Open Sans"/>
                <w:sz w:val="18"/>
                <w:szCs w:val="18"/>
                <w:lang w:eastAsia="en-US" w:bidi="en-US"/>
              </w:rPr>
              <w:t xml:space="preserve">Осуществляет надзор за соблюдения положений настоящей Политики структурными подразделениями и сотрудниками </w:t>
            </w:r>
            <w:r w:rsidR="003D4EDA" w:rsidRPr="0012135F">
              <w:rPr>
                <w:rFonts w:ascii="Open Sans" w:eastAsiaTheme="minorEastAsia" w:hAnsi="Open Sans" w:cs="Open Sans"/>
                <w:sz w:val="18"/>
                <w:szCs w:val="18"/>
                <w:lang w:eastAsia="en-US" w:bidi="en-US"/>
              </w:rPr>
              <w:t>ТС/</w:t>
            </w:r>
            <w:r w:rsidRPr="0012135F">
              <w:rPr>
                <w:rFonts w:ascii="Open Sans" w:eastAsiaTheme="minorEastAsia" w:hAnsi="Open Sans" w:cs="Open Sans"/>
                <w:sz w:val="18"/>
                <w:szCs w:val="18"/>
                <w:lang w:eastAsia="en-US" w:bidi="en-US"/>
              </w:rPr>
              <w:t>БЕ/Блока.</w:t>
            </w:r>
          </w:p>
        </w:tc>
      </w:tr>
      <w:tr w:rsidR="00823D87" w:rsidTr="00AD3090">
        <w:trPr>
          <w:gridAfter w:val="1"/>
          <w:wAfter w:w="12" w:type="dxa"/>
        </w:trPr>
        <w:tc>
          <w:tcPr>
            <w:tcW w:w="903" w:type="pct"/>
            <w:vAlign w:val="center"/>
          </w:tcPr>
          <w:p w:rsidR="00D66381" w:rsidRPr="0012135F" w:rsidRDefault="00E4039A" w:rsidP="00AA6E83">
            <w:pPr>
              <w:jc w:val="center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bCs/>
                <w:sz w:val="18"/>
                <w:szCs w:val="18"/>
              </w:rPr>
              <w:t>Правление ТС/</w:t>
            </w:r>
            <w:r w:rsidR="00F13790" w:rsidRPr="0012135F">
              <w:rPr>
                <w:rFonts w:ascii="Open Sans" w:hAnsi="Open Sans" w:cs="Open Sans"/>
                <w:b/>
                <w:bCs/>
                <w:sz w:val="18"/>
                <w:szCs w:val="18"/>
              </w:rPr>
              <w:t>БЕ</w:t>
            </w:r>
          </w:p>
        </w:tc>
        <w:tc>
          <w:tcPr>
            <w:tcW w:w="709" w:type="pct"/>
            <w:vAlign w:val="center"/>
          </w:tcPr>
          <w:p w:rsidR="00D66381" w:rsidRPr="0012135F" w:rsidRDefault="00E4039A" w:rsidP="00AA6E83">
            <w:pPr>
              <w:tabs>
                <w:tab w:val="left" w:pos="284"/>
              </w:tabs>
              <w:jc w:val="center"/>
              <w:rPr>
                <w:rFonts w:ascii="Open Sans" w:hAnsi="Open Sans" w:cs="Open Sans"/>
                <w:b/>
                <w:sz w:val="18"/>
                <w:szCs w:val="18"/>
                <w:lang w:bidi="en-US"/>
              </w:rPr>
            </w:pPr>
            <w:r w:rsidRPr="0012135F">
              <w:rPr>
                <w:rFonts w:ascii="Open Sans" w:eastAsiaTheme="minorEastAsia" w:hAnsi="Open Sans" w:cs="Open Sans"/>
                <w:b/>
                <w:sz w:val="18"/>
                <w:szCs w:val="18"/>
                <w:lang w:eastAsia="en-US" w:bidi="en-US"/>
              </w:rPr>
              <w:t>Высшее руководство</w:t>
            </w:r>
          </w:p>
        </w:tc>
        <w:tc>
          <w:tcPr>
            <w:tcW w:w="3376" w:type="pct"/>
            <w:vAlign w:val="center"/>
          </w:tcPr>
          <w:p w:rsidR="00D66381" w:rsidRPr="0012135F" w:rsidRDefault="00E4039A" w:rsidP="00AA6E83">
            <w:pPr>
              <w:tabs>
                <w:tab w:val="left" w:pos="284"/>
                <w:tab w:val="left" w:pos="318"/>
              </w:tabs>
              <w:spacing w:before="120"/>
              <w:ind w:left="34"/>
              <w:jc w:val="both"/>
              <w:rPr>
                <w:rFonts w:ascii="Open Sans" w:eastAsiaTheme="minorEastAsia" w:hAnsi="Open Sans" w:cs="Open Sans"/>
                <w:b/>
                <w:sz w:val="18"/>
                <w:szCs w:val="18"/>
                <w:lang w:eastAsia="en-US" w:bidi="en-US"/>
              </w:rPr>
            </w:pPr>
            <w:r w:rsidRPr="0012135F">
              <w:rPr>
                <w:rFonts w:ascii="Open Sans" w:eastAsiaTheme="minorEastAsia" w:hAnsi="Open Sans" w:cs="Open Sans"/>
                <w:b/>
                <w:sz w:val="18"/>
                <w:szCs w:val="18"/>
                <w:lang w:eastAsia="en-US" w:bidi="en-US"/>
              </w:rPr>
              <w:t>В части управления рисками:</w:t>
            </w:r>
          </w:p>
          <w:p w:rsidR="00D66381" w:rsidRPr="0012135F" w:rsidRDefault="00E4039A" w:rsidP="006F653F">
            <w:pPr>
              <w:pStyle w:val="a7"/>
              <w:numPr>
                <w:ilvl w:val="2"/>
                <w:numId w:val="11"/>
              </w:numPr>
              <w:tabs>
                <w:tab w:val="left" w:pos="318"/>
              </w:tabs>
              <w:spacing w:after="0"/>
              <w:ind w:left="35" w:firstLine="0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Участвует в идентификации рисков уровня </w:t>
            </w:r>
            <w:r w:rsidR="00F13790" w:rsidRPr="0012135F">
              <w:rPr>
                <w:rFonts w:ascii="Open Sans" w:hAnsi="Open Sans" w:cs="Open Sans"/>
                <w:sz w:val="18"/>
                <w:szCs w:val="18"/>
              </w:rPr>
              <w:t>ТС/БЕ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;</w:t>
            </w:r>
          </w:p>
          <w:p w:rsidR="00D66381" w:rsidRPr="0012135F" w:rsidRDefault="00E4039A" w:rsidP="006F653F">
            <w:pPr>
              <w:pStyle w:val="a7"/>
              <w:numPr>
                <w:ilvl w:val="2"/>
                <w:numId w:val="11"/>
              </w:numPr>
              <w:tabs>
                <w:tab w:val="left" w:pos="318"/>
              </w:tabs>
              <w:spacing w:after="0"/>
              <w:ind w:left="35" w:firstLine="0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Рассматривает предложения по определению риска-аппетита уровня </w:t>
            </w:r>
            <w:r w:rsidR="00F13790" w:rsidRPr="0012135F">
              <w:rPr>
                <w:rFonts w:ascii="Open Sans" w:hAnsi="Open Sans" w:cs="Open Sans"/>
                <w:sz w:val="18"/>
                <w:szCs w:val="18"/>
              </w:rPr>
              <w:t>ТС/БЕ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;</w:t>
            </w:r>
          </w:p>
          <w:p w:rsidR="00D66381" w:rsidRPr="0012135F" w:rsidRDefault="00E4039A" w:rsidP="006F653F">
            <w:pPr>
              <w:pStyle w:val="a7"/>
              <w:numPr>
                <w:ilvl w:val="2"/>
                <w:numId w:val="11"/>
              </w:numPr>
              <w:tabs>
                <w:tab w:val="left" w:pos="318"/>
              </w:tabs>
              <w:spacing w:after="0"/>
              <w:ind w:left="35" w:firstLine="0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Рассматривает реестр рисков и карту рисков уровня </w:t>
            </w:r>
            <w:r w:rsidR="00F13790" w:rsidRPr="0012135F">
              <w:rPr>
                <w:rFonts w:ascii="Open Sans" w:hAnsi="Open Sans" w:cs="Open Sans"/>
                <w:sz w:val="18"/>
                <w:szCs w:val="18"/>
              </w:rPr>
              <w:t>ТС/БЕ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;</w:t>
            </w:r>
          </w:p>
          <w:p w:rsidR="00D66381" w:rsidRPr="0012135F" w:rsidRDefault="00E4039A" w:rsidP="006F653F">
            <w:pPr>
              <w:pStyle w:val="a7"/>
              <w:numPr>
                <w:ilvl w:val="2"/>
                <w:numId w:val="11"/>
              </w:numPr>
              <w:tabs>
                <w:tab w:val="left" w:pos="318"/>
              </w:tabs>
              <w:spacing w:after="120"/>
              <w:ind w:left="34" w:firstLine="0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Рассматривает перечень владельцев рисков и планы мероприятий по управлению рисками уровня </w:t>
            </w:r>
            <w:r w:rsidR="00F13790" w:rsidRPr="0012135F">
              <w:rPr>
                <w:rFonts w:ascii="Open Sans" w:hAnsi="Open Sans" w:cs="Open Sans"/>
                <w:sz w:val="18"/>
                <w:szCs w:val="18"/>
              </w:rPr>
              <w:t>ТС/БЕ</w:t>
            </w:r>
          </w:p>
        </w:tc>
      </w:tr>
      <w:tr w:rsidR="00823D87" w:rsidTr="006377A1">
        <w:trPr>
          <w:gridAfter w:val="1"/>
          <w:wAfter w:w="12" w:type="dxa"/>
        </w:trPr>
        <w:tc>
          <w:tcPr>
            <w:tcW w:w="903" w:type="pct"/>
            <w:vAlign w:val="center"/>
          </w:tcPr>
          <w:p w:rsidR="00D83104" w:rsidRPr="0012135F" w:rsidRDefault="00E4039A" w:rsidP="00AA6E83">
            <w:pPr>
              <w:jc w:val="center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bCs/>
                <w:sz w:val="18"/>
                <w:szCs w:val="18"/>
              </w:rPr>
              <w:t xml:space="preserve">Управляющий директор </w:t>
            </w:r>
            <w:r w:rsidRPr="0012135F">
              <w:rPr>
                <w:rFonts w:ascii="Open Sans" w:hAnsi="Open Sans" w:cs="Open Sans"/>
                <w:b/>
                <w:bCs/>
                <w:sz w:val="18"/>
                <w:szCs w:val="18"/>
              </w:rPr>
              <w:t>ТС/БЕ/Блоков</w:t>
            </w:r>
          </w:p>
          <w:p w:rsidR="00D41F82" w:rsidRPr="0012135F" w:rsidRDefault="00D41F82" w:rsidP="00AA6E83">
            <w:pPr>
              <w:jc w:val="center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</w:p>
          <w:p w:rsidR="00D83104" w:rsidRPr="0012135F" w:rsidRDefault="00E4039A" w:rsidP="00AA6E83">
            <w:pPr>
              <w:jc w:val="center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bCs/>
                <w:sz w:val="18"/>
                <w:szCs w:val="18"/>
              </w:rPr>
              <w:t>Директор по поддержке бизнеса</w:t>
            </w:r>
          </w:p>
        </w:tc>
        <w:tc>
          <w:tcPr>
            <w:tcW w:w="709" w:type="pct"/>
            <w:vAlign w:val="center"/>
          </w:tcPr>
          <w:p w:rsidR="00D83104" w:rsidRPr="0012135F" w:rsidRDefault="00E4039A" w:rsidP="00AA6E83">
            <w:pPr>
              <w:tabs>
                <w:tab w:val="left" w:pos="284"/>
              </w:tabs>
              <w:jc w:val="center"/>
              <w:rPr>
                <w:rFonts w:ascii="Open Sans" w:eastAsiaTheme="minorEastAsia" w:hAnsi="Open Sans" w:cs="Open Sans"/>
                <w:b/>
                <w:sz w:val="18"/>
                <w:szCs w:val="18"/>
                <w:lang w:eastAsia="en-US" w:bidi="en-US"/>
              </w:rPr>
            </w:pPr>
            <w:r w:rsidRPr="0012135F">
              <w:rPr>
                <w:rFonts w:ascii="Open Sans" w:hAnsi="Open Sans" w:cs="Open Sans"/>
                <w:b/>
                <w:sz w:val="18"/>
                <w:szCs w:val="18"/>
                <w:lang w:bidi="en-US"/>
              </w:rPr>
              <w:t>1Л</w:t>
            </w:r>
          </w:p>
        </w:tc>
        <w:tc>
          <w:tcPr>
            <w:tcW w:w="3376" w:type="pct"/>
            <w:vAlign w:val="center"/>
          </w:tcPr>
          <w:p w:rsidR="002514C0" w:rsidRPr="0012135F" w:rsidRDefault="00E4039A" w:rsidP="00AA6E83">
            <w:pPr>
              <w:pStyle w:val="a7"/>
              <w:tabs>
                <w:tab w:val="left" w:pos="318"/>
              </w:tabs>
              <w:spacing w:before="120" w:after="0"/>
              <w:ind w:left="35" w:firstLine="0"/>
              <w:contextualSpacing/>
              <w:rPr>
                <w:rFonts w:ascii="Open Sans" w:hAnsi="Open Sans" w:cs="Open Sans"/>
                <w:b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sz w:val="18"/>
                <w:szCs w:val="18"/>
              </w:rPr>
              <w:t>В части СУРиВК: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6"/>
              </w:numPr>
              <w:tabs>
                <w:tab w:val="left" w:pos="318"/>
              </w:tabs>
              <w:spacing w:before="120" w:after="0"/>
              <w:ind w:left="35" w:hanging="1"/>
              <w:contextualSpacing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Обеспечивает исполнение решений </w:t>
            </w:r>
            <w:r w:rsidR="009767E7"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Генерального директора</w:t>
            </w:r>
            <w:r w:rsidR="008B5D50"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 xml:space="preserve"> 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и Совета директоров ТС</w:t>
            </w:r>
            <w:r w:rsidR="002514C0" w:rsidRPr="0012135F">
              <w:rPr>
                <w:rFonts w:ascii="Open Sans" w:hAnsi="Open Sans" w:cs="Open Sans"/>
                <w:sz w:val="18"/>
                <w:szCs w:val="18"/>
              </w:rPr>
              <w:t>/БЕ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 в области организации управления рисками и внутреннего контроля; 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6"/>
              </w:numPr>
              <w:tabs>
                <w:tab w:val="left" w:pos="318"/>
              </w:tabs>
              <w:spacing w:after="0"/>
              <w:ind w:left="35" w:hanging="1"/>
              <w:contextualSpacing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Распределяет полномочия, обязанности и 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ответственность между первой и второй линиями ТС/БЕ/Блока в области управления рисками и внутреннего контроля;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6"/>
              </w:numPr>
              <w:tabs>
                <w:tab w:val="left" w:pos="318"/>
              </w:tabs>
              <w:spacing w:after="0"/>
              <w:ind w:left="35" w:hanging="1"/>
              <w:contextualSpacing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Осуществляет координацию работы структурных подразделений ТС/БЕ/Блоков с целью обеспечения эффективности функционирования СУРиВК;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6"/>
              </w:numPr>
              <w:tabs>
                <w:tab w:val="left" w:pos="318"/>
              </w:tabs>
              <w:spacing w:after="0"/>
              <w:ind w:left="35" w:hanging="1"/>
              <w:contextualSpacing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Утверждает регл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аментирующие и методологические документы по процессам СУРиВК на уровне ТС/БЕ/Блока в </w:t>
            </w:r>
            <w:r w:rsidR="00BB08D5" w:rsidRPr="0012135F">
              <w:rPr>
                <w:rFonts w:ascii="Open Sans" w:hAnsi="Open Sans" w:cs="Open Sans"/>
                <w:sz w:val="18"/>
                <w:szCs w:val="18"/>
              </w:rPr>
              <w:t>соответствии с матрицей согласования и утверждения внутренних нормативных документов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6"/>
              </w:numPr>
              <w:tabs>
                <w:tab w:val="left" w:pos="318"/>
              </w:tabs>
              <w:spacing w:after="0"/>
              <w:ind w:left="35" w:hanging="1"/>
              <w:contextualSpacing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Отвечает за управление рисками уровня ТС/БЕ/Блока и несет ответственность за приняти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е управленческих решений с учетом установленного риска-аппетита;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6"/>
              </w:numPr>
              <w:tabs>
                <w:tab w:val="left" w:pos="318"/>
              </w:tabs>
              <w:spacing w:after="0"/>
              <w:ind w:left="35" w:hanging="1"/>
              <w:contextualSpacing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Обеспечивает информирование руководства нижестоящего уровня и </w:t>
            </w:r>
            <w:r w:rsidR="00DC2D66" w:rsidRPr="0012135F">
              <w:rPr>
                <w:rFonts w:ascii="Open Sans" w:hAnsi="Open Sans" w:cs="Open Sans"/>
                <w:sz w:val="18"/>
                <w:szCs w:val="18"/>
              </w:rPr>
              <w:t>сотрудников</w:t>
            </w:r>
            <w:r w:rsidR="00B81664" w:rsidRPr="0012135F">
              <w:rPr>
                <w:rFonts w:ascii="Open Sans" w:hAnsi="Open Sans" w:cs="Open Sans"/>
                <w:sz w:val="18"/>
                <w:szCs w:val="18"/>
              </w:rPr>
              <w:t xml:space="preserve"> 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ТС/БЕ/Блока об ожиданиях и требованиях в области построения и развития СУРиВК;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6"/>
              </w:numPr>
              <w:tabs>
                <w:tab w:val="left" w:pos="318"/>
              </w:tabs>
              <w:spacing w:after="0"/>
              <w:ind w:left="35" w:hanging="1"/>
              <w:contextualSpacing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Оценивает выявленные недостатки СУРиВК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 ТС/БЕ/Блока и их влияние на текущую и долгосрочную эффективность СУРиВК с точки зрения влияния на достижение целей ТС/БЕ/Блока и Компании в целом;</w:t>
            </w:r>
          </w:p>
          <w:p w:rsidR="00D83104" w:rsidRPr="0012135F" w:rsidRDefault="00E4039A" w:rsidP="006F653F">
            <w:pPr>
              <w:numPr>
                <w:ilvl w:val="2"/>
                <w:numId w:val="11"/>
              </w:numPr>
              <w:tabs>
                <w:tab w:val="left" w:pos="284"/>
                <w:tab w:val="left" w:pos="318"/>
              </w:tabs>
              <w:spacing w:after="120"/>
              <w:ind w:left="34" w:hanging="6"/>
              <w:jc w:val="both"/>
              <w:rPr>
                <w:rFonts w:ascii="Open Sans" w:eastAsiaTheme="minorEastAsia" w:hAnsi="Open Sans" w:cs="Open Sans"/>
                <w:sz w:val="18"/>
                <w:szCs w:val="18"/>
                <w:lang w:eastAsia="en-US" w:bidi="en-US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lastRenderedPageBreak/>
              <w:t>Осуществляет организационное и ресурсное обеспечение реализации мероприятий по управлению рисками и исполнен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ия контрольных процедур на уровне ТС/БЕ/Блока.</w:t>
            </w:r>
          </w:p>
          <w:p w:rsidR="002514C0" w:rsidRPr="0012135F" w:rsidRDefault="00E4039A" w:rsidP="00AA6E83">
            <w:pPr>
              <w:tabs>
                <w:tab w:val="left" w:pos="284"/>
                <w:tab w:val="left" w:pos="318"/>
              </w:tabs>
              <w:ind w:left="34"/>
              <w:jc w:val="both"/>
              <w:rPr>
                <w:rFonts w:ascii="Open Sans" w:eastAsiaTheme="minorEastAsia" w:hAnsi="Open Sans" w:cs="Open Sans"/>
                <w:b/>
                <w:sz w:val="18"/>
                <w:szCs w:val="18"/>
                <w:lang w:eastAsia="en-US" w:bidi="en-US"/>
              </w:rPr>
            </w:pPr>
            <w:r w:rsidRPr="0012135F">
              <w:rPr>
                <w:rFonts w:ascii="Open Sans" w:eastAsiaTheme="minorEastAsia" w:hAnsi="Open Sans" w:cs="Open Sans"/>
                <w:b/>
                <w:sz w:val="18"/>
                <w:szCs w:val="18"/>
                <w:lang w:eastAsia="en-US" w:bidi="en-US"/>
              </w:rPr>
              <w:t>В части управления рисками:</w:t>
            </w:r>
          </w:p>
          <w:p w:rsidR="002514C0" w:rsidRPr="0012135F" w:rsidRDefault="00E4039A" w:rsidP="006F653F">
            <w:pPr>
              <w:pStyle w:val="a7"/>
              <w:numPr>
                <w:ilvl w:val="0"/>
                <w:numId w:val="26"/>
              </w:numPr>
              <w:tabs>
                <w:tab w:val="left" w:pos="318"/>
              </w:tabs>
              <w:spacing w:after="0"/>
              <w:ind w:left="29" w:firstLine="0"/>
              <w:contextualSpacing/>
              <w:rPr>
                <w:rFonts w:ascii="Open Sans" w:hAnsi="Open Sans" w:cs="Open Sans"/>
                <w:b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Участвует в идентификации рисков уровня ТС/БЕ/Блока;</w:t>
            </w:r>
          </w:p>
          <w:p w:rsidR="002514C0" w:rsidRPr="0012135F" w:rsidRDefault="00E4039A" w:rsidP="006F653F">
            <w:pPr>
              <w:pStyle w:val="a7"/>
              <w:numPr>
                <w:ilvl w:val="0"/>
                <w:numId w:val="26"/>
              </w:numPr>
              <w:tabs>
                <w:tab w:val="left" w:pos="318"/>
              </w:tabs>
              <w:spacing w:before="240" w:after="0"/>
              <w:ind w:left="29" w:firstLine="0"/>
              <w:contextualSpacing/>
              <w:rPr>
                <w:rFonts w:ascii="Open Sans" w:hAnsi="Open Sans" w:cs="Open Sans"/>
                <w:b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Согласовывает предложения по определению риска-аппетита уровня ТС/БЕ/Блока;</w:t>
            </w:r>
          </w:p>
          <w:p w:rsidR="002514C0" w:rsidRPr="0012135F" w:rsidRDefault="00E4039A" w:rsidP="006F653F">
            <w:pPr>
              <w:pStyle w:val="a7"/>
              <w:numPr>
                <w:ilvl w:val="0"/>
                <w:numId w:val="26"/>
              </w:numPr>
              <w:tabs>
                <w:tab w:val="left" w:pos="318"/>
              </w:tabs>
              <w:spacing w:after="0"/>
              <w:ind w:left="29" w:firstLine="0"/>
              <w:contextualSpacing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Согласовывает реестр рисков и карту рисков уровня 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ТС/БЕ/Блока;</w:t>
            </w:r>
          </w:p>
          <w:p w:rsidR="002514C0" w:rsidRPr="0012135F" w:rsidRDefault="00E4039A" w:rsidP="006F653F">
            <w:pPr>
              <w:pStyle w:val="a7"/>
              <w:numPr>
                <w:ilvl w:val="0"/>
                <w:numId w:val="26"/>
              </w:numPr>
              <w:tabs>
                <w:tab w:val="left" w:pos="318"/>
              </w:tabs>
              <w:spacing w:after="0"/>
              <w:ind w:left="29" w:firstLine="0"/>
              <w:contextualSpacing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Согласовывает перечень владельцев рисков уровня ТС/БЕ/Блока; </w:t>
            </w:r>
          </w:p>
          <w:p w:rsidR="002514C0" w:rsidRPr="0012135F" w:rsidRDefault="00E4039A" w:rsidP="006F653F">
            <w:pPr>
              <w:pStyle w:val="a7"/>
              <w:numPr>
                <w:ilvl w:val="0"/>
                <w:numId w:val="26"/>
              </w:numPr>
              <w:tabs>
                <w:tab w:val="left" w:pos="314"/>
              </w:tabs>
              <w:spacing w:after="120"/>
              <w:ind w:left="31" w:firstLine="0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Согласовывает планы мероприятий по управлению рисками уровня ТС/БЕ/Блока</w:t>
            </w:r>
          </w:p>
        </w:tc>
      </w:tr>
      <w:tr w:rsidR="00823D87" w:rsidTr="006377A1">
        <w:trPr>
          <w:gridAfter w:val="1"/>
          <w:wAfter w:w="12" w:type="dxa"/>
        </w:trPr>
        <w:tc>
          <w:tcPr>
            <w:tcW w:w="903" w:type="pct"/>
            <w:vAlign w:val="center"/>
          </w:tcPr>
          <w:p w:rsidR="00D83104" w:rsidRPr="0012135F" w:rsidRDefault="00E4039A" w:rsidP="00AA6E83">
            <w:pPr>
              <w:jc w:val="center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bCs/>
                <w:sz w:val="18"/>
                <w:szCs w:val="18"/>
              </w:rPr>
              <w:lastRenderedPageBreak/>
              <w:t>Исполнительный директор ТС</w:t>
            </w:r>
          </w:p>
        </w:tc>
        <w:tc>
          <w:tcPr>
            <w:tcW w:w="709" w:type="pct"/>
            <w:vAlign w:val="center"/>
          </w:tcPr>
          <w:p w:rsidR="00D83104" w:rsidRPr="0012135F" w:rsidRDefault="00E4039A" w:rsidP="00AA6E83">
            <w:pPr>
              <w:tabs>
                <w:tab w:val="left" w:pos="284"/>
              </w:tabs>
              <w:jc w:val="center"/>
              <w:rPr>
                <w:rFonts w:ascii="Open Sans" w:eastAsiaTheme="minorEastAsia" w:hAnsi="Open Sans" w:cs="Open Sans"/>
                <w:b/>
                <w:sz w:val="18"/>
                <w:szCs w:val="18"/>
                <w:lang w:eastAsia="en-US" w:bidi="en-US"/>
              </w:rPr>
            </w:pPr>
            <w:r w:rsidRPr="0012135F">
              <w:rPr>
                <w:rFonts w:ascii="Open Sans" w:hAnsi="Open Sans" w:cs="Open Sans"/>
                <w:b/>
                <w:sz w:val="18"/>
                <w:szCs w:val="18"/>
                <w:lang w:bidi="en-US"/>
              </w:rPr>
              <w:t>1Л</w:t>
            </w:r>
          </w:p>
        </w:tc>
        <w:tc>
          <w:tcPr>
            <w:tcW w:w="3376" w:type="pct"/>
            <w:vAlign w:val="center"/>
          </w:tcPr>
          <w:p w:rsidR="00D83104" w:rsidRPr="0012135F" w:rsidRDefault="00E4039A" w:rsidP="006F653F">
            <w:pPr>
              <w:pStyle w:val="a7"/>
              <w:numPr>
                <w:ilvl w:val="0"/>
                <w:numId w:val="28"/>
              </w:numPr>
              <w:tabs>
                <w:tab w:val="left" w:pos="31"/>
                <w:tab w:val="left" w:pos="314"/>
              </w:tabs>
              <w:spacing w:before="120" w:after="0"/>
              <w:ind w:left="28" w:firstLine="0"/>
              <w:contextualSpacing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Отвечает за соблюдение единых стандартов ТС в рамках управления 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децентрализованными бизнес-процессами, включая выполнение контрольных процедур;</w:t>
            </w:r>
          </w:p>
          <w:p w:rsidR="00D83104" w:rsidRPr="0012135F" w:rsidRDefault="00E4039A" w:rsidP="006F653F">
            <w:pPr>
              <w:numPr>
                <w:ilvl w:val="2"/>
                <w:numId w:val="11"/>
              </w:numPr>
              <w:tabs>
                <w:tab w:val="left" w:pos="284"/>
                <w:tab w:val="left" w:pos="318"/>
              </w:tabs>
              <w:spacing w:after="120"/>
              <w:ind w:left="34" w:hanging="6"/>
              <w:jc w:val="both"/>
              <w:rPr>
                <w:rFonts w:ascii="Open Sans" w:eastAsiaTheme="minorEastAsia" w:hAnsi="Open Sans" w:cs="Open Sans"/>
                <w:sz w:val="18"/>
                <w:szCs w:val="18"/>
                <w:lang w:eastAsia="en-US" w:bidi="en-US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Отвечает за м</w:t>
            </w:r>
            <w:r w:rsidRPr="0012135F">
              <w:rPr>
                <w:rFonts w:ascii="Open Sans" w:eastAsiaTheme="minorEastAsia" w:hAnsi="Open Sans" w:cs="Open Sans"/>
                <w:sz w:val="18"/>
                <w:szCs w:val="18"/>
                <w:lang w:eastAsia="en-US" w:bidi="en-US"/>
              </w:rPr>
              <w:t xml:space="preserve">ониторинг соблюдения 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контрольных </w:t>
            </w:r>
            <w:r w:rsidRPr="0012135F">
              <w:rPr>
                <w:rFonts w:ascii="Open Sans" w:eastAsiaTheme="minorEastAsia" w:hAnsi="Open Sans" w:cs="Open Sans"/>
                <w:sz w:val="18"/>
                <w:szCs w:val="18"/>
                <w:lang w:eastAsia="en-US" w:bidi="en-US"/>
              </w:rPr>
              <w:t>процедур</w:t>
            </w:r>
            <w:r w:rsidR="006603A0" w:rsidRPr="0012135F">
              <w:rPr>
                <w:rFonts w:ascii="Open Sans" w:eastAsiaTheme="minorEastAsia" w:hAnsi="Open Sans" w:cs="Open Sans"/>
                <w:sz w:val="18"/>
                <w:szCs w:val="18"/>
                <w:lang w:eastAsia="en-US" w:bidi="en-US"/>
              </w:rPr>
              <w:t>, в том числе с помощью «Панелей о соблюдении КП», созданных ДВА</w:t>
            </w:r>
            <w:r w:rsidR="00D41F82" w:rsidRPr="0012135F">
              <w:rPr>
                <w:rFonts w:ascii="Open Sans" w:eastAsiaTheme="minorEastAsia" w:hAnsi="Open Sans" w:cs="Open Sans"/>
                <w:sz w:val="18"/>
                <w:szCs w:val="18"/>
                <w:lang w:eastAsia="en-US" w:bidi="en-US"/>
              </w:rPr>
              <w:t>.</w:t>
            </w:r>
          </w:p>
        </w:tc>
      </w:tr>
      <w:tr w:rsidR="00823D87" w:rsidTr="006377A1">
        <w:trPr>
          <w:gridAfter w:val="1"/>
          <w:wAfter w:w="12" w:type="dxa"/>
        </w:trPr>
        <w:tc>
          <w:tcPr>
            <w:tcW w:w="903" w:type="pct"/>
            <w:vAlign w:val="center"/>
          </w:tcPr>
          <w:p w:rsidR="00D83104" w:rsidRPr="0012135F" w:rsidRDefault="00E4039A" w:rsidP="00AA6E83">
            <w:pPr>
              <w:jc w:val="center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bCs/>
                <w:sz w:val="18"/>
                <w:szCs w:val="18"/>
              </w:rPr>
              <w:t>Владелец риска уровня ТС/БЕ/Блока</w:t>
            </w:r>
          </w:p>
        </w:tc>
        <w:tc>
          <w:tcPr>
            <w:tcW w:w="709" w:type="pct"/>
            <w:vAlign w:val="center"/>
          </w:tcPr>
          <w:p w:rsidR="00D83104" w:rsidRPr="0012135F" w:rsidRDefault="00E4039A" w:rsidP="00AA6E83">
            <w:pPr>
              <w:tabs>
                <w:tab w:val="left" w:pos="284"/>
              </w:tabs>
              <w:jc w:val="center"/>
              <w:rPr>
                <w:rFonts w:ascii="Open Sans" w:eastAsiaTheme="minorEastAsia" w:hAnsi="Open Sans" w:cs="Open Sans"/>
                <w:b/>
                <w:sz w:val="18"/>
                <w:szCs w:val="18"/>
                <w:lang w:eastAsia="en-US" w:bidi="en-US"/>
              </w:rPr>
            </w:pPr>
            <w:r w:rsidRPr="0012135F">
              <w:rPr>
                <w:rFonts w:ascii="Open Sans" w:hAnsi="Open Sans" w:cs="Open Sans"/>
                <w:b/>
                <w:sz w:val="18"/>
                <w:szCs w:val="18"/>
                <w:lang w:bidi="en-US"/>
              </w:rPr>
              <w:t>1Л</w:t>
            </w:r>
          </w:p>
        </w:tc>
        <w:tc>
          <w:tcPr>
            <w:tcW w:w="3376" w:type="pct"/>
            <w:vAlign w:val="center"/>
          </w:tcPr>
          <w:p w:rsidR="00D83104" w:rsidRPr="0012135F" w:rsidRDefault="00E4039A" w:rsidP="006F653F">
            <w:pPr>
              <w:pStyle w:val="a7"/>
              <w:numPr>
                <w:ilvl w:val="0"/>
                <w:numId w:val="30"/>
              </w:numPr>
              <w:tabs>
                <w:tab w:val="left" w:pos="318"/>
              </w:tabs>
              <w:spacing w:before="120"/>
              <w:ind w:left="34" w:firstLine="6"/>
              <w:contextualSpacing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Выявляет риски, 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которые могут повлиять на достижение поставленных перед ним целей, в том числе провод</w:t>
            </w:r>
            <w:r w:rsidR="00C96BD2" w:rsidRPr="0012135F">
              <w:rPr>
                <w:rFonts w:ascii="Open Sans" w:hAnsi="Open Sans" w:cs="Open Sans"/>
                <w:sz w:val="18"/>
                <w:szCs w:val="18"/>
              </w:rPr>
              <w:t>и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т анализ риск факторов (корневых причин рисков) и определение исчерпывающего перечня последствий и передают информацию в ЦЭ УРиВК;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30"/>
              </w:numPr>
              <w:tabs>
                <w:tab w:val="left" w:pos="318"/>
              </w:tabs>
              <w:ind w:left="35" w:firstLine="6"/>
              <w:contextualSpacing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Оценивает внутреннюю и внешнюю среды на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 предмет выявления новых угроз, возможностей и изменения оценок существующих рисков</w:t>
            </w:r>
            <w:r w:rsidR="006603A0" w:rsidRPr="0012135F">
              <w:rPr>
                <w:rFonts w:ascii="Open Sans" w:hAnsi="Open Sans" w:cs="Open Sans"/>
                <w:sz w:val="18"/>
                <w:szCs w:val="18"/>
              </w:rPr>
              <w:t>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30"/>
              </w:numPr>
              <w:tabs>
                <w:tab w:val="left" w:pos="318"/>
              </w:tabs>
              <w:ind w:left="35" w:firstLine="6"/>
              <w:contextualSpacing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Осуществляет мониторинг соблюдения и выполнения, утвержденного риск-аппетита на уровне ТС/БЕ/Блока;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30"/>
              </w:numPr>
              <w:tabs>
                <w:tab w:val="left" w:pos="318"/>
              </w:tabs>
              <w:ind w:left="35" w:firstLine="6"/>
              <w:contextualSpacing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Предоставляет информацию необходимую для оценки риска (статистические д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анные, прогнозы, экспертные заключения и т.д.) в ЦЭ УРиВК;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30"/>
              </w:numPr>
              <w:tabs>
                <w:tab w:val="left" w:pos="318"/>
              </w:tabs>
              <w:ind w:left="35" w:firstLine="6"/>
              <w:contextualSpacing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Определяет способ реагирования на риск;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30"/>
              </w:numPr>
              <w:tabs>
                <w:tab w:val="left" w:pos="318"/>
              </w:tabs>
              <w:ind w:left="35" w:firstLine="6"/>
              <w:contextualSpacing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Формирует план мероприятий по воздействию на риск, включая назначение ответственных за их исполнение и обеспечивает включение затрат, связанных с управлением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 рисками в бюджет. Передает разработанные планы в ЦЭ УРиВК;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30"/>
              </w:numPr>
              <w:tabs>
                <w:tab w:val="left" w:pos="318"/>
              </w:tabs>
              <w:ind w:left="35" w:firstLine="6"/>
              <w:contextualSpacing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Осуществляет регулярное обновление информации по рискам в реестре рисков, в том числе переоценку существующих рисков и выявление новых рисков;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30"/>
              </w:numPr>
              <w:tabs>
                <w:tab w:val="left" w:pos="318"/>
              </w:tabs>
              <w:spacing w:after="0"/>
              <w:ind w:left="35" w:firstLine="6"/>
              <w:contextualSpacing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Контролирует исполнение мероприятий по управлению рис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ками;</w:t>
            </w:r>
          </w:p>
          <w:p w:rsidR="00D83104" w:rsidRPr="0012135F" w:rsidRDefault="00E4039A" w:rsidP="006F653F">
            <w:pPr>
              <w:numPr>
                <w:ilvl w:val="2"/>
                <w:numId w:val="11"/>
              </w:numPr>
              <w:tabs>
                <w:tab w:val="left" w:pos="284"/>
                <w:tab w:val="left" w:pos="318"/>
              </w:tabs>
              <w:spacing w:after="120"/>
              <w:ind w:left="34" w:hanging="6"/>
              <w:jc w:val="both"/>
              <w:rPr>
                <w:rFonts w:ascii="Open Sans" w:eastAsiaTheme="minorEastAsia" w:hAnsi="Open Sans" w:cs="Open Sans"/>
                <w:sz w:val="18"/>
                <w:szCs w:val="18"/>
                <w:lang w:eastAsia="en-US" w:bidi="en-US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Отвечает за своевременное предоставление актуальной информации о рисках для обновления данных, содержащихся в реестрах рисков, паспортах рисков, картах рисков в порядке, определенном во внутренних нормативных документах Компании</w:t>
            </w:r>
            <w:r w:rsidR="006603A0" w:rsidRPr="0012135F">
              <w:rPr>
                <w:rFonts w:ascii="Open Sans" w:hAnsi="Open Sans" w:cs="Open Sans"/>
                <w:sz w:val="18"/>
                <w:szCs w:val="18"/>
              </w:rPr>
              <w:t>.</w:t>
            </w:r>
          </w:p>
        </w:tc>
      </w:tr>
      <w:tr w:rsidR="00823D87" w:rsidTr="006377A1">
        <w:trPr>
          <w:gridAfter w:val="1"/>
          <w:wAfter w:w="12" w:type="dxa"/>
        </w:trPr>
        <w:tc>
          <w:tcPr>
            <w:tcW w:w="903" w:type="pct"/>
            <w:vAlign w:val="center"/>
          </w:tcPr>
          <w:p w:rsidR="00D83104" w:rsidRPr="0012135F" w:rsidRDefault="00E4039A" w:rsidP="00AA6E83">
            <w:pPr>
              <w:jc w:val="center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bCs/>
                <w:sz w:val="18"/>
                <w:szCs w:val="18"/>
              </w:rPr>
              <w:t xml:space="preserve">Центры экспертизы </w:t>
            </w:r>
            <w:r w:rsidRPr="0012135F">
              <w:rPr>
                <w:rFonts w:ascii="Open Sans" w:hAnsi="Open Sans" w:cs="Open Sans"/>
                <w:b/>
                <w:bCs/>
                <w:sz w:val="18"/>
                <w:szCs w:val="18"/>
              </w:rPr>
              <w:t>управления рисков и внутреннего контроля ТС/БЕ/Блока</w:t>
            </w:r>
          </w:p>
        </w:tc>
        <w:tc>
          <w:tcPr>
            <w:tcW w:w="709" w:type="pct"/>
            <w:vAlign w:val="center"/>
          </w:tcPr>
          <w:p w:rsidR="00D83104" w:rsidRPr="0012135F" w:rsidRDefault="00E4039A" w:rsidP="00AA6E83">
            <w:pPr>
              <w:tabs>
                <w:tab w:val="left" w:pos="284"/>
              </w:tabs>
              <w:jc w:val="center"/>
              <w:rPr>
                <w:rFonts w:ascii="Open Sans" w:eastAsiaTheme="minorEastAsia" w:hAnsi="Open Sans" w:cs="Open Sans"/>
                <w:b/>
                <w:sz w:val="18"/>
                <w:szCs w:val="18"/>
                <w:lang w:eastAsia="en-US" w:bidi="en-US"/>
              </w:rPr>
            </w:pPr>
            <w:r w:rsidRPr="0012135F">
              <w:rPr>
                <w:rFonts w:ascii="Open Sans" w:hAnsi="Open Sans" w:cs="Open Sans"/>
                <w:b/>
                <w:sz w:val="18"/>
                <w:szCs w:val="18"/>
              </w:rPr>
              <w:t>2Л</w:t>
            </w:r>
          </w:p>
        </w:tc>
        <w:tc>
          <w:tcPr>
            <w:tcW w:w="3376" w:type="pct"/>
            <w:vAlign w:val="center"/>
          </w:tcPr>
          <w:p w:rsidR="00D83104" w:rsidRPr="0012135F" w:rsidRDefault="00E4039A" w:rsidP="00AA6E83">
            <w:pPr>
              <w:pStyle w:val="a7"/>
              <w:tabs>
                <w:tab w:val="left" w:pos="172"/>
                <w:tab w:val="left" w:pos="318"/>
              </w:tabs>
              <w:spacing w:before="120" w:after="0"/>
              <w:ind w:left="34" w:firstLine="0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sz w:val="18"/>
                <w:szCs w:val="18"/>
              </w:rPr>
              <w:t>В части СУРиВК: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35"/>
              </w:numPr>
              <w:tabs>
                <w:tab w:val="left" w:pos="318"/>
              </w:tabs>
              <w:spacing w:after="0"/>
              <w:ind w:left="31" w:hanging="31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Отвечает за внедрение общекорпоративной методологии управления рисками и внутреннего контроля, продвижение культуры риск-ориентированного подхода ведения деятельности и </w:t>
            </w:r>
            <w:r w:rsidR="006603A0" w:rsidRPr="0012135F">
              <w:rPr>
                <w:rFonts w:ascii="Open Sans" w:hAnsi="Open Sans" w:cs="Open Sans"/>
                <w:sz w:val="18"/>
                <w:szCs w:val="18"/>
              </w:rPr>
              <w:t xml:space="preserve">за 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выстраивание эффективного взаимодействия с владельцами бизнес-процессов по вопросам управления рисками и внутреннего контроля на уровне ТС/БЕ/Блока. </w:t>
            </w:r>
          </w:p>
          <w:p w:rsidR="00D83104" w:rsidRPr="0012135F" w:rsidRDefault="00E4039A" w:rsidP="00AA6E83">
            <w:pPr>
              <w:tabs>
                <w:tab w:val="left" w:pos="318"/>
                <w:tab w:val="left" w:pos="602"/>
              </w:tabs>
              <w:spacing w:before="120"/>
              <w:ind w:left="35"/>
              <w:contextualSpacing/>
              <w:rPr>
                <w:rFonts w:ascii="Open Sans" w:hAnsi="Open Sans" w:cs="Open Sans"/>
                <w:b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sz w:val="18"/>
                <w:szCs w:val="18"/>
              </w:rPr>
              <w:t>В части управления рисками: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0"/>
              <w:ind w:left="35" w:firstLine="0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 xml:space="preserve">Представляет предложения по установлению риск-аппетита уровня ТС/БЕ/Блока на 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утверждение Совета директоров для ТС</w:t>
            </w:r>
            <w:r w:rsidR="00BB08D5"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/БЕ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 xml:space="preserve"> или </w:t>
            </w:r>
            <w:r w:rsidR="009767E7"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 xml:space="preserve">Генерального </w:t>
            </w:r>
            <w:r w:rsidR="00BB08D5"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директора для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 xml:space="preserve"> Блок</w:t>
            </w:r>
            <w:r w:rsidR="002514C0"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ов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 xml:space="preserve"> и ТС</w:t>
            </w:r>
            <w:r w:rsidR="002514C0"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/БЕ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 xml:space="preserve"> без Совета директоров;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0"/>
              <w:ind w:left="35" w:firstLine="0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Осуществляет мониторинг соблюдения и выполнения, утвержденного риск-аппетита на уровне ТС/БЕ/Блока;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0"/>
              <w:ind w:left="35" w:firstLine="0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Проводит качественную или количественную оценку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 xml:space="preserve"> рисков уровня ТС/БЕ/Блока;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0"/>
              <w:ind w:left="35" w:firstLine="0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Определяет текущий, остаточный и целевой уровень рисков уровня ТС/БЕ/Блока;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0"/>
              <w:ind w:left="35" w:firstLine="0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Включает результаты оценок в реестр рисков и формирует карту рисков ТС/БЕ/Блока;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0"/>
              <w:ind w:left="35" w:firstLine="0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lastRenderedPageBreak/>
              <w:t xml:space="preserve">Выполняет анализ эффективности разработанных планов мероприятий и 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затрат по управлению рисками, проводит оценку остаточных рисков и вносит полученную информацию в реестр и карту рисков ТС/БЕ/Блока</w:t>
            </w:r>
            <w:r w:rsidR="006603A0"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0"/>
              <w:ind w:left="35" w:firstLine="0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Представляет реестр рисков уровня ТС/БЕ/Блока, включая</w:t>
            </w:r>
            <w:r w:rsidR="002514C0"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 xml:space="preserve"> карту </w:t>
            </w:r>
            <w:r w:rsidR="00BB08D5"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рисков, оценки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 xml:space="preserve"> рисков, предложения по установлению владельцев т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 xml:space="preserve">аких рисков, мероприятия по управлению рисками и предоставляет в </w:t>
            </w:r>
            <w:r w:rsidR="000006F6"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Д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 xml:space="preserve">епартамент по рискам на валидацию и последующее утверждение </w:t>
            </w:r>
            <w:r w:rsidR="002514C0"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Совета директоров для ТС</w:t>
            </w:r>
            <w:r w:rsidR="000006F6"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/БЕ</w:t>
            </w:r>
            <w:r w:rsidR="002514C0"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 xml:space="preserve"> или Генерального директора для Блоков и ТС/БЕ без Совета директоров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0"/>
              <w:ind w:left="35" w:firstLine="0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Отвечает за поддержание в актуаль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ном состоянии реестра и карты рисков уровня ТС/БЕ/Блока, в том числе валидирует переоценку рисков со стороны владельца риска;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0"/>
              <w:ind w:left="35" w:firstLine="0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Осуществляет сбор и консолидацию информации о реализовавшихся рисках уровня ТС/БЕ/Блока;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0"/>
              <w:ind w:left="35" w:firstLine="0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Проводит анализ эффективности мероприятий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 xml:space="preserve"> по митигации рисков уровня ТС/БЕ/Блока, оценку эффективности затрат по управлению рисками;</w:t>
            </w:r>
            <w:r w:rsidRPr="0012135F">
              <w:rPr>
                <w:rFonts w:ascii="Open Sans" w:hAnsi="Open Sans" w:cs="Open Sans"/>
              </w:rPr>
              <w:t xml:space="preserve"> </w:t>
            </w:r>
          </w:p>
          <w:p w:rsidR="005A6F54" w:rsidRPr="0012135F" w:rsidRDefault="00E4039A" w:rsidP="006F653F">
            <w:pPr>
              <w:pStyle w:val="a7"/>
              <w:numPr>
                <w:ilvl w:val="2"/>
                <w:numId w:val="11"/>
              </w:numPr>
              <w:tabs>
                <w:tab w:val="left" w:pos="322"/>
              </w:tabs>
              <w:ind w:left="0" w:firstLine="31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Отслеживает статус исполнения мероприятий по митигации рисков уровня ТС/БЕ/Блока, включая валидацию результатов их исполнения</w:t>
            </w:r>
            <w:r w:rsidR="00C96BD2" w:rsidRPr="0012135F">
              <w:rPr>
                <w:rFonts w:ascii="Open Sans" w:hAnsi="Open Sans" w:cs="Open Sans"/>
                <w:sz w:val="18"/>
                <w:szCs w:val="18"/>
              </w:rPr>
              <w:t>.</w:t>
            </w:r>
            <w:r w:rsidRPr="0012135F">
              <w:rPr>
                <w:rFonts w:ascii="Open Sans" w:hAnsi="Open Sans" w:cs="Open Sans"/>
              </w:rPr>
              <w:t xml:space="preserve"> </w:t>
            </w:r>
          </w:p>
          <w:p w:rsidR="005A6F54" w:rsidRPr="0012135F" w:rsidRDefault="00E4039A" w:rsidP="00AA6E83">
            <w:pPr>
              <w:tabs>
                <w:tab w:val="left" w:pos="284"/>
                <w:tab w:val="left" w:pos="318"/>
              </w:tabs>
              <w:spacing w:before="240"/>
              <w:ind w:left="35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sz w:val="18"/>
                <w:szCs w:val="18"/>
              </w:rPr>
              <w:t>В части внутреннего контроля:</w:t>
            </w:r>
          </w:p>
          <w:p w:rsidR="005A6F54" w:rsidRPr="0012135F" w:rsidRDefault="00E4039A" w:rsidP="006F653F">
            <w:pPr>
              <w:pStyle w:val="a7"/>
              <w:numPr>
                <w:ilvl w:val="2"/>
                <w:numId w:val="11"/>
              </w:numPr>
              <w:tabs>
                <w:tab w:val="left" w:pos="322"/>
              </w:tabs>
              <w:spacing w:after="0"/>
              <w:ind w:left="39" w:hanging="8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 xml:space="preserve">Осуществляет сбор информации об инцидентах во </w:t>
            </w:r>
            <w:r w:rsidR="007C5D45"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 xml:space="preserve">внутреннем контроле </w:t>
            </w:r>
            <w:r w:rsidR="00FB0D29"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 xml:space="preserve">и анализирует их </w:t>
            </w:r>
            <w:r w:rsidR="007C5D45"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в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 xml:space="preserve"> привязке к КП и присущим рискам бизнес-процессов</w:t>
            </w:r>
            <w:r w:rsidR="00FB0D29"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 xml:space="preserve"> из ЕИС АУРКП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 xml:space="preserve">. </w:t>
            </w:r>
          </w:p>
          <w:p w:rsidR="000C5BE8" w:rsidRPr="0012135F" w:rsidRDefault="00E4039A" w:rsidP="006F653F">
            <w:pPr>
              <w:pStyle w:val="a7"/>
              <w:numPr>
                <w:ilvl w:val="2"/>
                <w:numId w:val="11"/>
              </w:numPr>
              <w:tabs>
                <w:tab w:val="left" w:pos="322"/>
              </w:tabs>
              <w:spacing w:after="0"/>
              <w:ind w:left="39" w:hanging="8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Информир</w:t>
            </w:r>
            <w:r w:rsidR="005A6F54" w:rsidRPr="0012135F">
              <w:rPr>
                <w:rFonts w:ascii="Open Sans" w:hAnsi="Open Sans" w:cs="Open Sans"/>
                <w:sz w:val="18"/>
                <w:szCs w:val="18"/>
              </w:rPr>
              <w:t xml:space="preserve">ует 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ДВА на ежеквартальной основе о критических </w:t>
            </w:r>
            <w:r w:rsidR="00541802" w:rsidRPr="0012135F">
              <w:rPr>
                <w:rFonts w:ascii="Open Sans" w:hAnsi="Open Sans" w:cs="Open Sans"/>
                <w:sz w:val="18"/>
                <w:szCs w:val="18"/>
              </w:rPr>
              <w:t>инцидентах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 во ВК, реализовавшихся ключевых рисках БП и новых ключевых рисках БП (ранее не зафиксированных в</w:t>
            </w:r>
            <w:r w:rsidR="00FB0D29" w:rsidRPr="0012135F">
              <w:rPr>
                <w:rFonts w:ascii="Open Sans" w:hAnsi="Open Sans" w:cs="Open Sans"/>
                <w:sz w:val="18"/>
                <w:szCs w:val="18"/>
              </w:rPr>
              <w:t xml:space="preserve"> ЕИС АУРКП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) для</w:t>
            </w:r>
            <w:r w:rsidR="00F56FBD" w:rsidRPr="0012135F">
              <w:rPr>
                <w:rFonts w:ascii="Open Sans" w:hAnsi="Open Sans" w:cs="Open Sans"/>
                <w:sz w:val="18"/>
                <w:szCs w:val="18"/>
              </w:rPr>
              <w:t xml:space="preserve"> 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обсуждени</w:t>
            </w:r>
            <w:r w:rsidR="00F56FBD" w:rsidRPr="0012135F">
              <w:rPr>
                <w:rFonts w:ascii="Open Sans" w:hAnsi="Open Sans" w:cs="Open Sans"/>
                <w:sz w:val="18"/>
                <w:szCs w:val="18"/>
              </w:rPr>
              <w:t>я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 с ДВА необходимости внеплановых проверок</w:t>
            </w:r>
            <w:r w:rsidR="00FB0D29" w:rsidRPr="0012135F">
              <w:rPr>
                <w:rFonts w:ascii="Open Sans" w:hAnsi="Open Sans" w:cs="Open Sans"/>
                <w:sz w:val="18"/>
                <w:szCs w:val="18"/>
              </w:rPr>
              <w:t xml:space="preserve"> или консультационных проектов</w:t>
            </w:r>
            <w:r w:rsidR="005A6F54" w:rsidRPr="0012135F">
              <w:rPr>
                <w:rFonts w:ascii="Open Sans" w:hAnsi="Open Sans" w:cs="Open Sans"/>
                <w:sz w:val="18"/>
                <w:szCs w:val="18"/>
              </w:rPr>
              <w:t>;</w:t>
            </w:r>
          </w:p>
          <w:p w:rsidR="000C5BE8" w:rsidRPr="0012135F" w:rsidRDefault="00E4039A" w:rsidP="006F653F">
            <w:pPr>
              <w:pStyle w:val="a7"/>
              <w:numPr>
                <w:ilvl w:val="2"/>
                <w:numId w:val="11"/>
              </w:numPr>
              <w:tabs>
                <w:tab w:val="left" w:pos="322"/>
              </w:tabs>
              <w:spacing w:after="0"/>
              <w:ind w:left="39" w:hanging="8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</w:rPr>
              <w:t xml:space="preserve">В случае, когда реализовался ключевой риск БП </w:t>
            </w:r>
            <w:r w:rsidR="00F56FBD" w:rsidRPr="0012135F">
              <w:rPr>
                <w:rFonts w:ascii="Open Sans" w:eastAsia="Times New Roman" w:hAnsi="Open Sans" w:cs="Open Sans"/>
                <w:sz w:val="18"/>
                <w:szCs w:val="18"/>
              </w:rPr>
              <w:t xml:space="preserve">(описанный в ЕИС АУРКП для данного БП или возникший впервые) 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</w:rPr>
              <w:t>из-за отсутствующих или не сработавших КП (т.е. ключевой риск БП оказался не закрыт)</w:t>
            </w:r>
            <w:r w:rsidR="00EF2614" w:rsidRPr="0012135F">
              <w:rPr>
                <w:rFonts w:ascii="Open Sans" w:eastAsia="Times New Roman" w:hAnsi="Open Sans" w:cs="Open Sans"/>
                <w:sz w:val="18"/>
                <w:szCs w:val="18"/>
              </w:rPr>
              <w:t>,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</w:rPr>
              <w:t xml:space="preserve"> обеспе</w:t>
            </w:r>
            <w:r w:rsidR="000907F9" w:rsidRPr="0012135F">
              <w:rPr>
                <w:rFonts w:ascii="Open Sans" w:eastAsia="Times New Roman" w:hAnsi="Open Sans" w:cs="Open Sans"/>
                <w:sz w:val="18"/>
                <w:szCs w:val="18"/>
              </w:rPr>
              <w:t xml:space="preserve">чивает 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</w:rPr>
              <w:t>своевременн</w:t>
            </w:r>
            <w:r w:rsidR="000907F9" w:rsidRPr="0012135F">
              <w:rPr>
                <w:rFonts w:ascii="Open Sans" w:eastAsia="Times New Roman" w:hAnsi="Open Sans" w:cs="Open Sans"/>
                <w:sz w:val="18"/>
                <w:szCs w:val="18"/>
              </w:rPr>
              <w:t>ую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</w:rPr>
              <w:t xml:space="preserve"> доработк</w:t>
            </w:r>
            <w:r w:rsidR="000907F9" w:rsidRPr="0012135F">
              <w:rPr>
                <w:rFonts w:ascii="Open Sans" w:eastAsia="Times New Roman" w:hAnsi="Open Sans" w:cs="Open Sans"/>
                <w:sz w:val="18"/>
                <w:szCs w:val="18"/>
              </w:rPr>
              <w:t>у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</w:rPr>
              <w:t xml:space="preserve"> и внедрени</w:t>
            </w:r>
            <w:r w:rsidR="000907F9" w:rsidRPr="0012135F">
              <w:rPr>
                <w:rFonts w:ascii="Open Sans" w:eastAsia="Times New Roman" w:hAnsi="Open Sans" w:cs="Open Sans"/>
                <w:sz w:val="18"/>
                <w:szCs w:val="18"/>
              </w:rPr>
              <w:t>е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</w:rPr>
              <w:t xml:space="preserve"> необходимых КП силами владельцев БП и его ключевых участников</w:t>
            </w:r>
            <w:r w:rsidR="005A6F54" w:rsidRPr="0012135F">
              <w:rPr>
                <w:rFonts w:ascii="Open Sans" w:eastAsia="Times New Roman" w:hAnsi="Open Sans" w:cs="Open Sans"/>
                <w:sz w:val="18"/>
                <w:szCs w:val="18"/>
              </w:rPr>
              <w:t>;</w:t>
            </w:r>
          </w:p>
          <w:p w:rsidR="000C5BE8" w:rsidRPr="0012135F" w:rsidRDefault="00E4039A" w:rsidP="006F653F">
            <w:pPr>
              <w:pStyle w:val="a7"/>
              <w:numPr>
                <w:ilvl w:val="2"/>
                <w:numId w:val="11"/>
              </w:numPr>
              <w:tabs>
                <w:tab w:val="left" w:pos="322"/>
              </w:tabs>
              <w:spacing w:after="0"/>
              <w:ind w:left="39" w:hanging="8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</w:rPr>
              <w:t>Участ</w:t>
            </w:r>
            <w:r w:rsidR="000907F9" w:rsidRPr="0012135F">
              <w:rPr>
                <w:rFonts w:ascii="Open Sans" w:eastAsia="Times New Roman" w:hAnsi="Open Sans" w:cs="Open Sans"/>
                <w:sz w:val="18"/>
                <w:szCs w:val="18"/>
              </w:rPr>
              <w:t>вует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</w:rPr>
              <w:t xml:space="preserve"> в </w:t>
            </w:r>
            <w:r w:rsidR="005A6F54" w:rsidRPr="0012135F">
              <w:rPr>
                <w:rFonts w:ascii="Open Sans" w:eastAsia="Times New Roman" w:hAnsi="Open Sans" w:cs="Open Sans"/>
                <w:sz w:val="18"/>
                <w:szCs w:val="18"/>
              </w:rPr>
              <w:t>рабочей групп</w:t>
            </w:r>
            <w:r w:rsidR="000907F9" w:rsidRPr="0012135F">
              <w:rPr>
                <w:rFonts w:ascii="Open Sans" w:eastAsia="Times New Roman" w:hAnsi="Open Sans" w:cs="Open Sans"/>
                <w:sz w:val="18"/>
                <w:szCs w:val="18"/>
              </w:rPr>
              <w:t>е</w:t>
            </w:r>
            <w:r w:rsidR="005A6F54" w:rsidRPr="0012135F">
              <w:rPr>
                <w:rFonts w:ascii="Open Sans" w:eastAsia="Times New Roman" w:hAnsi="Open Sans" w:cs="Open Sans"/>
                <w:sz w:val="18"/>
                <w:szCs w:val="18"/>
              </w:rPr>
              <w:t xml:space="preserve"> 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</w:rPr>
              <w:t xml:space="preserve">по разработке методологии и инструментов </w:t>
            </w:r>
            <w:r w:rsidR="005A6F54" w:rsidRPr="0012135F">
              <w:rPr>
                <w:rFonts w:ascii="Open Sans" w:eastAsia="Times New Roman" w:hAnsi="Open Sans" w:cs="Open Sans"/>
                <w:sz w:val="18"/>
                <w:szCs w:val="18"/>
              </w:rPr>
              <w:t>внутреннего контроля;</w:t>
            </w:r>
          </w:p>
          <w:p w:rsidR="005A6F54" w:rsidRPr="0012135F" w:rsidRDefault="00E4039A" w:rsidP="006F653F">
            <w:pPr>
              <w:pStyle w:val="a7"/>
              <w:numPr>
                <w:ilvl w:val="2"/>
                <w:numId w:val="11"/>
              </w:numPr>
              <w:tabs>
                <w:tab w:val="left" w:pos="322"/>
              </w:tabs>
              <w:spacing w:after="0"/>
              <w:ind w:left="39" w:hanging="8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</w:rPr>
              <w:t>Осуществляет т</w:t>
            </w:r>
            <w:r w:rsidR="000C5BE8" w:rsidRPr="0012135F">
              <w:rPr>
                <w:rFonts w:ascii="Open Sans" w:eastAsia="Times New Roman" w:hAnsi="Open Sans" w:cs="Open Sans"/>
                <w:sz w:val="18"/>
                <w:szCs w:val="18"/>
              </w:rPr>
              <w:t xml:space="preserve">рехлетнее </w:t>
            </w:r>
            <w:r w:rsidR="00EF2614" w:rsidRPr="0012135F">
              <w:rPr>
                <w:rFonts w:ascii="Open Sans" w:eastAsia="Times New Roman" w:hAnsi="Open Sans" w:cs="Open Sans"/>
                <w:sz w:val="18"/>
                <w:szCs w:val="18"/>
              </w:rPr>
              <w:t>и</w:t>
            </w:r>
            <w:r w:rsidR="003E5B57" w:rsidRPr="0012135F">
              <w:rPr>
                <w:rFonts w:ascii="Open Sans" w:eastAsia="Times New Roman" w:hAnsi="Open Sans" w:cs="Open Sans"/>
                <w:sz w:val="18"/>
                <w:szCs w:val="18"/>
              </w:rPr>
              <w:t>/или</w:t>
            </w:r>
            <w:r w:rsidR="00EF2614" w:rsidRPr="0012135F">
              <w:rPr>
                <w:rFonts w:ascii="Open Sans" w:eastAsia="Times New Roman" w:hAnsi="Open Sans" w:cs="Open Sans"/>
                <w:sz w:val="18"/>
                <w:szCs w:val="18"/>
              </w:rPr>
              <w:t xml:space="preserve"> годовое </w:t>
            </w:r>
            <w:r w:rsidR="000C5BE8" w:rsidRPr="0012135F">
              <w:rPr>
                <w:rFonts w:ascii="Open Sans" w:eastAsia="Times New Roman" w:hAnsi="Open Sans" w:cs="Open Sans"/>
                <w:sz w:val="18"/>
                <w:szCs w:val="18"/>
              </w:rPr>
              <w:t>планирование (в увязке с долгосрочным планированием проектов ДВА – в те годы, когда нет проектов ДВА) сертификации ВК владельцами процессов и организ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</w:rPr>
              <w:t>ует</w:t>
            </w:r>
            <w:r w:rsidR="000C5BE8" w:rsidRPr="0012135F">
              <w:rPr>
                <w:rFonts w:ascii="Open Sans" w:eastAsia="Times New Roman" w:hAnsi="Open Sans" w:cs="Open Sans"/>
                <w:sz w:val="18"/>
                <w:szCs w:val="18"/>
              </w:rPr>
              <w:t xml:space="preserve"> их проведени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</w:rPr>
              <w:t>е;</w:t>
            </w:r>
          </w:p>
          <w:p w:rsidR="006603A0" w:rsidRPr="0012135F" w:rsidRDefault="00E4039A" w:rsidP="006F653F">
            <w:pPr>
              <w:pStyle w:val="a7"/>
              <w:numPr>
                <w:ilvl w:val="2"/>
                <w:numId w:val="11"/>
              </w:numPr>
              <w:tabs>
                <w:tab w:val="left" w:pos="322"/>
              </w:tabs>
              <w:ind w:left="39" w:hanging="8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Принимает участие в ежегодном процессе оценки присущих рисков бизнес-процессов</w:t>
            </w:r>
            <w:r w:rsidRPr="0012135F">
              <w:rPr>
                <w:rFonts w:ascii="Open Sans" w:hAnsi="Open Sans" w:cs="Open Sans"/>
              </w:rPr>
              <w:t xml:space="preserve"> 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ТС/БЕ/Блока.</w:t>
            </w:r>
          </w:p>
        </w:tc>
      </w:tr>
      <w:tr w:rsidR="00823D87" w:rsidTr="006A7DDF">
        <w:trPr>
          <w:trHeight w:val="355"/>
        </w:trPr>
        <w:tc>
          <w:tcPr>
            <w:tcW w:w="5000" w:type="pct"/>
            <w:gridSpan w:val="4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83104" w:rsidRPr="0012135F" w:rsidRDefault="00E4039A" w:rsidP="00AA6E83">
            <w:pPr>
              <w:tabs>
                <w:tab w:val="left" w:pos="314"/>
                <w:tab w:val="left" w:pos="456"/>
              </w:tabs>
              <w:jc w:val="center"/>
              <w:rPr>
                <w:rFonts w:ascii="Open Sans" w:hAnsi="Open Sans" w:cs="Open Sans"/>
                <w:b/>
                <w:szCs w:val="18"/>
              </w:rPr>
            </w:pPr>
            <w:r w:rsidRPr="0012135F">
              <w:rPr>
                <w:rFonts w:ascii="Open Sans" w:hAnsi="Open Sans" w:cs="Open Sans"/>
                <w:b/>
                <w:szCs w:val="18"/>
              </w:rPr>
              <w:lastRenderedPageBreak/>
              <w:t>Уровень бизнес-процессов</w:t>
            </w:r>
          </w:p>
        </w:tc>
      </w:tr>
      <w:tr w:rsidR="00823D87" w:rsidTr="006377A1">
        <w:trPr>
          <w:gridAfter w:val="1"/>
          <w:wAfter w:w="12" w:type="dxa"/>
          <w:trHeight w:val="501"/>
        </w:trPr>
        <w:tc>
          <w:tcPr>
            <w:tcW w:w="903" w:type="pct"/>
            <w:tcBorders>
              <w:bottom w:val="single" w:sz="4" w:space="0" w:color="auto"/>
            </w:tcBorders>
            <w:vAlign w:val="center"/>
          </w:tcPr>
          <w:p w:rsidR="00D83104" w:rsidRPr="0012135F" w:rsidRDefault="00E4039A" w:rsidP="00AA6E83">
            <w:pPr>
              <w:jc w:val="center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bCs/>
                <w:sz w:val="18"/>
                <w:szCs w:val="18"/>
              </w:rPr>
              <w:t>Владелец бизнес-процесса УК/ТС/БЕ/Блока</w:t>
            </w:r>
          </w:p>
        </w:tc>
        <w:tc>
          <w:tcPr>
            <w:tcW w:w="709" w:type="pct"/>
            <w:vAlign w:val="center"/>
          </w:tcPr>
          <w:p w:rsidR="00D83104" w:rsidRPr="0012135F" w:rsidRDefault="00E4039A" w:rsidP="00AA6E83">
            <w:pPr>
              <w:pStyle w:val="a7"/>
              <w:tabs>
                <w:tab w:val="left" w:pos="0"/>
                <w:tab w:val="left" w:pos="314"/>
              </w:tabs>
              <w:spacing w:after="0"/>
              <w:ind w:left="31" w:firstLine="0"/>
              <w:jc w:val="center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sz w:val="18"/>
                <w:szCs w:val="18"/>
              </w:rPr>
              <w:t>1Л</w:t>
            </w:r>
          </w:p>
        </w:tc>
        <w:tc>
          <w:tcPr>
            <w:tcW w:w="3376" w:type="pct"/>
            <w:vAlign w:val="center"/>
          </w:tcPr>
          <w:p w:rsidR="00EF2614" w:rsidRPr="0012135F" w:rsidRDefault="00E4039A" w:rsidP="006F653F">
            <w:pPr>
              <w:pStyle w:val="a7"/>
              <w:numPr>
                <w:ilvl w:val="0"/>
                <w:numId w:val="29"/>
              </w:numPr>
              <w:tabs>
                <w:tab w:val="left" w:pos="0"/>
                <w:tab w:val="left" w:pos="314"/>
              </w:tabs>
              <w:spacing w:before="120" w:after="0"/>
              <w:ind w:left="28" w:firstLine="0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Управляет операционной/ транзакционной деятельностью в рамках 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БП с использованием методов/ модели процессного управления для обеспечения достижения конечного продукта/ результата БП</w:t>
            </w:r>
            <w:r w:rsidR="002F7AE8" w:rsidRPr="0012135F">
              <w:rPr>
                <w:rFonts w:ascii="Open Sans" w:hAnsi="Open Sans" w:cs="Open Sans"/>
                <w:sz w:val="18"/>
                <w:szCs w:val="18"/>
              </w:rPr>
              <w:t xml:space="preserve"> 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и его необходимых качественных и количественных характеристик.</w:t>
            </w:r>
          </w:p>
          <w:p w:rsidR="002F7AE8" w:rsidRPr="0012135F" w:rsidRDefault="00E4039A" w:rsidP="006F653F">
            <w:pPr>
              <w:pStyle w:val="a7"/>
              <w:numPr>
                <w:ilvl w:val="0"/>
                <w:numId w:val="29"/>
              </w:numPr>
              <w:tabs>
                <w:tab w:val="left" w:pos="0"/>
                <w:tab w:val="left" w:pos="314"/>
              </w:tabs>
              <w:spacing w:after="0"/>
              <w:ind w:left="31" w:firstLine="0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Отвечает за максимизацию объемов конечного продукта БП (с учетом соблюден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ия заданных параметров по качеству) при оптимальном потреблении ресурсов. Для этого проводит анализ потенциала для оптимизации/ реинжиниринга БП и мероприятия по его реализации (включая использование инструментов непрерывного совершенствования).</w:t>
            </w:r>
          </w:p>
          <w:p w:rsidR="00D83104" w:rsidRPr="0012135F" w:rsidRDefault="00E4039A" w:rsidP="00AA6E83">
            <w:pPr>
              <w:pStyle w:val="a7"/>
              <w:tabs>
                <w:tab w:val="left" w:pos="0"/>
                <w:tab w:val="left" w:pos="314"/>
              </w:tabs>
              <w:spacing w:before="120" w:after="0"/>
              <w:ind w:left="28" w:firstLine="0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sz w:val="18"/>
                <w:szCs w:val="18"/>
              </w:rPr>
              <w:t>В части уп</w:t>
            </w:r>
            <w:r w:rsidRPr="0012135F">
              <w:rPr>
                <w:rFonts w:ascii="Open Sans" w:hAnsi="Open Sans" w:cs="Open Sans"/>
                <w:b/>
                <w:sz w:val="18"/>
                <w:szCs w:val="18"/>
              </w:rPr>
              <w:t>равления рисками:</w:t>
            </w:r>
          </w:p>
          <w:p w:rsidR="00D83104" w:rsidRPr="0012135F" w:rsidRDefault="00E4039A" w:rsidP="00AA6E83">
            <w:pPr>
              <w:pStyle w:val="a7"/>
              <w:tabs>
                <w:tab w:val="left" w:pos="0"/>
                <w:tab w:val="left" w:pos="314"/>
              </w:tabs>
              <w:spacing w:after="0"/>
              <w:ind w:left="31" w:firstLine="0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Выполняет функции владельца риска соответствующего уровня, в тех случаях, </w:t>
            </w:r>
            <w:r w:rsidR="00EF2614" w:rsidRPr="0012135F">
              <w:rPr>
                <w:rFonts w:ascii="Open Sans" w:hAnsi="Open Sans" w:cs="Open Sans"/>
                <w:sz w:val="18"/>
                <w:szCs w:val="18"/>
              </w:rPr>
              <w:t xml:space="preserve">когда 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владелец бизнес-процесса</w:t>
            </w:r>
            <w:r w:rsidR="00EF2614" w:rsidRPr="0012135F">
              <w:rPr>
                <w:rFonts w:ascii="Open Sans" w:hAnsi="Open Sans" w:cs="Open Sans"/>
                <w:sz w:val="18"/>
                <w:szCs w:val="18"/>
              </w:rPr>
              <w:t xml:space="preserve"> 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также</w:t>
            </w:r>
            <w:r w:rsidR="00EF2614" w:rsidRPr="0012135F">
              <w:rPr>
                <w:rFonts w:ascii="Open Sans" w:hAnsi="Open Sans" w:cs="Open Sans"/>
                <w:sz w:val="18"/>
                <w:szCs w:val="18"/>
              </w:rPr>
              <w:t xml:space="preserve"> 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назначен владельцем риска.</w:t>
            </w:r>
            <w:r w:rsidR="00EF2614" w:rsidRPr="0012135F">
              <w:rPr>
                <w:rFonts w:ascii="Open Sans" w:hAnsi="Open Sans" w:cs="Open Sans"/>
                <w:sz w:val="18"/>
                <w:szCs w:val="18"/>
              </w:rPr>
              <w:t xml:space="preserve"> </w:t>
            </w:r>
          </w:p>
          <w:p w:rsidR="00D83104" w:rsidRPr="0012135F" w:rsidRDefault="00E4039A" w:rsidP="00AA6E83">
            <w:pPr>
              <w:pStyle w:val="a7"/>
              <w:tabs>
                <w:tab w:val="left" w:pos="0"/>
                <w:tab w:val="left" w:pos="314"/>
              </w:tabs>
              <w:spacing w:before="240" w:after="0"/>
              <w:ind w:left="31" w:firstLine="0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sz w:val="18"/>
                <w:szCs w:val="18"/>
              </w:rPr>
              <w:t>В части внутреннего контроля: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9"/>
              </w:numPr>
              <w:tabs>
                <w:tab w:val="left" w:pos="0"/>
                <w:tab w:val="left" w:pos="314"/>
              </w:tabs>
              <w:spacing w:after="0"/>
              <w:ind w:left="31" w:firstLine="0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Своевременное </w:t>
            </w:r>
            <w:r w:rsidR="00946EE5" w:rsidRPr="0012135F">
              <w:rPr>
                <w:rFonts w:ascii="Open Sans" w:hAnsi="Open Sans" w:cs="Open Sans"/>
                <w:sz w:val="18"/>
                <w:szCs w:val="18"/>
              </w:rPr>
              <w:t xml:space="preserve">выявляет 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и </w:t>
            </w:r>
            <w:r w:rsidR="00946EE5" w:rsidRPr="0012135F">
              <w:rPr>
                <w:rFonts w:ascii="Open Sans" w:hAnsi="Open Sans" w:cs="Open Sans"/>
                <w:sz w:val="18"/>
                <w:szCs w:val="18"/>
              </w:rPr>
              <w:t>минимизирует ключевые риски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, </w:t>
            </w:r>
            <w:r w:rsidR="00946EE5" w:rsidRPr="0012135F">
              <w:rPr>
                <w:rFonts w:ascii="Open Sans" w:hAnsi="Open Sans" w:cs="Open Sans"/>
                <w:sz w:val="18"/>
                <w:szCs w:val="18"/>
              </w:rPr>
              <w:t xml:space="preserve">присущие 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бизнес-процессу;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9"/>
              </w:numPr>
              <w:tabs>
                <w:tab w:val="left" w:pos="0"/>
                <w:tab w:val="left" w:pos="314"/>
              </w:tabs>
              <w:spacing w:after="0"/>
              <w:ind w:left="31" w:firstLine="0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Формирует блок-схемы процессов с фиксацией конечного результата как самого бизнес-процесса, так и его подпроцессов с отражением контрольных процедур;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9"/>
              </w:numPr>
              <w:tabs>
                <w:tab w:val="left" w:pos="0"/>
                <w:tab w:val="left" w:pos="314"/>
              </w:tabs>
              <w:spacing w:after="0"/>
              <w:ind w:left="31" w:firstLine="0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lastRenderedPageBreak/>
              <w:t>Разрабатывает и внедряет контрольные процедуры, необходимые для обеспечения достижения це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левого рейтинга внутреннего контроля бизнес-процесса, включая участие в составлении или актуализации матриц рисков и контрольных процедур бизнес-процессов;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9"/>
              </w:numPr>
              <w:tabs>
                <w:tab w:val="left" w:pos="0"/>
                <w:tab w:val="left" w:pos="314"/>
              </w:tabs>
              <w:spacing w:after="0"/>
              <w:ind w:left="31" w:firstLine="0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При разработке и внедрении контрольных процедур в бизнес</w:t>
            </w:r>
            <w:r w:rsidR="00BB564C" w:rsidRPr="0012135F">
              <w:rPr>
                <w:rFonts w:ascii="Open Sans" w:hAnsi="Open Sans" w:cs="Open Sans"/>
                <w:sz w:val="18"/>
                <w:szCs w:val="18"/>
              </w:rPr>
              <w:t>-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про</w:t>
            </w:r>
            <w:r w:rsidR="00BB564C" w:rsidRPr="0012135F">
              <w:rPr>
                <w:rFonts w:ascii="Open Sans" w:hAnsi="Open Sans" w:cs="Open Sans"/>
                <w:sz w:val="18"/>
                <w:szCs w:val="18"/>
              </w:rPr>
              <w:t>ц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ессе контролирует соблюдение 15 правил 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построения эффективного внутреннего контроля бизнес-процесса, согласно </w:t>
            </w:r>
            <w:r w:rsidR="00FF71AF" w:rsidRPr="0012135F">
              <w:rPr>
                <w:rFonts w:ascii="Open Sans" w:hAnsi="Open Sans" w:cs="Open Sans"/>
                <w:sz w:val="18"/>
                <w:szCs w:val="18"/>
              </w:rPr>
              <w:t>Приложению 4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9"/>
              </w:numPr>
              <w:tabs>
                <w:tab w:val="left" w:pos="0"/>
                <w:tab w:val="left" w:pos="314"/>
              </w:tabs>
              <w:spacing w:after="0"/>
              <w:ind w:left="31" w:firstLine="0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Проводит регулярный анализ своего бизнес-процесса на предмет наличия изменений в части подверженности рискам и актуальности контрольных процедур</w:t>
            </w:r>
            <w:r w:rsidR="003E5B57" w:rsidRPr="0012135F">
              <w:rPr>
                <w:rFonts w:ascii="Open Sans" w:hAnsi="Open Sans" w:cs="Open Sans"/>
                <w:sz w:val="18"/>
                <w:szCs w:val="18"/>
              </w:rPr>
              <w:t>. О выявленных изменениях информирует ЦЭ УРиВК;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9"/>
              </w:numPr>
              <w:tabs>
                <w:tab w:val="left" w:pos="0"/>
                <w:tab w:val="left" w:pos="314"/>
              </w:tabs>
              <w:spacing w:after="0"/>
              <w:ind w:left="31" w:firstLine="0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Участвует в процессе сертификации внутреннего контроля согласно п.</w:t>
            </w:r>
            <w:r w:rsidR="002E5683" w:rsidRPr="0012135F">
              <w:rPr>
                <w:rFonts w:ascii="Open Sans" w:hAnsi="Open Sans" w:cs="Open Sans"/>
                <w:sz w:val="18"/>
                <w:szCs w:val="18"/>
              </w:rPr>
              <w:t>7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.</w:t>
            </w:r>
            <w:r w:rsidR="003E5B57" w:rsidRPr="0012135F">
              <w:rPr>
                <w:rFonts w:ascii="Open Sans" w:hAnsi="Open Sans" w:cs="Open Sans"/>
                <w:sz w:val="18"/>
                <w:szCs w:val="18"/>
              </w:rPr>
              <w:t>4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 настоящей политики, а также требованиям внутренних нормативных документов;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9"/>
              </w:numPr>
              <w:tabs>
                <w:tab w:val="left" w:pos="0"/>
                <w:tab w:val="left" w:pos="314"/>
              </w:tabs>
              <w:spacing w:after="0"/>
              <w:ind w:left="31" w:firstLine="0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Отвечает за предоставление сведений, подтверждающих эффективность реализации контрольных 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процедур в порядке, определенном во внутренних нормативных документах Компании;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9"/>
              </w:numPr>
              <w:tabs>
                <w:tab w:val="left" w:pos="0"/>
                <w:tab w:val="left" w:pos="314"/>
              </w:tabs>
              <w:spacing w:after="0"/>
              <w:ind w:left="31" w:firstLine="0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Cs/>
                <w:sz w:val="18"/>
                <w:szCs w:val="18"/>
              </w:rPr>
              <w:t>На периодической основе анализирует факт выполнения контрольных процедур согласно разработанному дизайну, определяет количество отклонений, нарушений и их влияние на результаты</w:t>
            </w:r>
            <w:r w:rsidRPr="0012135F">
              <w:rPr>
                <w:rFonts w:ascii="Open Sans" w:hAnsi="Open Sans" w:cs="Open Sans"/>
                <w:bCs/>
                <w:sz w:val="18"/>
                <w:szCs w:val="18"/>
              </w:rPr>
              <w:t xml:space="preserve"> бизнес-процесса</w:t>
            </w:r>
            <w:r w:rsidR="00946EE5" w:rsidRPr="0012135F">
              <w:rPr>
                <w:rFonts w:ascii="Open Sans" w:hAnsi="Open Sans" w:cs="Open Sans"/>
                <w:bCs/>
                <w:sz w:val="18"/>
                <w:szCs w:val="18"/>
              </w:rPr>
              <w:t>.</w:t>
            </w:r>
            <w:r w:rsidR="003E5B57" w:rsidRPr="0012135F">
              <w:rPr>
                <w:rFonts w:ascii="Open Sans" w:hAnsi="Open Sans" w:cs="Open Sans"/>
                <w:bCs/>
                <w:sz w:val="18"/>
                <w:szCs w:val="18"/>
              </w:rPr>
              <w:t xml:space="preserve"> О выявленных отклонениях информирует ЦЭ УРиВК.</w:t>
            </w:r>
          </w:p>
          <w:p w:rsidR="00D83104" w:rsidRPr="0012135F" w:rsidRDefault="00D83104" w:rsidP="00AA6E83">
            <w:pPr>
              <w:tabs>
                <w:tab w:val="left" w:pos="460"/>
              </w:tabs>
              <w:jc w:val="both"/>
              <w:rPr>
                <w:rFonts w:ascii="Open Sans" w:eastAsiaTheme="minorEastAsia" w:hAnsi="Open Sans" w:cs="Open Sans"/>
                <w:sz w:val="18"/>
                <w:szCs w:val="18"/>
                <w:lang w:eastAsia="en-US" w:bidi="en-US"/>
              </w:rPr>
            </w:pPr>
          </w:p>
        </w:tc>
      </w:tr>
      <w:tr w:rsidR="00823D87" w:rsidTr="006377A1">
        <w:trPr>
          <w:gridAfter w:val="1"/>
          <w:wAfter w:w="12" w:type="dxa"/>
          <w:trHeight w:val="501"/>
        </w:trPr>
        <w:tc>
          <w:tcPr>
            <w:tcW w:w="903" w:type="pct"/>
            <w:tcBorders>
              <w:bottom w:val="single" w:sz="4" w:space="0" w:color="auto"/>
            </w:tcBorders>
            <w:vAlign w:val="center"/>
          </w:tcPr>
          <w:p w:rsidR="00D83104" w:rsidRPr="0012135F" w:rsidRDefault="00E4039A" w:rsidP="00AA6E83">
            <w:pPr>
              <w:jc w:val="center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bCs/>
                <w:sz w:val="18"/>
                <w:szCs w:val="18"/>
              </w:rPr>
              <w:lastRenderedPageBreak/>
              <w:t>Участник бизнес-процесс</w:t>
            </w:r>
            <w:r w:rsidR="003E5B57" w:rsidRPr="0012135F">
              <w:rPr>
                <w:rFonts w:ascii="Open Sans" w:hAnsi="Open Sans" w:cs="Open Sans"/>
                <w:b/>
                <w:bCs/>
                <w:sz w:val="18"/>
                <w:szCs w:val="18"/>
              </w:rPr>
              <w:t>а</w:t>
            </w:r>
            <w:r w:rsidRPr="0012135F">
              <w:rPr>
                <w:rFonts w:ascii="Open Sans" w:hAnsi="Open Sans" w:cs="Open Sans"/>
                <w:b/>
                <w:bCs/>
                <w:sz w:val="18"/>
                <w:szCs w:val="18"/>
              </w:rPr>
              <w:t xml:space="preserve"> (линейный персонал)</w:t>
            </w:r>
          </w:p>
        </w:tc>
        <w:tc>
          <w:tcPr>
            <w:tcW w:w="709" w:type="pct"/>
            <w:vAlign w:val="center"/>
          </w:tcPr>
          <w:p w:rsidR="00D83104" w:rsidRPr="0012135F" w:rsidRDefault="00E4039A" w:rsidP="00AA6E83">
            <w:pPr>
              <w:tabs>
                <w:tab w:val="left" w:pos="741"/>
              </w:tabs>
              <w:spacing w:before="120"/>
              <w:jc w:val="center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bCs/>
                <w:sz w:val="18"/>
                <w:szCs w:val="18"/>
              </w:rPr>
              <w:t>1Л</w:t>
            </w:r>
          </w:p>
        </w:tc>
        <w:tc>
          <w:tcPr>
            <w:tcW w:w="3376" w:type="pct"/>
            <w:vAlign w:val="center"/>
          </w:tcPr>
          <w:p w:rsidR="00D83104" w:rsidRPr="0012135F" w:rsidRDefault="00E4039A" w:rsidP="00AA6E83">
            <w:pPr>
              <w:numPr>
                <w:ilvl w:val="0"/>
                <w:numId w:val="9"/>
              </w:numPr>
              <w:tabs>
                <w:tab w:val="left" w:pos="318"/>
              </w:tabs>
              <w:spacing w:before="120"/>
              <w:ind w:left="35" w:hanging="7"/>
              <w:jc w:val="both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Cs/>
                <w:sz w:val="18"/>
                <w:szCs w:val="18"/>
              </w:rPr>
              <w:t xml:space="preserve">Исполняет и документирует </w:t>
            </w:r>
            <w:r w:rsidR="002D3A98" w:rsidRPr="0012135F">
              <w:rPr>
                <w:rFonts w:ascii="Open Sans" w:hAnsi="Open Sans" w:cs="Open Sans"/>
                <w:bCs/>
                <w:sz w:val="18"/>
                <w:szCs w:val="18"/>
              </w:rPr>
              <w:t xml:space="preserve">результаты </w:t>
            </w:r>
            <w:r w:rsidRPr="0012135F">
              <w:rPr>
                <w:rFonts w:ascii="Open Sans" w:hAnsi="Open Sans" w:cs="Open Sans"/>
                <w:bCs/>
                <w:sz w:val="18"/>
                <w:szCs w:val="18"/>
              </w:rPr>
              <w:t>контрольны</w:t>
            </w:r>
            <w:r w:rsidR="003E5B57" w:rsidRPr="0012135F">
              <w:rPr>
                <w:rFonts w:ascii="Open Sans" w:hAnsi="Open Sans" w:cs="Open Sans"/>
                <w:bCs/>
                <w:sz w:val="18"/>
                <w:szCs w:val="18"/>
              </w:rPr>
              <w:t>х</w:t>
            </w:r>
            <w:r w:rsidRPr="0012135F">
              <w:rPr>
                <w:rFonts w:ascii="Open Sans" w:hAnsi="Open Sans" w:cs="Open Sans"/>
                <w:bCs/>
                <w:sz w:val="18"/>
                <w:szCs w:val="18"/>
              </w:rPr>
              <w:t xml:space="preserve"> процедуры в соответствии с установленными регламентирующими документами и инструкциями;</w:t>
            </w:r>
          </w:p>
          <w:p w:rsidR="00D83104" w:rsidRPr="0012135F" w:rsidRDefault="00E4039A" w:rsidP="00AA6E83">
            <w:pPr>
              <w:numPr>
                <w:ilvl w:val="0"/>
                <w:numId w:val="9"/>
              </w:numPr>
              <w:tabs>
                <w:tab w:val="left" w:pos="318"/>
              </w:tabs>
              <w:ind w:left="35" w:hanging="7"/>
              <w:jc w:val="both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Cs/>
                <w:sz w:val="18"/>
                <w:szCs w:val="18"/>
              </w:rPr>
              <w:t>Участвует в идентификации рисков;</w:t>
            </w:r>
          </w:p>
          <w:p w:rsidR="00D83104" w:rsidRPr="0012135F" w:rsidRDefault="00E4039A" w:rsidP="00AA6E83">
            <w:pPr>
              <w:numPr>
                <w:ilvl w:val="0"/>
                <w:numId w:val="9"/>
              </w:numPr>
              <w:tabs>
                <w:tab w:val="left" w:pos="318"/>
              </w:tabs>
              <w:ind w:left="35" w:hanging="7"/>
              <w:jc w:val="both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Cs/>
                <w:sz w:val="18"/>
                <w:szCs w:val="18"/>
              </w:rPr>
              <w:t xml:space="preserve">Участвует в проведении </w:t>
            </w:r>
            <w:r w:rsidR="002D3A98" w:rsidRPr="0012135F">
              <w:rPr>
                <w:rFonts w:ascii="Open Sans" w:hAnsi="Open Sans" w:cs="Open Sans"/>
                <w:bCs/>
                <w:sz w:val="18"/>
                <w:szCs w:val="18"/>
              </w:rPr>
              <w:t>сертификации внутреннего контроля</w:t>
            </w:r>
            <w:r w:rsidRPr="0012135F">
              <w:rPr>
                <w:rFonts w:ascii="Open Sans" w:hAnsi="Open Sans" w:cs="Open Sans"/>
                <w:bCs/>
                <w:sz w:val="18"/>
                <w:szCs w:val="18"/>
              </w:rPr>
              <w:t>;</w:t>
            </w:r>
          </w:p>
          <w:p w:rsidR="00D83104" w:rsidRPr="0012135F" w:rsidRDefault="00E4039A" w:rsidP="00AA6E83">
            <w:pPr>
              <w:numPr>
                <w:ilvl w:val="0"/>
                <w:numId w:val="9"/>
              </w:numPr>
              <w:tabs>
                <w:tab w:val="left" w:pos="318"/>
              </w:tabs>
              <w:ind w:left="35" w:hanging="7"/>
              <w:jc w:val="both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Cs/>
                <w:sz w:val="18"/>
                <w:szCs w:val="18"/>
              </w:rPr>
              <w:t>Своевременно информирует непосредственных руководителей и владельцев бизнес-процессов о новых рисках, а также случаях, когда исполнение контрольных процедур по каки</w:t>
            </w:r>
            <w:r w:rsidRPr="0012135F">
              <w:rPr>
                <w:rFonts w:ascii="Open Sans" w:hAnsi="Open Sans" w:cs="Open Sans"/>
                <w:bCs/>
                <w:sz w:val="18"/>
                <w:szCs w:val="18"/>
              </w:rPr>
              <w:t>м-либо причинам стало невозможным и/или нецелесообразным, и/или требуется изменение контрольных процедур и/или мероприятий по управлению рисками;</w:t>
            </w:r>
          </w:p>
          <w:p w:rsidR="00D83104" w:rsidRPr="0012135F" w:rsidRDefault="00E4039A" w:rsidP="00AA6E83">
            <w:pPr>
              <w:numPr>
                <w:ilvl w:val="0"/>
                <w:numId w:val="9"/>
              </w:numPr>
              <w:tabs>
                <w:tab w:val="left" w:pos="318"/>
              </w:tabs>
              <w:spacing w:after="120"/>
              <w:ind w:left="34" w:hanging="6"/>
              <w:jc w:val="both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Cs/>
                <w:sz w:val="18"/>
                <w:szCs w:val="18"/>
              </w:rPr>
              <w:t>Выносит предложения по совершенствованию контрольных процедур</w:t>
            </w:r>
            <w:r w:rsidR="00946EE5" w:rsidRPr="0012135F">
              <w:rPr>
                <w:rFonts w:ascii="Open Sans" w:hAnsi="Open Sans" w:cs="Open Sans"/>
                <w:bCs/>
                <w:sz w:val="18"/>
                <w:szCs w:val="18"/>
              </w:rPr>
              <w:t>.</w:t>
            </w:r>
          </w:p>
        </w:tc>
      </w:tr>
      <w:tr w:rsidR="00823D87" w:rsidTr="006377A1">
        <w:trPr>
          <w:gridAfter w:val="1"/>
          <w:wAfter w:w="12" w:type="dxa"/>
          <w:trHeight w:val="501"/>
        </w:trPr>
        <w:tc>
          <w:tcPr>
            <w:tcW w:w="903" w:type="pct"/>
            <w:tcBorders>
              <w:bottom w:val="single" w:sz="4" w:space="0" w:color="auto"/>
            </w:tcBorders>
            <w:vAlign w:val="center"/>
          </w:tcPr>
          <w:p w:rsidR="00D83104" w:rsidRPr="0012135F" w:rsidRDefault="00E4039A" w:rsidP="00AA6E83">
            <w:pPr>
              <w:jc w:val="center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bCs/>
                <w:sz w:val="18"/>
                <w:szCs w:val="18"/>
              </w:rPr>
              <w:t>Департамент по рискам (ДР) – как ЦЭ для УК</w:t>
            </w:r>
          </w:p>
        </w:tc>
        <w:tc>
          <w:tcPr>
            <w:tcW w:w="709" w:type="pct"/>
            <w:vAlign w:val="center"/>
          </w:tcPr>
          <w:p w:rsidR="00D83104" w:rsidRPr="0012135F" w:rsidRDefault="00E4039A" w:rsidP="00AA6E83">
            <w:pPr>
              <w:pStyle w:val="a7"/>
              <w:tabs>
                <w:tab w:val="left" w:pos="172"/>
              </w:tabs>
              <w:spacing w:after="0"/>
              <w:ind w:firstLine="0"/>
              <w:jc w:val="center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sz w:val="18"/>
                <w:szCs w:val="18"/>
              </w:rPr>
              <w:t>2Л</w:t>
            </w:r>
          </w:p>
        </w:tc>
        <w:tc>
          <w:tcPr>
            <w:tcW w:w="3376" w:type="pct"/>
            <w:vAlign w:val="center"/>
          </w:tcPr>
          <w:p w:rsidR="00D83104" w:rsidRPr="0012135F" w:rsidRDefault="00E4039A" w:rsidP="00AA6E83">
            <w:pPr>
              <w:tabs>
                <w:tab w:val="left" w:pos="284"/>
                <w:tab w:val="left" w:pos="318"/>
              </w:tabs>
              <w:spacing w:before="120"/>
              <w:ind w:left="35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sz w:val="18"/>
                <w:szCs w:val="18"/>
              </w:rPr>
              <w:t>В части внутреннего контроля: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0"/>
              <w:ind w:left="35" w:firstLine="0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Совместно с владельцами бизнес-процессов выполняет оценку присущих рисков бизнес-процессов УК;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0"/>
              <w:ind w:left="35" w:firstLine="0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Участвует в проведении сертификации внутреннего контроля по бизнес-процессам УК;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0"/>
              <w:ind w:left="35" w:firstLine="0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Принимает участие в согласовании разработанных вла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дельцами бизнес-процессов в УК матриц рисков и контрольных процедур;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0"/>
              <w:ind w:left="35" w:firstLine="0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Оказывает консультационную и методологическую поддержку владельцев процессов УК при разработке планов мероприятий, направленных на повышение эффективности системы внутреннего контроля;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0"/>
              <w:ind w:left="35" w:firstLine="0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Оказывает консультационную и методологическую поддержку владельцев процессов в УК</w:t>
            </w:r>
            <w:r w:rsidR="00B63BA7"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 xml:space="preserve"> 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при проектировании и разработке дизайна контрольных процедур;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0"/>
              <w:ind w:left="35" w:firstLine="0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Осуществляет контроль своевременной реализации планов мероприятий, направленных на повышение эффективности систе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мы внутреннего контроля по бизнес-процессам УК;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0"/>
              <w:ind w:left="35" w:firstLine="0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Совместно с владельцами бизнес-процессов УК участвует в разработке ключевых индикаторов рисков;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0"/>
              <w:ind w:left="35" w:firstLine="0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 xml:space="preserve">Осуществляет сбор и консолидацию информации о возникновении инцидентов внутреннего контроля по бизнес-процессам 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УК;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0"/>
              <w:ind w:left="35" w:firstLine="0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Совместно с Владельцами бизнес-процессов УК принимает участие в расследовании инцидентов внутреннего контроля и поиске корневых причин;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0"/>
              <w:ind w:left="35" w:firstLine="0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Осуществляет планирование и организацию проведения оценки эффективности внутреннего контроля бизнес-процессов уровня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 xml:space="preserve"> УК;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120"/>
              <w:ind w:left="34" w:firstLine="0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Отвечает за организацию проведения оценки уровня зрелости системы внутреннего контроля на уровне УК.</w:t>
            </w:r>
          </w:p>
        </w:tc>
      </w:tr>
      <w:tr w:rsidR="00823D87" w:rsidTr="006377A1">
        <w:trPr>
          <w:gridAfter w:val="1"/>
          <w:wAfter w:w="12" w:type="dxa"/>
          <w:trHeight w:val="501"/>
        </w:trPr>
        <w:tc>
          <w:tcPr>
            <w:tcW w:w="903" w:type="pct"/>
            <w:tcBorders>
              <w:bottom w:val="single" w:sz="4" w:space="0" w:color="auto"/>
            </w:tcBorders>
            <w:vAlign w:val="center"/>
          </w:tcPr>
          <w:p w:rsidR="00D83104" w:rsidRPr="0012135F" w:rsidRDefault="00E4039A" w:rsidP="00AA6E83">
            <w:pPr>
              <w:jc w:val="center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bCs/>
                <w:sz w:val="18"/>
                <w:szCs w:val="18"/>
              </w:rPr>
              <w:lastRenderedPageBreak/>
              <w:t>Департамент по рискам (ДР) – консолидирующая роль для ЦЭ УРиВК</w:t>
            </w:r>
          </w:p>
        </w:tc>
        <w:tc>
          <w:tcPr>
            <w:tcW w:w="709" w:type="pct"/>
            <w:vAlign w:val="center"/>
          </w:tcPr>
          <w:p w:rsidR="00D83104" w:rsidRPr="0012135F" w:rsidRDefault="00E4039A" w:rsidP="00AA6E83">
            <w:pPr>
              <w:pStyle w:val="a7"/>
              <w:tabs>
                <w:tab w:val="left" w:pos="172"/>
              </w:tabs>
              <w:spacing w:after="0"/>
              <w:ind w:firstLine="0"/>
              <w:jc w:val="center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sz w:val="18"/>
                <w:szCs w:val="18"/>
              </w:rPr>
              <w:t>2Л</w:t>
            </w:r>
          </w:p>
        </w:tc>
        <w:tc>
          <w:tcPr>
            <w:tcW w:w="3376" w:type="pct"/>
            <w:vAlign w:val="center"/>
          </w:tcPr>
          <w:p w:rsidR="00D83104" w:rsidRPr="0012135F" w:rsidRDefault="00E4039A" w:rsidP="00AA6E83">
            <w:pPr>
              <w:tabs>
                <w:tab w:val="left" w:pos="284"/>
                <w:tab w:val="left" w:pos="318"/>
              </w:tabs>
              <w:spacing w:before="120"/>
              <w:ind w:left="34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sz w:val="18"/>
                <w:szCs w:val="18"/>
              </w:rPr>
              <w:t>В части внутреннего контроля: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0"/>
              <w:ind w:left="35" w:firstLine="0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 xml:space="preserve">Отвечает за координацию процесса оценки присущих 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рисков бизнес-процессов ТС/БЕ/Блоков;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0"/>
              <w:ind w:left="35" w:firstLine="0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Утверждает результаты оценок присущих рисков бизнес-процессов ТС/БЕ/Блоков;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0"/>
              <w:ind w:left="35" w:firstLine="0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Отвечает за координацию процесса сертификации внутреннего контроля на уроне ТС/БЕ/Блоков;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0"/>
              <w:ind w:left="35" w:firstLine="0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Оказывает консультационную и методологическую поддер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жку ЦЭ УРиВК при разработке планов мероприятий, направленных на повышение эффективности внутреннего контроля;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0"/>
              <w:ind w:left="35" w:firstLine="0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Согласовывает и консолидирует планы мероприятий по развитию внутреннего контроля, подготовленные ЦЭ УРиВК;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0"/>
              <w:ind w:left="35" w:firstLine="0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Оказывает методическую и консультационн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ую поддержку ЦЭ УРиВК при разработке ключевых индикаторов рисков;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120"/>
              <w:ind w:left="34" w:firstLine="0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Оказывает консультационную и методологическую поддержку ЦЭ УРиВК при организации процесса мониторинга операционных рисков бизнес-процессов ТС/БЕ/Блоков и управлении инцидентами внутреннего к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онтроля</w:t>
            </w:r>
            <w:r w:rsidR="003C06FE"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.</w:t>
            </w:r>
          </w:p>
        </w:tc>
      </w:tr>
      <w:tr w:rsidR="00823D87" w:rsidTr="006377A1">
        <w:trPr>
          <w:gridAfter w:val="1"/>
          <w:wAfter w:w="12" w:type="dxa"/>
          <w:trHeight w:val="501"/>
        </w:trPr>
        <w:tc>
          <w:tcPr>
            <w:tcW w:w="903" w:type="pct"/>
            <w:vAlign w:val="center"/>
          </w:tcPr>
          <w:p w:rsidR="00D83104" w:rsidRPr="0012135F" w:rsidRDefault="00E4039A" w:rsidP="00AA6E83">
            <w:pPr>
              <w:jc w:val="center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bCs/>
                <w:sz w:val="18"/>
                <w:szCs w:val="18"/>
              </w:rPr>
              <w:t>Центры экспертизы управления рисков и внутреннего контроля ТС/БЕ/Блока</w:t>
            </w:r>
          </w:p>
        </w:tc>
        <w:tc>
          <w:tcPr>
            <w:tcW w:w="709" w:type="pct"/>
            <w:vAlign w:val="center"/>
          </w:tcPr>
          <w:p w:rsidR="00D83104" w:rsidRPr="0012135F" w:rsidRDefault="00E4039A" w:rsidP="00AA6E83">
            <w:pPr>
              <w:pStyle w:val="a7"/>
              <w:tabs>
                <w:tab w:val="left" w:pos="172"/>
              </w:tabs>
              <w:spacing w:after="0"/>
              <w:ind w:firstLine="0"/>
              <w:jc w:val="center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sz w:val="18"/>
                <w:szCs w:val="18"/>
              </w:rPr>
              <w:t>2Л</w:t>
            </w:r>
          </w:p>
        </w:tc>
        <w:tc>
          <w:tcPr>
            <w:tcW w:w="3376" w:type="pct"/>
            <w:vAlign w:val="center"/>
          </w:tcPr>
          <w:p w:rsidR="00D83104" w:rsidRPr="0012135F" w:rsidRDefault="00E4039A" w:rsidP="00AA6E83">
            <w:pPr>
              <w:tabs>
                <w:tab w:val="left" w:pos="284"/>
                <w:tab w:val="left" w:pos="318"/>
              </w:tabs>
              <w:spacing w:before="240"/>
              <w:ind w:left="35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sz w:val="18"/>
                <w:szCs w:val="18"/>
              </w:rPr>
              <w:t>В части внутреннего контроля: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0"/>
              <w:ind w:left="35" w:firstLine="0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Совместно с владельцами бизнес-процессов выполняет оценку уровня присущих рисков бизнес-процессов ТС/БЕ/Блока;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0"/>
              <w:ind w:left="35" w:firstLine="0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 xml:space="preserve">Формирует планы мероприятий по 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развитию системы внутреннего контроля на уровне ТС/БЕ/Блока;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0"/>
              <w:ind w:left="35" w:firstLine="0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Осуществляет информирование владельцев бизнес-процессов о текущих требованиях/изменениях уровня внутреннего контроля, планах проведения идентификации и оценки рисков;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0"/>
              <w:ind w:left="35" w:firstLine="0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Координирует процесс сертифи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кации внутреннего контроля на уровне ТС/БЕ/Блока;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0"/>
              <w:ind w:left="35" w:firstLine="0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Оказывает консультационную и методологическую поддержку владельцев процессов при проектировании и разработке дизайна контрольных процедур;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0"/>
              <w:ind w:left="35" w:firstLine="0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Принимает участие в разработке и согласовании разработанных владель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цами бизнес-процессов в ТС/БЕ/Блоках матриц рисков и контрольных процедур;</w:t>
            </w:r>
          </w:p>
          <w:p w:rsidR="00113A59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0"/>
              <w:ind w:left="35" w:firstLine="0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Отвечает за поддержание в актуальном состоянии базы операционных рисков бизнес-процессов и контрольных процедур уровня ТС/БЕ/Блока;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0"/>
              <w:ind w:left="35" w:firstLine="0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Оказывает экспертную и методологическую поддержку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 xml:space="preserve"> Владельцам бизнес-процессов уровня ТС/БЕ/Блока при разработке планов мероприятий, направленных на повышение эффективности системы внутреннего контроля, включая оценку экономической целесообразности внедрения и/или корректировки контрольных процедур;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0"/>
              <w:ind w:left="35" w:firstLine="0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Обесп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ечивает контроль за своевременной реализацией планов мероприятий, направленных на повышение эффективности системы внутреннего контроля по бизнес-процессам уровня ТС/БЕ/Блока;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0"/>
              <w:ind w:left="35" w:firstLine="0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Совместно с владельцами бизнес-процессов и ДР разрабатывает ключевые индикаторы р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исков;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0"/>
              <w:ind w:left="35" w:firstLine="0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Осуществляет сбор, регистрацию и консолидацию информации о возникновении инцидентов внутреннего контроля на уровне бизнес-процессов ТС/БЕ/Блока;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0"/>
              <w:ind w:left="35" w:firstLine="0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Совместно с Владельцами бизнес-процессов в ТС/БЕ/Блоках принимает участие в расследовании инцидентов вну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треннего контроля и поиске корневых причин;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0"/>
              <w:ind w:left="35" w:firstLine="0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Готовит предложения по совершенствованию методологии и инструментов внутреннего контроля для рассмотрения на заседаниях профильных рабочих групп;</w:t>
            </w:r>
          </w:p>
          <w:p w:rsidR="00D83104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0"/>
              <w:ind w:left="35" w:firstLine="0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 xml:space="preserve">Осуществляет планирование и организацию проведения оценки 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эффективности внутреннего контроля бизнес-процессов на уровне ТС/БЕ/Блока;</w:t>
            </w:r>
          </w:p>
          <w:p w:rsidR="00D83104" w:rsidRPr="0012135F" w:rsidRDefault="00E4039A" w:rsidP="00AA6E83">
            <w:pPr>
              <w:numPr>
                <w:ilvl w:val="0"/>
                <w:numId w:val="9"/>
              </w:numPr>
              <w:tabs>
                <w:tab w:val="left" w:pos="318"/>
                <w:tab w:val="left" w:pos="741"/>
              </w:tabs>
              <w:spacing w:after="120"/>
              <w:ind w:left="34" w:firstLine="0"/>
              <w:jc w:val="both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Отвечает за организацию проведения оценки уровня зрелости системы внутреннего контроля ТС/БЕ/Блока</w:t>
            </w:r>
            <w:r w:rsidR="003C06FE" w:rsidRPr="0012135F">
              <w:rPr>
                <w:rFonts w:ascii="Open Sans" w:hAnsi="Open Sans" w:cs="Open Sans"/>
                <w:sz w:val="18"/>
                <w:szCs w:val="18"/>
              </w:rPr>
              <w:t>.</w:t>
            </w:r>
          </w:p>
        </w:tc>
      </w:tr>
      <w:tr w:rsidR="00823D87" w:rsidTr="006377A1">
        <w:trPr>
          <w:gridAfter w:val="1"/>
          <w:wAfter w:w="12" w:type="dxa"/>
          <w:trHeight w:val="501"/>
        </w:trPr>
        <w:tc>
          <w:tcPr>
            <w:tcW w:w="903" w:type="pct"/>
            <w:tcBorders>
              <w:bottom w:val="single" w:sz="4" w:space="0" w:color="auto"/>
            </w:tcBorders>
            <w:vAlign w:val="center"/>
          </w:tcPr>
          <w:p w:rsidR="003C06FE" w:rsidRPr="0012135F" w:rsidRDefault="00E4039A" w:rsidP="00AA6E83">
            <w:pPr>
              <w:jc w:val="center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bCs/>
                <w:sz w:val="18"/>
                <w:szCs w:val="18"/>
              </w:rPr>
              <w:lastRenderedPageBreak/>
              <w:t>Дирекция по внутреннему аудиту</w:t>
            </w:r>
            <w:r w:rsidRPr="0012135F">
              <w:rPr>
                <w:rFonts w:ascii="Open Sans" w:hAnsi="Open Sans" w:cs="Open Sans"/>
                <w:b/>
                <w:bCs/>
                <w:sz w:val="18"/>
                <w:szCs w:val="18"/>
              </w:rPr>
              <w:tab/>
            </w:r>
          </w:p>
        </w:tc>
        <w:tc>
          <w:tcPr>
            <w:tcW w:w="709" w:type="pct"/>
            <w:vAlign w:val="center"/>
          </w:tcPr>
          <w:p w:rsidR="003C06FE" w:rsidRPr="0012135F" w:rsidRDefault="00E4039A" w:rsidP="00AA6E83">
            <w:pPr>
              <w:pStyle w:val="a7"/>
              <w:tabs>
                <w:tab w:val="left" w:pos="172"/>
              </w:tabs>
              <w:spacing w:after="0"/>
              <w:ind w:firstLine="0"/>
              <w:jc w:val="center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bCs/>
                <w:sz w:val="18"/>
                <w:szCs w:val="18"/>
              </w:rPr>
              <w:t>3Л</w:t>
            </w:r>
          </w:p>
        </w:tc>
        <w:tc>
          <w:tcPr>
            <w:tcW w:w="3376" w:type="pct"/>
            <w:vAlign w:val="center"/>
          </w:tcPr>
          <w:p w:rsidR="00FF019F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0"/>
              <w:ind w:left="35" w:firstLine="0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 xml:space="preserve">Проводит аудит процессов для выявления 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недостатков в ВК, фокусируясь на тех КП, отсутствие которых будет препятствовать достижению операционных и финансовых результатов БП;</w:t>
            </w:r>
          </w:p>
          <w:p w:rsidR="00FF019F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0"/>
              <w:ind w:left="35" w:firstLine="0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В ходе аудиторских проектов ДВА проводит независимую оценку достаточности и эффективности процедур ВК (на предмет митигаци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и ключевых рисков БП), а также их соблюдения в БП Х5 с присвоением рейтинга ВК;</w:t>
            </w:r>
          </w:p>
          <w:p w:rsidR="00FF019F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0"/>
              <w:ind w:left="35" w:firstLine="0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Проводит о</w:t>
            </w:r>
            <w:r w:rsidR="003C06FE"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ценк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у</w:t>
            </w:r>
            <w:r w:rsidR="003C06FE"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 xml:space="preserve"> (в ходе экспресс-диагностик ключевых рисков и основных КП ДВА) 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 xml:space="preserve">того, </w:t>
            </w:r>
            <w:r w:rsidR="003C06FE"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насколько ключевые риски БП минимизируются с помощью КП, дает рекомендации по недостающим КП и присваивает рейтинга ВК (по дизайну)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 xml:space="preserve">; </w:t>
            </w:r>
          </w:p>
          <w:p w:rsidR="003C06FE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0"/>
              <w:ind w:left="35" w:firstLine="0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 xml:space="preserve">Осуществляет мониторинг внедрения недостающих контрольных процедур (рекомендованных по итогам работы ДВА, ДЭБ, ДИБ, ДР и ЦЭ УРиВК ТС/БЕ/Блоков) и предоставляет </w:t>
            </w:r>
            <w:r w:rsidR="004956A8"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Генеральному директору</w:t>
            </w:r>
            <w:r w:rsidR="00682286"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,</w:t>
            </w:r>
            <w:r w:rsidR="002514C0"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 xml:space="preserve"> Управляющему комитету</w:t>
            </w:r>
            <w:r w:rsidR="008A37A5"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,</w:t>
            </w:r>
            <w:r w:rsidR="00682286"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 xml:space="preserve"> Президенту 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 xml:space="preserve">и </w:t>
            </w:r>
            <w:r w:rsidR="00432BC2"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 xml:space="preserve">членам 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Совета директоров статус на периодической основе. Мониторинг осуществляется по КП, внедрение которых в обязательном порядке требуется в соответствии с установленными в Компании требованиями;</w:t>
            </w:r>
            <w:r w:rsidRPr="0012135F">
              <w:rPr>
                <w:rFonts w:ascii="Open Sans" w:eastAsia="Times New Roman" w:hAnsi="Open Sans" w:cs="Open Sans"/>
                <w:b/>
                <w:sz w:val="18"/>
                <w:szCs w:val="18"/>
                <w:lang w:eastAsia="ru-RU" w:bidi="ar-SA"/>
              </w:rPr>
              <w:t xml:space="preserve"> </w:t>
            </w:r>
          </w:p>
          <w:p w:rsidR="003C06FE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0"/>
              <w:ind w:left="35" w:firstLine="0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 xml:space="preserve">В рамках непрерывного аудита: </w:t>
            </w:r>
            <w:r w:rsidR="00FF019F"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разрабатывает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 xml:space="preserve"> и автоматиз</w:t>
            </w:r>
            <w:r w:rsidR="00FF019F"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ирует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 xml:space="preserve"> (на основе имеющейся информации в ИС Компании) «Панел</w:t>
            </w:r>
            <w:r w:rsidR="00FF019F"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и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 xml:space="preserve"> о соблюдении контрольных процедур», которые на регулярной основе должны совместно использоваться ДВА и руководством бизнес-подразделений для отслеживания, что контрольные процедуры ра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ботают без сбоев (т.е. успешно минимизируют соответствующие риски)</w:t>
            </w:r>
            <w:r w:rsidR="00FF019F"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;</w:t>
            </w:r>
          </w:p>
          <w:p w:rsidR="003C06FE" w:rsidRPr="0012135F" w:rsidRDefault="00E4039A" w:rsidP="006F653F">
            <w:pPr>
              <w:pStyle w:val="a7"/>
              <w:numPr>
                <w:ilvl w:val="0"/>
                <w:numId w:val="24"/>
              </w:numPr>
              <w:tabs>
                <w:tab w:val="left" w:pos="284"/>
                <w:tab w:val="left" w:pos="318"/>
              </w:tabs>
              <w:spacing w:after="0"/>
              <w:ind w:left="35" w:firstLine="0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По запросу бизнеса проводит консультационные проекты для реорганизации БП, внедрению КП и митигации рисков в БП.</w:t>
            </w:r>
          </w:p>
          <w:p w:rsidR="003C06FE" w:rsidRPr="0012135F" w:rsidRDefault="003C06FE" w:rsidP="00AA6E83">
            <w:pPr>
              <w:tabs>
                <w:tab w:val="left" w:pos="284"/>
                <w:tab w:val="left" w:pos="318"/>
              </w:tabs>
              <w:ind w:left="35"/>
              <w:rPr>
                <w:rFonts w:ascii="Open Sans" w:hAnsi="Open Sans" w:cs="Open Sans"/>
                <w:b/>
                <w:sz w:val="18"/>
                <w:szCs w:val="18"/>
              </w:rPr>
            </w:pPr>
          </w:p>
        </w:tc>
      </w:tr>
      <w:bookmarkEnd w:id="25"/>
    </w:tbl>
    <w:p w:rsidR="001E211F" w:rsidRPr="0012135F" w:rsidRDefault="001E211F" w:rsidP="00AA6E83">
      <w:pPr>
        <w:rPr>
          <w:rFonts w:ascii="Open Sans" w:eastAsiaTheme="minorEastAsia" w:hAnsi="Open Sans" w:cs="Open Sans"/>
          <w:lang w:eastAsia="en-US"/>
        </w:rPr>
      </w:pPr>
    </w:p>
    <w:p w:rsidR="001E211F" w:rsidRPr="0012135F" w:rsidRDefault="001E211F" w:rsidP="00AA6E83">
      <w:pPr>
        <w:rPr>
          <w:rFonts w:ascii="Open Sans" w:eastAsiaTheme="minorEastAsia" w:hAnsi="Open Sans" w:cs="Open Sans"/>
          <w:lang w:eastAsia="en-US"/>
        </w:rPr>
      </w:pPr>
    </w:p>
    <w:p w:rsidR="006F617A" w:rsidRPr="0012135F" w:rsidRDefault="00E4039A" w:rsidP="006F653F">
      <w:pPr>
        <w:pStyle w:val="1"/>
        <w:numPr>
          <w:ilvl w:val="0"/>
          <w:numId w:val="51"/>
        </w:numPr>
        <w:pBdr>
          <w:top w:val="single" w:sz="24" w:space="0" w:color="5FAF2D" w:themeColor="accent1"/>
          <w:left w:val="single" w:sz="24" w:space="0" w:color="5FAF2D" w:themeColor="accent1"/>
          <w:bottom w:val="single" w:sz="4" w:space="1" w:color="auto"/>
          <w:right w:val="single" w:sz="24" w:space="0" w:color="5FAF2D" w:themeColor="accent1"/>
        </w:pBdr>
        <w:shd w:val="clear" w:color="auto" w:fill="5FAF2D" w:themeFill="accent1"/>
        <w:spacing w:before="240" w:after="120"/>
        <w:ind w:left="0" w:firstLine="0"/>
        <w:rPr>
          <w:rFonts w:ascii="Open Sans" w:eastAsiaTheme="minorEastAsia" w:hAnsi="Open Sans" w:cs="Open Sans"/>
          <w:b w:val="0"/>
          <w:caps/>
          <w:color w:val="FFFFFF" w:themeColor="background1"/>
          <w:spacing w:val="15"/>
          <w:sz w:val="24"/>
          <w:szCs w:val="24"/>
          <w:lang w:eastAsia="en-US"/>
        </w:rPr>
      </w:pPr>
      <w:bookmarkStart w:id="31" w:name="_Toc470085594"/>
      <w:bookmarkStart w:id="32" w:name="_Toc494270507"/>
      <w:bookmarkStart w:id="33" w:name="_Toc180062720"/>
      <w:bookmarkEnd w:id="19"/>
      <w:bookmarkEnd w:id="20"/>
      <w:bookmarkEnd w:id="21"/>
      <w:bookmarkEnd w:id="22"/>
      <w:bookmarkEnd w:id="23"/>
      <w:bookmarkEnd w:id="24"/>
      <w:r w:rsidRPr="0012135F">
        <w:rPr>
          <w:rFonts w:ascii="Open Sans" w:eastAsiaTheme="minorEastAsia" w:hAnsi="Open Sans" w:cs="Open Sans"/>
          <w:b w:val="0"/>
          <w:caps/>
          <w:color w:val="FFFFFF" w:themeColor="background1"/>
          <w:spacing w:val="15"/>
          <w:sz w:val="24"/>
          <w:szCs w:val="24"/>
          <w:lang w:eastAsia="en-US"/>
        </w:rPr>
        <w:t>Термины и сокращения</w:t>
      </w:r>
      <w:bookmarkEnd w:id="31"/>
      <w:bookmarkEnd w:id="32"/>
      <w:bookmarkEnd w:id="33"/>
    </w:p>
    <w:p w:rsidR="00122A5D" w:rsidRPr="0012135F" w:rsidRDefault="00E4039A" w:rsidP="00AA6E83">
      <w:pPr>
        <w:jc w:val="both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 xml:space="preserve">Общекорпоративные термины и сокращения, </w:t>
      </w:r>
      <w:r w:rsidRPr="0012135F">
        <w:rPr>
          <w:rFonts w:ascii="Open Sans" w:hAnsi="Open Sans" w:cs="Open Sans"/>
          <w:sz w:val="18"/>
          <w:szCs w:val="18"/>
        </w:rPr>
        <w:t>применяемые в рамках данного документа, размещены на корпоративном портале в разделе «Документы» – «</w:t>
      </w:r>
      <w:hyperlink r:id="rId17" w:history="1">
        <w:r w:rsidR="00472575" w:rsidRPr="0012135F">
          <w:rPr>
            <w:rStyle w:val="af3"/>
            <w:rFonts w:ascii="Open Sans" w:hAnsi="Open Sans" w:cs="Open Sans"/>
            <w:sz w:val="18"/>
            <w:szCs w:val="18"/>
          </w:rPr>
          <w:t>Корпоративный глоссарий</w:t>
        </w:r>
      </w:hyperlink>
      <w:r w:rsidRPr="0012135F">
        <w:rPr>
          <w:rFonts w:ascii="Open Sans" w:hAnsi="Open Sans" w:cs="Open Sans"/>
          <w:sz w:val="18"/>
          <w:szCs w:val="18"/>
        </w:rPr>
        <w:t>».</w:t>
      </w:r>
    </w:p>
    <w:p w:rsidR="00753CE4" w:rsidRPr="0012135F" w:rsidRDefault="00E4039A" w:rsidP="00AA6E83">
      <w:pPr>
        <w:spacing w:before="120" w:after="120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>Дополнительные термины:</w:t>
      </w:r>
    </w:p>
    <w:tbl>
      <w:tblPr>
        <w:tblStyle w:val="ad"/>
        <w:tblW w:w="4964" w:type="pct"/>
        <w:tblLayout w:type="fixed"/>
        <w:tblLook w:val="0000" w:firstRow="0" w:lastRow="0" w:firstColumn="0" w:lastColumn="0" w:noHBand="0" w:noVBand="0"/>
      </w:tblPr>
      <w:tblGrid>
        <w:gridCol w:w="522"/>
        <w:gridCol w:w="2391"/>
        <w:gridCol w:w="7209"/>
      </w:tblGrid>
      <w:tr w:rsidR="00823D87" w:rsidTr="004914A0">
        <w:trPr>
          <w:trHeight w:val="400"/>
          <w:tblHeader/>
        </w:trPr>
        <w:tc>
          <w:tcPr>
            <w:tcW w:w="258" w:type="pct"/>
            <w:shd w:val="clear" w:color="auto" w:fill="D9D9D9" w:themeFill="background1" w:themeFillShade="D9"/>
            <w:vAlign w:val="center"/>
          </w:tcPr>
          <w:p w:rsidR="006F617A" w:rsidRPr="0012135F" w:rsidRDefault="00E4039A" w:rsidP="00AA6E83">
            <w:pPr>
              <w:jc w:val="center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sz w:val="18"/>
                <w:szCs w:val="18"/>
              </w:rPr>
              <w:t>№</w:t>
            </w:r>
          </w:p>
        </w:tc>
        <w:tc>
          <w:tcPr>
            <w:tcW w:w="1181" w:type="pct"/>
            <w:shd w:val="clear" w:color="auto" w:fill="D9D9D9" w:themeFill="background1" w:themeFillShade="D9"/>
            <w:vAlign w:val="center"/>
          </w:tcPr>
          <w:p w:rsidR="006F617A" w:rsidRPr="0012135F" w:rsidRDefault="00E4039A" w:rsidP="00AA6E83">
            <w:pPr>
              <w:jc w:val="center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sz w:val="18"/>
                <w:szCs w:val="18"/>
              </w:rPr>
              <w:t>Термин</w:t>
            </w:r>
            <w:r w:rsidRPr="0012135F">
              <w:rPr>
                <w:rFonts w:ascii="Open Sans" w:hAnsi="Open Sans" w:cs="Open Sans"/>
                <w:b/>
                <w:sz w:val="18"/>
                <w:szCs w:val="18"/>
                <w:lang w:val="en-US"/>
              </w:rPr>
              <w:t xml:space="preserve"> </w:t>
            </w:r>
            <w:r w:rsidRPr="0012135F">
              <w:rPr>
                <w:rFonts w:ascii="Open Sans" w:hAnsi="Open Sans" w:cs="Open Sans"/>
                <w:b/>
                <w:sz w:val="18"/>
                <w:szCs w:val="18"/>
              </w:rPr>
              <w:t>/ сокращение</w:t>
            </w:r>
          </w:p>
        </w:tc>
        <w:tc>
          <w:tcPr>
            <w:tcW w:w="3561" w:type="pct"/>
            <w:shd w:val="clear" w:color="auto" w:fill="D9D9D9" w:themeFill="background1" w:themeFillShade="D9"/>
            <w:vAlign w:val="center"/>
          </w:tcPr>
          <w:p w:rsidR="006F617A" w:rsidRPr="0012135F" w:rsidRDefault="00E4039A" w:rsidP="00AA6E83">
            <w:pPr>
              <w:jc w:val="center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sz w:val="18"/>
                <w:szCs w:val="18"/>
              </w:rPr>
              <w:t>Определение</w:t>
            </w:r>
          </w:p>
        </w:tc>
      </w:tr>
      <w:tr w:rsidR="00823D87" w:rsidTr="004914A0">
        <w:tc>
          <w:tcPr>
            <w:tcW w:w="258" w:type="pct"/>
            <w:vAlign w:val="center"/>
          </w:tcPr>
          <w:p w:rsidR="006F617A" w:rsidRPr="0012135F" w:rsidRDefault="006F617A" w:rsidP="00AA6E83">
            <w:pPr>
              <w:pStyle w:val="a7"/>
              <w:numPr>
                <w:ilvl w:val="0"/>
                <w:numId w:val="1"/>
              </w:numPr>
              <w:tabs>
                <w:tab w:val="left" w:pos="148"/>
              </w:tabs>
              <w:spacing w:after="0"/>
              <w:ind w:left="357" w:hanging="357"/>
              <w:jc w:val="left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</w:p>
        </w:tc>
        <w:tc>
          <w:tcPr>
            <w:tcW w:w="1181" w:type="pct"/>
            <w:vAlign w:val="center"/>
          </w:tcPr>
          <w:p w:rsidR="006F617A" w:rsidRPr="0012135F" w:rsidRDefault="00E4039A" w:rsidP="00AA6E83">
            <w:pPr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Компания</w:t>
            </w:r>
          </w:p>
        </w:tc>
        <w:tc>
          <w:tcPr>
            <w:tcW w:w="3561" w:type="pct"/>
            <w:vAlign w:val="center"/>
          </w:tcPr>
          <w:p w:rsidR="006F617A" w:rsidRPr="0012135F" w:rsidRDefault="00E4039A" w:rsidP="00AA6E83">
            <w:pPr>
              <w:jc w:val="both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Группа компаний Х5, включая</w:t>
            </w:r>
            <w:r w:rsidR="004A03DD" w:rsidRPr="0012135F">
              <w:rPr>
                <w:rFonts w:ascii="Open Sans" w:hAnsi="Open Sans" w:cs="Open Sans"/>
                <w:sz w:val="18"/>
                <w:szCs w:val="18"/>
              </w:rPr>
              <w:t xml:space="preserve"> управляющую компанию,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 торговые сети</w:t>
            </w:r>
            <w:r w:rsidR="007C4A5D" w:rsidRPr="0012135F">
              <w:rPr>
                <w:rFonts w:ascii="Open Sans" w:hAnsi="Open Sans" w:cs="Open Sans"/>
                <w:sz w:val="18"/>
                <w:szCs w:val="18"/>
              </w:rPr>
              <w:t>, блоки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 и бизнес-единицы</w:t>
            </w:r>
          </w:p>
        </w:tc>
      </w:tr>
      <w:tr w:rsidR="00823D87" w:rsidTr="004914A0">
        <w:tc>
          <w:tcPr>
            <w:tcW w:w="258" w:type="pct"/>
            <w:vAlign w:val="center"/>
          </w:tcPr>
          <w:p w:rsidR="0064137A" w:rsidRPr="0012135F" w:rsidRDefault="0064137A" w:rsidP="00AA6E83">
            <w:pPr>
              <w:pStyle w:val="a7"/>
              <w:numPr>
                <w:ilvl w:val="0"/>
                <w:numId w:val="1"/>
              </w:numPr>
              <w:tabs>
                <w:tab w:val="left" w:pos="148"/>
              </w:tabs>
              <w:spacing w:after="0"/>
              <w:ind w:left="357" w:hanging="357"/>
              <w:jc w:val="left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</w:p>
        </w:tc>
        <w:tc>
          <w:tcPr>
            <w:tcW w:w="1181" w:type="pct"/>
            <w:vAlign w:val="center"/>
          </w:tcPr>
          <w:p w:rsidR="0064137A" w:rsidRPr="0012135F" w:rsidRDefault="00E4039A" w:rsidP="00AA6E83">
            <w:pPr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Управляющий комитет</w:t>
            </w:r>
          </w:p>
        </w:tc>
        <w:tc>
          <w:tcPr>
            <w:tcW w:w="3561" w:type="pct"/>
            <w:vAlign w:val="center"/>
          </w:tcPr>
          <w:p w:rsidR="0064137A" w:rsidRPr="0012135F" w:rsidRDefault="00E4039A" w:rsidP="00AA6E83">
            <w:pPr>
              <w:jc w:val="both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Совещательный орган при Генеральном директоре</w:t>
            </w:r>
          </w:p>
        </w:tc>
      </w:tr>
      <w:tr w:rsidR="00823D87" w:rsidTr="004914A0">
        <w:tc>
          <w:tcPr>
            <w:tcW w:w="258" w:type="pct"/>
            <w:vAlign w:val="center"/>
          </w:tcPr>
          <w:p w:rsidR="004D336F" w:rsidRPr="0012135F" w:rsidRDefault="004D336F" w:rsidP="00AA6E83">
            <w:pPr>
              <w:pStyle w:val="a7"/>
              <w:numPr>
                <w:ilvl w:val="0"/>
                <w:numId w:val="1"/>
              </w:numPr>
              <w:tabs>
                <w:tab w:val="left" w:pos="148"/>
              </w:tabs>
              <w:spacing w:after="0"/>
              <w:ind w:left="357" w:hanging="357"/>
              <w:jc w:val="left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</w:p>
        </w:tc>
        <w:tc>
          <w:tcPr>
            <w:tcW w:w="1181" w:type="pct"/>
            <w:vAlign w:val="center"/>
          </w:tcPr>
          <w:p w:rsidR="004D336F" w:rsidRPr="0012135F" w:rsidRDefault="00E4039A" w:rsidP="00AA6E83">
            <w:pPr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Присущий риск</w:t>
            </w:r>
          </w:p>
        </w:tc>
        <w:tc>
          <w:tcPr>
            <w:tcW w:w="3561" w:type="pct"/>
            <w:vAlign w:val="center"/>
          </w:tcPr>
          <w:p w:rsidR="00566E28" w:rsidRPr="0012135F" w:rsidRDefault="00E4039A" w:rsidP="00AA6E83">
            <w:pPr>
              <w:jc w:val="both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Представляет собой оценку уровня идентифицированного</w:t>
            </w:r>
            <w:r w:rsidR="00AA0A26" w:rsidRPr="0012135F">
              <w:rPr>
                <w:rFonts w:ascii="Open Sans" w:hAnsi="Open Sans" w:cs="Open Sans"/>
                <w:sz w:val="18"/>
                <w:szCs w:val="18"/>
              </w:rPr>
              <w:t xml:space="preserve"> 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риска при отсутствии действий, 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влияющих на снижение его вероятности и/или степени его влияния на достижение целей</w:t>
            </w:r>
          </w:p>
        </w:tc>
      </w:tr>
      <w:tr w:rsidR="00823D87" w:rsidTr="004914A0">
        <w:tc>
          <w:tcPr>
            <w:tcW w:w="258" w:type="pct"/>
            <w:vAlign w:val="center"/>
          </w:tcPr>
          <w:p w:rsidR="004D336F" w:rsidRPr="0012135F" w:rsidRDefault="004D336F" w:rsidP="00AA6E83">
            <w:pPr>
              <w:pStyle w:val="a7"/>
              <w:numPr>
                <w:ilvl w:val="0"/>
                <w:numId w:val="1"/>
              </w:numPr>
              <w:tabs>
                <w:tab w:val="left" w:pos="148"/>
              </w:tabs>
              <w:spacing w:after="0"/>
              <w:ind w:left="357" w:hanging="357"/>
              <w:jc w:val="left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</w:p>
        </w:tc>
        <w:tc>
          <w:tcPr>
            <w:tcW w:w="1181" w:type="pct"/>
            <w:vAlign w:val="center"/>
          </w:tcPr>
          <w:p w:rsidR="004D336F" w:rsidRPr="0012135F" w:rsidRDefault="00E4039A" w:rsidP="00AA6E83">
            <w:pPr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Остаточный риск</w:t>
            </w:r>
          </w:p>
        </w:tc>
        <w:tc>
          <w:tcPr>
            <w:tcW w:w="3561" w:type="pct"/>
            <w:vAlign w:val="center"/>
          </w:tcPr>
          <w:p w:rsidR="00B431A0" w:rsidRPr="0012135F" w:rsidRDefault="00E4039A" w:rsidP="00AA6E83">
            <w:pPr>
              <w:jc w:val="both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Представляет собой оценку уровня идентифицированного риска с учетом </w:t>
            </w:r>
            <w:r w:rsidR="00432BC2" w:rsidRPr="0012135F">
              <w:rPr>
                <w:rFonts w:ascii="Open Sans" w:hAnsi="Open Sans" w:cs="Open Sans"/>
                <w:sz w:val="18"/>
                <w:szCs w:val="18"/>
              </w:rPr>
              <w:t xml:space="preserve">внедренных 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мероприятий, направленных на снижение его вероятности и/или степени его влия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ния на достижение целей</w:t>
            </w:r>
          </w:p>
        </w:tc>
      </w:tr>
      <w:tr w:rsidR="00823D87" w:rsidTr="004914A0">
        <w:tc>
          <w:tcPr>
            <w:tcW w:w="258" w:type="pct"/>
            <w:vAlign w:val="center"/>
          </w:tcPr>
          <w:p w:rsidR="004D336F" w:rsidRPr="0012135F" w:rsidRDefault="004D336F" w:rsidP="00AA6E83">
            <w:pPr>
              <w:pStyle w:val="a7"/>
              <w:numPr>
                <w:ilvl w:val="0"/>
                <w:numId w:val="1"/>
              </w:numPr>
              <w:tabs>
                <w:tab w:val="left" w:pos="148"/>
              </w:tabs>
              <w:spacing w:after="0"/>
              <w:ind w:left="357" w:hanging="357"/>
              <w:jc w:val="left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</w:p>
        </w:tc>
        <w:tc>
          <w:tcPr>
            <w:tcW w:w="1181" w:type="pct"/>
            <w:vAlign w:val="center"/>
          </w:tcPr>
          <w:p w:rsidR="004D336F" w:rsidRPr="0012135F" w:rsidRDefault="00E4039A" w:rsidP="00AA6E83">
            <w:pPr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Риск-аппетит</w:t>
            </w:r>
          </w:p>
        </w:tc>
        <w:tc>
          <w:tcPr>
            <w:tcW w:w="3561" w:type="pct"/>
            <w:vAlign w:val="center"/>
          </w:tcPr>
          <w:p w:rsidR="004D336F" w:rsidRPr="0012135F" w:rsidRDefault="00E4039A" w:rsidP="00AA6E83">
            <w:pPr>
              <w:jc w:val="both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 </w:t>
            </w:r>
            <w:r w:rsidR="0034349B" w:rsidRPr="0012135F">
              <w:rPr>
                <w:rFonts w:ascii="Open Sans" w:hAnsi="Open Sans" w:cs="Open Sans"/>
                <w:sz w:val="18"/>
                <w:szCs w:val="18"/>
              </w:rPr>
              <w:t>Виды и величина рисков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, которы</w:t>
            </w:r>
            <w:r w:rsidR="0034349B" w:rsidRPr="0012135F">
              <w:rPr>
                <w:rFonts w:ascii="Open Sans" w:hAnsi="Open Sans" w:cs="Open Sans"/>
                <w:sz w:val="18"/>
                <w:szCs w:val="18"/>
              </w:rPr>
              <w:t>е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 Компания готова принять </w:t>
            </w:r>
            <w:r w:rsidR="0034349B" w:rsidRPr="0012135F">
              <w:rPr>
                <w:rFonts w:ascii="Open Sans" w:hAnsi="Open Sans" w:cs="Open Sans"/>
                <w:sz w:val="18"/>
                <w:szCs w:val="18"/>
              </w:rPr>
              <w:t xml:space="preserve">в процессе 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реализации своих стратегических и операционных целей </w:t>
            </w:r>
          </w:p>
        </w:tc>
      </w:tr>
      <w:tr w:rsidR="00823D87" w:rsidTr="004914A0">
        <w:tc>
          <w:tcPr>
            <w:tcW w:w="258" w:type="pct"/>
            <w:vAlign w:val="center"/>
          </w:tcPr>
          <w:p w:rsidR="004D336F" w:rsidRPr="0012135F" w:rsidRDefault="004D336F" w:rsidP="00AA6E83">
            <w:pPr>
              <w:pStyle w:val="a7"/>
              <w:numPr>
                <w:ilvl w:val="0"/>
                <w:numId w:val="1"/>
              </w:numPr>
              <w:tabs>
                <w:tab w:val="left" w:pos="148"/>
              </w:tabs>
              <w:spacing w:after="0"/>
              <w:ind w:left="357" w:hanging="357"/>
              <w:jc w:val="left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</w:p>
        </w:tc>
        <w:tc>
          <w:tcPr>
            <w:tcW w:w="1181" w:type="pct"/>
            <w:vAlign w:val="center"/>
          </w:tcPr>
          <w:p w:rsidR="00FB0D29" w:rsidRPr="0012135F" w:rsidRDefault="00E4039A" w:rsidP="00AA6E83">
            <w:pPr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Операционной риск бизнес-процесса</w:t>
            </w:r>
          </w:p>
        </w:tc>
        <w:tc>
          <w:tcPr>
            <w:tcW w:w="3561" w:type="pct"/>
            <w:vAlign w:val="center"/>
          </w:tcPr>
          <w:p w:rsidR="00FB0D29" w:rsidRPr="0012135F" w:rsidRDefault="00E4039A" w:rsidP="00AA6E83">
            <w:pPr>
              <w:jc w:val="both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Потенциальное событие, которое может оказать отрицательное воздействие </w:t>
            </w:r>
            <w:r w:rsidR="00B078B9" w:rsidRPr="0012135F">
              <w:rPr>
                <w:rFonts w:ascii="Open Sans" w:hAnsi="Open Sans" w:cs="Open Sans"/>
                <w:sz w:val="18"/>
                <w:szCs w:val="18"/>
              </w:rPr>
              <w:t>на достижение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 целей бизнес-процесса в результате недостатков построения процесса, ошибочных или намеренных действий </w:t>
            </w:r>
            <w:r w:rsidR="00B81664" w:rsidRPr="0012135F">
              <w:rPr>
                <w:rFonts w:ascii="Open Sans" w:hAnsi="Open Sans" w:cs="Open Sans"/>
                <w:sz w:val="18"/>
                <w:szCs w:val="18"/>
              </w:rPr>
              <w:t>сотрудников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, сбоев информационных систем, внешних событий или действи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й третьих лиц</w:t>
            </w:r>
            <w:r w:rsidR="008F7CB1" w:rsidRPr="0012135F">
              <w:rPr>
                <w:rFonts w:ascii="Open Sans" w:hAnsi="Open Sans" w:cs="Open Sans"/>
                <w:sz w:val="18"/>
                <w:szCs w:val="18"/>
              </w:rPr>
              <w:t xml:space="preserve"> 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(включает в себя транзакционные риски)</w:t>
            </w:r>
          </w:p>
        </w:tc>
      </w:tr>
      <w:tr w:rsidR="00823D87" w:rsidTr="004914A0">
        <w:tc>
          <w:tcPr>
            <w:tcW w:w="258" w:type="pct"/>
            <w:vAlign w:val="center"/>
          </w:tcPr>
          <w:p w:rsidR="00FB0D29" w:rsidRPr="0012135F" w:rsidRDefault="00FB0D29" w:rsidP="00AA6E83">
            <w:pPr>
              <w:pStyle w:val="a7"/>
              <w:numPr>
                <w:ilvl w:val="0"/>
                <w:numId w:val="1"/>
              </w:numPr>
              <w:tabs>
                <w:tab w:val="left" w:pos="148"/>
              </w:tabs>
              <w:spacing w:after="0"/>
              <w:ind w:left="357" w:hanging="357"/>
              <w:jc w:val="left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</w:p>
        </w:tc>
        <w:tc>
          <w:tcPr>
            <w:tcW w:w="1181" w:type="pct"/>
            <w:vAlign w:val="center"/>
          </w:tcPr>
          <w:p w:rsidR="00FB0D29" w:rsidRPr="0012135F" w:rsidRDefault="00E4039A" w:rsidP="00AA6E83">
            <w:pPr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Ключевой риск</w:t>
            </w:r>
            <w:r w:rsidR="00BB08D5" w:rsidRPr="0012135F">
              <w:rPr>
                <w:rFonts w:ascii="Open Sans" w:hAnsi="Open Sans" w:cs="Open Sans"/>
                <w:sz w:val="18"/>
                <w:szCs w:val="18"/>
              </w:rPr>
              <w:t xml:space="preserve"> бизнес-процесса</w:t>
            </w:r>
          </w:p>
        </w:tc>
        <w:tc>
          <w:tcPr>
            <w:tcW w:w="3561" w:type="pct"/>
            <w:vAlign w:val="center"/>
          </w:tcPr>
          <w:p w:rsidR="00FB0D29" w:rsidRPr="0012135F" w:rsidRDefault="00E4039A" w:rsidP="00AA6E83">
            <w:pPr>
              <w:jc w:val="both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Риск недостижения конечного результата </w:t>
            </w:r>
            <w:r w:rsidR="00AA0A26" w:rsidRPr="0012135F">
              <w:rPr>
                <w:rFonts w:ascii="Open Sans" w:hAnsi="Open Sans" w:cs="Open Sans"/>
                <w:sz w:val="18"/>
                <w:szCs w:val="18"/>
              </w:rPr>
              <w:t>бизнес-процесса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 и его качественных и количественных характеристик</w:t>
            </w:r>
          </w:p>
        </w:tc>
      </w:tr>
      <w:tr w:rsidR="00823D87" w:rsidTr="009B4382">
        <w:trPr>
          <w:trHeight w:val="620"/>
        </w:trPr>
        <w:tc>
          <w:tcPr>
            <w:tcW w:w="258" w:type="pct"/>
            <w:vAlign w:val="center"/>
          </w:tcPr>
          <w:p w:rsidR="004D336F" w:rsidRPr="0012135F" w:rsidRDefault="004D336F" w:rsidP="00AA6E83">
            <w:pPr>
              <w:pStyle w:val="a7"/>
              <w:numPr>
                <w:ilvl w:val="0"/>
                <w:numId w:val="1"/>
              </w:numPr>
              <w:tabs>
                <w:tab w:val="left" w:pos="148"/>
              </w:tabs>
              <w:spacing w:after="0"/>
              <w:ind w:left="357" w:hanging="357"/>
              <w:jc w:val="left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</w:p>
        </w:tc>
        <w:tc>
          <w:tcPr>
            <w:tcW w:w="1181" w:type="pct"/>
            <w:vAlign w:val="center"/>
          </w:tcPr>
          <w:p w:rsidR="004D336F" w:rsidRPr="0012135F" w:rsidRDefault="00E4039A" w:rsidP="00AA6E83">
            <w:pPr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Ключевой индикатор риска</w:t>
            </w:r>
          </w:p>
        </w:tc>
        <w:tc>
          <w:tcPr>
            <w:tcW w:w="3561" w:type="pct"/>
            <w:vAlign w:val="center"/>
          </w:tcPr>
          <w:p w:rsidR="004D336F" w:rsidRPr="0012135F" w:rsidRDefault="00E4039A" w:rsidP="00AA6E83">
            <w:pPr>
              <w:jc w:val="both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Показатель, отражающий потенциальную 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возможности реализации риска</w:t>
            </w:r>
          </w:p>
        </w:tc>
      </w:tr>
      <w:tr w:rsidR="00823D87" w:rsidTr="004914A0">
        <w:tc>
          <w:tcPr>
            <w:tcW w:w="258" w:type="pct"/>
            <w:vAlign w:val="center"/>
          </w:tcPr>
          <w:p w:rsidR="00F31602" w:rsidRPr="0012135F" w:rsidRDefault="00F31602" w:rsidP="00AA6E83">
            <w:pPr>
              <w:pStyle w:val="a7"/>
              <w:numPr>
                <w:ilvl w:val="0"/>
                <w:numId w:val="1"/>
              </w:numPr>
              <w:tabs>
                <w:tab w:val="left" w:pos="148"/>
              </w:tabs>
              <w:spacing w:after="0"/>
              <w:ind w:left="357" w:hanging="357"/>
              <w:jc w:val="left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bookmarkStart w:id="34" w:name="_Hlk173165468"/>
          </w:p>
        </w:tc>
        <w:tc>
          <w:tcPr>
            <w:tcW w:w="1181" w:type="pct"/>
            <w:vAlign w:val="center"/>
          </w:tcPr>
          <w:p w:rsidR="00F31602" w:rsidRPr="0012135F" w:rsidRDefault="00E4039A" w:rsidP="00AA6E83">
            <w:pPr>
              <w:rPr>
                <w:rFonts w:ascii="Open Sans" w:hAnsi="Open Sans" w:cs="Open Sans"/>
                <w:sz w:val="18"/>
                <w:szCs w:val="18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t>Карта рисков</w:t>
            </w:r>
          </w:p>
        </w:tc>
        <w:tc>
          <w:tcPr>
            <w:tcW w:w="3561" w:type="pct"/>
            <w:vAlign w:val="center"/>
          </w:tcPr>
          <w:p w:rsidR="00F31602" w:rsidRPr="0012135F" w:rsidRDefault="00E4039A" w:rsidP="00AA6E83">
            <w:pPr>
              <w:jc w:val="both"/>
              <w:rPr>
                <w:rFonts w:ascii="Open Sans" w:hAnsi="Open Sans" w:cs="Open Sans"/>
                <w:sz w:val="18"/>
                <w:szCs w:val="18"/>
              </w:rPr>
            </w:pPr>
            <w:r w:rsidRPr="006F653F">
              <w:rPr>
                <w:rFonts w:ascii="Open Sans" w:hAnsi="Open Sans" w:cs="Open Sans"/>
                <w:sz w:val="18"/>
                <w:szCs w:val="18"/>
              </w:rPr>
              <w:t>Графическое представление результатов оценки рисков в виде двухмерной матрицы с отражением степени влияния и вероятности риска</w:t>
            </w:r>
          </w:p>
        </w:tc>
      </w:tr>
      <w:tr w:rsidR="00823D87" w:rsidTr="004914A0">
        <w:tc>
          <w:tcPr>
            <w:tcW w:w="258" w:type="pct"/>
            <w:vAlign w:val="center"/>
          </w:tcPr>
          <w:p w:rsidR="00DD4A9C" w:rsidRPr="0012135F" w:rsidRDefault="00DD4A9C" w:rsidP="00AA6E83">
            <w:pPr>
              <w:pStyle w:val="a7"/>
              <w:numPr>
                <w:ilvl w:val="0"/>
                <w:numId w:val="1"/>
              </w:numPr>
              <w:tabs>
                <w:tab w:val="left" w:pos="148"/>
              </w:tabs>
              <w:spacing w:after="0"/>
              <w:ind w:left="357" w:hanging="357"/>
              <w:jc w:val="left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</w:p>
        </w:tc>
        <w:tc>
          <w:tcPr>
            <w:tcW w:w="1181" w:type="pct"/>
            <w:vAlign w:val="center"/>
          </w:tcPr>
          <w:p w:rsidR="00DD4A9C" w:rsidRPr="0012135F" w:rsidRDefault="00E4039A" w:rsidP="00AA6E83">
            <w:pPr>
              <w:rPr>
                <w:rFonts w:ascii="Open Sans" w:hAnsi="Open Sans" w:cs="Open Sans"/>
                <w:sz w:val="18"/>
                <w:szCs w:val="18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t>Реестр рисков</w:t>
            </w:r>
          </w:p>
        </w:tc>
        <w:tc>
          <w:tcPr>
            <w:tcW w:w="3561" w:type="pct"/>
            <w:vAlign w:val="center"/>
          </w:tcPr>
          <w:p w:rsidR="00DD4A9C" w:rsidRPr="0012135F" w:rsidRDefault="00E4039A" w:rsidP="00AA6E83">
            <w:pPr>
              <w:jc w:val="both"/>
              <w:rPr>
                <w:rFonts w:ascii="Open Sans" w:hAnsi="Open Sans" w:cs="Open Sans"/>
                <w:sz w:val="18"/>
                <w:szCs w:val="18"/>
              </w:rPr>
            </w:pPr>
            <w:r w:rsidRPr="006F653F">
              <w:rPr>
                <w:rFonts w:ascii="Open Sans" w:hAnsi="Open Sans" w:cs="Open Sans"/>
                <w:color w:val="000000"/>
                <w:sz w:val="18"/>
                <w:szCs w:val="18"/>
              </w:rPr>
              <w:t>Форма записи информации о рисках, сформированная в виде перечня всех рисков КЦ/ТС/БЕ и включающая информацию о владельцах риска, факторах риска, его оценке и способе митигации</w:t>
            </w:r>
          </w:p>
        </w:tc>
      </w:tr>
      <w:tr w:rsidR="00823D87" w:rsidTr="004914A0">
        <w:tc>
          <w:tcPr>
            <w:tcW w:w="258" w:type="pct"/>
            <w:vAlign w:val="center"/>
          </w:tcPr>
          <w:p w:rsidR="00DD4A9C" w:rsidRPr="0012135F" w:rsidRDefault="00DD4A9C" w:rsidP="00AA6E83">
            <w:pPr>
              <w:pStyle w:val="a7"/>
              <w:numPr>
                <w:ilvl w:val="0"/>
                <w:numId w:val="1"/>
              </w:numPr>
              <w:tabs>
                <w:tab w:val="left" w:pos="148"/>
              </w:tabs>
              <w:spacing w:after="0"/>
              <w:ind w:left="357" w:hanging="357"/>
              <w:jc w:val="left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</w:p>
        </w:tc>
        <w:tc>
          <w:tcPr>
            <w:tcW w:w="1181" w:type="pct"/>
            <w:vAlign w:val="center"/>
          </w:tcPr>
          <w:p w:rsidR="00DD4A9C" w:rsidRPr="0012135F" w:rsidRDefault="00E4039A" w:rsidP="00AA6E83">
            <w:pPr>
              <w:rPr>
                <w:rFonts w:ascii="Open Sans" w:hAnsi="Open Sans" w:cs="Open Sans"/>
                <w:sz w:val="18"/>
                <w:szCs w:val="18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t>Паспорт риска</w:t>
            </w:r>
          </w:p>
        </w:tc>
        <w:tc>
          <w:tcPr>
            <w:tcW w:w="3561" w:type="pct"/>
            <w:vAlign w:val="center"/>
          </w:tcPr>
          <w:p w:rsidR="00DD4A9C" w:rsidRPr="0012135F" w:rsidRDefault="00E4039A" w:rsidP="00AA6E83">
            <w:pPr>
              <w:jc w:val="both"/>
              <w:rPr>
                <w:rFonts w:ascii="Open Sans" w:hAnsi="Open Sans" w:cs="Open Sans"/>
                <w:sz w:val="18"/>
                <w:szCs w:val="18"/>
              </w:rPr>
            </w:pPr>
            <w:r w:rsidRPr="006F653F">
              <w:rPr>
                <w:rFonts w:ascii="Open Sans" w:hAnsi="Open Sans" w:cs="Open Sans"/>
                <w:color w:val="000000"/>
                <w:sz w:val="18"/>
                <w:szCs w:val="18"/>
              </w:rPr>
              <w:t xml:space="preserve">Структурированная и полная информация об отдельном риске, </w:t>
            </w:r>
            <w:r w:rsidRPr="006F653F">
              <w:rPr>
                <w:rFonts w:ascii="Open Sans" w:hAnsi="Open Sans" w:cs="Open Sans"/>
                <w:color w:val="000000"/>
                <w:sz w:val="18"/>
                <w:szCs w:val="18"/>
              </w:rPr>
              <w:t>включая его факторы и характеристики, оценку и подход к ее проведению, детальный план мероприятий по воздействию на риски и план мероприятий в случае его реализации, ключевые индикаторы и факты реализации</w:t>
            </w:r>
          </w:p>
        </w:tc>
      </w:tr>
      <w:bookmarkEnd w:id="34"/>
      <w:tr w:rsidR="00823D87" w:rsidTr="004914A0">
        <w:tc>
          <w:tcPr>
            <w:tcW w:w="258" w:type="pct"/>
            <w:vAlign w:val="center"/>
          </w:tcPr>
          <w:p w:rsidR="004D336F" w:rsidRPr="0012135F" w:rsidRDefault="004D336F" w:rsidP="00AA6E83">
            <w:pPr>
              <w:pStyle w:val="a7"/>
              <w:numPr>
                <w:ilvl w:val="0"/>
                <w:numId w:val="1"/>
              </w:numPr>
              <w:tabs>
                <w:tab w:val="left" w:pos="148"/>
              </w:tabs>
              <w:spacing w:after="0"/>
              <w:ind w:left="357" w:hanging="357"/>
              <w:jc w:val="left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</w:p>
        </w:tc>
        <w:tc>
          <w:tcPr>
            <w:tcW w:w="1181" w:type="pct"/>
            <w:vAlign w:val="center"/>
          </w:tcPr>
          <w:p w:rsidR="004D336F" w:rsidRPr="0012135F" w:rsidRDefault="00E4039A" w:rsidP="00AA6E83">
            <w:pPr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Инцидент внутреннего контроля</w:t>
            </w:r>
            <w:r w:rsidR="00DC026A">
              <w:rPr>
                <w:rFonts w:ascii="Open Sans" w:hAnsi="Open Sans" w:cs="Open Sans"/>
                <w:sz w:val="18"/>
                <w:szCs w:val="18"/>
              </w:rPr>
              <w:t xml:space="preserve"> (Инцидент ВК)</w:t>
            </w:r>
          </w:p>
        </w:tc>
        <w:tc>
          <w:tcPr>
            <w:tcW w:w="3561" w:type="pct"/>
            <w:vAlign w:val="center"/>
          </w:tcPr>
          <w:p w:rsidR="007E6DDE" w:rsidRPr="0012135F" w:rsidRDefault="00E4039A" w:rsidP="00AA6E83">
            <w:pPr>
              <w:jc w:val="both"/>
              <w:rPr>
                <w:rFonts w:ascii="Open Sans" w:hAnsi="Open Sans" w:cs="Open Sans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Событие, реализация которого указывает на наличие недостатка внутреннего контроля бизнес-процесса, приводящего к реализации операционного риска бизнес-процесса и негативному влиянию на достижение целей бизнес-процесса</w:t>
            </w:r>
            <w:r w:rsidR="007C5D45" w:rsidRPr="0012135F">
              <w:rPr>
                <w:rFonts w:ascii="Open Sans" w:hAnsi="Open Sans" w:cs="Open Sans"/>
                <w:sz w:val="18"/>
                <w:szCs w:val="18"/>
              </w:rPr>
              <w:t>.</w:t>
            </w:r>
            <w:r w:rsidR="007C5D45" w:rsidRPr="0012135F">
              <w:rPr>
                <w:rFonts w:ascii="Open Sans" w:hAnsi="Open Sans" w:cs="Open Sans"/>
              </w:rPr>
              <w:t xml:space="preserve"> </w:t>
            </w:r>
          </w:p>
          <w:p w:rsidR="007E6DDE" w:rsidRPr="0012135F" w:rsidRDefault="00E4039A" w:rsidP="00AA6E83">
            <w:pPr>
              <w:jc w:val="both"/>
              <w:rPr>
                <w:rFonts w:ascii="Open Sans" w:hAnsi="Open Sans" w:cs="Open Sans"/>
              </w:rPr>
            </w:pPr>
            <w:r w:rsidRPr="0012135F">
              <w:rPr>
                <w:rFonts w:ascii="Open Sans" w:eastAsiaTheme="minorEastAsia" w:hAnsi="Open Sans" w:cs="Open Sans"/>
                <w:sz w:val="18"/>
                <w:lang w:eastAsia="en-US"/>
              </w:rPr>
              <w:t>В качестве инцидентов внутреннего ко</w:t>
            </w:r>
            <w:r w:rsidRPr="0012135F">
              <w:rPr>
                <w:rFonts w:ascii="Open Sans" w:eastAsiaTheme="minorEastAsia" w:hAnsi="Open Sans" w:cs="Open Sans"/>
                <w:sz w:val="18"/>
                <w:lang w:eastAsia="en-US"/>
              </w:rPr>
              <w:t>нтроля в Компании рассматриваются события, связанные с:</w:t>
            </w:r>
          </w:p>
          <w:p w:rsidR="007E6DDE" w:rsidRPr="0012135F" w:rsidRDefault="00E4039A" w:rsidP="006F653F">
            <w:pPr>
              <w:pStyle w:val="a7"/>
              <w:numPr>
                <w:ilvl w:val="0"/>
                <w:numId w:val="46"/>
              </w:numPr>
              <w:tabs>
                <w:tab w:val="left" w:pos="231"/>
              </w:tabs>
              <w:spacing w:after="0"/>
              <w:ind w:left="0" w:firstLine="0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реализацией риска уровня бизнес-процесса, повлекшей ущерб или сбой/отклонение при выполнении бизнес-процесса;</w:t>
            </w:r>
          </w:p>
          <w:p w:rsidR="007E6DDE" w:rsidRPr="0012135F" w:rsidRDefault="00E4039A" w:rsidP="006F653F">
            <w:pPr>
              <w:pStyle w:val="a7"/>
              <w:numPr>
                <w:ilvl w:val="0"/>
                <w:numId w:val="46"/>
              </w:numPr>
              <w:tabs>
                <w:tab w:val="left" w:pos="231"/>
              </w:tabs>
              <w:spacing w:after="0"/>
              <w:ind w:left="0" w:firstLine="0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невыполнением или ненадлежащим выполнением контрольных процедур, сопряженным с потенциальн</w:t>
            </w: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ым значимым ущербом (“near miss”);</w:t>
            </w:r>
          </w:p>
          <w:p w:rsidR="007E6DDE" w:rsidRPr="0012135F" w:rsidRDefault="00E4039A" w:rsidP="006F653F">
            <w:pPr>
              <w:pStyle w:val="a7"/>
              <w:numPr>
                <w:ilvl w:val="0"/>
                <w:numId w:val="46"/>
              </w:numPr>
              <w:tabs>
                <w:tab w:val="left" w:pos="231"/>
              </w:tabs>
              <w:spacing w:after="0"/>
              <w:ind w:left="0" w:firstLine="0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  <w:t>реализацией рисков уровня Х5/ТС/БЕ, относящихся к категории операционных рисков;</w:t>
            </w:r>
          </w:p>
          <w:p w:rsidR="004D336F" w:rsidRPr="0012135F" w:rsidRDefault="00E4039A" w:rsidP="006F653F">
            <w:pPr>
              <w:pStyle w:val="a7"/>
              <w:numPr>
                <w:ilvl w:val="0"/>
                <w:numId w:val="46"/>
              </w:numPr>
              <w:tabs>
                <w:tab w:val="left" w:pos="231"/>
              </w:tabs>
              <w:spacing w:after="0"/>
              <w:ind w:left="0" w:firstLine="0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иные события, связанные с недостижением или возможностью недостижения целей бизнес-процесса и имеющие отношение к системе внутреннего контро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ля.</w:t>
            </w:r>
          </w:p>
        </w:tc>
      </w:tr>
      <w:tr w:rsidR="00823D87" w:rsidTr="006377A1">
        <w:trPr>
          <w:trHeight w:val="546"/>
        </w:trPr>
        <w:tc>
          <w:tcPr>
            <w:tcW w:w="258" w:type="pct"/>
            <w:vAlign w:val="center"/>
          </w:tcPr>
          <w:p w:rsidR="004D336F" w:rsidRPr="0012135F" w:rsidRDefault="004D336F" w:rsidP="00AA6E83">
            <w:pPr>
              <w:pStyle w:val="a7"/>
              <w:numPr>
                <w:ilvl w:val="0"/>
                <w:numId w:val="1"/>
              </w:numPr>
              <w:tabs>
                <w:tab w:val="left" w:pos="148"/>
              </w:tabs>
              <w:spacing w:after="0"/>
              <w:ind w:left="357" w:hanging="357"/>
              <w:jc w:val="left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</w:p>
        </w:tc>
        <w:tc>
          <w:tcPr>
            <w:tcW w:w="1181" w:type="pct"/>
            <w:vAlign w:val="center"/>
          </w:tcPr>
          <w:p w:rsidR="004D336F" w:rsidRPr="0012135F" w:rsidRDefault="00E4039A" w:rsidP="00AA6E83">
            <w:pPr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Риск-фактор</w:t>
            </w:r>
          </w:p>
        </w:tc>
        <w:tc>
          <w:tcPr>
            <w:tcW w:w="3561" w:type="pct"/>
            <w:vAlign w:val="center"/>
          </w:tcPr>
          <w:p w:rsidR="004D336F" w:rsidRPr="0012135F" w:rsidRDefault="00E4039A" w:rsidP="00AA6E83">
            <w:pPr>
              <w:jc w:val="both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Любое условие, событие или обстоятельство, которое увеличивает вероятность реализации риска</w:t>
            </w:r>
          </w:p>
        </w:tc>
      </w:tr>
      <w:tr w:rsidR="00823D87" w:rsidTr="004914A0">
        <w:tc>
          <w:tcPr>
            <w:tcW w:w="258" w:type="pct"/>
            <w:vAlign w:val="center"/>
          </w:tcPr>
          <w:p w:rsidR="004D336F" w:rsidRPr="0012135F" w:rsidRDefault="004D336F" w:rsidP="00AA6E83">
            <w:pPr>
              <w:pStyle w:val="a7"/>
              <w:numPr>
                <w:ilvl w:val="0"/>
                <w:numId w:val="1"/>
              </w:numPr>
              <w:tabs>
                <w:tab w:val="left" w:pos="148"/>
              </w:tabs>
              <w:spacing w:after="0"/>
              <w:ind w:left="357" w:hanging="357"/>
              <w:jc w:val="left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</w:p>
        </w:tc>
        <w:tc>
          <w:tcPr>
            <w:tcW w:w="1181" w:type="pct"/>
            <w:vAlign w:val="center"/>
          </w:tcPr>
          <w:p w:rsidR="004D336F" w:rsidRPr="0012135F" w:rsidRDefault="00E4039A" w:rsidP="00AA6E83">
            <w:pPr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Контрольная процедура</w:t>
            </w:r>
          </w:p>
        </w:tc>
        <w:tc>
          <w:tcPr>
            <w:tcW w:w="3561" w:type="pct"/>
            <w:vAlign w:val="center"/>
          </w:tcPr>
          <w:p w:rsidR="004D336F" w:rsidRPr="0012135F" w:rsidRDefault="00E4039A" w:rsidP="00AA6E83">
            <w:pPr>
              <w:jc w:val="both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Мероприятия, действия </w:t>
            </w:r>
            <w:r w:rsidR="00B63BA7" w:rsidRPr="0012135F">
              <w:rPr>
                <w:rFonts w:ascii="Open Sans" w:hAnsi="Open Sans" w:cs="Open Sans"/>
                <w:sz w:val="18"/>
                <w:szCs w:val="18"/>
              </w:rPr>
              <w:t>сотрудников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, автоматические операции информационной системы </w:t>
            </w:r>
            <w:r w:rsidR="007C5D45" w:rsidRPr="0012135F">
              <w:rPr>
                <w:rFonts w:ascii="Open Sans" w:hAnsi="Open Sans" w:cs="Open Sans"/>
                <w:sz w:val="18"/>
                <w:szCs w:val="18"/>
              </w:rPr>
              <w:t>(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или комбинация </w:t>
            </w:r>
            <w:r w:rsidR="007C5D45" w:rsidRPr="0012135F">
              <w:rPr>
                <w:rFonts w:ascii="Open Sans" w:hAnsi="Open Sans" w:cs="Open Sans"/>
                <w:sz w:val="18"/>
                <w:szCs w:val="18"/>
              </w:rPr>
              <w:t>подобных действий)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, 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осуществляемые на различных уровнях организационной структуры, направленные на обеспечение полноты, точности, обоснованности, своевременности, соответствия и/или сохранности контролируемого параметра или объекта контроля с целью уменьшения вероятности наст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упления риска и/или минимизации возможного ущерба в случае его реализации</w:t>
            </w:r>
          </w:p>
        </w:tc>
      </w:tr>
      <w:tr w:rsidR="00823D87" w:rsidTr="004914A0">
        <w:tc>
          <w:tcPr>
            <w:tcW w:w="258" w:type="pct"/>
            <w:vAlign w:val="center"/>
          </w:tcPr>
          <w:p w:rsidR="004D336F" w:rsidRPr="0012135F" w:rsidRDefault="004D336F" w:rsidP="00AA6E83">
            <w:pPr>
              <w:pStyle w:val="a7"/>
              <w:numPr>
                <w:ilvl w:val="0"/>
                <w:numId w:val="1"/>
              </w:numPr>
              <w:tabs>
                <w:tab w:val="left" w:pos="148"/>
              </w:tabs>
              <w:spacing w:after="0"/>
              <w:ind w:left="357" w:hanging="357"/>
              <w:jc w:val="left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</w:p>
        </w:tc>
        <w:tc>
          <w:tcPr>
            <w:tcW w:w="1181" w:type="pct"/>
            <w:vAlign w:val="center"/>
          </w:tcPr>
          <w:p w:rsidR="004D336F" w:rsidRPr="0012135F" w:rsidRDefault="00E4039A" w:rsidP="00AA6E83">
            <w:pPr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Дизайн контрольной процедуры</w:t>
            </w:r>
          </w:p>
        </w:tc>
        <w:tc>
          <w:tcPr>
            <w:tcW w:w="3561" w:type="pct"/>
            <w:vAlign w:val="center"/>
          </w:tcPr>
          <w:p w:rsidR="004D336F" w:rsidRPr="0012135F" w:rsidRDefault="00E4039A" w:rsidP="00AA6E83">
            <w:pPr>
              <w:jc w:val="both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Описание порядка выполнения контрольной процедуры, включая последовательность ее выполнения, объект контроля, периодичность, сроки, ответственного 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исполнителя, входящие и исходящие потоки данных, тип процедуры, место выполнения, ожидаемые результаты</w:t>
            </w:r>
          </w:p>
        </w:tc>
      </w:tr>
      <w:tr w:rsidR="00823D87" w:rsidTr="004914A0">
        <w:tc>
          <w:tcPr>
            <w:tcW w:w="258" w:type="pct"/>
            <w:vAlign w:val="center"/>
          </w:tcPr>
          <w:p w:rsidR="007723B9" w:rsidRPr="0012135F" w:rsidRDefault="007723B9" w:rsidP="00AA6E83">
            <w:pPr>
              <w:pStyle w:val="a7"/>
              <w:numPr>
                <w:ilvl w:val="0"/>
                <w:numId w:val="1"/>
              </w:numPr>
              <w:tabs>
                <w:tab w:val="left" w:pos="148"/>
              </w:tabs>
              <w:spacing w:after="0"/>
              <w:ind w:left="357" w:hanging="357"/>
              <w:jc w:val="left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</w:p>
        </w:tc>
        <w:tc>
          <w:tcPr>
            <w:tcW w:w="1181" w:type="pct"/>
            <w:vAlign w:val="center"/>
          </w:tcPr>
          <w:p w:rsidR="007723B9" w:rsidRPr="0012135F" w:rsidRDefault="00E4039A" w:rsidP="00AA6E83">
            <w:pPr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Матрица рисков и контрольных процедур (МРиКП)</w:t>
            </w:r>
          </w:p>
        </w:tc>
        <w:tc>
          <w:tcPr>
            <w:tcW w:w="3561" w:type="pct"/>
            <w:vAlign w:val="center"/>
          </w:tcPr>
          <w:p w:rsidR="007723B9" w:rsidRPr="0012135F" w:rsidRDefault="00E4039A" w:rsidP="00AA6E83">
            <w:pPr>
              <w:autoSpaceDE w:val="0"/>
              <w:autoSpaceDN w:val="0"/>
              <w:adjustRightInd w:val="0"/>
              <w:jc w:val="both"/>
              <w:rPr>
                <w:rFonts w:ascii="Open Sans" w:eastAsiaTheme="minorHAnsi" w:hAnsi="Open Sans" w:cs="Open Sans"/>
                <w:szCs w:val="20"/>
                <w:lang w:eastAsia="en-US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Документ, предназначенный для </w:t>
            </w:r>
            <w:r w:rsidR="002E1BF9" w:rsidRPr="0012135F">
              <w:rPr>
                <w:rFonts w:ascii="Open Sans" w:hAnsi="Open Sans" w:cs="Open Sans"/>
                <w:sz w:val="18"/>
                <w:szCs w:val="18"/>
              </w:rPr>
              <w:t xml:space="preserve">систематизации 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принятых в Компании контрольных процедур, относящихся к опре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деленным выявленным операционным рискам бизнес-процессов и </w:t>
            </w:r>
            <w:r w:rsidR="002E1BF9" w:rsidRPr="0012135F">
              <w:rPr>
                <w:rFonts w:ascii="Open Sans" w:hAnsi="Open Sans" w:cs="Open Sans"/>
                <w:sz w:val="18"/>
                <w:szCs w:val="18"/>
              </w:rPr>
              <w:t xml:space="preserve">для 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оценки полноты покрытия внутренним контролем таких рисков</w:t>
            </w:r>
          </w:p>
        </w:tc>
      </w:tr>
      <w:tr w:rsidR="00823D87" w:rsidTr="004914A0">
        <w:tc>
          <w:tcPr>
            <w:tcW w:w="258" w:type="pct"/>
            <w:vAlign w:val="center"/>
          </w:tcPr>
          <w:p w:rsidR="0073452E" w:rsidRPr="0012135F" w:rsidRDefault="0073452E" w:rsidP="00AA6E83">
            <w:pPr>
              <w:pStyle w:val="a7"/>
              <w:numPr>
                <w:ilvl w:val="0"/>
                <w:numId w:val="1"/>
              </w:numPr>
              <w:tabs>
                <w:tab w:val="left" w:pos="148"/>
              </w:tabs>
              <w:spacing w:after="0"/>
              <w:ind w:left="357" w:hanging="357"/>
              <w:jc w:val="left"/>
              <w:rPr>
                <w:rFonts w:ascii="Open Sans" w:eastAsia="Times New Roman" w:hAnsi="Open Sans" w:cs="Open Sans"/>
                <w:sz w:val="18"/>
                <w:szCs w:val="18"/>
                <w:lang w:eastAsia="ru-RU" w:bidi="ar-SA"/>
              </w:rPr>
            </w:pPr>
          </w:p>
        </w:tc>
        <w:tc>
          <w:tcPr>
            <w:tcW w:w="1181" w:type="pct"/>
            <w:vAlign w:val="center"/>
          </w:tcPr>
          <w:p w:rsidR="0073452E" w:rsidRPr="0012135F" w:rsidRDefault="00E4039A" w:rsidP="00AA6E83">
            <w:pPr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Разграничение </w:t>
            </w:r>
            <w:r w:rsidR="00ED1642" w:rsidRPr="0012135F">
              <w:rPr>
                <w:rFonts w:ascii="Open Sans" w:hAnsi="Open Sans" w:cs="Open Sans"/>
                <w:sz w:val="18"/>
                <w:szCs w:val="18"/>
              </w:rPr>
              <w:t>обязанностей</w:t>
            </w:r>
          </w:p>
        </w:tc>
        <w:tc>
          <w:tcPr>
            <w:tcW w:w="3561" w:type="pct"/>
            <w:vAlign w:val="center"/>
          </w:tcPr>
          <w:p w:rsidR="0073452E" w:rsidRPr="0012135F" w:rsidRDefault="00E4039A" w:rsidP="00AA6E83">
            <w:pPr>
              <w:autoSpaceDE w:val="0"/>
              <w:autoSpaceDN w:val="0"/>
              <w:adjustRightInd w:val="0"/>
              <w:jc w:val="both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Заключается в </w:t>
            </w:r>
            <w:r w:rsidR="00876F24" w:rsidRPr="0012135F">
              <w:rPr>
                <w:rFonts w:ascii="Open Sans" w:hAnsi="Open Sans" w:cs="Open Sans"/>
                <w:sz w:val="18"/>
                <w:szCs w:val="18"/>
              </w:rPr>
              <w:t>разделении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 обязанностей, таким образом, чтобы исключить совмещение следующих полномочий у одного </w:t>
            </w:r>
            <w:r w:rsidR="00B81664" w:rsidRPr="0012135F">
              <w:rPr>
                <w:rFonts w:ascii="Open Sans" w:hAnsi="Open Sans" w:cs="Open Sans"/>
                <w:sz w:val="18"/>
                <w:szCs w:val="18"/>
              </w:rPr>
              <w:t>сотрудника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: инициирование операции, авторизация операции, обеспечение сохранности активов, в отношении которых совершается операция, отражение операции в учете, проверка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 корректности исполнения перечисленных выше действий</w:t>
            </w:r>
            <w:r w:rsidR="0026313C" w:rsidRPr="0012135F">
              <w:rPr>
                <w:rFonts w:ascii="Open Sans" w:hAnsi="Open Sans" w:cs="Open Sans"/>
                <w:sz w:val="18"/>
                <w:szCs w:val="18"/>
              </w:rPr>
              <w:t xml:space="preserve">. В тех случаях, </w:t>
            </w:r>
            <w:r w:rsidR="000C5BE8" w:rsidRPr="0012135F">
              <w:rPr>
                <w:rFonts w:ascii="Open Sans" w:hAnsi="Open Sans" w:cs="Open Sans"/>
                <w:sz w:val="18"/>
                <w:szCs w:val="18"/>
              </w:rPr>
              <w:t xml:space="preserve">когда </w:t>
            </w:r>
            <w:r w:rsidR="0026313C" w:rsidRPr="0012135F">
              <w:rPr>
                <w:rFonts w:ascii="Open Sans" w:hAnsi="Open Sans" w:cs="Open Sans"/>
                <w:sz w:val="18"/>
                <w:szCs w:val="18"/>
              </w:rPr>
              <w:t xml:space="preserve">такое разделение полномочий невозможно или нецелесообразно в виду высокой стоимости, ограниченности ресурсов или иных фактор, должны быть разработаны </w:t>
            </w:r>
            <w:r w:rsidR="000C5BE8" w:rsidRPr="0012135F">
              <w:rPr>
                <w:rFonts w:ascii="Open Sans" w:hAnsi="Open Sans" w:cs="Open Sans"/>
                <w:sz w:val="18"/>
                <w:szCs w:val="18"/>
              </w:rPr>
              <w:t xml:space="preserve">компенсирующие </w:t>
            </w:r>
            <w:r w:rsidR="0026313C" w:rsidRPr="0012135F">
              <w:rPr>
                <w:rFonts w:ascii="Open Sans" w:hAnsi="Open Sans" w:cs="Open Sans"/>
                <w:sz w:val="18"/>
                <w:szCs w:val="18"/>
              </w:rPr>
              <w:t>контрольные процедуры, направленные на своевременное выявление негативных последствий от совмещения конфликтных полномочий.</w:t>
            </w:r>
          </w:p>
        </w:tc>
      </w:tr>
    </w:tbl>
    <w:p w:rsidR="00D336E7" w:rsidRPr="0012135F" w:rsidRDefault="00E4039A" w:rsidP="006F653F">
      <w:pPr>
        <w:pStyle w:val="1"/>
        <w:numPr>
          <w:ilvl w:val="0"/>
          <w:numId w:val="51"/>
        </w:numPr>
        <w:pBdr>
          <w:top w:val="single" w:sz="24" w:space="0" w:color="5FAF2D" w:themeColor="accent1"/>
          <w:left w:val="single" w:sz="24" w:space="0" w:color="5FAF2D" w:themeColor="accent1"/>
          <w:bottom w:val="single" w:sz="4" w:space="1" w:color="auto"/>
          <w:right w:val="single" w:sz="24" w:space="0" w:color="5FAF2D" w:themeColor="accent1"/>
        </w:pBdr>
        <w:shd w:val="clear" w:color="auto" w:fill="5FAF2D" w:themeFill="accent1"/>
        <w:spacing w:before="240" w:after="120"/>
        <w:ind w:left="431" w:hanging="431"/>
        <w:rPr>
          <w:rFonts w:ascii="Open Sans" w:eastAsiaTheme="minorEastAsia" w:hAnsi="Open Sans" w:cs="Open Sans"/>
          <w:b w:val="0"/>
          <w:caps/>
          <w:color w:val="FFFFFF" w:themeColor="background1"/>
          <w:spacing w:val="15"/>
          <w:sz w:val="24"/>
          <w:szCs w:val="24"/>
          <w:lang w:eastAsia="en-US"/>
        </w:rPr>
      </w:pPr>
      <w:bookmarkStart w:id="35" w:name="_Toc180062721"/>
      <w:r w:rsidRPr="0012135F">
        <w:rPr>
          <w:rFonts w:ascii="Open Sans" w:eastAsiaTheme="minorEastAsia" w:hAnsi="Open Sans" w:cs="Open Sans"/>
          <w:b w:val="0"/>
          <w:caps/>
          <w:color w:val="FFFFFF" w:themeColor="background1"/>
          <w:spacing w:val="15"/>
          <w:sz w:val="24"/>
          <w:szCs w:val="24"/>
          <w:lang w:eastAsia="en-US"/>
        </w:rPr>
        <w:t>Связанные документы</w:t>
      </w:r>
      <w:bookmarkEnd w:id="35"/>
    </w:p>
    <w:tbl>
      <w:tblPr>
        <w:tblStyle w:val="ad"/>
        <w:tblW w:w="4897" w:type="pct"/>
        <w:tblInd w:w="108" w:type="dxa"/>
        <w:tblLook w:val="04A0" w:firstRow="1" w:lastRow="0" w:firstColumn="1" w:lastColumn="0" w:noHBand="0" w:noVBand="1"/>
      </w:tblPr>
      <w:tblGrid>
        <w:gridCol w:w="417"/>
        <w:gridCol w:w="9568"/>
      </w:tblGrid>
      <w:tr w:rsidR="00823D87" w:rsidTr="001642F8">
        <w:trPr>
          <w:trHeight w:val="63"/>
          <w:tblHeader/>
        </w:trPr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1642F8" w:rsidRPr="0012135F" w:rsidRDefault="00E4039A" w:rsidP="00AA6E83">
            <w:pPr>
              <w:pStyle w:val="a7"/>
              <w:tabs>
                <w:tab w:val="left" w:pos="1134"/>
              </w:tabs>
              <w:spacing w:after="0"/>
              <w:ind w:left="-108" w:right="-108" w:firstLine="0"/>
              <w:jc w:val="center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sz w:val="18"/>
                <w:szCs w:val="18"/>
              </w:rPr>
              <w:t>№</w:t>
            </w:r>
          </w:p>
        </w:tc>
        <w:tc>
          <w:tcPr>
            <w:tcW w:w="4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1642F8" w:rsidRPr="0012135F" w:rsidRDefault="00E4039A" w:rsidP="00AA6E83">
            <w:pPr>
              <w:pStyle w:val="a7"/>
              <w:tabs>
                <w:tab w:val="left" w:pos="1134"/>
              </w:tabs>
              <w:spacing w:after="0"/>
              <w:ind w:left="-108" w:right="-108" w:firstLine="0"/>
              <w:jc w:val="center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sz w:val="18"/>
                <w:szCs w:val="18"/>
              </w:rPr>
              <w:t>Наименование документа</w:t>
            </w:r>
          </w:p>
        </w:tc>
      </w:tr>
      <w:tr w:rsidR="00823D87" w:rsidTr="001642F8">
        <w:trPr>
          <w:trHeight w:val="164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1642F8" w:rsidRPr="0012135F" w:rsidRDefault="00E4039A" w:rsidP="00AA6E83">
            <w:pPr>
              <w:tabs>
                <w:tab w:val="left" w:pos="426"/>
              </w:tabs>
              <w:autoSpaceDE w:val="0"/>
              <w:autoSpaceDN w:val="0"/>
              <w:adjustRightInd w:val="0"/>
              <w:jc w:val="center"/>
              <w:rPr>
                <w:rFonts w:ascii="Open Sans" w:hAnsi="Open Sans" w:cs="Open Sans"/>
                <w:b/>
                <w:bCs/>
                <w:iCs/>
                <w:sz w:val="18"/>
                <w:szCs w:val="18"/>
                <w:lang w:eastAsia="en-US"/>
              </w:rPr>
            </w:pPr>
            <w:r w:rsidRPr="0012135F">
              <w:rPr>
                <w:rFonts w:ascii="Open Sans" w:hAnsi="Open Sans" w:cs="Open Sans"/>
                <w:b/>
                <w:bCs/>
                <w:iCs/>
                <w:sz w:val="18"/>
                <w:szCs w:val="18"/>
                <w:lang w:eastAsia="en-US"/>
              </w:rPr>
              <w:t>Внешние документы (источники права, стандарты и др.)</w:t>
            </w:r>
          </w:p>
        </w:tc>
      </w:tr>
      <w:tr w:rsidR="00823D87" w:rsidTr="001642F8"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42F8" w:rsidRPr="0012135F" w:rsidRDefault="001642F8" w:rsidP="00AA6E83">
            <w:pPr>
              <w:pStyle w:val="a7"/>
              <w:numPr>
                <w:ilvl w:val="0"/>
                <w:numId w:val="7"/>
              </w:numPr>
              <w:spacing w:before="60" w:after="60"/>
              <w:jc w:val="center"/>
              <w:rPr>
                <w:rFonts w:ascii="Open Sans" w:hAnsi="Open Sans" w:cs="Open Sans"/>
                <w:sz w:val="18"/>
                <w:szCs w:val="18"/>
              </w:rPr>
            </w:pPr>
          </w:p>
        </w:tc>
        <w:tc>
          <w:tcPr>
            <w:tcW w:w="4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42F8" w:rsidRPr="0082457A" w:rsidRDefault="00E4039A" w:rsidP="00AA6E83">
            <w:pPr>
              <w:pStyle w:val="14"/>
              <w:tabs>
                <w:tab w:val="left" w:pos="708"/>
              </w:tabs>
              <w:spacing w:after="60"/>
              <w:ind w:left="0" w:firstLine="0"/>
              <w:jc w:val="left"/>
              <w:rPr>
                <w:rFonts w:ascii="Open Sans" w:hAnsi="Open Sans" w:cs="Open Sans"/>
                <w:sz w:val="18"/>
                <w:szCs w:val="18"/>
                <w:lang w:val="en-US" w:eastAsia="en-US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С</w:t>
            </w:r>
            <w:r w:rsidRPr="0082457A">
              <w:rPr>
                <w:rFonts w:ascii="Open Sans" w:hAnsi="Open Sans" w:cs="Open Sans"/>
                <w:sz w:val="18"/>
                <w:szCs w:val="18"/>
                <w:lang w:val="en-US"/>
              </w:rPr>
              <w:t>OSO ERM 2004</w:t>
            </w:r>
          </w:p>
        </w:tc>
      </w:tr>
      <w:tr w:rsidR="00823D87" w:rsidTr="001642F8"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42F8" w:rsidRPr="0082457A" w:rsidRDefault="001642F8" w:rsidP="00AA6E83">
            <w:pPr>
              <w:pStyle w:val="a7"/>
              <w:numPr>
                <w:ilvl w:val="0"/>
                <w:numId w:val="7"/>
              </w:numPr>
              <w:spacing w:before="60" w:after="60"/>
              <w:jc w:val="center"/>
              <w:rPr>
                <w:rFonts w:ascii="Open Sans" w:hAnsi="Open Sans" w:cs="Open Sans"/>
                <w:sz w:val="18"/>
                <w:szCs w:val="18"/>
                <w:lang w:val="en-US"/>
              </w:rPr>
            </w:pPr>
          </w:p>
        </w:tc>
        <w:tc>
          <w:tcPr>
            <w:tcW w:w="4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2F8" w:rsidRPr="0082457A" w:rsidRDefault="00E4039A" w:rsidP="00AA6E83">
            <w:pPr>
              <w:pStyle w:val="14"/>
              <w:tabs>
                <w:tab w:val="left" w:pos="708"/>
              </w:tabs>
              <w:spacing w:after="60"/>
              <w:ind w:left="0" w:firstLine="0"/>
              <w:jc w:val="left"/>
              <w:rPr>
                <w:rFonts w:ascii="Open Sans" w:hAnsi="Open Sans" w:cs="Open Sans"/>
                <w:sz w:val="18"/>
                <w:szCs w:val="18"/>
                <w:lang w:val="en-US" w:eastAsia="en-US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С</w:t>
            </w:r>
            <w:r w:rsidRPr="0082457A">
              <w:rPr>
                <w:rFonts w:ascii="Open Sans" w:hAnsi="Open Sans" w:cs="Open Sans"/>
                <w:sz w:val="18"/>
                <w:szCs w:val="18"/>
                <w:lang w:val="en-US"/>
              </w:rPr>
              <w:t xml:space="preserve">OSO ERM 2017 </w:t>
            </w:r>
          </w:p>
        </w:tc>
      </w:tr>
      <w:tr w:rsidR="00823D87" w:rsidTr="001642F8"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457A" w:rsidRPr="0082457A" w:rsidRDefault="0082457A" w:rsidP="00AA6E83">
            <w:pPr>
              <w:pStyle w:val="a7"/>
              <w:numPr>
                <w:ilvl w:val="0"/>
                <w:numId w:val="7"/>
              </w:numPr>
              <w:spacing w:before="60" w:after="60"/>
              <w:jc w:val="center"/>
              <w:rPr>
                <w:rFonts w:ascii="Open Sans" w:hAnsi="Open Sans" w:cs="Open Sans"/>
                <w:sz w:val="18"/>
                <w:szCs w:val="18"/>
                <w:lang w:val="en-US"/>
              </w:rPr>
            </w:pPr>
          </w:p>
        </w:tc>
        <w:tc>
          <w:tcPr>
            <w:tcW w:w="4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457A" w:rsidRPr="0082457A" w:rsidRDefault="00E4039A" w:rsidP="00AA6E83">
            <w:pPr>
              <w:pStyle w:val="14"/>
              <w:tabs>
                <w:tab w:val="left" w:pos="708"/>
              </w:tabs>
              <w:spacing w:after="60"/>
              <w:ind w:left="0" w:firstLine="0"/>
              <w:jc w:val="left"/>
              <w:rPr>
                <w:rStyle w:val="af7"/>
                <w:rFonts w:ascii="Open Sans" w:hAnsi="Open Sans" w:cs="Open Sans"/>
                <w:lang w:val="en-US"/>
              </w:rPr>
            </w:pPr>
            <w:r w:rsidRPr="0082457A">
              <w:rPr>
                <w:rFonts w:ascii="Open Sans" w:hAnsi="Open Sans" w:cs="Open Sans"/>
                <w:sz w:val="18"/>
                <w:szCs w:val="18"/>
                <w:lang w:val="en-US"/>
              </w:rPr>
              <w:t>COSO IC 2013</w:t>
            </w:r>
          </w:p>
        </w:tc>
      </w:tr>
      <w:tr w:rsidR="00823D87" w:rsidTr="001642F8"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457A" w:rsidRPr="0082457A" w:rsidRDefault="0082457A" w:rsidP="00AA6E83">
            <w:pPr>
              <w:pStyle w:val="a7"/>
              <w:numPr>
                <w:ilvl w:val="0"/>
                <w:numId w:val="7"/>
              </w:numPr>
              <w:spacing w:before="60" w:after="60"/>
              <w:jc w:val="center"/>
              <w:rPr>
                <w:rFonts w:ascii="Open Sans" w:hAnsi="Open Sans" w:cs="Open Sans"/>
                <w:sz w:val="18"/>
                <w:szCs w:val="18"/>
                <w:lang w:val="en-US"/>
              </w:rPr>
            </w:pPr>
          </w:p>
        </w:tc>
        <w:tc>
          <w:tcPr>
            <w:tcW w:w="4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457A" w:rsidRPr="0082457A" w:rsidRDefault="00E4039A" w:rsidP="00AA6E83">
            <w:pPr>
              <w:pStyle w:val="14"/>
              <w:tabs>
                <w:tab w:val="left" w:pos="708"/>
              </w:tabs>
              <w:spacing w:after="60"/>
              <w:ind w:left="0" w:firstLine="0"/>
              <w:jc w:val="left"/>
              <w:rPr>
                <w:rStyle w:val="af7"/>
                <w:rFonts w:ascii="Open Sans" w:hAnsi="Open Sans" w:cs="Open Sans"/>
                <w:lang w:val="en-US"/>
              </w:rPr>
            </w:pPr>
            <w:r w:rsidRPr="0082457A">
              <w:rPr>
                <w:rFonts w:ascii="Open Sans" w:hAnsi="Open Sans" w:cs="Open Sans"/>
                <w:sz w:val="18"/>
                <w:szCs w:val="18"/>
                <w:lang w:val="en-US"/>
              </w:rPr>
              <w:t>The IIA’s three Lines Model (An Update of Three Lines of Defense), The Institute of Internal Auditors, July 2020</w:t>
            </w:r>
          </w:p>
        </w:tc>
      </w:tr>
    </w:tbl>
    <w:p w:rsidR="007124E2" w:rsidRPr="0082457A" w:rsidRDefault="00E4039A" w:rsidP="00AA6E83">
      <w:pPr>
        <w:ind w:right="-1"/>
        <w:rPr>
          <w:rFonts w:ascii="Open Sans" w:hAnsi="Open Sans" w:cs="Open Sans"/>
          <w:sz w:val="18"/>
          <w:szCs w:val="18"/>
          <w:lang w:val="en-US"/>
        </w:rPr>
      </w:pPr>
      <w:r w:rsidRPr="0082457A">
        <w:rPr>
          <w:rFonts w:ascii="Open Sans" w:hAnsi="Open Sans" w:cs="Open Sans"/>
          <w:sz w:val="18"/>
          <w:szCs w:val="18"/>
          <w:lang w:val="en-US"/>
        </w:rPr>
        <w:br w:type="page"/>
      </w:r>
    </w:p>
    <w:p w:rsidR="00FF71AF" w:rsidRPr="0012135F" w:rsidRDefault="00E4039A" w:rsidP="00AA6E83">
      <w:pPr>
        <w:pStyle w:val="1"/>
        <w:rPr>
          <w:rFonts w:ascii="Open Sans" w:hAnsi="Open Sans" w:cs="Open Sans"/>
          <w:sz w:val="20"/>
          <w:szCs w:val="18"/>
        </w:rPr>
      </w:pPr>
      <w:bookmarkStart w:id="36" w:name="_Toc180062722"/>
      <w:r w:rsidRPr="0012135F">
        <w:rPr>
          <w:rFonts w:ascii="Open Sans" w:hAnsi="Open Sans" w:cs="Open Sans"/>
          <w:sz w:val="20"/>
          <w:szCs w:val="18"/>
        </w:rPr>
        <w:lastRenderedPageBreak/>
        <w:t>Приложение 1 – Описание компонентов Системы управления рисками и внутреннего контроля  (в соответствии с Моделью COSO ERM 2004)</w:t>
      </w:r>
      <w:bookmarkEnd w:id="36"/>
    </w:p>
    <w:p w:rsidR="00B63BA7" w:rsidRPr="0012135F" w:rsidRDefault="00E4039A" w:rsidP="00AA6E83">
      <w:pPr>
        <w:jc w:val="both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92710</wp:posOffset>
            </wp:positionH>
            <wp:positionV relativeFrom="paragraph">
              <wp:posOffset>150495</wp:posOffset>
            </wp:positionV>
            <wp:extent cx="3789045" cy="3738880"/>
            <wp:effectExtent l="0" t="0" r="1905" b="0"/>
            <wp:wrapThrough wrapText="right">
              <wp:wrapPolygon edited="0">
                <wp:start x="0" y="0"/>
                <wp:lineTo x="0" y="21461"/>
                <wp:lineTo x="21502" y="21461"/>
                <wp:lineTo x="21502" y="0"/>
                <wp:lineTo x="0" y="0"/>
              </wp:wrapPolygon>
            </wp:wrapThrough>
            <wp:docPr id="112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8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9045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71AF" w:rsidRPr="0012135F">
        <w:rPr>
          <w:rFonts w:ascii="Open Sans" w:hAnsi="Open Sans" w:cs="Open Sans"/>
          <w:b/>
          <w:sz w:val="18"/>
          <w:szCs w:val="18"/>
        </w:rPr>
        <w:t>С</w:t>
      </w:r>
      <w:r w:rsidR="000C5BE8" w:rsidRPr="0012135F">
        <w:rPr>
          <w:rFonts w:ascii="Open Sans" w:hAnsi="Open Sans" w:cs="Open Sans"/>
          <w:b/>
          <w:sz w:val="18"/>
          <w:szCs w:val="18"/>
        </w:rPr>
        <w:t>истема управления рисками и внутреннего контроля</w:t>
      </w:r>
      <w:r w:rsidR="000C5BE8" w:rsidRPr="0012135F">
        <w:rPr>
          <w:rFonts w:ascii="Open Sans" w:hAnsi="Open Sans" w:cs="Open Sans"/>
          <w:sz w:val="18"/>
          <w:szCs w:val="18"/>
        </w:rPr>
        <w:t xml:space="preserve"> –</w:t>
      </w:r>
      <w:r w:rsidRPr="0012135F">
        <w:rPr>
          <w:rFonts w:ascii="Open Sans" w:hAnsi="Open Sans" w:cs="Open Sans"/>
          <w:sz w:val="18"/>
          <w:szCs w:val="18"/>
        </w:rPr>
        <w:t xml:space="preserve"> это совокупность принципов, компонентов, методов и процедур, формирующих структурную основу для реализации процессов внутреннего контроля и управления рисками, осуществляемых советом директоров, руководством и дру</w:t>
      </w:r>
      <w:r w:rsidRPr="0012135F">
        <w:rPr>
          <w:rFonts w:ascii="Open Sans" w:hAnsi="Open Sans" w:cs="Open Sans"/>
          <w:sz w:val="18"/>
          <w:szCs w:val="18"/>
        </w:rPr>
        <w:t xml:space="preserve">гими сотрудниками </w:t>
      </w:r>
      <w:r w:rsidR="000F244B" w:rsidRPr="0012135F">
        <w:rPr>
          <w:rFonts w:ascii="Open Sans" w:hAnsi="Open Sans" w:cs="Open Sans"/>
          <w:sz w:val="18"/>
          <w:szCs w:val="18"/>
        </w:rPr>
        <w:t>Компании, начиная</w:t>
      </w:r>
      <w:r w:rsidRPr="0012135F">
        <w:rPr>
          <w:rFonts w:ascii="Open Sans" w:hAnsi="Open Sans" w:cs="Open Sans"/>
          <w:sz w:val="18"/>
          <w:szCs w:val="18"/>
        </w:rPr>
        <w:t xml:space="preserve"> с создания стратегии, и предназначенных для: </w:t>
      </w:r>
    </w:p>
    <w:p w:rsidR="00B63BA7" w:rsidRPr="0012135F" w:rsidRDefault="00E4039A" w:rsidP="006F653F">
      <w:pPr>
        <w:pStyle w:val="a7"/>
        <w:numPr>
          <w:ilvl w:val="0"/>
          <w:numId w:val="34"/>
        </w:numPr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>выявления событий, которые могут оказать негативное влиять на деятельность Компании, и их митигации в соответствии с риск-аппетитом Компании;</w:t>
      </w:r>
    </w:p>
    <w:p w:rsidR="000C5BE8" w:rsidRPr="0012135F" w:rsidRDefault="00E4039A" w:rsidP="006F653F">
      <w:pPr>
        <w:pStyle w:val="a7"/>
        <w:numPr>
          <w:ilvl w:val="0"/>
          <w:numId w:val="34"/>
        </w:numPr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 xml:space="preserve">предоставления разумной </w:t>
      </w:r>
      <w:r w:rsidRPr="0012135F">
        <w:rPr>
          <w:rFonts w:ascii="Open Sans" w:hAnsi="Open Sans" w:cs="Open Sans"/>
          <w:sz w:val="18"/>
          <w:szCs w:val="18"/>
        </w:rPr>
        <w:t>уверенности достижения целей (как всей Компании, так и ТС/БЕ/Блоков, структурных подразделений и бизнес-процессов) относящихся к стратегии, операционной деятельности, подготовке отчетности и соблюдению требований законодательства (комплаенс).</w:t>
      </w:r>
    </w:p>
    <w:p w:rsidR="000C5BE8" w:rsidRPr="0012135F" w:rsidRDefault="000C5BE8" w:rsidP="00AA6E83">
      <w:pPr>
        <w:tabs>
          <w:tab w:val="left" w:pos="284"/>
        </w:tabs>
        <w:spacing w:before="240"/>
        <w:rPr>
          <w:rFonts w:ascii="Open Sans" w:hAnsi="Open Sans" w:cs="Open Sans"/>
          <w:sz w:val="18"/>
          <w:szCs w:val="18"/>
        </w:rPr>
      </w:pPr>
    </w:p>
    <w:p w:rsidR="001C06D1" w:rsidRPr="0012135F" w:rsidRDefault="001C06D1" w:rsidP="00AA6E83">
      <w:pPr>
        <w:spacing w:after="200"/>
        <w:rPr>
          <w:rFonts w:ascii="Open Sans" w:hAnsi="Open Sans" w:cs="Open Sans"/>
          <w:szCs w:val="18"/>
        </w:rPr>
      </w:pPr>
    </w:p>
    <w:p w:rsidR="001C06D1" w:rsidRPr="0012135F" w:rsidRDefault="00E4039A" w:rsidP="00AA6E83">
      <w:pPr>
        <w:spacing w:after="200"/>
        <w:jc w:val="both"/>
        <w:rPr>
          <w:rFonts w:ascii="Open Sans" w:hAnsi="Open Sans" w:cs="Open Sans"/>
          <w:b/>
          <w:szCs w:val="18"/>
        </w:rPr>
      </w:pPr>
      <w:r w:rsidRPr="0012135F">
        <w:rPr>
          <w:rFonts w:ascii="Open Sans" w:hAnsi="Open Sans" w:cs="Open Sans"/>
          <w:b/>
          <w:szCs w:val="18"/>
        </w:rPr>
        <w:t>Компоненты:</w:t>
      </w:r>
    </w:p>
    <w:p w:rsidR="000C5BE8" w:rsidRPr="0012135F" w:rsidRDefault="00E4039A" w:rsidP="00AA6E83">
      <w:pPr>
        <w:spacing w:after="200"/>
        <w:jc w:val="both"/>
        <w:rPr>
          <w:rFonts w:ascii="Open Sans" w:hAnsi="Open Sans" w:cs="Open Sans"/>
          <w:szCs w:val="18"/>
        </w:rPr>
      </w:pPr>
      <w:r w:rsidRPr="0012135F">
        <w:rPr>
          <w:rFonts w:ascii="Open Sans" w:hAnsi="Open Sans" w:cs="Open Sans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3612515</wp:posOffset>
                </wp:positionV>
                <wp:extent cx="6385560" cy="955040"/>
                <wp:effectExtent l="0" t="0" r="0" b="0"/>
                <wp:wrapNone/>
                <wp:docPr id="13326" name="Text Box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4104FCAF-5C4F-489C-B049-B3DC1F8EC472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5560" cy="955040"/>
                        </a:xfrm>
                        <a:prstGeom prst="rect">
                          <a:avLst/>
                        </a:prstGeom>
                        <a:solidFill>
                          <a:srgbClr val="99CC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66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2E67B0" w:rsidRPr="003A1655" w:rsidRDefault="00E4039A" w:rsidP="003A1655">
                            <w:pPr>
                              <w:pStyle w:val="aff2"/>
                              <w:spacing w:before="144" w:beforeAutospacing="0" w:after="0" w:afterAutospacing="0"/>
                              <w:textAlignment w:val="baseline"/>
                              <w:rPr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3A1655">
                              <w:rPr>
                                <w:rFonts w:cstheme="minorBidi"/>
                                <w:b/>
                                <w:bCs/>
                                <w:color w:val="auto"/>
                                <w:kern w:val="24"/>
                              </w:rPr>
                              <w:t>Оценка рисков</w:t>
                            </w:r>
                            <w:r w:rsidRPr="003A1655">
                              <w:rPr>
                                <w:rFonts w:cstheme="minorBidi"/>
                                <w:color w:val="auto"/>
                                <w:kern w:val="24"/>
                                <w:lang w:val="en-US"/>
                              </w:rPr>
                              <w:t xml:space="preserve"> </w:t>
                            </w:r>
                          </w:p>
                          <w:p w:rsidR="002E67B0" w:rsidRPr="003A1655" w:rsidRDefault="00E4039A" w:rsidP="006F653F">
                            <w:pPr>
                              <w:pStyle w:val="a7"/>
                              <w:numPr>
                                <w:ilvl w:val="0"/>
                                <w:numId w:val="38"/>
                              </w:numPr>
                              <w:spacing w:after="0"/>
                              <w:contextualSpacing/>
                              <w:jc w:val="left"/>
                              <w:textAlignment w:val="baseline"/>
                              <w:rPr>
                                <w:rFonts w:cstheme="minorBidi"/>
                                <w:kern w:val="24"/>
                              </w:rPr>
                            </w:pPr>
                            <w:r w:rsidRPr="003A1655">
                              <w:rPr>
                                <w:rFonts w:cstheme="minorBidi"/>
                                <w:kern w:val="24"/>
                              </w:rPr>
                              <w:t>Риски анализируются с учетом вероятности их возникновения и степени влияния с    целью определения того, какие действия в отношении них необходимо   предпринять.</w:t>
                            </w:r>
                          </w:p>
                          <w:p w:rsidR="002E67B0" w:rsidRPr="003A1655" w:rsidRDefault="00E4039A" w:rsidP="006F653F">
                            <w:pPr>
                              <w:pStyle w:val="a7"/>
                              <w:numPr>
                                <w:ilvl w:val="0"/>
                                <w:numId w:val="39"/>
                              </w:numPr>
                              <w:spacing w:after="0"/>
                              <w:contextualSpacing/>
                              <w:jc w:val="left"/>
                              <w:textAlignment w:val="baseline"/>
                              <w:rPr>
                                <w:rFonts w:cstheme="minorBidi"/>
                                <w:kern w:val="24"/>
                              </w:rPr>
                            </w:pPr>
                            <w:r w:rsidRPr="003A1655">
                              <w:rPr>
                                <w:rFonts w:cstheme="minorBidi"/>
                                <w:kern w:val="24"/>
                              </w:rPr>
                              <w:t>Риски оцениваются с точки зрения присущего и остаточного риска.</w:t>
                            </w:r>
                          </w:p>
                        </w:txbxContent>
                      </wps:txbx>
                      <wps:bodyPr wrap="square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cex="http://schemas.microsoft.com/office/word/2018/wordml/cex" xmlns:w16="http://schemas.microsoft.com/office/word/2018/wordml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5" type="#_x0000_t202" style="width:502.8pt;height:75.2pt;margin-top:284.45pt;margin-left:451.6pt;mso-height-percent:0;mso-height-relative:margin;mso-position-horizontal:right;mso-position-horizontal-relative:margin;mso-width-percent:0;mso-width-relative:margin;mso-wrap-distance-bottom:0;mso-wrap-distance-left:9pt;mso-wrap-distance-right:9pt;mso-wrap-distance-top:0;mso-wrap-style:square;position:absolute;visibility:visible;v-text-anchor:top;z-index:251669504" fillcolor="#9c0" stroked="f" strokecolor="#f60">
                <v:shadow color="#dbeff9"/>
                <v:textbox>
                  <w:txbxContent>
                    <w:p w:rsidR="002E67B0" w:rsidRPr="003A1655" w:rsidP="003A1655" w14:paraId="34DA188C" w14:textId="77777777">
                      <w:pPr>
                        <w:pStyle w:val="NormalWeb"/>
                        <w:spacing w:before="144" w:beforeAutospacing="0" w:after="0" w:afterAutospacing="0"/>
                        <w:textAlignment w:val="baseline"/>
                        <w:rPr>
                          <w:color w:val="auto"/>
                          <w:sz w:val="24"/>
                          <w:szCs w:val="24"/>
                        </w:rPr>
                      </w:pPr>
                      <w:r w:rsidRPr="003A1655">
                        <w:rPr>
                          <w:rFonts w:cstheme="minorBidi"/>
                          <w:b/>
                          <w:bCs/>
                          <w:color w:val="auto"/>
                          <w:kern w:val="24"/>
                        </w:rPr>
                        <w:t>Оценка рисков</w:t>
                      </w:r>
                      <w:r w:rsidRPr="003A1655">
                        <w:rPr>
                          <w:rFonts w:cstheme="minorBidi"/>
                          <w:color w:val="auto"/>
                          <w:kern w:val="24"/>
                          <w:lang w:val="en-US"/>
                        </w:rPr>
                        <w:t xml:space="preserve"> </w:t>
                      </w:r>
                    </w:p>
                    <w:p w:rsidR="002E67B0" w:rsidRPr="003A1655" w:rsidP="006F653F" w14:paraId="2DEC7EC3" w14:textId="77777777">
                      <w:pPr>
                        <w:pStyle w:val="ListParagraph"/>
                        <w:numPr>
                          <w:ilvl w:val="0"/>
                          <w:numId w:val="38"/>
                        </w:numPr>
                        <w:spacing w:after="0"/>
                        <w:contextualSpacing/>
                        <w:jc w:val="left"/>
                        <w:textAlignment w:val="baseline"/>
                        <w:rPr>
                          <w:rFonts w:cstheme="minorBidi"/>
                          <w:kern w:val="24"/>
                        </w:rPr>
                      </w:pPr>
                      <w:r w:rsidRPr="003A1655">
                        <w:rPr>
                          <w:rFonts w:cstheme="minorBidi"/>
                          <w:kern w:val="24"/>
                        </w:rPr>
                        <w:t>Риски анализируются с учетом вероятности их возникновения и степени влияния с    целью определения того, какие действия в отношении них необходимо   предпринять.</w:t>
                      </w:r>
                    </w:p>
                    <w:p w:rsidR="002E67B0" w:rsidRPr="003A1655" w:rsidP="006F653F" w14:paraId="64C7D8C0" w14:textId="77777777">
                      <w:pPr>
                        <w:pStyle w:val="ListParagraph"/>
                        <w:numPr>
                          <w:ilvl w:val="0"/>
                          <w:numId w:val="39"/>
                        </w:numPr>
                        <w:spacing w:after="0"/>
                        <w:contextualSpacing/>
                        <w:jc w:val="left"/>
                        <w:textAlignment w:val="baseline"/>
                        <w:rPr>
                          <w:rFonts w:cstheme="minorBidi"/>
                          <w:kern w:val="24"/>
                        </w:rPr>
                      </w:pPr>
                      <w:r w:rsidRPr="003A1655">
                        <w:rPr>
                          <w:rFonts w:cstheme="minorBidi"/>
                          <w:kern w:val="24"/>
                        </w:rPr>
                        <w:t>Риски оцениваются с точки зрения присущего и остаточного риска.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C06D1" w:rsidRPr="0012135F">
        <w:rPr>
          <w:rFonts w:ascii="Open Sans" w:hAnsi="Open Sans" w:cs="Open Sans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82550</wp:posOffset>
                </wp:positionH>
                <wp:positionV relativeFrom="paragraph">
                  <wp:posOffset>2510156</wp:posOffset>
                </wp:positionV>
                <wp:extent cx="6400800" cy="990600"/>
                <wp:effectExtent l="0" t="0" r="0" b="0"/>
                <wp:wrapNone/>
                <wp:docPr id="13325" name="Text Box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EDAB8D9C-B6F1-48BC-BFF0-C264E777A6F8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0" cy="990600"/>
                        </a:xfrm>
                        <a:prstGeom prst="rect">
                          <a:avLst/>
                        </a:prstGeom>
                        <a:solidFill>
                          <a:srgbClr val="9933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bg2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2E67B0" w:rsidRPr="003A1655" w:rsidRDefault="00E4039A" w:rsidP="001C06D1">
                            <w:pPr>
                              <w:pStyle w:val="aff2"/>
                              <w:spacing w:before="144" w:beforeAutospacing="0" w:after="0" w:afterAutospacing="0"/>
                              <w:textAlignment w:val="baseline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3A1655">
                              <w:rPr>
                                <w:rFonts w:cstheme="minorBidi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  <w:t>Выявление потенциальных событий</w:t>
                            </w:r>
                          </w:p>
                          <w:p w:rsidR="002E67B0" w:rsidRPr="001C06D1" w:rsidRDefault="00E4039A" w:rsidP="006F653F">
                            <w:pPr>
                              <w:pStyle w:val="a7"/>
                              <w:numPr>
                                <w:ilvl w:val="0"/>
                                <w:numId w:val="37"/>
                              </w:numPr>
                              <w:spacing w:after="0" w:line="192" w:lineRule="auto"/>
                              <w:contextualSpacing/>
                              <w:jc w:val="left"/>
                              <w:textAlignment w:val="baseline"/>
                              <w:rPr>
                                <w:rFonts w:cstheme="minorBidi"/>
                                <w:color w:val="FFFFFF" w:themeColor="background1"/>
                                <w:kern w:val="24"/>
                              </w:rPr>
                            </w:pPr>
                            <w:r w:rsidRPr="001C06D1">
                              <w:rPr>
                                <w:rFonts w:cstheme="minorBidi"/>
                                <w:color w:val="FFFFFF" w:themeColor="background1"/>
                                <w:kern w:val="24"/>
                              </w:rPr>
                              <w:t xml:space="preserve">Внутренние и внешние события, оказывающие влияние на достижение целей </w:t>
                            </w:r>
                          </w:p>
                          <w:p w:rsidR="002E67B0" w:rsidRPr="001C06D1" w:rsidRDefault="00E4039A" w:rsidP="001C06D1">
                            <w:pPr>
                              <w:pStyle w:val="a7"/>
                              <w:spacing w:after="0" w:line="192" w:lineRule="auto"/>
                              <w:ind w:left="720" w:firstLine="0"/>
                              <w:contextualSpacing/>
                              <w:jc w:val="left"/>
                              <w:textAlignment w:val="baseline"/>
                              <w:rPr>
                                <w:rFonts w:cstheme="minorBidi"/>
                                <w:color w:val="FFFFFF" w:themeColor="background1"/>
                                <w:kern w:val="24"/>
                              </w:rPr>
                            </w:pPr>
                            <w:r w:rsidRPr="001C06D1">
                              <w:rPr>
                                <w:rFonts w:cstheme="minorBidi"/>
                                <w:color w:val="FFFFFF" w:themeColor="background1"/>
                                <w:kern w:val="24"/>
                              </w:rPr>
                              <w:t>организации, должны определяться с учетом их разделения на риски или возможности;</w:t>
                            </w:r>
                          </w:p>
                          <w:p w:rsidR="002E67B0" w:rsidRPr="003A1655" w:rsidRDefault="00E4039A" w:rsidP="006F653F">
                            <w:pPr>
                              <w:pStyle w:val="a7"/>
                              <w:numPr>
                                <w:ilvl w:val="0"/>
                                <w:numId w:val="37"/>
                              </w:numPr>
                              <w:spacing w:after="0" w:line="192" w:lineRule="auto"/>
                              <w:contextualSpacing/>
                              <w:jc w:val="left"/>
                              <w:textAlignment w:val="baseline"/>
                              <w:rPr>
                                <w:rFonts w:cstheme="minorBidi"/>
                                <w:color w:val="FFFFFF" w:themeColor="background1"/>
                                <w:kern w:val="24"/>
                              </w:rPr>
                            </w:pPr>
                            <w:r w:rsidRPr="001C06D1">
                              <w:rPr>
                                <w:rFonts w:cstheme="minorBidi"/>
                                <w:color w:val="FFFFFF" w:themeColor="background1"/>
                                <w:kern w:val="24"/>
                              </w:rPr>
                              <w:t xml:space="preserve">Возможности должны учитываться руководством в процессе </w:t>
                            </w:r>
                            <w:r>
                              <w:rPr>
                                <w:rFonts w:cstheme="minorBidi"/>
                                <w:color w:val="FFFFFF" w:themeColor="background1"/>
                                <w:kern w:val="24"/>
                              </w:rPr>
                              <w:t>ф</w:t>
                            </w:r>
                            <w:r w:rsidRPr="001C06D1">
                              <w:rPr>
                                <w:rFonts w:cstheme="minorBidi"/>
                                <w:color w:val="FFFFFF" w:themeColor="background1"/>
                                <w:kern w:val="24"/>
                              </w:rPr>
                              <w:t xml:space="preserve">ормирования </w:t>
                            </w:r>
                            <w:r w:rsidRPr="003A1655">
                              <w:rPr>
                                <w:rFonts w:cstheme="minorBidi"/>
                                <w:color w:val="FFFFFF" w:themeColor="background1"/>
                                <w:kern w:val="24"/>
                              </w:rPr>
                              <w:t>стратегии и постановки целей.</w:t>
                            </w:r>
                          </w:p>
                        </w:txbxContent>
                      </wps:txbx>
                      <wps:bodyPr wrap="square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cex="http://schemas.microsoft.com/office/word/2018/wordml/cex" xmlns:w16="http://schemas.microsoft.com/office/word/2018/wordml">
            <w:pict>
              <v:shape id="Text Box 14" o:spid="_x0000_s1026" type="#_x0000_t202" style="width:7in;height:78pt;margin-top:197.65pt;margin-left:6.5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67456" fillcolor="#930" stroked="f" strokecolor="#dbeff9">
                <v:shadow color="#dbeff9"/>
                <v:textbox>
                  <w:txbxContent>
                    <w:p w:rsidR="002E67B0" w:rsidRPr="003A1655" w:rsidP="001C06D1" w14:paraId="7FCE8D61" w14:textId="77777777">
                      <w:pPr>
                        <w:pStyle w:val="NormalWeb"/>
                        <w:spacing w:before="144" w:beforeAutospacing="0" w:after="0" w:afterAutospacing="0"/>
                        <w:textAlignment w:val="baseline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3A1655">
                        <w:rPr>
                          <w:rFonts w:cstheme="minorBidi"/>
                          <w:b/>
                          <w:bCs/>
                          <w:color w:val="FFFFFF" w:themeColor="background1"/>
                          <w:kern w:val="24"/>
                        </w:rPr>
                        <w:t>Выявление потенциальных событий</w:t>
                      </w:r>
                    </w:p>
                    <w:p w:rsidR="002E67B0" w:rsidRPr="001C06D1" w:rsidP="006F653F" w14:paraId="3212B734" w14:textId="77777777">
                      <w:pPr>
                        <w:pStyle w:val="ListParagraph"/>
                        <w:numPr>
                          <w:ilvl w:val="0"/>
                          <w:numId w:val="37"/>
                        </w:numPr>
                        <w:spacing w:after="0" w:line="192" w:lineRule="auto"/>
                        <w:contextualSpacing/>
                        <w:jc w:val="left"/>
                        <w:textAlignment w:val="baseline"/>
                        <w:rPr>
                          <w:rFonts w:cstheme="minorBidi"/>
                          <w:color w:val="FFFFFF" w:themeColor="background1"/>
                          <w:kern w:val="24"/>
                        </w:rPr>
                      </w:pPr>
                      <w:r w:rsidRPr="001C06D1">
                        <w:rPr>
                          <w:rFonts w:cstheme="minorBidi"/>
                          <w:color w:val="FFFFFF" w:themeColor="background1"/>
                          <w:kern w:val="24"/>
                        </w:rPr>
                        <w:t xml:space="preserve">Внутренние и внешние события, оказывающие влияние на достижение целей </w:t>
                      </w:r>
                    </w:p>
                    <w:p w:rsidR="002E67B0" w:rsidRPr="001C06D1" w:rsidP="001C06D1" w14:paraId="130B0E33" w14:textId="77777777">
                      <w:pPr>
                        <w:pStyle w:val="ListParagraph"/>
                        <w:spacing w:after="0" w:line="192" w:lineRule="auto"/>
                        <w:ind w:left="720" w:firstLine="0"/>
                        <w:contextualSpacing/>
                        <w:jc w:val="left"/>
                        <w:textAlignment w:val="baseline"/>
                        <w:rPr>
                          <w:rFonts w:cstheme="minorBidi"/>
                          <w:color w:val="FFFFFF" w:themeColor="background1"/>
                          <w:kern w:val="24"/>
                        </w:rPr>
                      </w:pPr>
                      <w:r w:rsidRPr="001C06D1">
                        <w:rPr>
                          <w:rFonts w:cstheme="minorBidi"/>
                          <w:color w:val="FFFFFF" w:themeColor="background1"/>
                          <w:kern w:val="24"/>
                        </w:rPr>
                        <w:t>организации, должны определяться с учетом их разделения на риски или возможности;</w:t>
                      </w:r>
                    </w:p>
                    <w:p w:rsidR="002E67B0" w:rsidRPr="003A1655" w:rsidP="006F653F" w14:paraId="2A2C78DF" w14:textId="77777777">
                      <w:pPr>
                        <w:pStyle w:val="ListParagraph"/>
                        <w:numPr>
                          <w:ilvl w:val="0"/>
                          <w:numId w:val="37"/>
                        </w:numPr>
                        <w:spacing w:after="0" w:line="192" w:lineRule="auto"/>
                        <w:contextualSpacing/>
                        <w:jc w:val="left"/>
                        <w:textAlignment w:val="baseline"/>
                        <w:rPr>
                          <w:rFonts w:cstheme="minorBidi"/>
                          <w:color w:val="FFFFFF" w:themeColor="background1"/>
                          <w:kern w:val="24"/>
                        </w:rPr>
                      </w:pPr>
                      <w:r w:rsidRPr="001C06D1">
                        <w:rPr>
                          <w:rFonts w:cstheme="minorBidi"/>
                          <w:color w:val="FFFFFF" w:themeColor="background1"/>
                          <w:kern w:val="24"/>
                        </w:rPr>
                        <w:t xml:space="preserve">Возможности должны учитываться руководством в процессе </w:t>
                      </w:r>
                      <w:r>
                        <w:rPr>
                          <w:rFonts w:cstheme="minorBidi"/>
                          <w:color w:val="FFFFFF" w:themeColor="background1"/>
                          <w:kern w:val="24"/>
                        </w:rPr>
                        <w:t>ф</w:t>
                      </w:r>
                      <w:r w:rsidRPr="001C06D1">
                        <w:rPr>
                          <w:rFonts w:cstheme="minorBidi"/>
                          <w:color w:val="FFFFFF" w:themeColor="background1"/>
                          <w:kern w:val="24"/>
                        </w:rPr>
                        <w:t xml:space="preserve">ормирования </w:t>
                      </w:r>
                      <w:r w:rsidRPr="003A1655">
                        <w:rPr>
                          <w:rFonts w:cstheme="minorBidi"/>
                          <w:color w:val="FFFFFF" w:themeColor="background1"/>
                          <w:kern w:val="24"/>
                        </w:rPr>
                        <w:t>стратегии и постановки целей.</w:t>
                      </w:r>
                    </w:p>
                  </w:txbxContent>
                </v:textbox>
              </v:shape>
            </w:pict>
          </mc:Fallback>
        </mc:AlternateContent>
      </w:r>
      <w:r w:rsidR="001C06D1" w:rsidRPr="0012135F">
        <w:rPr>
          <w:rFonts w:ascii="Open Sans" w:hAnsi="Open Sans" w:cs="Open Sans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1539875</wp:posOffset>
                </wp:positionV>
                <wp:extent cx="6410960" cy="853440"/>
                <wp:effectExtent l="0" t="0" r="8890" b="3810"/>
                <wp:wrapNone/>
                <wp:docPr id="13324" name="Text Box 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1010E2D7-3011-40D0-B7E8-0B90EAD28EF8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0960" cy="853440"/>
                        </a:xfrm>
                        <a:prstGeom prst="rect">
                          <a:avLst/>
                        </a:prstGeom>
                        <a:solidFill>
                          <a:srgbClr val="FF66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99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2E67B0" w:rsidRPr="003A1655" w:rsidRDefault="00E4039A" w:rsidP="001C06D1">
                            <w:pPr>
                              <w:pStyle w:val="aff2"/>
                              <w:spacing w:before="58" w:beforeAutospacing="0" w:after="0" w:afterAutospacing="0" w:line="192" w:lineRule="auto"/>
                              <w:textAlignment w:val="baseline"/>
                              <w:rPr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3A1655">
                              <w:rPr>
                                <w:rFonts w:cstheme="minorBidi"/>
                                <w:b/>
                                <w:bCs/>
                                <w:color w:val="auto"/>
                                <w:kern w:val="24"/>
                              </w:rPr>
                              <w:t>Постановка целей</w:t>
                            </w:r>
                            <w:r w:rsidRPr="003A1655">
                              <w:rPr>
                                <w:rFonts w:cstheme="minorBidi"/>
                                <w:color w:val="auto"/>
                                <w:kern w:val="24"/>
                                <w:lang w:val="en-US"/>
                              </w:rPr>
                              <w:t xml:space="preserve"> </w:t>
                            </w:r>
                          </w:p>
                          <w:p w:rsidR="002E67B0" w:rsidRPr="001C06D1" w:rsidRDefault="00E4039A" w:rsidP="006F653F">
                            <w:pPr>
                              <w:pStyle w:val="a7"/>
                              <w:numPr>
                                <w:ilvl w:val="0"/>
                                <w:numId w:val="37"/>
                              </w:numPr>
                              <w:spacing w:after="0" w:line="192" w:lineRule="auto"/>
                              <w:contextualSpacing/>
                              <w:jc w:val="left"/>
                              <w:textAlignment w:val="baseline"/>
                              <w:rPr>
                                <w:rFonts w:eastAsia="Times New Roman"/>
                              </w:rPr>
                            </w:pPr>
                            <w:r w:rsidRPr="001C06D1">
                              <w:rPr>
                                <w:rFonts w:cstheme="minorBidi"/>
                                <w:kern w:val="24"/>
                              </w:rPr>
                              <w:t>Цели должны быть определены до того, как руководство начнет выявлять события, которые могут оказать влияние на их достижение;</w:t>
                            </w:r>
                          </w:p>
                          <w:p w:rsidR="002E67B0" w:rsidRPr="001C06D1" w:rsidRDefault="00E4039A" w:rsidP="006F653F">
                            <w:pPr>
                              <w:pStyle w:val="a7"/>
                              <w:numPr>
                                <w:ilvl w:val="0"/>
                                <w:numId w:val="37"/>
                              </w:numPr>
                              <w:spacing w:after="0" w:line="192" w:lineRule="auto"/>
                              <w:contextualSpacing/>
                              <w:jc w:val="left"/>
                              <w:textAlignment w:val="baseline"/>
                              <w:rPr>
                                <w:rFonts w:eastAsia="Times New Roman"/>
                              </w:rPr>
                            </w:pPr>
                            <w:r w:rsidRPr="001C06D1">
                              <w:rPr>
                                <w:rFonts w:cstheme="minorBidi"/>
                                <w:kern w:val="24"/>
                              </w:rPr>
                              <w:t>Руководство компании имеет правильно организованный процесс выбора и формирован</w:t>
                            </w:r>
                            <w:r w:rsidRPr="001C06D1">
                              <w:rPr>
                                <w:rFonts w:cstheme="minorBidi"/>
                                <w:kern w:val="24"/>
                              </w:rPr>
                              <w:t>ия целей, и эти цели соответствуют миссии организации и уровню ее риск-аппетита.</w:t>
                            </w:r>
                          </w:p>
                        </w:txbxContent>
                      </wps:txbx>
                      <wps:bodyPr wrap="square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cex="http://schemas.microsoft.com/office/word/2018/wordml/cex" xmlns:w16="http://schemas.microsoft.com/office/word/2018/wordml">
            <w:pict>
              <v:shape id="Text Box 13" o:spid="_x0000_s1027" type="#_x0000_t202" style="width:504.8pt;height:67.2pt;margin-top:121.25pt;margin-left:453.6pt;mso-height-percent:0;mso-height-relative:margin;mso-position-horizontal:right;mso-position-horizontal-relative:margin;mso-width-percent:0;mso-width-relative:margin;mso-wrap-distance-bottom:0;mso-wrap-distance-left:9pt;mso-wrap-distance-right:9pt;mso-wrap-distance-top:0;mso-wrap-style:square;position:absolute;visibility:visible;v-text-anchor:top;z-index:251665408" fillcolor="#f60" stroked="f" strokecolor="#f90">
                <v:shadow color="#dbeff9"/>
                <v:textbox>
                  <w:txbxContent>
                    <w:p w:rsidR="002E67B0" w:rsidRPr="003A1655" w:rsidP="001C06D1" w14:paraId="4D8EA2CE" w14:textId="77777777">
                      <w:pPr>
                        <w:pStyle w:val="NormalWeb"/>
                        <w:spacing w:before="58" w:beforeAutospacing="0" w:after="0" w:afterAutospacing="0" w:line="192" w:lineRule="auto"/>
                        <w:textAlignment w:val="baseline"/>
                        <w:rPr>
                          <w:color w:val="auto"/>
                          <w:sz w:val="24"/>
                          <w:szCs w:val="24"/>
                        </w:rPr>
                      </w:pPr>
                      <w:r w:rsidRPr="003A1655">
                        <w:rPr>
                          <w:rFonts w:cstheme="minorBidi"/>
                          <w:b/>
                          <w:bCs/>
                          <w:color w:val="auto"/>
                          <w:kern w:val="24"/>
                        </w:rPr>
                        <w:t>Постановка целей</w:t>
                      </w:r>
                      <w:r w:rsidRPr="003A1655">
                        <w:rPr>
                          <w:rFonts w:cstheme="minorBidi"/>
                          <w:color w:val="auto"/>
                          <w:kern w:val="24"/>
                          <w:lang w:val="en-US"/>
                        </w:rPr>
                        <w:t xml:space="preserve"> </w:t>
                      </w:r>
                    </w:p>
                    <w:p w:rsidR="002E67B0" w:rsidRPr="001C06D1" w:rsidP="006F653F" w14:paraId="74089705" w14:textId="77777777">
                      <w:pPr>
                        <w:pStyle w:val="ListParagraph"/>
                        <w:numPr>
                          <w:ilvl w:val="0"/>
                          <w:numId w:val="37"/>
                        </w:numPr>
                        <w:spacing w:after="0" w:line="192" w:lineRule="auto"/>
                        <w:contextualSpacing/>
                        <w:jc w:val="left"/>
                        <w:textAlignment w:val="baseline"/>
                        <w:rPr>
                          <w:rFonts w:eastAsia="Times New Roman"/>
                        </w:rPr>
                      </w:pPr>
                      <w:r w:rsidRPr="001C06D1">
                        <w:rPr>
                          <w:rFonts w:cstheme="minorBidi"/>
                          <w:kern w:val="24"/>
                        </w:rPr>
                        <w:t>Цели должны быть определены до того, как руководство начнет выявлять события, которые могут оказать влияние на их достижение;</w:t>
                      </w:r>
                    </w:p>
                    <w:p w:rsidR="002E67B0" w:rsidRPr="001C06D1" w:rsidP="006F653F" w14:paraId="08968106" w14:textId="77777777">
                      <w:pPr>
                        <w:pStyle w:val="ListParagraph"/>
                        <w:numPr>
                          <w:ilvl w:val="0"/>
                          <w:numId w:val="37"/>
                        </w:numPr>
                        <w:spacing w:after="0" w:line="192" w:lineRule="auto"/>
                        <w:contextualSpacing/>
                        <w:jc w:val="left"/>
                        <w:textAlignment w:val="baseline"/>
                        <w:rPr>
                          <w:rFonts w:eastAsia="Times New Roman"/>
                        </w:rPr>
                      </w:pPr>
                      <w:r w:rsidRPr="001C06D1">
                        <w:rPr>
                          <w:rFonts w:cstheme="minorBidi"/>
                          <w:kern w:val="24"/>
                        </w:rPr>
                        <w:t>Руководство компании имеет правильно организованный процесс выбора и формирования целей, и эти цели соответствуют миссии организации и уровню ее риск-аппетита.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C06D1" w:rsidRPr="0012135F">
        <w:rPr>
          <w:rFonts w:ascii="Open Sans" w:hAnsi="Open Sans" w:cs="Open Sans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421120" cy="1402080"/>
                <wp:effectExtent l="0" t="0" r="0" b="7620"/>
                <wp:wrapNone/>
                <wp:docPr id="13323" name="Text Box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5FDECADC-73EF-434F-ABD1-813C382ECCE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1120" cy="1402080"/>
                        </a:xfrm>
                        <a:prstGeom prst="rect">
                          <a:avLst/>
                        </a:prstGeom>
                        <a:solidFill>
                          <a:srgbClr val="FFCC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99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2E67B0" w:rsidRPr="003A1655" w:rsidRDefault="00E4039A" w:rsidP="001C06D1">
                            <w:pPr>
                              <w:pStyle w:val="aff2"/>
                              <w:spacing w:before="58" w:beforeAutospacing="0" w:after="0" w:afterAutospacing="0" w:line="192" w:lineRule="auto"/>
                              <w:rPr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3A1655">
                              <w:rPr>
                                <w:rFonts w:eastAsia="+mn-ea" w:cs="+mn-cs"/>
                                <w:b/>
                                <w:bCs/>
                                <w:color w:val="auto"/>
                                <w:kern w:val="24"/>
                              </w:rPr>
                              <w:t>Внутренняя среда</w:t>
                            </w:r>
                            <w:r w:rsidRPr="003A1655">
                              <w:rPr>
                                <w:rFonts w:eastAsia="+mn-ea" w:cs="+mn-cs"/>
                                <w:color w:val="auto"/>
                                <w:kern w:val="24"/>
                              </w:rPr>
                              <w:t xml:space="preserve"> </w:t>
                            </w:r>
                          </w:p>
                          <w:p w:rsidR="002E67B0" w:rsidRPr="001C06D1" w:rsidRDefault="00E4039A" w:rsidP="001C06D1">
                            <w:pPr>
                              <w:pStyle w:val="aff2"/>
                              <w:spacing w:before="58" w:beforeAutospacing="0" w:after="0" w:afterAutospacing="0" w:line="192" w:lineRule="auto"/>
                              <w:rPr>
                                <w:color w:val="auto"/>
                              </w:rPr>
                            </w:pPr>
                            <w:r w:rsidRPr="001C06D1">
                              <w:rPr>
                                <w:rFonts w:eastAsia="+mn-ea" w:cs="+mn-cs"/>
                                <w:color w:val="auto"/>
                                <w:kern w:val="24"/>
                              </w:rPr>
                              <w:t>Закладывает основы подхода к управлению рисками. Включает:</w:t>
                            </w:r>
                          </w:p>
                          <w:p w:rsidR="002E67B0" w:rsidRPr="001C06D1" w:rsidRDefault="00E4039A" w:rsidP="006F653F">
                            <w:pPr>
                              <w:pStyle w:val="a7"/>
                              <w:numPr>
                                <w:ilvl w:val="0"/>
                                <w:numId w:val="36"/>
                              </w:numPr>
                              <w:spacing w:after="0" w:line="192" w:lineRule="auto"/>
                              <w:contextualSpacing/>
                              <w:jc w:val="left"/>
                              <w:rPr>
                                <w:rFonts w:eastAsia="Times New Roman"/>
                              </w:rPr>
                            </w:pPr>
                            <w:r w:rsidRPr="001C06D1">
                              <w:rPr>
                                <w:rFonts w:eastAsia="+mn-ea" w:cs="+mn-cs"/>
                                <w:kern w:val="24"/>
                              </w:rPr>
                              <w:t>Совет Директоров;</w:t>
                            </w:r>
                          </w:p>
                          <w:p w:rsidR="002E67B0" w:rsidRPr="001C06D1" w:rsidRDefault="00E4039A" w:rsidP="006F653F">
                            <w:pPr>
                              <w:pStyle w:val="a7"/>
                              <w:numPr>
                                <w:ilvl w:val="0"/>
                                <w:numId w:val="36"/>
                              </w:numPr>
                              <w:spacing w:after="0" w:line="192" w:lineRule="auto"/>
                              <w:contextualSpacing/>
                              <w:jc w:val="left"/>
                              <w:rPr>
                                <w:rFonts w:eastAsia="Times New Roman"/>
                              </w:rPr>
                            </w:pPr>
                            <w:r w:rsidRPr="001C06D1">
                              <w:rPr>
                                <w:rFonts w:eastAsia="+mn-ea" w:cs="+mn-cs"/>
                                <w:kern w:val="24"/>
                              </w:rPr>
                              <w:t>Философию управления рисками;</w:t>
                            </w:r>
                          </w:p>
                          <w:p w:rsidR="002E67B0" w:rsidRPr="001C06D1" w:rsidRDefault="00E4039A" w:rsidP="006F653F">
                            <w:pPr>
                              <w:pStyle w:val="a7"/>
                              <w:numPr>
                                <w:ilvl w:val="0"/>
                                <w:numId w:val="36"/>
                              </w:numPr>
                              <w:spacing w:after="0" w:line="192" w:lineRule="auto"/>
                              <w:contextualSpacing/>
                              <w:jc w:val="left"/>
                              <w:rPr>
                                <w:rFonts w:eastAsia="Times New Roman"/>
                              </w:rPr>
                            </w:pPr>
                            <w:r w:rsidRPr="001C06D1">
                              <w:rPr>
                                <w:rFonts w:eastAsia="+mn-ea" w:cs="+mn-cs"/>
                                <w:kern w:val="24"/>
                              </w:rPr>
                              <w:t>Риск аппетит;</w:t>
                            </w:r>
                          </w:p>
                          <w:p w:rsidR="002E67B0" w:rsidRPr="001C06D1" w:rsidRDefault="00E4039A" w:rsidP="006F653F">
                            <w:pPr>
                              <w:pStyle w:val="a7"/>
                              <w:numPr>
                                <w:ilvl w:val="0"/>
                                <w:numId w:val="36"/>
                              </w:numPr>
                              <w:spacing w:after="0" w:line="192" w:lineRule="auto"/>
                              <w:contextualSpacing/>
                              <w:jc w:val="left"/>
                              <w:rPr>
                                <w:rFonts w:eastAsia="Times New Roman"/>
                              </w:rPr>
                            </w:pPr>
                            <w:r w:rsidRPr="001C06D1">
                              <w:rPr>
                                <w:rFonts w:eastAsia="+mn-ea" w:cs="+mn-cs"/>
                                <w:kern w:val="24"/>
                              </w:rPr>
                              <w:t>Честность и этические ценности;</w:t>
                            </w:r>
                          </w:p>
                          <w:p w:rsidR="002E67B0" w:rsidRPr="001C06D1" w:rsidRDefault="00E4039A" w:rsidP="006F653F">
                            <w:pPr>
                              <w:pStyle w:val="a7"/>
                              <w:numPr>
                                <w:ilvl w:val="0"/>
                                <w:numId w:val="36"/>
                              </w:numPr>
                              <w:spacing w:after="0" w:line="192" w:lineRule="auto"/>
                              <w:contextualSpacing/>
                              <w:jc w:val="left"/>
                              <w:rPr>
                                <w:rFonts w:eastAsia="Times New Roman"/>
                              </w:rPr>
                            </w:pPr>
                            <w:r w:rsidRPr="001C06D1">
                              <w:rPr>
                                <w:rFonts w:eastAsia="+mn-ea" w:cs="+mn-cs"/>
                                <w:kern w:val="24"/>
                              </w:rPr>
                              <w:t>Важность компетенции</w:t>
                            </w:r>
                            <w:r>
                              <w:rPr>
                                <w:rFonts w:eastAsia="+mn-ea" w:cs="+mn-cs"/>
                                <w:kern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eastAsia="+mn-ea" w:cs="+mn-cs"/>
                                <w:kern w:val="24"/>
                              </w:rPr>
                              <w:t>сотрудников</w:t>
                            </w:r>
                            <w:r w:rsidRPr="001C06D1">
                              <w:rPr>
                                <w:rFonts w:eastAsia="+mn-ea" w:cs="+mn-cs"/>
                                <w:kern w:val="24"/>
                              </w:rPr>
                              <w:t>;</w:t>
                            </w:r>
                          </w:p>
                          <w:p w:rsidR="002E67B0" w:rsidRPr="001C06D1" w:rsidRDefault="00E4039A" w:rsidP="006F653F">
                            <w:pPr>
                              <w:pStyle w:val="a7"/>
                              <w:numPr>
                                <w:ilvl w:val="0"/>
                                <w:numId w:val="36"/>
                              </w:numPr>
                              <w:spacing w:after="0" w:line="192" w:lineRule="auto"/>
                              <w:contextualSpacing/>
                              <w:jc w:val="left"/>
                              <w:rPr>
                                <w:rFonts w:eastAsia="Times New Roman"/>
                              </w:rPr>
                            </w:pPr>
                            <w:r w:rsidRPr="001C06D1">
                              <w:rPr>
                                <w:rFonts w:eastAsia="+mn-ea" w:cs="+mn-cs"/>
                                <w:kern w:val="24"/>
                              </w:rPr>
                              <w:t>Организационную структуру;</w:t>
                            </w:r>
                          </w:p>
                          <w:p w:rsidR="002E67B0" w:rsidRPr="001C06D1" w:rsidRDefault="00E4039A" w:rsidP="006F653F">
                            <w:pPr>
                              <w:pStyle w:val="a7"/>
                              <w:numPr>
                                <w:ilvl w:val="0"/>
                                <w:numId w:val="36"/>
                              </w:numPr>
                              <w:spacing w:after="0" w:line="192" w:lineRule="auto"/>
                              <w:contextualSpacing/>
                              <w:jc w:val="left"/>
                              <w:rPr>
                                <w:rFonts w:eastAsia="Times New Roman"/>
                              </w:rPr>
                            </w:pPr>
                            <w:r w:rsidRPr="001C06D1">
                              <w:rPr>
                                <w:rFonts w:eastAsia="+mn-ea" w:cs="+mn-cs"/>
                                <w:kern w:val="24"/>
                              </w:rPr>
                              <w:t>Делегирование полномочий и распределение ответственности;</w:t>
                            </w:r>
                          </w:p>
                          <w:p w:rsidR="002E67B0" w:rsidRPr="001C06D1" w:rsidRDefault="00E4039A" w:rsidP="006F653F">
                            <w:pPr>
                              <w:pStyle w:val="a7"/>
                              <w:numPr>
                                <w:ilvl w:val="0"/>
                                <w:numId w:val="36"/>
                              </w:numPr>
                              <w:spacing w:after="0" w:line="192" w:lineRule="auto"/>
                              <w:contextualSpacing/>
                              <w:jc w:val="left"/>
                              <w:rPr>
                                <w:rFonts w:eastAsia="Times New Roman"/>
                              </w:rPr>
                            </w:pPr>
                            <w:r w:rsidRPr="001C06D1">
                              <w:rPr>
                                <w:rFonts w:eastAsia="+mn-ea" w:cs="+mn-cs"/>
                                <w:kern w:val="24"/>
                              </w:rPr>
                              <w:t>Стандарты управления персоналом.</w:t>
                            </w:r>
                          </w:p>
                        </w:txbxContent>
                      </wps:txbx>
                      <wps:bodyPr wrap="square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cex="http://schemas.microsoft.com/office/word/2018/wordml/cex" xmlns:w16="http://schemas.microsoft.com/office/word/2018/wordml">
            <w:pict>
              <v:shape id="Text Box 12" o:spid="_x0000_s1028" type="#_x0000_t202" style="width:505.6pt;height:110.4pt;margin-top:0.45pt;margin-left:454.4pt;mso-height-percent:0;mso-height-relative:margin;mso-position-horizontal:right;mso-position-horizontal-relative:margin;mso-width-percent:0;mso-width-relative:margin;mso-wrap-distance-bottom:0;mso-wrap-distance-left:9pt;mso-wrap-distance-right:9pt;mso-wrap-distance-top:0;mso-wrap-style:square;position:absolute;visibility:visible;v-text-anchor:top;z-index:251663360" fillcolor="#fc0" stroked="f" strokecolor="#f90">
                <v:shadow color="#dbeff9"/>
                <v:textbox>
                  <w:txbxContent>
                    <w:p w:rsidR="002E67B0" w:rsidRPr="003A1655" w:rsidP="001C06D1" w14:paraId="0CD06CBE" w14:textId="77777777">
                      <w:pPr>
                        <w:pStyle w:val="NormalWeb"/>
                        <w:spacing w:before="58" w:beforeAutospacing="0" w:after="0" w:afterAutospacing="0" w:line="192" w:lineRule="auto"/>
                        <w:rPr>
                          <w:color w:val="auto"/>
                          <w:sz w:val="24"/>
                          <w:szCs w:val="24"/>
                        </w:rPr>
                      </w:pPr>
                      <w:r w:rsidRPr="003A1655">
                        <w:rPr>
                          <w:rFonts w:eastAsia="+mn-ea" w:cs="+mn-cs"/>
                          <w:b/>
                          <w:bCs/>
                          <w:color w:val="auto"/>
                          <w:kern w:val="24"/>
                        </w:rPr>
                        <w:t>Внутренняя среда</w:t>
                      </w:r>
                      <w:r w:rsidRPr="003A1655">
                        <w:rPr>
                          <w:rFonts w:eastAsia="+mn-ea" w:cs="+mn-cs"/>
                          <w:color w:val="auto"/>
                          <w:kern w:val="24"/>
                        </w:rPr>
                        <w:t xml:space="preserve"> </w:t>
                      </w:r>
                    </w:p>
                    <w:p w:rsidR="002E67B0" w:rsidRPr="001C06D1" w:rsidP="001C06D1" w14:paraId="32E87457" w14:textId="77777777">
                      <w:pPr>
                        <w:pStyle w:val="NormalWeb"/>
                        <w:spacing w:before="58" w:beforeAutospacing="0" w:after="0" w:afterAutospacing="0" w:line="192" w:lineRule="auto"/>
                        <w:rPr>
                          <w:color w:val="auto"/>
                        </w:rPr>
                      </w:pPr>
                      <w:r w:rsidRPr="001C06D1">
                        <w:rPr>
                          <w:rFonts w:eastAsia="+mn-ea" w:cs="+mn-cs"/>
                          <w:color w:val="auto"/>
                          <w:kern w:val="24"/>
                        </w:rPr>
                        <w:t>Закладывает основы подхода к управлению рисками. Включает:</w:t>
                      </w:r>
                    </w:p>
                    <w:p w:rsidR="002E67B0" w:rsidRPr="001C06D1" w:rsidP="006F653F" w14:paraId="1AC3F3BE" w14:textId="77777777">
                      <w:pPr>
                        <w:pStyle w:val="ListParagraph"/>
                        <w:numPr>
                          <w:ilvl w:val="0"/>
                          <w:numId w:val="36"/>
                        </w:numPr>
                        <w:spacing w:after="0" w:line="192" w:lineRule="auto"/>
                        <w:contextualSpacing/>
                        <w:jc w:val="left"/>
                        <w:rPr>
                          <w:rFonts w:eastAsia="Times New Roman"/>
                        </w:rPr>
                      </w:pPr>
                      <w:r w:rsidRPr="001C06D1">
                        <w:rPr>
                          <w:rFonts w:eastAsia="+mn-ea" w:cs="+mn-cs"/>
                          <w:kern w:val="24"/>
                        </w:rPr>
                        <w:t>Совет Директоров;</w:t>
                      </w:r>
                    </w:p>
                    <w:p w:rsidR="002E67B0" w:rsidRPr="001C06D1" w:rsidP="006F653F" w14:paraId="6A6A7419" w14:textId="77777777">
                      <w:pPr>
                        <w:pStyle w:val="ListParagraph"/>
                        <w:numPr>
                          <w:ilvl w:val="0"/>
                          <w:numId w:val="36"/>
                        </w:numPr>
                        <w:spacing w:after="0" w:line="192" w:lineRule="auto"/>
                        <w:contextualSpacing/>
                        <w:jc w:val="left"/>
                        <w:rPr>
                          <w:rFonts w:eastAsia="Times New Roman"/>
                        </w:rPr>
                      </w:pPr>
                      <w:r w:rsidRPr="001C06D1">
                        <w:rPr>
                          <w:rFonts w:eastAsia="+mn-ea" w:cs="+mn-cs"/>
                          <w:kern w:val="24"/>
                        </w:rPr>
                        <w:t>Философию управления рисками;</w:t>
                      </w:r>
                    </w:p>
                    <w:p w:rsidR="002E67B0" w:rsidRPr="001C06D1" w:rsidP="006F653F" w14:paraId="10F4C624" w14:textId="77777777">
                      <w:pPr>
                        <w:pStyle w:val="ListParagraph"/>
                        <w:numPr>
                          <w:ilvl w:val="0"/>
                          <w:numId w:val="36"/>
                        </w:numPr>
                        <w:spacing w:after="0" w:line="192" w:lineRule="auto"/>
                        <w:contextualSpacing/>
                        <w:jc w:val="left"/>
                        <w:rPr>
                          <w:rFonts w:eastAsia="Times New Roman"/>
                        </w:rPr>
                      </w:pPr>
                      <w:r w:rsidRPr="001C06D1">
                        <w:rPr>
                          <w:rFonts w:eastAsia="+mn-ea" w:cs="+mn-cs"/>
                          <w:kern w:val="24"/>
                        </w:rPr>
                        <w:t>Риск аппетит;</w:t>
                      </w:r>
                    </w:p>
                    <w:p w:rsidR="002E67B0" w:rsidRPr="001C06D1" w:rsidP="006F653F" w14:paraId="19620B80" w14:textId="77777777">
                      <w:pPr>
                        <w:pStyle w:val="ListParagraph"/>
                        <w:numPr>
                          <w:ilvl w:val="0"/>
                          <w:numId w:val="36"/>
                        </w:numPr>
                        <w:spacing w:after="0" w:line="192" w:lineRule="auto"/>
                        <w:contextualSpacing/>
                        <w:jc w:val="left"/>
                        <w:rPr>
                          <w:rFonts w:eastAsia="Times New Roman"/>
                        </w:rPr>
                      </w:pPr>
                      <w:r w:rsidRPr="001C06D1">
                        <w:rPr>
                          <w:rFonts w:eastAsia="+mn-ea" w:cs="+mn-cs"/>
                          <w:kern w:val="24"/>
                        </w:rPr>
                        <w:t>Честность и этические ценности;</w:t>
                      </w:r>
                    </w:p>
                    <w:p w:rsidR="002E67B0" w:rsidRPr="001C06D1" w:rsidP="006F653F" w14:paraId="615FFEB8" w14:textId="77777777">
                      <w:pPr>
                        <w:pStyle w:val="ListParagraph"/>
                        <w:numPr>
                          <w:ilvl w:val="0"/>
                          <w:numId w:val="36"/>
                        </w:numPr>
                        <w:spacing w:after="0" w:line="192" w:lineRule="auto"/>
                        <w:contextualSpacing/>
                        <w:jc w:val="left"/>
                        <w:rPr>
                          <w:rFonts w:eastAsia="Times New Roman"/>
                        </w:rPr>
                      </w:pPr>
                      <w:r w:rsidRPr="001C06D1">
                        <w:rPr>
                          <w:rFonts w:eastAsia="+mn-ea" w:cs="+mn-cs"/>
                          <w:kern w:val="24"/>
                        </w:rPr>
                        <w:t>Важность компетенции</w:t>
                      </w:r>
                      <w:r>
                        <w:rPr>
                          <w:rFonts w:eastAsia="+mn-ea" w:cs="+mn-cs"/>
                          <w:kern w:val="24"/>
                          <w:lang w:val="en-US"/>
                        </w:rPr>
                        <w:t xml:space="preserve"> </w:t>
                      </w:r>
                      <w:r>
                        <w:rPr>
                          <w:rFonts w:eastAsia="+mn-ea" w:cs="+mn-cs"/>
                          <w:kern w:val="24"/>
                        </w:rPr>
                        <w:t>сотрудников</w:t>
                      </w:r>
                      <w:r w:rsidRPr="001C06D1">
                        <w:rPr>
                          <w:rFonts w:eastAsia="+mn-ea" w:cs="+mn-cs"/>
                          <w:kern w:val="24"/>
                        </w:rPr>
                        <w:t>;</w:t>
                      </w:r>
                    </w:p>
                    <w:p w:rsidR="002E67B0" w:rsidRPr="001C06D1" w:rsidP="006F653F" w14:paraId="3ABBD527" w14:textId="77777777">
                      <w:pPr>
                        <w:pStyle w:val="ListParagraph"/>
                        <w:numPr>
                          <w:ilvl w:val="0"/>
                          <w:numId w:val="36"/>
                        </w:numPr>
                        <w:spacing w:after="0" w:line="192" w:lineRule="auto"/>
                        <w:contextualSpacing/>
                        <w:jc w:val="left"/>
                        <w:rPr>
                          <w:rFonts w:eastAsia="Times New Roman"/>
                        </w:rPr>
                      </w:pPr>
                      <w:r w:rsidRPr="001C06D1">
                        <w:rPr>
                          <w:rFonts w:eastAsia="+mn-ea" w:cs="+mn-cs"/>
                          <w:kern w:val="24"/>
                        </w:rPr>
                        <w:t>Организационную структуру;</w:t>
                      </w:r>
                    </w:p>
                    <w:p w:rsidR="002E67B0" w:rsidRPr="001C06D1" w:rsidP="006F653F" w14:paraId="52ECF9C1" w14:textId="77777777">
                      <w:pPr>
                        <w:pStyle w:val="ListParagraph"/>
                        <w:numPr>
                          <w:ilvl w:val="0"/>
                          <w:numId w:val="36"/>
                        </w:numPr>
                        <w:spacing w:after="0" w:line="192" w:lineRule="auto"/>
                        <w:contextualSpacing/>
                        <w:jc w:val="left"/>
                        <w:rPr>
                          <w:rFonts w:eastAsia="Times New Roman"/>
                        </w:rPr>
                      </w:pPr>
                      <w:r w:rsidRPr="001C06D1">
                        <w:rPr>
                          <w:rFonts w:eastAsia="+mn-ea" w:cs="+mn-cs"/>
                          <w:kern w:val="24"/>
                        </w:rPr>
                        <w:t>Делегирование полномочий и распределение ответственности;</w:t>
                      </w:r>
                    </w:p>
                    <w:p w:rsidR="002E67B0" w:rsidRPr="001C06D1" w:rsidP="006F653F" w14:paraId="683650FB" w14:textId="77777777">
                      <w:pPr>
                        <w:pStyle w:val="ListParagraph"/>
                        <w:numPr>
                          <w:ilvl w:val="0"/>
                          <w:numId w:val="36"/>
                        </w:numPr>
                        <w:spacing w:after="0" w:line="192" w:lineRule="auto"/>
                        <w:contextualSpacing/>
                        <w:jc w:val="left"/>
                        <w:rPr>
                          <w:rFonts w:eastAsia="Times New Roman"/>
                        </w:rPr>
                      </w:pPr>
                      <w:r w:rsidRPr="001C06D1">
                        <w:rPr>
                          <w:rFonts w:eastAsia="+mn-ea" w:cs="+mn-cs"/>
                          <w:kern w:val="24"/>
                        </w:rPr>
                        <w:t>Стандарты управления персоналом.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C5BE8" w:rsidRPr="0012135F">
        <w:rPr>
          <w:rFonts w:ascii="Open Sans" w:hAnsi="Open Sans" w:cs="Open Sans"/>
          <w:szCs w:val="18"/>
        </w:rPr>
        <w:br w:type="page"/>
      </w:r>
    </w:p>
    <w:p w:rsidR="003A1655" w:rsidRPr="0012135F" w:rsidRDefault="00E4039A" w:rsidP="00AA6E83">
      <w:pPr>
        <w:spacing w:after="200"/>
        <w:jc w:val="both"/>
        <w:rPr>
          <w:rFonts w:ascii="Open Sans" w:hAnsi="Open Sans" w:cs="Open Sans"/>
          <w:szCs w:val="18"/>
        </w:rPr>
      </w:pPr>
      <w:r w:rsidRPr="0012135F">
        <w:rPr>
          <w:rFonts w:ascii="Open Sans" w:hAnsi="Open Sans" w:cs="Open Sans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margin">
                  <wp:posOffset>158115</wp:posOffset>
                </wp:positionH>
                <wp:positionV relativeFrom="paragraph">
                  <wp:posOffset>-154305</wp:posOffset>
                </wp:positionV>
                <wp:extent cx="6360160" cy="1376680"/>
                <wp:effectExtent l="0" t="0" r="2540" b="0"/>
                <wp:wrapNone/>
                <wp:docPr id="14349" name="Text Box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875D512-EE22-481C-8AC0-101A34F9E55C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60160" cy="1376680"/>
                        </a:xfrm>
                        <a:prstGeom prst="rect">
                          <a:avLst/>
                        </a:prstGeom>
                        <a:solidFill>
                          <a:srgbClr val="FF66CC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2E67B0" w:rsidRPr="006377A1" w:rsidRDefault="00E4039A" w:rsidP="003A1655">
                            <w:pPr>
                              <w:pStyle w:val="aff2"/>
                              <w:spacing w:before="58" w:beforeAutospacing="0" w:after="0" w:afterAutospacing="0" w:line="192" w:lineRule="auto"/>
                              <w:rPr>
                                <w:color w:val="104864" w:themeColor="background2" w:themeShade="40"/>
                                <w:sz w:val="24"/>
                                <w:szCs w:val="24"/>
                              </w:rPr>
                            </w:pPr>
                            <w:r w:rsidRPr="006377A1">
                              <w:rPr>
                                <w:rFonts w:cstheme="minorBidi"/>
                                <w:b/>
                                <w:bCs/>
                                <w:color w:val="104864" w:themeColor="background2" w:themeShade="40"/>
                                <w:kern w:val="24"/>
                              </w:rPr>
                              <w:t>Реагирование на риск</w:t>
                            </w:r>
                            <w:r w:rsidRPr="006377A1">
                              <w:rPr>
                                <w:rFonts w:cstheme="minorBidi"/>
                                <w:b/>
                                <w:bCs/>
                                <w:color w:val="104864" w:themeColor="background2" w:themeShade="40"/>
                                <w:kern w:val="24"/>
                                <w:lang w:val="en-US"/>
                              </w:rPr>
                              <w:t xml:space="preserve"> </w:t>
                            </w:r>
                          </w:p>
                          <w:p w:rsidR="002E67B0" w:rsidRPr="006377A1" w:rsidRDefault="00E4039A" w:rsidP="006F653F">
                            <w:pPr>
                              <w:pStyle w:val="a7"/>
                              <w:numPr>
                                <w:ilvl w:val="0"/>
                                <w:numId w:val="40"/>
                              </w:numPr>
                              <w:spacing w:before="58" w:after="0" w:line="192" w:lineRule="auto"/>
                              <w:contextualSpacing/>
                              <w:jc w:val="left"/>
                              <w:rPr>
                                <w:color w:val="104864" w:themeColor="background2" w:themeShade="40"/>
                              </w:rPr>
                            </w:pPr>
                            <w:r w:rsidRPr="006377A1">
                              <w:rPr>
                                <w:rFonts w:cstheme="minorBidi"/>
                                <w:color w:val="104864" w:themeColor="background2" w:themeShade="40"/>
                                <w:kern w:val="24"/>
                              </w:rPr>
                              <w:t>Руководство выбирает метод реагирования на риск:</w:t>
                            </w:r>
                          </w:p>
                          <w:p w:rsidR="002E67B0" w:rsidRPr="006377A1" w:rsidRDefault="00E4039A" w:rsidP="003A1655">
                            <w:pPr>
                              <w:pStyle w:val="aff2"/>
                              <w:spacing w:before="58" w:beforeAutospacing="0" w:after="0" w:afterAutospacing="0" w:line="192" w:lineRule="auto"/>
                              <w:ind w:left="709"/>
                              <w:rPr>
                                <w:color w:val="104864" w:themeColor="background2" w:themeShade="40"/>
                              </w:rPr>
                            </w:pPr>
                            <w:r w:rsidRPr="006377A1">
                              <w:rPr>
                                <w:rFonts w:cstheme="minorBidi"/>
                                <w:color w:val="104864" w:themeColor="background2" w:themeShade="40"/>
                                <w:kern w:val="24"/>
                              </w:rPr>
                              <w:t xml:space="preserve">   - избегание риска;</w:t>
                            </w:r>
                          </w:p>
                          <w:p w:rsidR="002E67B0" w:rsidRPr="006377A1" w:rsidRDefault="00E4039A" w:rsidP="003A1655">
                            <w:pPr>
                              <w:pStyle w:val="aff2"/>
                              <w:spacing w:before="58" w:beforeAutospacing="0" w:after="0" w:afterAutospacing="0" w:line="192" w:lineRule="auto"/>
                              <w:ind w:left="709"/>
                              <w:rPr>
                                <w:color w:val="104864" w:themeColor="background2" w:themeShade="40"/>
                              </w:rPr>
                            </w:pPr>
                            <w:r w:rsidRPr="006377A1">
                              <w:rPr>
                                <w:rFonts w:cstheme="minorBidi"/>
                                <w:color w:val="104864" w:themeColor="background2" w:themeShade="40"/>
                                <w:kern w:val="24"/>
                              </w:rPr>
                              <w:t xml:space="preserve">   - принятие;</w:t>
                            </w:r>
                          </w:p>
                          <w:p w:rsidR="002E67B0" w:rsidRPr="006377A1" w:rsidRDefault="00E4039A" w:rsidP="003A1655">
                            <w:pPr>
                              <w:pStyle w:val="aff2"/>
                              <w:spacing w:before="58" w:beforeAutospacing="0" w:after="0" w:afterAutospacing="0" w:line="192" w:lineRule="auto"/>
                              <w:ind w:left="709"/>
                              <w:rPr>
                                <w:color w:val="104864" w:themeColor="background2" w:themeShade="40"/>
                              </w:rPr>
                            </w:pPr>
                            <w:r w:rsidRPr="006377A1">
                              <w:rPr>
                                <w:rFonts w:cstheme="minorBidi"/>
                                <w:color w:val="104864" w:themeColor="background2" w:themeShade="40"/>
                                <w:kern w:val="24"/>
                              </w:rPr>
                              <w:t xml:space="preserve">   - снижение;</w:t>
                            </w:r>
                          </w:p>
                          <w:p w:rsidR="002E67B0" w:rsidRPr="006377A1" w:rsidRDefault="00E4039A" w:rsidP="003A1655">
                            <w:pPr>
                              <w:pStyle w:val="aff2"/>
                              <w:spacing w:before="58" w:beforeAutospacing="0" w:after="0" w:afterAutospacing="0" w:line="192" w:lineRule="auto"/>
                              <w:ind w:left="709"/>
                              <w:rPr>
                                <w:color w:val="104864" w:themeColor="background2" w:themeShade="40"/>
                              </w:rPr>
                            </w:pPr>
                            <w:r w:rsidRPr="006377A1">
                              <w:rPr>
                                <w:rFonts w:cstheme="minorBidi"/>
                                <w:color w:val="104864" w:themeColor="background2" w:themeShade="40"/>
                                <w:kern w:val="24"/>
                              </w:rPr>
                              <w:t xml:space="preserve">   - передача.</w:t>
                            </w:r>
                          </w:p>
                          <w:p w:rsidR="002E67B0" w:rsidRPr="006377A1" w:rsidRDefault="00E4039A" w:rsidP="006F653F">
                            <w:pPr>
                              <w:pStyle w:val="a7"/>
                              <w:numPr>
                                <w:ilvl w:val="0"/>
                                <w:numId w:val="40"/>
                              </w:numPr>
                              <w:spacing w:before="58" w:after="0" w:line="192" w:lineRule="auto"/>
                              <w:contextualSpacing/>
                              <w:jc w:val="left"/>
                              <w:rPr>
                                <w:rFonts w:cstheme="minorBidi"/>
                                <w:color w:val="104864" w:themeColor="background2" w:themeShade="40"/>
                                <w:kern w:val="24"/>
                              </w:rPr>
                            </w:pPr>
                            <w:r w:rsidRPr="006377A1">
                              <w:rPr>
                                <w:rFonts w:cstheme="minorBidi"/>
                                <w:color w:val="104864" w:themeColor="background2" w:themeShade="40"/>
                                <w:kern w:val="24"/>
                              </w:rPr>
                              <w:t>Разработанные мероприятия позволяют привести выявленный риск в соответствие с допустимым уровнем риска и риск-аппетитом организации.</w:t>
                            </w:r>
                          </w:p>
                        </w:txbxContent>
                      </wps:txbx>
                      <wps:bodyPr wrap="square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cex="http://schemas.microsoft.com/office/word/2018/wordml/cex" xmlns:w16="http://schemas.microsoft.com/office/word/2018/wordml">
            <w:pict>
              <v:shape id="_x0000_s1029" type="#_x0000_t202" style="width:500.8pt;height:108.4pt;margin-top:-12.15pt;margin-left:12.4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top;z-index:251671552" fillcolor="#f6c" stroked="f">
                <v:textbox>
                  <w:txbxContent>
                    <w:p w:rsidR="002E67B0" w:rsidRPr="006377A1" w:rsidP="003A1655" w14:paraId="16D8964F" w14:textId="77777777">
                      <w:pPr>
                        <w:pStyle w:val="NormalWeb"/>
                        <w:spacing w:before="58" w:beforeAutospacing="0" w:after="0" w:afterAutospacing="0" w:line="192" w:lineRule="auto"/>
                        <w:rPr>
                          <w:color w:val="104864" w:themeColor="background2" w:themeShade="40"/>
                          <w:sz w:val="24"/>
                          <w:szCs w:val="24"/>
                        </w:rPr>
                      </w:pPr>
                      <w:r w:rsidRPr="006377A1">
                        <w:rPr>
                          <w:rFonts w:cstheme="minorBidi"/>
                          <w:b/>
                          <w:bCs/>
                          <w:color w:val="104864" w:themeColor="background2" w:themeShade="40"/>
                          <w:kern w:val="24"/>
                        </w:rPr>
                        <w:t>Реагирование на риск</w:t>
                      </w:r>
                      <w:r w:rsidRPr="006377A1">
                        <w:rPr>
                          <w:rFonts w:cstheme="minorBidi"/>
                          <w:b/>
                          <w:bCs/>
                          <w:color w:val="104864" w:themeColor="background2" w:themeShade="40"/>
                          <w:kern w:val="24"/>
                          <w:lang w:val="en-US"/>
                        </w:rPr>
                        <w:t xml:space="preserve"> </w:t>
                      </w:r>
                    </w:p>
                    <w:p w:rsidR="002E67B0" w:rsidRPr="006377A1" w:rsidP="006F653F" w14:paraId="0E0B1DFC" w14:textId="77777777">
                      <w:pPr>
                        <w:pStyle w:val="ListParagraph"/>
                        <w:numPr>
                          <w:ilvl w:val="0"/>
                          <w:numId w:val="40"/>
                        </w:numPr>
                        <w:spacing w:before="58" w:after="0" w:line="192" w:lineRule="auto"/>
                        <w:contextualSpacing/>
                        <w:jc w:val="left"/>
                        <w:rPr>
                          <w:color w:val="104864" w:themeColor="background2" w:themeShade="40"/>
                        </w:rPr>
                      </w:pPr>
                      <w:r w:rsidRPr="006377A1">
                        <w:rPr>
                          <w:rFonts w:cstheme="minorBidi"/>
                          <w:color w:val="104864" w:themeColor="background2" w:themeShade="40"/>
                          <w:kern w:val="24"/>
                        </w:rPr>
                        <w:t>Руководство выбирает метод реагирования на риск:</w:t>
                      </w:r>
                    </w:p>
                    <w:p w:rsidR="002E67B0" w:rsidRPr="006377A1" w:rsidP="003A1655" w14:paraId="5B89F262" w14:textId="77777777">
                      <w:pPr>
                        <w:pStyle w:val="NormalWeb"/>
                        <w:spacing w:before="58" w:beforeAutospacing="0" w:after="0" w:afterAutospacing="0" w:line="192" w:lineRule="auto"/>
                        <w:ind w:left="709"/>
                        <w:rPr>
                          <w:color w:val="104864" w:themeColor="background2" w:themeShade="40"/>
                        </w:rPr>
                      </w:pPr>
                      <w:r w:rsidRPr="006377A1">
                        <w:rPr>
                          <w:rFonts w:cstheme="minorBidi"/>
                          <w:color w:val="104864" w:themeColor="background2" w:themeShade="40"/>
                          <w:kern w:val="24"/>
                        </w:rPr>
                        <w:t xml:space="preserve">   - избегание риска;</w:t>
                      </w:r>
                    </w:p>
                    <w:p w:rsidR="002E67B0" w:rsidRPr="006377A1" w:rsidP="003A1655" w14:paraId="56248F63" w14:textId="77777777">
                      <w:pPr>
                        <w:pStyle w:val="NormalWeb"/>
                        <w:spacing w:before="58" w:beforeAutospacing="0" w:after="0" w:afterAutospacing="0" w:line="192" w:lineRule="auto"/>
                        <w:ind w:left="709"/>
                        <w:rPr>
                          <w:color w:val="104864" w:themeColor="background2" w:themeShade="40"/>
                        </w:rPr>
                      </w:pPr>
                      <w:r w:rsidRPr="006377A1">
                        <w:rPr>
                          <w:rFonts w:cstheme="minorBidi"/>
                          <w:color w:val="104864" w:themeColor="background2" w:themeShade="40"/>
                          <w:kern w:val="24"/>
                        </w:rPr>
                        <w:t xml:space="preserve">   - принятие;</w:t>
                      </w:r>
                    </w:p>
                    <w:p w:rsidR="002E67B0" w:rsidRPr="006377A1" w:rsidP="003A1655" w14:paraId="539DB77C" w14:textId="77777777">
                      <w:pPr>
                        <w:pStyle w:val="NormalWeb"/>
                        <w:spacing w:before="58" w:beforeAutospacing="0" w:after="0" w:afterAutospacing="0" w:line="192" w:lineRule="auto"/>
                        <w:ind w:left="709"/>
                        <w:rPr>
                          <w:color w:val="104864" w:themeColor="background2" w:themeShade="40"/>
                        </w:rPr>
                      </w:pPr>
                      <w:r w:rsidRPr="006377A1">
                        <w:rPr>
                          <w:rFonts w:cstheme="minorBidi"/>
                          <w:color w:val="104864" w:themeColor="background2" w:themeShade="40"/>
                          <w:kern w:val="24"/>
                        </w:rPr>
                        <w:t xml:space="preserve">   - снижение;</w:t>
                      </w:r>
                    </w:p>
                    <w:p w:rsidR="002E67B0" w:rsidRPr="006377A1" w:rsidP="003A1655" w14:paraId="6494E6D0" w14:textId="77777777">
                      <w:pPr>
                        <w:pStyle w:val="NormalWeb"/>
                        <w:spacing w:before="58" w:beforeAutospacing="0" w:after="0" w:afterAutospacing="0" w:line="192" w:lineRule="auto"/>
                        <w:ind w:left="709"/>
                        <w:rPr>
                          <w:color w:val="104864" w:themeColor="background2" w:themeShade="40"/>
                        </w:rPr>
                      </w:pPr>
                      <w:r w:rsidRPr="006377A1">
                        <w:rPr>
                          <w:rFonts w:cstheme="minorBidi"/>
                          <w:color w:val="104864" w:themeColor="background2" w:themeShade="40"/>
                          <w:kern w:val="24"/>
                        </w:rPr>
                        <w:t xml:space="preserve">   - передача.</w:t>
                      </w:r>
                    </w:p>
                    <w:p w:rsidR="002E67B0" w:rsidRPr="006377A1" w:rsidP="006F653F" w14:paraId="3F67A070" w14:textId="77777777">
                      <w:pPr>
                        <w:pStyle w:val="ListParagraph"/>
                        <w:numPr>
                          <w:ilvl w:val="0"/>
                          <w:numId w:val="40"/>
                        </w:numPr>
                        <w:spacing w:before="58" w:after="0" w:line="192" w:lineRule="auto"/>
                        <w:contextualSpacing/>
                        <w:jc w:val="left"/>
                        <w:rPr>
                          <w:rFonts w:cstheme="minorBidi"/>
                          <w:color w:val="104864" w:themeColor="background2" w:themeShade="40"/>
                          <w:kern w:val="24"/>
                        </w:rPr>
                      </w:pPr>
                      <w:r w:rsidRPr="006377A1">
                        <w:rPr>
                          <w:rFonts w:cstheme="minorBidi"/>
                          <w:color w:val="104864" w:themeColor="background2" w:themeShade="40"/>
                          <w:kern w:val="24"/>
                        </w:rPr>
                        <w:t>Разработанные мероприятия позволяют привести выявленный риск в соответствие с допустимым уровнем риска и риск-аппетитом организации.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C06D1" w:rsidRPr="0012135F" w:rsidRDefault="001C06D1" w:rsidP="00AA6E83">
      <w:pPr>
        <w:spacing w:after="200"/>
        <w:jc w:val="both"/>
        <w:rPr>
          <w:rFonts w:ascii="Open Sans" w:hAnsi="Open Sans" w:cs="Open Sans"/>
          <w:szCs w:val="18"/>
        </w:rPr>
      </w:pPr>
    </w:p>
    <w:p w:rsidR="001C06D1" w:rsidRPr="0012135F" w:rsidRDefault="001C06D1" w:rsidP="00AA6E83">
      <w:pPr>
        <w:spacing w:after="200"/>
        <w:jc w:val="both"/>
        <w:rPr>
          <w:rFonts w:ascii="Open Sans" w:hAnsi="Open Sans" w:cs="Open Sans"/>
          <w:b/>
          <w:szCs w:val="18"/>
        </w:rPr>
      </w:pPr>
    </w:p>
    <w:p w:rsidR="0038697F" w:rsidRPr="0012135F" w:rsidRDefault="0038697F" w:rsidP="00AA6E83">
      <w:pPr>
        <w:spacing w:after="200"/>
        <w:jc w:val="both"/>
        <w:rPr>
          <w:rFonts w:ascii="Open Sans" w:hAnsi="Open Sans" w:cs="Open Sans"/>
          <w:b/>
          <w:szCs w:val="18"/>
        </w:rPr>
      </w:pPr>
    </w:p>
    <w:p w:rsidR="0038697F" w:rsidRPr="0012135F" w:rsidRDefault="00E4039A" w:rsidP="00AA6E83">
      <w:pPr>
        <w:spacing w:after="200"/>
        <w:jc w:val="both"/>
        <w:rPr>
          <w:rFonts w:ascii="Open Sans" w:hAnsi="Open Sans" w:cs="Open Sans"/>
          <w:b/>
          <w:szCs w:val="18"/>
        </w:rPr>
      </w:pPr>
      <w:r w:rsidRPr="0012135F">
        <w:rPr>
          <w:rFonts w:ascii="Open Sans" w:hAnsi="Open Sans" w:cs="Open Sans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148590</wp:posOffset>
                </wp:positionH>
                <wp:positionV relativeFrom="paragraph">
                  <wp:posOffset>142875</wp:posOffset>
                </wp:positionV>
                <wp:extent cx="6355080" cy="797560"/>
                <wp:effectExtent l="0" t="0" r="7620" b="2540"/>
                <wp:wrapNone/>
                <wp:docPr id="14348" name="Text Box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1B2B033D-3695-4386-BB20-135C49FB21E3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5080" cy="797560"/>
                        </a:xfrm>
                        <a:prstGeom prst="rect">
                          <a:avLst/>
                        </a:prstGeom>
                        <a:solidFill>
                          <a:srgbClr val="B3B3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2E67B0" w:rsidRPr="00CB743F" w:rsidRDefault="00E4039A" w:rsidP="003A1655">
                            <w:pPr>
                              <w:pStyle w:val="aff2"/>
                              <w:spacing w:before="144" w:beforeAutospacing="0" w:after="0" w:afterAutospacing="0"/>
                              <w:jc w:val="left"/>
                              <w:rPr>
                                <w:color w:val="104864" w:themeColor="background2" w:themeShade="40"/>
                                <w:sz w:val="24"/>
                                <w:szCs w:val="24"/>
                              </w:rPr>
                            </w:pPr>
                            <w:r w:rsidRPr="00CB743F">
                              <w:rPr>
                                <w:rFonts w:cstheme="minorBidi"/>
                                <w:b/>
                                <w:bCs/>
                                <w:color w:val="104864" w:themeColor="background2" w:themeShade="40"/>
                                <w:kern w:val="24"/>
                              </w:rPr>
                              <w:t>Контрольные процедуры</w:t>
                            </w:r>
                          </w:p>
                          <w:p w:rsidR="002E67B0" w:rsidRPr="00CB743F" w:rsidRDefault="00E4039A" w:rsidP="006F653F">
                            <w:pPr>
                              <w:pStyle w:val="a7"/>
                              <w:numPr>
                                <w:ilvl w:val="0"/>
                                <w:numId w:val="41"/>
                              </w:numPr>
                              <w:spacing w:after="0"/>
                              <w:contextualSpacing/>
                              <w:jc w:val="left"/>
                              <w:rPr>
                                <w:rFonts w:cstheme="minorBidi"/>
                                <w:color w:val="104864" w:themeColor="background2" w:themeShade="40"/>
                                <w:kern w:val="24"/>
                              </w:rPr>
                            </w:pPr>
                            <w:r w:rsidRPr="00CB743F">
                              <w:rPr>
                                <w:rFonts w:cstheme="minorBidi"/>
                                <w:color w:val="104864" w:themeColor="background2" w:themeShade="40"/>
                                <w:kern w:val="24"/>
                              </w:rPr>
                              <w:t xml:space="preserve">Политики и процедуры разработаны и установлены </w:t>
                            </w:r>
                            <w:r w:rsidRPr="00CB743F">
                              <w:rPr>
                                <w:rFonts w:cstheme="minorBidi"/>
                                <w:color w:val="104864" w:themeColor="background2" w:themeShade="40"/>
                                <w:kern w:val="24"/>
                              </w:rPr>
                              <w:t>таким образом, чтобы обеспечивать разумную уверенность в том, что реагирование на возникающий риск происходит эффективно и своевременно.</w:t>
                            </w:r>
                          </w:p>
                        </w:txbxContent>
                      </wps:txbx>
                      <wps:bodyPr wrap="square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cex="http://schemas.microsoft.com/office/word/2018/wordml/cex" xmlns:w16="http://schemas.microsoft.com/office/word/2018/wordml">
            <w:pict>
              <v:shape id="_x0000_s1030" type="#_x0000_t202" style="width:500.4pt;height:62.8pt;margin-top:11.25pt;margin-left:11.7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73600" fillcolor="#b3b3ff" stroked="f">
                <v:textbox>
                  <w:txbxContent>
                    <w:p w:rsidR="002E67B0" w:rsidRPr="00CB743F" w:rsidP="003A1655" w14:paraId="06AF4CB9" w14:textId="77777777">
                      <w:pPr>
                        <w:pStyle w:val="NormalWeb"/>
                        <w:spacing w:before="144" w:beforeAutospacing="0" w:after="0" w:afterAutospacing="0"/>
                        <w:jc w:val="left"/>
                        <w:rPr>
                          <w:color w:val="104864" w:themeColor="background2" w:themeShade="40"/>
                          <w:sz w:val="24"/>
                          <w:szCs w:val="24"/>
                        </w:rPr>
                      </w:pPr>
                      <w:r w:rsidRPr="00CB743F">
                        <w:rPr>
                          <w:rFonts w:cstheme="minorBidi"/>
                          <w:b/>
                          <w:bCs/>
                          <w:color w:val="104864" w:themeColor="background2" w:themeShade="40"/>
                          <w:kern w:val="24"/>
                        </w:rPr>
                        <w:t>Контрольные процедуры</w:t>
                      </w:r>
                    </w:p>
                    <w:p w:rsidR="002E67B0" w:rsidRPr="00CB743F" w:rsidP="006F653F" w14:paraId="0E1F17E6" w14:textId="77777777">
                      <w:pPr>
                        <w:pStyle w:val="ListParagraph"/>
                        <w:numPr>
                          <w:ilvl w:val="0"/>
                          <w:numId w:val="41"/>
                        </w:numPr>
                        <w:spacing w:after="0"/>
                        <w:contextualSpacing/>
                        <w:jc w:val="left"/>
                        <w:rPr>
                          <w:rFonts w:cstheme="minorBidi"/>
                          <w:color w:val="104864" w:themeColor="background2" w:themeShade="40"/>
                          <w:kern w:val="24"/>
                        </w:rPr>
                      </w:pPr>
                      <w:r w:rsidRPr="00CB743F">
                        <w:rPr>
                          <w:rFonts w:cstheme="minorBidi"/>
                          <w:color w:val="104864" w:themeColor="background2" w:themeShade="40"/>
                          <w:kern w:val="24"/>
                        </w:rPr>
                        <w:t>Политики и процедуры разработаны и установлены таким образом, чтобы обеспечивать разумную уверенность в том, что реагирование на возникающий риск происходит эффективно и своевременно.</w:t>
                      </w:r>
                    </w:p>
                  </w:txbxContent>
                </v:textbox>
              </v:shape>
            </w:pict>
          </mc:Fallback>
        </mc:AlternateContent>
      </w:r>
    </w:p>
    <w:p w:rsidR="0038697F" w:rsidRPr="0012135F" w:rsidRDefault="0038697F" w:rsidP="00AA6E83">
      <w:pPr>
        <w:spacing w:after="200"/>
        <w:jc w:val="both"/>
        <w:rPr>
          <w:rFonts w:ascii="Open Sans" w:hAnsi="Open Sans" w:cs="Open Sans"/>
          <w:b/>
          <w:szCs w:val="18"/>
        </w:rPr>
      </w:pPr>
    </w:p>
    <w:p w:rsidR="0038697F" w:rsidRPr="0012135F" w:rsidRDefault="0038697F" w:rsidP="00AA6E83">
      <w:pPr>
        <w:spacing w:after="200"/>
        <w:jc w:val="both"/>
        <w:rPr>
          <w:rFonts w:ascii="Open Sans" w:hAnsi="Open Sans" w:cs="Open Sans"/>
          <w:b/>
          <w:szCs w:val="18"/>
        </w:rPr>
      </w:pPr>
    </w:p>
    <w:p w:rsidR="0038697F" w:rsidRPr="0012135F" w:rsidRDefault="00E4039A" w:rsidP="00AA6E83">
      <w:pPr>
        <w:spacing w:after="200"/>
        <w:jc w:val="both"/>
        <w:rPr>
          <w:rFonts w:ascii="Open Sans" w:hAnsi="Open Sans" w:cs="Open Sans"/>
          <w:b/>
          <w:szCs w:val="18"/>
        </w:rPr>
      </w:pPr>
      <w:r w:rsidRPr="0012135F">
        <w:rPr>
          <w:rFonts w:ascii="Open Sans" w:hAnsi="Open Sans" w:cs="Open Sans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128270</wp:posOffset>
                </wp:positionH>
                <wp:positionV relativeFrom="paragraph">
                  <wp:posOffset>163195</wp:posOffset>
                </wp:positionV>
                <wp:extent cx="6370320" cy="883920"/>
                <wp:effectExtent l="0" t="0" r="0" b="0"/>
                <wp:wrapNone/>
                <wp:docPr id="14346" name="Text Box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7F110A7-DB35-4467-95EF-AB52DB71ADF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0320" cy="883920"/>
                        </a:xfrm>
                        <a:prstGeom prst="rect">
                          <a:avLst/>
                        </a:prstGeom>
                        <a:solidFill>
                          <a:srgbClr val="666699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2E67B0" w:rsidRPr="0038697F" w:rsidRDefault="00E4039A" w:rsidP="003A1655">
                            <w:pPr>
                              <w:pStyle w:val="aff2"/>
                              <w:spacing w:before="58" w:beforeAutospacing="0" w:after="0" w:afterAutospacing="0" w:line="192" w:lineRule="auto"/>
                              <w:textAlignment w:val="baseline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38697F">
                              <w:rPr>
                                <w:rFonts w:cstheme="minorBidi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  <w:t>Информация и коммуникация</w:t>
                            </w:r>
                            <w:r w:rsidRPr="0038697F">
                              <w:rPr>
                                <w:rFonts w:cstheme="minorBidi"/>
                                <w:b/>
                                <w:bCs/>
                                <w:color w:val="FFFFFF" w:themeColor="background1"/>
                                <w:kern w:val="24"/>
                                <w:lang w:val="en-US"/>
                              </w:rPr>
                              <w:t xml:space="preserve"> </w:t>
                            </w:r>
                          </w:p>
                          <w:p w:rsidR="002E67B0" w:rsidRPr="0038697F" w:rsidRDefault="00E4039A" w:rsidP="006F653F">
                            <w:pPr>
                              <w:pStyle w:val="a7"/>
                              <w:numPr>
                                <w:ilvl w:val="0"/>
                                <w:numId w:val="42"/>
                              </w:numPr>
                              <w:spacing w:after="0"/>
                              <w:contextualSpacing/>
                              <w:jc w:val="left"/>
                              <w:textAlignment w:val="baseline"/>
                              <w:rPr>
                                <w:color w:val="FFFFFF" w:themeColor="background1"/>
                              </w:rPr>
                            </w:pPr>
                            <w:r w:rsidRPr="0038697F">
                              <w:rPr>
                                <w:rFonts w:cstheme="minorBidi"/>
                                <w:color w:val="FFFFFF" w:themeColor="background1"/>
                                <w:kern w:val="24"/>
                              </w:rPr>
                              <w:t xml:space="preserve">Необходимая информация определяется, фиксируется и передается в такой форме и в такие </w:t>
                            </w:r>
                            <w:r w:rsidRPr="0038697F">
                              <w:rPr>
                                <w:rFonts w:cstheme="minorBidi"/>
                                <w:color w:val="FFFFFF" w:themeColor="background1"/>
                                <w:kern w:val="24"/>
                              </w:rPr>
                              <w:t>сроки, которые позволяют сотрудникам выполнять их обязанности;</w:t>
                            </w:r>
                          </w:p>
                          <w:p w:rsidR="002E67B0" w:rsidRPr="0038697F" w:rsidRDefault="00E4039A" w:rsidP="006F653F">
                            <w:pPr>
                              <w:pStyle w:val="a7"/>
                              <w:numPr>
                                <w:ilvl w:val="0"/>
                                <w:numId w:val="43"/>
                              </w:numPr>
                              <w:spacing w:after="0"/>
                              <w:contextualSpacing/>
                              <w:jc w:val="left"/>
                              <w:textAlignment w:val="baseline"/>
                              <w:rPr>
                                <w:color w:val="FFFFFF" w:themeColor="background1"/>
                              </w:rPr>
                            </w:pPr>
                            <w:r w:rsidRPr="0038697F">
                              <w:rPr>
                                <w:rFonts w:cstheme="minorBidi"/>
                                <w:color w:val="FFFFFF" w:themeColor="background1"/>
                                <w:kern w:val="24"/>
                              </w:rPr>
                              <w:t>Эффективный обмен информацией в рамках организации по вертикали и по горизонтали.</w:t>
                            </w:r>
                          </w:p>
                        </w:txbxContent>
                      </wps:txbx>
                      <wps:bodyPr wrap="square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cex="http://schemas.microsoft.com/office/word/2018/wordml/cex" xmlns:w16="http://schemas.microsoft.com/office/word/2018/wordml">
            <w:pict>
              <v:shape id="_x0000_s1031" type="#_x0000_t202" style="width:501.6pt;height:69.6pt;margin-top:12.85pt;margin-left:10.1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75648" fillcolor="#669" stroked="f">
                <v:textbox>
                  <w:txbxContent>
                    <w:p w:rsidR="002E67B0" w:rsidRPr="0038697F" w:rsidP="003A1655" w14:paraId="2D028915" w14:textId="77777777">
                      <w:pPr>
                        <w:pStyle w:val="NormalWeb"/>
                        <w:spacing w:before="58" w:beforeAutospacing="0" w:after="0" w:afterAutospacing="0" w:line="192" w:lineRule="auto"/>
                        <w:textAlignment w:val="baseline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38697F">
                        <w:rPr>
                          <w:rFonts w:cstheme="minorBidi"/>
                          <w:b/>
                          <w:bCs/>
                          <w:color w:val="FFFFFF" w:themeColor="background1"/>
                          <w:kern w:val="24"/>
                        </w:rPr>
                        <w:t>Информация и коммуникация</w:t>
                      </w:r>
                      <w:r w:rsidRPr="0038697F">
                        <w:rPr>
                          <w:rFonts w:cstheme="minorBidi"/>
                          <w:b/>
                          <w:bCs/>
                          <w:color w:val="FFFFFF" w:themeColor="background1"/>
                          <w:kern w:val="24"/>
                          <w:lang w:val="en-US"/>
                        </w:rPr>
                        <w:t xml:space="preserve"> </w:t>
                      </w:r>
                    </w:p>
                    <w:p w:rsidR="002E67B0" w:rsidRPr="0038697F" w:rsidP="006F653F" w14:paraId="5551B82E" w14:textId="77777777">
                      <w:pPr>
                        <w:pStyle w:val="ListParagraph"/>
                        <w:numPr>
                          <w:ilvl w:val="0"/>
                          <w:numId w:val="42"/>
                        </w:numPr>
                        <w:spacing w:after="0"/>
                        <w:contextualSpacing/>
                        <w:jc w:val="left"/>
                        <w:textAlignment w:val="baseline"/>
                        <w:rPr>
                          <w:color w:val="FFFFFF" w:themeColor="background1"/>
                        </w:rPr>
                      </w:pPr>
                      <w:r w:rsidRPr="0038697F">
                        <w:rPr>
                          <w:rFonts w:cstheme="minorBidi"/>
                          <w:color w:val="FFFFFF" w:themeColor="background1"/>
                          <w:kern w:val="24"/>
                        </w:rPr>
                        <w:t>Необходимая информация определяется, фиксируется и передается в такой форме и в такие сроки, которые позволяют сотрудникам выполнять их обязанности;</w:t>
                      </w:r>
                    </w:p>
                    <w:p w:rsidR="002E67B0" w:rsidRPr="0038697F" w:rsidP="006F653F" w14:paraId="3B13967A" w14:textId="77777777">
                      <w:pPr>
                        <w:pStyle w:val="ListParagraph"/>
                        <w:numPr>
                          <w:ilvl w:val="0"/>
                          <w:numId w:val="43"/>
                        </w:numPr>
                        <w:spacing w:after="0"/>
                        <w:contextualSpacing/>
                        <w:jc w:val="left"/>
                        <w:textAlignment w:val="baseline"/>
                        <w:rPr>
                          <w:color w:val="FFFFFF" w:themeColor="background1"/>
                        </w:rPr>
                      </w:pPr>
                      <w:r w:rsidRPr="0038697F">
                        <w:rPr>
                          <w:rFonts w:cstheme="minorBidi"/>
                          <w:color w:val="FFFFFF" w:themeColor="background1"/>
                          <w:kern w:val="24"/>
                        </w:rPr>
                        <w:t>Эффективный обмен информацией в рамках организации по вертикали и по горизонтали.</w:t>
                      </w:r>
                    </w:p>
                  </w:txbxContent>
                </v:textbox>
              </v:shape>
            </w:pict>
          </mc:Fallback>
        </mc:AlternateContent>
      </w:r>
    </w:p>
    <w:p w:rsidR="0038697F" w:rsidRPr="0012135F" w:rsidRDefault="0038697F" w:rsidP="00AA6E83">
      <w:pPr>
        <w:spacing w:after="200"/>
        <w:jc w:val="both"/>
        <w:rPr>
          <w:rFonts w:ascii="Open Sans" w:hAnsi="Open Sans" w:cs="Open Sans"/>
          <w:b/>
          <w:szCs w:val="18"/>
        </w:rPr>
      </w:pPr>
    </w:p>
    <w:p w:rsidR="0038697F" w:rsidRPr="0012135F" w:rsidRDefault="0038697F" w:rsidP="00AA6E83">
      <w:pPr>
        <w:spacing w:after="200"/>
        <w:jc w:val="both"/>
        <w:rPr>
          <w:rFonts w:ascii="Open Sans" w:hAnsi="Open Sans" w:cs="Open Sans"/>
          <w:b/>
          <w:szCs w:val="18"/>
        </w:rPr>
      </w:pPr>
    </w:p>
    <w:p w:rsidR="0038697F" w:rsidRPr="0012135F" w:rsidRDefault="00E4039A" w:rsidP="00AA6E83">
      <w:pPr>
        <w:spacing w:after="200"/>
        <w:jc w:val="both"/>
        <w:rPr>
          <w:rFonts w:ascii="Open Sans" w:hAnsi="Open Sans" w:cs="Open Sans"/>
          <w:b/>
          <w:szCs w:val="18"/>
        </w:rPr>
      </w:pPr>
      <w:r w:rsidRPr="0012135F">
        <w:rPr>
          <w:rFonts w:ascii="Open Sans" w:hAnsi="Open Sans" w:cs="Open Sans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277495</wp:posOffset>
                </wp:positionV>
                <wp:extent cx="6360160" cy="995680"/>
                <wp:effectExtent l="0" t="0" r="2540" b="0"/>
                <wp:wrapNone/>
                <wp:docPr id="14347" name="Text Box 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B017E24F-0FF7-46E2-A7AA-C81CDCBB3B1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60160" cy="995680"/>
                        </a:xfrm>
                        <a:prstGeom prst="rect">
                          <a:avLst/>
                        </a:prstGeom>
                        <a:solidFill>
                          <a:srgbClr val="333399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66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2E67B0" w:rsidRPr="0038697F" w:rsidRDefault="00E4039A" w:rsidP="0038697F">
                            <w:pPr>
                              <w:pStyle w:val="aff2"/>
                              <w:spacing w:before="144" w:beforeAutospacing="0" w:after="0" w:afterAutospacing="0"/>
                              <w:textAlignment w:val="baseline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38697F">
                              <w:rPr>
                                <w:rFonts w:cstheme="minorBidi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  <w:t>Мониторинг</w:t>
                            </w:r>
                          </w:p>
                          <w:p w:rsidR="002E67B0" w:rsidRPr="0038697F" w:rsidRDefault="00E4039A" w:rsidP="006F653F">
                            <w:pPr>
                              <w:pStyle w:val="a7"/>
                              <w:numPr>
                                <w:ilvl w:val="0"/>
                                <w:numId w:val="44"/>
                              </w:numPr>
                              <w:spacing w:after="0"/>
                              <w:contextualSpacing/>
                              <w:jc w:val="left"/>
                              <w:textAlignment w:val="baseline"/>
                              <w:rPr>
                                <w:color w:val="FFFFFF" w:themeColor="background1"/>
                              </w:rPr>
                            </w:pPr>
                            <w:r w:rsidRPr="0038697F">
                              <w:rPr>
                                <w:rFonts w:cstheme="minorBidi"/>
                                <w:color w:val="FFFFFF" w:themeColor="background1"/>
                                <w:kern w:val="24"/>
                              </w:rPr>
                              <w:t>Процессы управления рисками и внутреннего контроля Компании отслеживается и</w:t>
                            </w:r>
                            <w:r>
                              <w:rPr>
                                <w:rFonts w:cstheme="minorBidi"/>
                                <w:color w:val="FFFFFF" w:themeColor="background1"/>
                                <w:kern w:val="24"/>
                              </w:rPr>
                              <w:t xml:space="preserve"> </w:t>
                            </w:r>
                            <w:r w:rsidRPr="0038697F">
                              <w:rPr>
                                <w:rFonts w:cstheme="minorBidi"/>
                                <w:color w:val="FFFFFF" w:themeColor="background1"/>
                                <w:kern w:val="24"/>
                              </w:rPr>
                              <w:t>по необходимости к</w:t>
                            </w:r>
                            <w:r w:rsidRPr="0038697F">
                              <w:rPr>
                                <w:rFonts w:cstheme="minorBidi"/>
                                <w:color w:val="FFFFFF" w:themeColor="background1"/>
                                <w:kern w:val="24"/>
                              </w:rPr>
                              <w:t>орректируются;</w:t>
                            </w:r>
                          </w:p>
                          <w:p w:rsidR="002E67B0" w:rsidRPr="0038697F" w:rsidRDefault="00E4039A" w:rsidP="006F653F">
                            <w:pPr>
                              <w:pStyle w:val="a7"/>
                              <w:numPr>
                                <w:ilvl w:val="0"/>
                                <w:numId w:val="45"/>
                              </w:numPr>
                              <w:spacing w:after="0"/>
                              <w:contextualSpacing/>
                              <w:jc w:val="left"/>
                              <w:textAlignment w:val="baseline"/>
                              <w:rPr>
                                <w:color w:val="FFFFFF" w:themeColor="background1"/>
                              </w:rPr>
                            </w:pPr>
                            <w:r w:rsidRPr="0038697F">
                              <w:rPr>
                                <w:rFonts w:cstheme="minorBidi"/>
                                <w:color w:val="FFFFFF" w:themeColor="background1"/>
                                <w:kern w:val="24"/>
                              </w:rPr>
                              <w:t>Мониторинг осуществляется в рамках текущей деятельности руководства или путем проведения периодических оценок, включая внутренний аудит.</w:t>
                            </w:r>
                          </w:p>
                        </w:txbxContent>
                      </wps:txbx>
                      <wps:bodyPr wrap="square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cex="http://schemas.microsoft.com/office/word/2018/wordml/cex" xmlns:w16="http://schemas.microsoft.com/office/word/2018/wordml">
            <w:pict>
              <v:shape id="_x0000_s1032" type="#_x0000_t202" style="width:500.8pt;height:78.4pt;margin-top:21.85pt;margin-left:449.6pt;mso-height-percent:0;mso-height-relative:margin;mso-position-horizontal:right;mso-position-horizontal-relative:margin;mso-width-percent:0;mso-width-relative:margin;mso-wrap-distance-bottom:0;mso-wrap-distance-left:9pt;mso-wrap-distance-right:9pt;mso-wrap-distance-top:0;mso-wrap-style:square;position:absolute;visibility:visible;v-text-anchor:top;z-index:251677696" fillcolor="#339" stroked="f" strokecolor="#f60">
                <v:shadow color="#dbeff9"/>
                <v:textbox>
                  <w:txbxContent>
                    <w:p w:rsidR="002E67B0" w:rsidRPr="0038697F" w:rsidP="0038697F" w14:paraId="544870B0" w14:textId="77777777">
                      <w:pPr>
                        <w:pStyle w:val="NormalWeb"/>
                        <w:spacing w:before="144" w:beforeAutospacing="0" w:after="0" w:afterAutospacing="0"/>
                        <w:textAlignment w:val="baseline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38697F">
                        <w:rPr>
                          <w:rFonts w:cstheme="minorBidi"/>
                          <w:b/>
                          <w:bCs/>
                          <w:color w:val="FFFFFF" w:themeColor="background1"/>
                          <w:kern w:val="24"/>
                        </w:rPr>
                        <w:t>Мониторинг</w:t>
                      </w:r>
                    </w:p>
                    <w:p w:rsidR="002E67B0" w:rsidRPr="0038697F" w:rsidP="006F653F" w14:paraId="7A180426" w14:textId="77777777">
                      <w:pPr>
                        <w:pStyle w:val="ListParagraph"/>
                        <w:numPr>
                          <w:ilvl w:val="0"/>
                          <w:numId w:val="44"/>
                        </w:numPr>
                        <w:spacing w:after="0"/>
                        <w:contextualSpacing/>
                        <w:jc w:val="left"/>
                        <w:textAlignment w:val="baseline"/>
                        <w:rPr>
                          <w:color w:val="FFFFFF" w:themeColor="background1"/>
                        </w:rPr>
                      </w:pPr>
                      <w:r w:rsidRPr="0038697F">
                        <w:rPr>
                          <w:rFonts w:cstheme="minorBidi"/>
                          <w:color w:val="FFFFFF" w:themeColor="background1"/>
                          <w:kern w:val="24"/>
                        </w:rPr>
                        <w:t>Процессы управления рисками и внутреннего контроля Компании отслеживается и</w:t>
                      </w:r>
                      <w:r>
                        <w:rPr>
                          <w:rFonts w:cstheme="minorBidi"/>
                          <w:color w:val="FFFFFF" w:themeColor="background1"/>
                          <w:kern w:val="24"/>
                        </w:rPr>
                        <w:t xml:space="preserve"> </w:t>
                      </w:r>
                      <w:r w:rsidRPr="0038697F">
                        <w:rPr>
                          <w:rFonts w:cstheme="minorBidi"/>
                          <w:color w:val="FFFFFF" w:themeColor="background1"/>
                          <w:kern w:val="24"/>
                        </w:rPr>
                        <w:t>по необходимости корректируются;</w:t>
                      </w:r>
                    </w:p>
                    <w:p w:rsidR="002E67B0" w:rsidRPr="0038697F" w:rsidP="006F653F" w14:paraId="06641B72" w14:textId="77777777">
                      <w:pPr>
                        <w:pStyle w:val="ListParagraph"/>
                        <w:numPr>
                          <w:ilvl w:val="0"/>
                          <w:numId w:val="45"/>
                        </w:numPr>
                        <w:spacing w:after="0"/>
                        <w:contextualSpacing/>
                        <w:jc w:val="left"/>
                        <w:textAlignment w:val="baseline"/>
                        <w:rPr>
                          <w:color w:val="FFFFFF" w:themeColor="background1"/>
                        </w:rPr>
                      </w:pPr>
                      <w:r w:rsidRPr="0038697F">
                        <w:rPr>
                          <w:rFonts w:cstheme="minorBidi"/>
                          <w:color w:val="FFFFFF" w:themeColor="background1"/>
                          <w:kern w:val="24"/>
                        </w:rPr>
                        <w:t>Мониторинг осуществляется в рамках текущей деятельности руководства или путем проведения периодических оценок, включая внутренний аудит.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38697F" w:rsidRPr="0012135F" w:rsidRDefault="0038697F" w:rsidP="00AA6E83">
      <w:pPr>
        <w:spacing w:after="200"/>
        <w:jc w:val="both"/>
        <w:rPr>
          <w:rFonts w:ascii="Open Sans" w:hAnsi="Open Sans" w:cs="Open Sans"/>
          <w:b/>
          <w:szCs w:val="18"/>
        </w:rPr>
      </w:pPr>
    </w:p>
    <w:p w:rsidR="0038697F" w:rsidRPr="0012135F" w:rsidRDefault="0038697F" w:rsidP="00AA6E83">
      <w:pPr>
        <w:spacing w:after="200"/>
        <w:jc w:val="both"/>
        <w:rPr>
          <w:rFonts w:ascii="Open Sans" w:hAnsi="Open Sans" w:cs="Open Sans"/>
          <w:b/>
          <w:szCs w:val="18"/>
        </w:rPr>
      </w:pPr>
    </w:p>
    <w:p w:rsidR="0038697F" w:rsidRPr="0012135F" w:rsidRDefault="0038697F" w:rsidP="00AA6E83">
      <w:pPr>
        <w:spacing w:after="200"/>
        <w:jc w:val="both"/>
        <w:rPr>
          <w:rFonts w:ascii="Open Sans" w:hAnsi="Open Sans" w:cs="Open Sans"/>
          <w:b/>
          <w:szCs w:val="18"/>
        </w:rPr>
      </w:pPr>
    </w:p>
    <w:p w:rsidR="00CB743F" w:rsidRPr="0012135F" w:rsidRDefault="00CB743F" w:rsidP="00AA6E83">
      <w:pPr>
        <w:spacing w:after="200"/>
        <w:jc w:val="both"/>
        <w:rPr>
          <w:rFonts w:ascii="Open Sans" w:hAnsi="Open Sans" w:cs="Open Sans"/>
          <w:b/>
          <w:szCs w:val="18"/>
        </w:rPr>
      </w:pPr>
    </w:p>
    <w:p w:rsidR="00CB743F" w:rsidRPr="0012135F" w:rsidRDefault="00E4039A" w:rsidP="00AA6E83">
      <w:pPr>
        <w:spacing w:after="200"/>
        <w:jc w:val="both"/>
        <w:rPr>
          <w:rFonts w:ascii="Open Sans" w:hAnsi="Open Sans" w:cs="Open Sans"/>
          <w:szCs w:val="18"/>
        </w:rPr>
      </w:pPr>
      <w:r w:rsidRPr="0012135F">
        <w:rPr>
          <w:rFonts w:ascii="Open Sans" w:hAnsi="Open Sans" w:cs="Open Sans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434975</wp:posOffset>
                </wp:positionV>
                <wp:extent cx="2328545" cy="723265"/>
                <wp:effectExtent l="0" t="0" r="0" b="0"/>
                <wp:wrapNone/>
                <wp:docPr id="18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28545" cy="723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2E67B0" w:rsidRPr="0038697F" w:rsidRDefault="00E4039A" w:rsidP="00CB743F">
                            <w:pPr>
                              <w:pStyle w:val="aff2"/>
                              <w:spacing w:before="0" w:beforeAutospacing="0" w:after="0" w:afterAutospacing="0" w:line="264" w:lineRule="auto"/>
                              <w:rPr>
                                <w:b/>
                                <w:color w:val="104864" w:themeColor="background2" w:themeShade="40"/>
                              </w:rPr>
                            </w:pPr>
                            <w:r w:rsidRPr="0038697F">
                              <w:rPr>
                                <w:rFonts w:asciiTheme="minorHAnsi" w:hAnsi="Calibri" w:cstheme="minorBidi"/>
                                <w:b/>
                                <w:bCs/>
                                <w:color w:val="104864" w:themeColor="background2" w:themeShade="40"/>
                                <w:kern w:val="24"/>
                              </w:rPr>
                              <w:t>Три</w:t>
                            </w:r>
                            <w:r w:rsidRPr="0038697F">
                              <w:rPr>
                                <w:rFonts w:asciiTheme="minorHAnsi" w:hAnsi="Calibri" w:cstheme="minorBidi"/>
                                <w:b/>
                                <w:bCs/>
                                <w:color w:val="104864" w:themeColor="background2" w:themeShade="40"/>
                                <w:kern w:val="24"/>
                              </w:rPr>
                              <w:t xml:space="preserve"> </w:t>
                            </w:r>
                            <w:r w:rsidRPr="0038697F">
                              <w:rPr>
                                <w:rFonts w:asciiTheme="minorHAnsi" w:hAnsi="Calibri" w:cstheme="minorBidi"/>
                                <w:b/>
                                <w:bCs/>
                                <w:color w:val="104864" w:themeColor="background2" w:themeShade="40"/>
                                <w:kern w:val="24"/>
                              </w:rPr>
                              <w:t>вида</w:t>
                            </w:r>
                            <w:r w:rsidRPr="0038697F">
                              <w:rPr>
                                <w:rFonts w:asciiTheme="minorHAnsi" w:hAnsi="Calibri" w:cstheme="minorBidi"/>
                                <w:b/>
                                <w:bCs/>
                                <w:color w:val="104864" w:themeColor="background2" w:themeShade="40"/>
                                <w:kern w:val="24"/>
                              </w:rPr>
                              <w:t xml:space="preserve"> </w:t>
                            </w:r>
                            <w:r w:rsidRPr="0038697F">
                              <w:rPr>
                                <w:rFonts w:asciiTheme="minorHAnsi" w:hAnsi="Calibri" w:cstheme="minorBidi"/>
                                <w:b/>
                                <w:bCs/>
                                <w:color w:val="104864" w:themeColor="background2" w:themeShade="40"/>
                                <w:kern w:val="24"/>
                              </w:rPr>
                              <w:t>целей</w:t>
                            </w:r>
                            <w:r w:rsidRPr="0038697F">
                              <w:rPr>
                                <w:rFonts w:asciiTheme="minorHAnsi" w:hAnsi="Calibri" w:cstheme="minorBidi"/>
                                <w:b/>
                                <w:bCs/>
                                <w:color w:val="104864" w:themeColor="background2" w:themeShade="40"/>
                                <w:kern w:val="24"/>
                              </w:rPr>
                              <w:t xml:space="preserve"> </w:t>
                            </w:r>
                            <w:r w:rsidRPr="0038697F">
                              <w:rPr>
                                <w:rFonts w:asciiTheme="minorHAnsi" w:hAnsi="Calibri" w:cstheme="minorBidi"/>
                                <w:b/>
                                <w:bCs/>
                                <w:color w:val="104864" w:themeColor="background2" w:themeShade="40"/>
                                <w:kern w:val="24"/>
                              </w:rPr>
                              <w:t>для</w:t>
                            </w:r>
                            <w:r w:rsidRPr="0038697F">
                              <w:rPr>
                                <w:rFonts w:asciiTheme="minorHAnsi" w:hAnsi="Calibri" w:cstheme="minorBidi"/>
                                <w:b/>
                                <w:bCs/>
                                <w:color w:val="104864" w:themeColor="background2" w:themeShade="40"/>
                                <w:kern w:val="24"/>
                              </w:rPr>
                              <w:t xml:space="preserve"> </w:t>
                            </w:r>
                            <w:r w:rsidRPr="0038697F">
                              <w:rPr>
                                <w:rFonts w:asciiTheme="minorHAnsi" w:hAnsi="Calibri" w:cstheme="minorBidi"/>
                                <w:b/>
                                <w:bCs/>
                                <w:color w:val="104864" w:themeColor="background2" w:themeShade="40"/>
                                <w:kern w:val="24"/>
                              </w:rPr>
                              <w:t>ВК</w:t>
                            </w:r>
                            <w:r w:rsidRPr="0038697F">
                              <w:rPr>
                                <w:rFonts w:asciiTheme="minorHAnsi" w:hAnsi="Calibri" w:cstheme="minorBidi"/>
                                <w:b/>
                                <w:bCs/>
                                <w:color w:val="104864" w:themeColor="background2" w:themeShade="40"/>
                                <w:kern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90000" tIns="90000" rIns="90000" bIns="90000"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cex="http://schemas.microsoft.com/office/word/2018/wordml/cex" xmlns:w16="http://schemas.microsoft.com/office/word/2018/wordml">
            <w:pict>
              <v:rect id="Rectangle 9" o:spid="_x0000_s1033" style="width:183.35pt;height:56.95pt;margin-top:34.25pt;margin-left:0;mso-position-horizontal:center;mso-position-horizontal-relative:page;mso-wrap-distance-bottom:0;mso-wrap-distance-left:9pt;mso-wrap-distance-right:9pt;mso-wrap-distance-top:0;mso-wrap-style:square;position:absolute;visibility:visible;v-text-anchor:top;z-index:251712512" filled="f" fillcolor="white" stroked="f" strokecolor="white" strokeweight="2pt">
                <v:shadow offset="0,0"/>
                <v:textbox style="mso-fit-shape-to-text:t" inset="7.09pt,7.09pt,7.09pt,7.09pt">
                  <w:txbxContent>
                    <w:p w:rsidR="002E67B0" w:rsidRPr="0038697F" w:rsidP="00CB743F" w14:paraId="73414B99" w14:textId="77777777">
                      <w:pPr>
                        <w:pStyle w:val="NormalWeb"/>
                        <w:spacing w:before="0" w:beforeAutospacing="0" w:after="0" w:afterAutospacing="0" w:line="264" w:lineRule="auto"/>
                        <w:rPr>
                          <w:b/>
                          <w:color w:val="104864" w:themeColor="background2" w:themeShade="40"/>
                        </w:rPr>
                      </w:pPr>
                      <w:r w:rsidRPr="0038697F">
                        <w:rPr>
                          <w:rFonts w:hAnsi="Calibri" w:asciiTheme="minorHAnsi" w:cstheme="minorBidi"/>
                          <w:b/>
                          <w:bCs/>
                          <w:color w:val="104864" w:themeColor="background2" w:themeShade="40"/>
                          <w:kern w:val="24"/>
                        </w:rPr>
                        <w:t xml:space="preserve">Три вида целей для ВК </w:t>
                      </w:r>
                    </w:p>
                  </w:txbxContent>
                </v:textbox>
              </v:rect>
            </w:pict>
          </mc:Fallback>
        </mc:AlternateContent>
      </w:r>
      <w:r w:rsidRPr="0012135F">
        <w:rPr>
          <w:rFonts w:ascii="Open Sans" w:hAnsi="Open Sans" w:cs="Open Sans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2460625</wp:posOffset>
                </wp:positionH>
                <wp:positionV relativeFrom="paragraph">
                  <wp:posOffset>15875</wp:posOffset>
                </wp:positionV>
                <wp:extent cx="193675" cy="1644333"/>
                <wp:effectExtent l="0" t="1270" r="14605" b="14605"/>
                <wp:wrapNone/>
                <wp:docPr id="16" name="Auto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5400000">
                          <a:off x="0" y="0"/>
                          <a:ext cx="193675" cy="1644333"/>
                        </a:xfrm>
                        <a:prstGeom prst="leftBrace">
                          <a:avLst>
                            <a:gd name="adj1" fmla="val 29613"/>
                            <a:gd name="adj2" fmla="val 49107"/>
                          </a:avLst>
                        </a:prstGeom>
                        <a:noFill/>
                        <a:ln w="22225">
                          <a:solidFill>
                            <a:schemeClr val="tx2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wrap="square" lIns="90000" tIns="90000" rIns="90000" bIns="9000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cex="http://schemas.microsoft.com/office/word/2018/wordml/cex" xmlns:w16="http://schemas.microsoft.com/office/word/2018/wordml">
            <w:pict>
              <v:shapetype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AutoShape 6" o:spid="_x0000_s1034" type="#_x0000_t87" style="width:15.25pt;height:129.5pt;margin-top:1.25pt;margin-left:193.75pt;mso-height-percent:0;mso-height-relative:margin;mso-width-percent:0;mso-width-relative:margin;mso-wrap-distance-bottom:0;mso-wrap-distance-left:9pt;mso-wrap-distance-right:9pt;mso-wrap-distance-top:0;mso-wrap-style:square;position:absolute;rotation:90;visibility:visible;v-text-anchor:middle;z-index:251681792" adj="753,10607" fillcolor="white" strokecolor="#17406d" strokeweight="1.75pt">
                <v:shadow offset="0,0"/>
              </v:shape>
            </w:pict>
          </mc:Fallback>
        </mc:AlternateContent>
      </w:r>
      <w:r w:rsidR="00CB743F" w:rsidRPr="0012135F">
        <w:rPr>
          <w:rFonts w:ascii="Open Sans" w:hAnsi="Open Sans" w:cs="Open Sans"/>
          <w:szCs w:val="18"/>
        </w:rPr>
        <w:t xml:space="preserve">Внутренний контроль является подсистемой СУРиВК, </w:t>
      </w:r>
      <w:r w:rsidR="00787972">
        <w:rPr>
          <w:rFonts w:ascii="Open Sans" w:hAnsi="Open Sans" w:cs="Open Sans"/>
          <w:szCs w:val="18"/>
        </w:rPr>
        <w:t>в нем выделяется</w:t>
      </w:r>
      <w:r w:rsidR="00CB743F" w:rsidRPr="0012135F">
        <w:rPr>
          <w:rFonts w:ascii="Open Sans" w:hAnsi="Open Sans" w:cs="Open Sans"/>
          <w:szCs w:val="18"/>
        </w:rPr>
        <w:t xml:space="preserve"> три вида целей и </w:t>
      </w:r>
      <w:r w:rsidR="00787972">
        <w:rPr>
          <w:rFonts w:ascii="Open Sans" w:hAnsi="Open Sans" w:cs="Open Sans"/>
          <w:szCs w:val="18"/>
        </w:rPr>
        <w:t>пять</w:t>
      </w:r>
      <w:r w:rsidR="00CB743F" w:rsidRPr="0012135F">
        <w:rPr>
          <w:rFonts w:ascii="Open Sans" w:hAnsi="Open Sans" w:cs="Open Sans"/>
          <w:szCs w:val="18"/>
        </w:rPr>
        <w:t xml:space="preserve"> компонентов, как показано ниже:</w:t>
      </w:r>
    </w:p>
    <w:p w:rsidR="0038697F" w:rsidRPr="0012135F" w:rsidRDefault="00E4039A" w:rsidP="00AA6E83">
      <w:pPr>
        <w:spacing w:after="200"/>
        <w:jc w:val="both"/>
        <w:rPr>
          <w:rFonts w:ascii="Open Sans" w:hAnsi="Open Sans" w:cs="Open Sans"/>
          <w:b/>
          <w:szCs w:val="18"/>
        </w:rPr>
      </w:pPr>
      <w:r w:rsidRPr="0012135F">
        <w:rPr>
          <w:rFonts w:ascii="Open Sans" w:hAnsi="Open Sans" w:cs="Open Sans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2195195</wp:posOffset>
                </wp:positionH>
                <wp:positionV relativeFrom="paragraph">
                  <wp:posOffset>6466840</wp:posOffset>
                </wp:positionV>
                <wp:extent cx="3433445" cy="923290"/>
                <wp:effectExtent l="0" t="0" r="0" b="0"/>
                <wp:wrapNone/>
                <wp:docPr id="2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3445" cy="923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E67B0" w:rsidRDefault="00E4039A" w:rsidP="0038697F">
                            <w:pPr>
                              <w:pStyle w:val="aff2"/>
                              <w:spacing w:before="0" w:beforeAutospacing="0" w:after="0" w:afterAutospacing="0"/>
                              <w:ind w:left="101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FFFFFF" w:themeColor="text1" w:themeTint="A6"/>
                                <w:kern w:val="24"/>
                                <w:sz w:val="36"/>
                                <w:szCs w:val="36"/>
                              </w:rPr>
                              <w:t>Модель</w:t>
                            </w:r>
                            <w:r>
                              <w:rPr>
                                <w:rFonts w:asciiTheme="minorHAnsi" w:hAnsi="Calibri" w:cstheme="minorBidi"/>
                                <w:color w:val="FFFFFF" w:themeColor="text1" w:themeTint="A6"/>
                                <w:kern w:val="24"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="Calibri" w:cstheme="minorBidi"/>
                                <w:color w:val="FFFFFF" w:themeColor="text1" w:themeTint="A6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>COSO</w:t>
                            </w:r>
                            <w:r>
                              <w:rPr>
                                <w:rFonts w:asciiTheme="minorHAnsi" w:hAnsi="Calibri" w:cstheme="minorBidi"/>
                                <w:color w:val="FFFFFF" w:themeColor="text1" w:themeTint="A6"/>
                                <w:kern w:val="24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:rsidR="002E67B0" w:rsidRDefault="00E4039A" w:rsidP="0038697F">
                            <w:pPr>
                              <w:pStyle w:val="aff2"/>
                              <w:spacing w:before="0" w:beforeAutospacing="0" w:after="0" w:afterAutospacing="0"/>
                              <w:ind w:left="101"/>
                            </w:pPr>
                            <w:r>
                              <w:rPr>
                                <w:rFonts w:asciiTheme="minorHAnsi" w:hAnsi="Calibri" w:cstheme="minorBidi"/>
                                <w:color w:val="FFFFFF" w:themeColor="text1" w:themeTint="A6"/>
                                <w:kern w:val="24"/>
                                <w:sz w:val="36"/>
                                <w:szCs w:val="36"/>
                              </w:rPr>
                              <w:t>«Управление</w:t>
                            </w:r>
                            <w:r>
                              <w:rPr>
                                <w:rFonts w:asciiTheme="minorHAnsi" w:hAnsi="Calibri" w:cstheme="minorBidi"/>
                                <w:color w:val="FFFFFF" w:themeColor="text1" w:themeTint="A6"/>
                                <w:kern w:val="24"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="Calibri" w:cstheme="minorBidi"/>
                                <w:color w:val="FFFFFF" w:themeColor="text1" w:themeTint="A6"/>
                                <w:kern w:val="24"/>
                                <w:sz w:val="36"/>
                                <w:szCs w:val="36"/>
                              </w:rPr>
                              <w:t>рисками</w:t>
                            </w:r>
                            <w:r>
                              <w:rPr>
                                <w:rFonts w:asciiTheme="minorHAnsi" w:hAnsi="Calibri" w:cstheme="minorBidi"/>
                                <w:color w:val="FFFFFF" w:themeColor="text1" w:themeTint="A6"/>
                                <w:kern w:val="24"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="Calibri" w:cstheme="minorBidi"/>
                                <w:color w:val="FFFFFF" w:themeColor="text1" w:themeTint="A6"/>
                                <w:kern w:val="24"/>
                                <w:sz w:val="36"/>
                                <w:szCs w:val="36"/>
                              </w:rPr>
                              <w:t>организации»</w:t>
                            </w:r>
                            <w:r>
                              <w:rPr>
                                <w:rFonts w:asciiTheme="minorHAnsi" w:hAnsi="Calibri" w:cstheme="minorBidi"/>
                                <w:color w:val="FFFFFF" w:themeColor="text1" w:themeTint="A6"/>
                                <w:kern w:val="24"/>
                                <w:sz w:val="36"/>
                                <w:szCs w:val="36"/>
                              </w:rPr>
                              <w:t xml:space="preserve"> (2004)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cex="http://schemas.microsoft.com/office/word/2018/wordml/cex" xmlns:w16="http://schemas.microsoft.com/office/word/2018/wordml">
            <w:pict>
              <v:rect id="Прямоугольник 1" o:spid="_x0000_s1035" style="width:270.35pt;height:72.7pt;margin-top:509.2pt;margin-left:172.85pt;mso-wrap-distance-bottom:0;mso-wrap-distance-left:9pt;mso-wrap-distance-right:9pt;mso-wrap-distance-top:0;mso-wrap-style:square;position:absolute;visibility:visible;v-text-anchor:top;z-index:251679744" filled="f" stroked="f">
                <v:textbox style="mso-fit-shape-to-text:t">
                  <w:txbxContent>
                    <w:p w:rsidR="002E67B0" w:rsidP="0038697F" w14:paraId="74A425C8" w14:textId="77777777">
                      <w:pPr>
                        <w:pStyle w:val="NormalWeb"/>
                        <w:spacing w:before="0" w:beforeAutospacing="0" w:after="0" w:afterAutospacing="0"/>
                        <w:ind w:left="101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Ansi="Calibri" w:asciiTheme="minorHAnsi" w:cstheme="minorBidi"/>
                          <w:color w:val="FFFFFF" w:themeColor="text1" w:themeTint="A6"/>
                          <w:kern w:val="24"/>
                          <w:sz w:val="36"/>
                          <w:szCs w:val="36"/>
                        </w:rPr>
                        <w:t xml:space="preserve">Модель </w:t>
                      </w:r>
                      <w:r>
                        <w:rPr>
                          <w:rFonts w:hAnsi="Calibri" w:asciiTheme="minorHAnsi" w:cstheme="minorBidi"/>
                          <w:color w:val="FFFFFF" w:themeColor="text1" w:themeTint="A6"/>
                          <w:kern w:val="24"/>
                          <w:sz w:val="36"/>
                          <w:szCs w:val="36"/>
                          <w:lang w:val="en-US"/>
                        </w:rPr>
                        <w:t>COSO</w:t>
                      </w:r>
                      <w:r>
                        <w:rPr>
                          <w:rFonts w:hAnsi="Calibri" w:asciiTheme="minorHAnsi" w:cstheme="minorBidi"/>
                          <w:color w:val="FFFFFF" w:themeColor="text1" w:themeTint="A6"/>
                          <w:kern w:val="24"/>
                          <w:sz w:val="36"/>
                          <w:szCs w:val="36"/>
                        </w:rPr>
                        <w:t xml:space="preserve"> </w:t>
                      </w:r>
                    </w:p>
                    <w:p w:rsidR="002E67B0" w:rsidP="0038697F" w14:paraId="584A51A8" w14:textId="77777777">
                      <w:pPr>
                        <w:pStyle w:val="NormalWeb"/>
                        <w:spacing w:before="0" w:beforeAutospacing="0" w:after="0" w:afterAutospacing="0"/>
                        <w:ind w:left="101"/>
                      </w:pPr>
                      <w:r>
                        <w:rPr>
                          <w:rFonts w:hAnsi="Calibri" w:asciiTheme="minorHAnsi" w:cstheme="minorBidi"/>
                          <w:color w:val="FFFFFF" w:themeColor="text1" w:themeTint="A6"/>
                          <w:kern w:val="24"/>
                          <w:sz w:val="36"/>
                          <w:szCs w:val="36"/>
                        </w:rPr>
                        <w:t>«Управление рисками организации» (2004)</w:t>
                      </w:r>
                    </w:p>
                  </w:txbxContent>
                </v:textbox>
              </v:rect>
            </w:pict>
          </mc:Fallback>
        </mc:AlternateContent>
      </w:r>
      <w:r w:rsidRPr="0012135F">
        <w:rPr>
          <w:rFonts w:ascii="Open Sans" w:hAnsi="Open Sans" w:cs="Open Sans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7435215</wp:posOffset>
                </wp:positionH>
                <wp:positionV relativeFrom="paragraph">
                  <wp:posOffset>5267325</wp:posOffset>
                </wp:positionV>
                <wp:extent cx="2513965" cy="1200150"/>
                <wp:effectExtent l="0" t="0" r="0" b="0"/>
                <wp:wrapNone/>
                <wp:docPr id="19" name="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3965" cy="1200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E67B0" w:rsidRDefault="00E4039A" w:rsidP="0038697F">
                            <w:pPr>
                              <w:pStyle w:val="aff2"/>
                              <w:spacing w:before="0" w:beforeAutospacing="0" w:after="0" w:afterAutospacing="0"/>
                              <w:ind w:left="101"/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FFFFFF" w:themeColor="text1" w:themeTint="A6"/>
                                <w:kern w:val="24"/>
                                <w:sz w:val="36"/>
                                <w:szCs w:val="36"/>
                              </w:rPr>
                              <w:t>Модель</w:t>
                            </w:r>
                            <w:r>
                              <w:rPr>
                                <w:rFonts w:asciiTheme="minorHAnsi" w:hAnsi="Calibri" w:cstheme="minorBidi"/>
                                <w:color w:val="FFFFFF" w:themeColor="text1" w:themeTint="A6"/>
                                <w:kern w:val="24"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="Calibri" w:cstheme="minorBidi"/>
                                <w:color w:val="FFFFFF" w:themeColor="text1" w:themeTint="A6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>COSO</w:t>
                            </w:r>
                            <w:r>
                              <w:rPr>
                                <w:rFonts w:asciiTheme="minorHAnsi" w:hAnsi="Calibri" w:cstheme="minorBidi"/>
                                <w:color w:val="FFFFFF" w:themeColor="text1" w:themeTint="A6"/>
                                <w:kern w:val="24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:rsidR="002E67B0" w:rsidRDefault="00E4039A" w:rsidP="0038697F">
                            <w:pPr>
                              <w:pStyle w:val="aff2"/>
                              <w:spacing w:before="0" w:beforeAutospacing="0" w:after="0" w:afterAutospacing="0"/>
                              <w:ind w:left="101"/>
                              <w:jc w:val="right"/>
                            </w:pPr>
                            <w:r>
                              <w:rPr>
                                <w:rFonts w:asciiTheme="minorHAnsi" w:hAnsi="Calibri" w:cstheme="minorBidi"/>
                                <w:color w:val="FFFFFF" w:themeColor="text1" w:themeTint="A6"/>
                                <w:kern w:val="24"/>
                                <w:sz w:val="36"/>
                                <w:szCs w:val="36"/>
                              </w:rPr>
                              <w:t>«Внутренний</w:t>
                            </w:r>
                            <w:r>
                              <w:rPr>
                                <w:rFonts w:asciiTheme="minorHAnsi" w:hAnsi="Calibri" w:cstheme="minorBidi"/>
                                <w:color w:val="FFFFFF" w:themeColor="text1" w:themeTint="A6"/>
                                <w:kern w:val="24"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="Calibri" w:cstheme="minorBidi"/>
                                <w:color w:val="FFFFFF" w:themeColor="text1" w:themeTint="A6"/>
                                <w:kern w:val="24"/>
                                <w:sz w:val="36"/>
                                <w:szCs w:val="36"/>
                              </w:rPr>
                              <w:t>контроль»</w:t>
                            </w:r>
                            <w:r>
                              <w:rPr>
                                <w:rFonts w:asciiTheme="minorHAnsi" w:hAnsi="Calibri" w:cstheme="minorBidi"/>
                                <w:color w:val="FFFFFF" w:themeColor="text1" w:themeTint="A6"/>
                                <w:kern w:val="24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:rsidR="002E67B0" w:rsidRDefault="00E4039A" w:rsidP="0038697F">
                            <w:pPr>
                              <w:pStyle w:val="aff2"/>
                              <w:spacing w:before="0" w:beforeAutospacing="0" w:after="0" w:afterAutospacing="0"/>
                              <w:ind w:left="101"/>
                              <w:jc w:val="right"/>
                            </w:pPr>
                            <w:r>
                              <w:rPr>
                                <w:rFonts w:asciiTheme="minorHAnsi" w:hAnsi="Calibri" w:cstheme="minorBidi"/>
                                <w:color w:val="FFFFFF" w:themeColor="text1" w:themeTint="A6"/>
                                <w:kern w:val="24"/>
                                <w:sz w:val="36"/>
                                <w:szCs w:val="36"/>
                              </w:rPr>
                              <w:t>(2013)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cex="http://schemas.microsoft.com/office/word/2018/wordml/cex" xmlns:w16="http://schemas.microsoft.com/office/word/2018/wordml">
            <w:pict>
              <v:rect id="Прямоугольник 18" o:spid="_x0000_s1036" style="width:197.95pt;height:94.5pt;margin-top:414.75pt;margin-left:585.45pt;mso-wrap-distance-bottom:0;mso-wrap-distance-left:9pt;mso-wrap-distance-right:9pt;mso-wrap-distance-top:0;mso-wrap-style:square;position:absolute;visibility:visible;v-text-anchor:top;z-index:251683840" filled="f" stroked="f">
                <v:textbox style="mso-fit-shape-to-text:t">
                  <w:txbxContent>
                    <w:p w:rsidR="002E67B0" w:rsidP="0038697F" w14:paraId="3CB57BED" w14:textId="77777777">
                      <w:pPr>
                        <w:pStyle w:val="NormalWeb"/>
                        <w:spacing w:before="0" w:beforeAutospacing="0" w:after="0" w:afterAutospacing="0"/>
                        <w:ind w:left="101"/>
                        <w:jc w:val="righ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Ansi="Calibri" w:asciiTheme="minorHAnsi" w:cstheme="minorBidi"/>
                          <w:color w:val="FFFFFF" w:themeColor="text1" w:themeTint="A6"/>
                          <w:kern w:val="24"/>
                          <w:sz w:val="36"/>
                          <w:szCs w:val="36"/>
                        </w:rPr>
                        <w:t xml:space="preserve">Модель </w:t>
                      </w:r>
                      <w:r>
                        <w:rPr>
                          <w:rFonts w:hAnsi="Calibri" w:asciiTheme="minorHAnsi" w:cstheme="minorBidi"/>
                          <w:color w:val="FFFFFF" w:themeColor="text1" w:themeTint="A6"/>
                          <w:kern w:val="24"/>
                          <w:sz w:val="36"/>
                          <w:szCs w:val="36"/>
                          <w:lang w:val="en-US"/>
                        </w:rPr>
                        <w:t>COSO</w:t>
                      </w:r>
                      <w:r>
                        <w:rPr>
                          <w:rFonts w:hAnsi="Calibri" w:asciiTheme="minorHAnsi" w:cstheme="minorBidi"/>
                          <w:color w:val="FFFFFF" w:themeColor="text1" w:themeTint="A6"/>
                          <w:kern w:val="24"/>
                          <w:sz w:val="36"/>
                          <w:szCs w:val="36"/>
                        </w:rPr>
                        <w:t xml:space="preserve"> </w:t>
                      </w:r>
                    </w:p>
                    <w:p w:rsidR="002E67B0" w:rsidP="0038697F" w14:paraId="195FFB68" w14:textId="77777777">
                      <w:pPr>
                        <w:pStyle w:val="NormalWeb"/>
                        <w:spacing w:before="0" w:beforeAutospacing="0" w:after="0" w:afterAutospacing="0"/>
                        <w:ind w:left="101"/>
                        <w:jc w:val="right"/>
                      </w:pPr>
                      <w:r>
                        <w:rPr>
                          <w:rFonts w:hAnsi="Calibri" w:asciiTheme="minorHAnsi" w:cstheme="minorBidi"/>
                          <w:color w:val="FFFFFF" w:themeColor="text1" w:themeTint="A6"/>
                          <w:kern w:val="24"/>
                          <w:sz w:val="36"/>
                          <w:szCs w:val="36"/>
                        </w:rPr>
                        <w:t xml:space="preserve">«Внутренний контроль» </w:t>
                      </w:r>
                    </w:p>
                    <w:p w:rsidR="002E67B0" w:rsidP="0038697F" w14:paraId="123C8320" w14:textId="77777777">
                      <w:pPr>
                        <w:pStyle w:val="NormalWeb"/>
                        <w:spacing w:before="0" w:beforeAutospacing="0" w:after="0" w:afterAutospacing="0"/>
                        <w:ind w:left="101"/>
                        <w:jc w:val="right"/>
                      </w:pPr>
                      <w:r>
                        <w:rPr>
                          <w:rFonts w:hAnsi="Calibri" w:asciiTheme="minorHAnsi" w:cstheme="minorBidi"/>
                          <w:color w:val="FFFFFF" w:themeColor="text1" w:themeTint="A6"/>
                          <w:kern w:val="24"/>
                          <w:sz w:val="36"/>
                          <w:szCs w:val="36"/>
                        </w:rPr>
                        <w:t>(2013)</w:t>
                      </w:r>
                    </w:p>
                  </w:txbxContent>
                </v:textbox>
              </v:rect>
            </w:pict>
          </mc:Fallback>
        </mc:AlternateContent>
      </w:r>
      <w:r w:rsidRPr="0012135F">
        <w:rPr>
          <w:rFonts w:ascii="Open Sans" w:hAnsi="Open Sans" w:cs="Open Sans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9535795</wp:posOffset>
                </wp:positionH>
                <wp:positionV relativeFrom="paragraph">
                  <wp:posOffset>4735195</wp:posOffset>
                </wp:positionV>
                <wp:extent cx="1120775" cy="184150"/>
                <wp:effectExtent l="0" t="0" r="3175" b="6350"/>
                <wp:wrapNone/>
                <wp:docPr id="27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20775" cy="184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E67B0" w:rsidRDefault="00E4039A" w:rsidP="0038697F">
                            <w:pPr>
                              <w:pStyle w:val="aff2"/>
                              <w:spacing w:before="0" w:beforeAutospacing="0" w:after="0" w:afterAutospacing="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  <w:t>МОНИТОРИНГ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cex="http://schemas.microsoft.com/office/word/2018/wordml/cex" xmlns:w16="http://schemas.microsoft.com/office/word/2018/wordml">
            <w:pict>
              <v:rect id="Rectangle 41" o:spid="_x0000_s1037" style="width:88.25pt;height:14.5pt;margin-top:372.85pt;margin-left:750.85pt;mso-wrap-distance-bottom:0;mso-wrap-distance-left:9pt;mso-wrap-distance-right:9pt;mso-wrap-distance-top:0;mso-wrap-style:square;position:absolute;visibility:visible;v-text-anchor:top;z-index:251685888" filled="f" stroked="f">
                <v:textbox style="mso-fit-shape-to-text:t" inset="0,0,0,0">
                  <w:txbxContent>
                    <w:p w:rsidR="002E67B0" w:rsidP="0038697F" w14:paraId="4537ACD7" w14:textId="77777777">
                      <w:pPr>
                        <w:pStyle w:val="NormalWeb"/>
                        <w:spacing w:before="0" w:beforeAutospacing="0" w:after="0" w:afterAutospacing="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Ansi="Calibri" w:asciiTheme="minorHAnsi" w:cstheme="minorBidi"/>
                          <w:b/>
                          <w:bCs/>
                          <w:color w:val="FFFFFF" w:themeColor="background1"/>
                          <w:kern w:val="24"/>
                        </w:rPr>
                        <w:t>МОНИТОРИНГ</w:t>
                      </w:r>
                    </w:p>
                  </w:txbxContent>
                </v:textbox>
              </v:rect>
            </w:pict>
          </mc:Fallback>
        </mc:AlternateContent>
      </w:r>
      <w:r w:rsidRPr="0012135F">
        <w:rPr>
          <w:rFonts w:ascii="Open Sans" w:hAnsi="Open Sans" w:cs="Open Sans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8644255</wp:posOffset>
                </wp:positionH>
                <wp:positionV relativeFrom="paragraph">
                  <wp:posOffset>4167505</wp:posOffset>
                </wp:positionV>
                <wp:extent cx="1896110" cy="184150"/>
                <wp:effectExtent l="0" t="0" r="8890" b="6350"/>
                <wp:wrapNone/>
                <wp:docPr id="28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96110" cy="184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E67B0" w:rsidRDefault="00E4039A" w:rsidP="0038697F">
                            <w:pPr>
                              <w:pStyle w:val="aff2"/>
                              <w:spacing w:before="0" w:beforeAutospacing="0" w:after="0" w:afterAutospacing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  <w:t>ИНФ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  <w:t>-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  <w:t>ЦИЯ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  <w:t>И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  <w:t>КОМ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  <w:t>-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  <w:t>ЦИЯ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cex="http://schemas.microsoft.com/office/word/2018/wordml/cex" xmlns:w16="http://schemas.microsoft.com/office/word/2018/wordml">
            <w:pict>
              <v:rect id="Rectangle 42" o:spid="_x0000_s1038" style="width:149.3pt;height:14.5pt;margin-top:328.15pt;margin-left:680.65pt;mso-wrap-distance-bottom:0;mso-wrap-distance-left:9pt;mso-wrap-distance-right:9pt;mso-wrap-distance-top:0;mso-wrap-style:square;position:absolute;visibility:visible;v-text-anchor:top;z-index:251687936" filled="f" stroked="f">
                <v:textbox style="mso-fit-shape-to-text:t" inset="0,0,0,0">
                  <w:txbxContent>
                    <w:p w:rsidR="002E67B0" w:rsidP="0038697F" w14:paraId="726F0715" w14:textId="77777777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Ansi="Calibri" w:asciiTheme="minorHAnsi" w:cstheme="minorBidi"/>
                          <w:b/>
                          <w:bCs/>
                          <w:color w:val="FFFFFF" w:themeColor="background1"/>
                          <w:kern w:val="24"/>
                        </w:rPr>
                        <w:t>ИНФ-ЦИЯ И КОМ-ЦИЯ</w:t>
                      </w:r>
                    </w:p>
                  </w:txbxContent>
                </v:textbox>
              </v:rect>
            </w:pict>
          </mc:Fallback>
        </mc:AlternateContent>
      </w:r>
      <w:r w:rsidRPr="0012135F">
        <w:rPr>
          <w:rFonts w:ascii="Open Sans" w:hAnsi="Open Sans" w:cs="Open Sans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8644255</wp:posOffset>
                </wp:positionH>
                <wp:positionV relativeFrom="paragraph">
                  <wp:posOffset>3608705</wp:posOffset>
                </wp:positionV>
                <wp:extent cx="1736725" cy="184150"/>
                <wp:effectExtent l="0" t="0" r="15875" b="6350"/>
                <wp:wrapNone/>
                <wp:docPr id="30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36725" cy="184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E67B0" w:rsidRDefault="00E4039A" w:rsidP="0038697F">
                            <w:pPr>
                              <w:pStyle w:val="aff2"/>
                              <w:spacing w:before="0" w:beforeAutospacing="0" w:after="0" w:afterAutospacing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  <w:t>СРЕДСТВА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  <w:t>КОНТРОЛЯ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cex="http://schemas.microsoft.com/office/word/2018/wordml/cex" xmlns:w16="http://schemas.microsoft.com/office/word/2018/wordml">
            <w:pict>
              <v:rect id="Rectangle 44" o:spid="_x0000_s1039" style="width:136.75pt;height:14.5pt;margin-top:284.15pt;margin-left:680.65pt;mso-wrap-distance-bottom:0;mso-wrap-distance-left:9pt;mso-wrap-distance-right:9pt;mso-wrap-distance-top:0;mso-wrap-style:square;position:absolute;visibility:visible;v-text-anchor:top;z-index:251689984" filled="f" stroked="f">
                <v:textbox style="mso-fit-shape-to-text:t" inset="0,0,0,0">
                  <w:txbxContent>
                    <w:p w:rsidR="002E67B0" w:rsidP="0038697F" w14:paraId="5E7B3D29" w14:textId="77777777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Ansi="Calibri" w:asciiTheme="minorHAnsi" w:cstheme="minorBidi"/>
                          <w:b/>
                          <w:bCs/>
                          <w:color w:val="FFFFFF" w:themeColor="background1"/>
                          <w:kern w:val="24"/>
                        </w:rPr>
                        <w:t>СРЕДСТВА КОНТРОЛЯ</w:t>
                      </w:r>
                    </w:p>
                  </w:txbxContent>
                </v:textbox>
              </v:rect>
            </w:pict>
          </mc:Fallback>
        </mc:AlternateContent>
      </w:r>
      <w:r w:rsidRPr="0012135F">
        <w:rPr>
          <w:rFonts w:ascii="Open Sans" w:hAnsi="Open Sans" w:cs="Open Sans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8768715</wp:posOffset>
                </wp:positionH>
                <wp:positionV relativeFrom="paragraph">
                  <wp:posOffset>2642235</wp:posOffset>
                </wp:positionV>
                <wp:extent cx="1736725" cy="184150"/>
                <wp:effectExtent l="0" t="0" r="15875" b="6350"/>
                <wp:wrapNone/>
                <wp:docPr id="31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36725" cy="184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E67B0" w:rsidRDefault="00E4039A" w:rsidP="0038697F">
                            <w:pPr>
                              <w:pStyle w:val="aff2"/>
                              <w:spacing w:before="0" w:beforeAutospacing="0" w:after="0" w:afterAutospacing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  <w:t>ОЦЕНКА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  <w:t>РИСКОВ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cex="http://schemas.microsoft.com/office/word/2018/wordml/cex" xmlns:w16="http://schemas.microsoft.com/office/word/2018/wordml">
            <w:pict>
              <v:rect id="Rectangle 45" o:spid="_x0000_s1040" style="width:136.75pt;height:14.5pt;margin-top:208.05pt;margin-left:690.45pt;mso-wrap-distance-bottom:0;mso-wrap-distance-left:9pt;mso-wrap-distance-right:9pt;mso-wrap-distance-top:0;mso-wrap-style:square;position:absolute;visibility:visible;v-text-anchor:top;z-index:251692032" filled="f" stroked="f">
                <v:textbox style="mso-fit-shape-to-text:t" inset="0,0,0,0">
                  <w:txbxContent>
                    <w:p w:rsidR="002E67B0" w:rsidP="0038697F" w14:paraId="7360A881" w14:textId="77777777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Ansi="Calibri" w:asciiTheme="minorHAnsi" w:cstheme="minorBidi"/>
                          <w:b/>
                          <w:bCs/>
                          <w:color w:val="FFFFFF" w:themeColor="background1"/>
                          <w:kern w:val="24"/>
                        </w:rPr>
                        <w:t>ОЦЕНКА РИСКОВ</w:t>
                      </w:r>
                    </w:p>
                  </w:txbxContent>
                </v:textbox>
              </v:rect>
            </w:pict>
          </mc:Fallback>
        </mc:AlternateContent>
      </w:r>
    </w:p>
    <w:p w:rsidR="0038697F" w:rsidRPr="0012135F" w:rsidRDefault="00E4039A" w:rsidP="00AA6E83">
      <w:pPr>
        <w:spacing w:after="200"/>
        <w:jc w:val="both"/>
        <w:rPr>
          <w:rFonts w:ascii="Open Sans" w:hAnsi="Open Sans" w:cs="Open Sans"/>
          <w:b/>
          <w:szCs w:val="18"/>
        </w:rPr>
      </w:pPr>
      <w:r>
        <w:rPr>
          <w:rFonts w:ascii="Open Sans" w:hAnsi="Open Sans" w:cs="Open Sans"/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3378835</wp:posOffset>
                </wp:positionH>
                <wp:positionV relativeFrom="paragraph">
                  <wp:posOffset>167499</wp:posOffset>
                </wp:positionV>
                <wp:extent cx="2823" cy="296333"/>
                <wp:effectExtent l="57150" t="19050" r="73660" b="85090"/>
                <wp:wrapNone/>
                <wp:docPr id="39" name="Прямая соединительная линия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23" cy="296333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cex="http://schemas.microsoft.com/office/word/2018/wordml/cex" xmlns:w16="http://schemas.microsoft.com/office/word/2018/wordml">
            <w:pict>
              <v:line id="Прямая соединительная линия 39" o:spid="_x0000_s1041" style="flip:x;mso-height-percent:0;mso-height-relative:margin;mso-width-percent:0;mso-width-relative:margin;mso-wrap-distance-bottom:0;mso-wrap-distance-left:9pt;mso-wrap-distance-right:9pt;mso-wrap-distance-top:0;mso-wrap-style:square;position:absolute;visibility:visible;z-index:251743232" from="266.05pt,13.2pt" to="266.25pt,36.55pt" strokecolor="red" strokeweight="2pt">
                <v:shadow on="t" color="black" opacity="24903f" origin=",0.5" offset="0,1.57pt"/>
              </v:line>
            </w:pict>
          </mc:Fallback>
        </mc:AlternateContent>
      </w:r>
      <w:r>
        <w:rPr>
          <w:rFonts w:ascii="Open Sans" w:hAnsi="Open Sans" w:cs="Open Sans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2726055</wp:posOffset>
                </wp:positionH>
                <wp:positionV relativeFrom="paragraph">
                  <wp:posOffset>166370</wp:posOffset>
                </wp:positionV>
                <wp:extent cx="655955" cy="637540"/>
                <wp:effectExtent l="38100" t="38100" r="67945" b="8636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5955" cy="63754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cex="http://schemas.microsoft.com/office/word/2018/wordml/cex" xmlns:w16="http://schemas.microsoft.com/office/word/2018/wordml">
            <w:pict>
              <v:line id="Прямая соединительная линия 6" o:spid="_x0000_s1042" style="flip:y;mso-height-percent:0;mso-height-relative:margin;mso-width-percent:0;mso-width-relative:margin;mso-wrap-distance-bottom:0;mso-wrap-distance-left:9pt;mso-wrap-distance-right:9pt;mso-wrap-distance-top:0;mso-wrap-style:square;position:absolute;visibility:visible;z-index:251722752" from="214.65pt,13.1pt" to="266.3pt,63.3pt" strokecolor="red" strokeweight="2pt">
                <v:shadow on="t" color="black" opacity="24903f" origin=",0.5" offset="0,1.57pt"/>
              </v:line>
            </w:pict>
          </mc:Fallback>
        </mc:AlternateContent>
      </w:r>
      <w:r>
        <w:rPr>
          <w:rFonts w:ascii="Open Sans" w:hAnsi="Open Sans" w:cs="Open Sans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1106170</wp:posOffset>
                </wp:positionH>
                <wp:positionV relativeFrom="paragraph">
                  <wp:posOffset>176530</wp:posOffset>
                </wp:positionV>
                <wp:extent cx="642620" cy="637540"/>
                <wp:effectExtent l="38100" t="38100" r="62230" b="8636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2620" cy="63754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cex="http://schemas.microsoft.com/office/word/2018/wordml/cex" xmlns:w16="http://schemas.microsoft.com/office/word/2018/wordml">
            <w:pict>
              <v:line id="Прямая соединительная линия 4" o:spid="_x0000_s1043" style="flip:y;mso-height-percent:0;mso-height-relative:margin;mso-width-percent:0;mso-width-relative:margin;mso-wrap-distance-bottom:0;mso-wrap-distance-left:9pt;mso-wrap-distance-right:9pt;mso-wrap-distance-top:0;mso-wrap-style:square;position:absolute;visibility:visible;z-index:251718656" from="87.1pt,13.9pt" to="137.7pt,64.1pt" strokecolor="red" strokeweight="2pt">
                <v:shadow on="t" color="black" opacity="24903f" origin=",0.5" offset="0,1.57pt"/>
              </v:line>
            </w:pict>
          </mc:Fallback>
        </mc:AlternateContent>
      </w:r>
      <w:r>
        <w:rPr>
          <w:rFonts w:ascii="Open Sans" w:hAnsi="Open Sans" w:cs="Open Sans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1728470</wp:posOffset>
                </wp:positionH>
                <wp:positionV relativeFrom="paragraph">
                  <wp:posOffset>156210</wp:posOffset>
                </wp:positionV>
                <wp:extent cx="1638300" cy="20320"/>
                <wp:effectExtent l="57150" t="38100" r="57150" b="93980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38300" cy="2032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cex="http://schemas.microsoft.com/office/word/2018/wordml/cex" xmlns:w16="http://schemas.microsoft.com/office/word/2018/wordml">
            <w:pict>
              <v:line id="Прямая соединительная линия 5" o:spid="_x0000_s1044" style="flip:x;mso-height-percent:0;mso-height-relative:margin;mso-width-percent:0;mso-width-relative:margin;mso-wrap-distance-bottom:0;mso-wrap-distance-left:9pt;mso-wrap-distance-right:9pt;mso-wrap-distance-top:0;mso-wrap-style:square;position:absolute;visibility:visible;z-index:251720704" from="136.1pt,12.3pt" to="265.1pt,13.9pt" strokecolor="red" strokeweight="2pt">
                <v:shadow on="t" color="black" opacity="24903f" origin=",0.5" offset="0,1.57pt"/>
              </v:line>
            </w:pict>
          </mc:Fallback>
        </mc:AlternateContent>
      </w:r>
      <w:r w:rsidR="00CB743F" w:rsidRPr="0012135F">
        <w:rPr>
          <w:rFonts w:ascii="Open Sans" w:hAnsi="Open Sans" w:cs="Open Sans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5482590</wp:posOffset>
                </wp:positionH>
                <wp:positionV relativeFrom="paragraph">
                  <wp:posOffset>175895</wp:posOffset>
                </wp:positionV>
                <wp:extent cx="294640" cy="2270760"/>
                <wp:effectExtent l="0" t="0" r="10160" b="15240"/>
                <wp:wrapNone/>
                <wp:docPr id="14" name="Auto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0800000">
                          <a:off x="0" y="0"/>
                          <a:ext cx="294640" cy="2270760"/>
                        </a:xfrm>
                        <a:prstGeom prst="leftBrace">
                          <a:avLst>
                            <a:gd name="adj1" fmla="val 29613"/>
                            <a:gd name="adj2" fmla="val 49107"/>
                          </a:avLst>
                        </a:prstGeom>
                        <a:noFill/>
                        <a:ln w="22225">
                          <a:solidFill>
                            <a:srgbClr val="17406D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wrap="square" lIns="90000" tIns="90000" rIns="90000" bIns="9000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cex="http://schemas.microsoft.com/office/word/2018/wordml/cex" xmlns:w16="http://schemas.microsoft.com/office/word/2018/wordml">
            <w:pict>
              <v:shape id="AutoShape 6" o:spid="_x0000_s1045" type="#_x0000_t87" style="width:23.2pt;height:178.8pt;margin-top:13.85pt;margin-left:431.7pt;mso-height-percent:0;mso-height-relative:margin;mso-width-percent:0;mso-width-relative:margin;mso-wrap-distance-bottom:0;mso-wrap-distance-left:9pt;mso-wrap-distance-right:9pt;mso-wrap-distance-top:0;mso-wrap-style:square;position:absolute;rotation:180;visibility:visible;v-text-anchor:middle;z-index:251714560" adj="830,10607" fillcolor="white" strokecolor="#17406d" strokeweight="1.75pt">
                <v:shadow offset="0,0"/>
              </v:shape>
            </w:pict>
          </mc:Fallback>
        </mc:AlternateContent>
      </w:r>
      <w:r w:rsidR="00CB743F" w:rsidRPr="0012135F">
        <w:rPr>
          <w:rFonts w:ascii="Open Sans" w:hAnsi="Open Sans" w:cs="Open Sans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3542030</wp:posOffset>
                </wp:positionH>
                <wp:positionV relativeFrom="paragraph">
                  <wp:posOffset>160655</wp:posOffset>
                </wp:positionV>
                <wp:extent cx="1868805" cy="248920"/>
                <wp:effectExtent l="0" t="0" r="0" b="0"/>
                <wp:wrapNone/>
                <wp:docPr id="8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68805" cy="248920"/>
                        </a:xfrm>
                        <a:prstGeom prst="rect">
                          <a:avLst/>
                        </a:prstGeom>
                        <a:solidFill>
                          <a:srgbClr val="EAE4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cex="http://schemas.microsoft.com/office/word/2018/wordml/cex" xmlns:w16="http://schemas.microsoft.com/office/word/2018/wordml">
            <w:pict>
              <v:rect id="Rectangle 25" o:spid="_x0000_s1046" style="width:147.15pt;height:19.6pt;margin-top:12.65pt;margin-left:278.9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94080" fillcolor="#eae400" stroked="f"/>
            </w:pict>
          </mc:Fallback>
        </mc:AlternateContent>
      </w:r>
      <w:r w:rsidR="00CB743F" w:rsidRPr="0012135F">
        <w:rPr>
          <w:rFonts w:ascii="Open Sans" w:hAnsi="Open Sans" w:cs="Open Sans"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345440</wp:posOffset>
            </wp:positionH>
            <wp:positionV relativeFrom="paragraph">
              <wp:posOffset>43815</wp:posOffset>
            </wp:positionV>
            <wp:extent cx="3248025" cy="3205480"/>
            <wp:effectExtent l="0" t="0" r="9525" b="0"/>
            <wp:wrapThrough wrapText="right">
              <wp:wrapPolygon edited="0">
                <wp:start x="0" y="0"/>
                <wp:lineTo x="0" y="21437"/>
                <wp:lineTo x="21537" y="21437"/>
                <wp:lineTo x="21537" y="0"/>
                <wp:lineTo x="0" y="0"/>
              </wp:wrapPolygon>
            </wp:wrapThrough>
            <wp:docPr id="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743F" w:rsidRPr="0012135F">
        <w:rPr>
          <w:rFonts w:ascii="Open Sans" w:hAnsi="Open Sans" w:cs="Open Sans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3787775</wp:posOffset>
                </wp:positionH>
                <wp:positionV relativeFrom="paragraph">
                  <wp:posOffset>197485</wp:posOffset>
                </wp:positionV>
                <wp:extent cx="1736725" cy="368935"/>
                <wp:effectExtent l="0" t="0" r="15875" b="12065"/>
                <wp:wrapNone/>
                <wp:docPr id="32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36725" cy="368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E67B0" w:rsidRPr="00CB743F" w:rsidRDefault="00E4039A" w:rsidP="0038697F">
                            <w:pPr>
                              <w:pStyle w:val="aff2"/>
                              <w:spacing w:before="0" w:beforeAutospacing="0" w:after="0" w:afterAutospacing="0"/>
                              <w:rPr>
                                <w:color w:val="104864" w:themeColor="background2" w:themeShade="40"/>
                                <w:sz w:val="24"/>
                                <w:szCs w:val="24"/>
                              </w:rPr>
                            </w:pPr>
                            <w:r w:rsidRPr="00CB743F">
                              <w:rPr>
                                <w:rFonts w:asciiTheme="minorHAnsi" w:hAnsi="Calibri" w:cstheme="minorBidi"/>
                                <w:b/>
                                <w:bCs/>
                                <w:color w:val="104864" w:themeColor="background2" w:themeShade="40"/>
                                <w:kern w:val="24"/>
                              </w:rPr>
                              <w:t>КОНТРОЛЬНАЯ</w:t>
                            </w:r>
                            <w:r w:rsidRPr="00CB743F">
                              <w:rPr>
                                <w:rFonts w:asciiTheme="minorHAnsi" w:hAnsi="Calibri" w:cstheme="minorBidi"/>
                                <w:b/>
                                <w:bCs/>
                                <w:color w:val="104864" w:themeColor="background2" w:themeShade="40"/>
                                <w:kern w:val="24"/>
                              </w:rPr>
                              <w:t xml:space="preserve"> </w:t>
                            </w:r>
                            <w:r w:rsidRPr="00CB743F">
                              <w:rPr>
                                <w:rFonts w:asciiTheme="minorHAnsi" w:hAnsi="Calibri" w:cstheme="minorBidi"/>
                                <w:b/>
                                <w:bCs/>
                                <w:color w:val="104864" w:themeColor="background2" w:themeShade="40"/>
                                <w:kern w:val="24"/>
                              </w:rPr>
                              <w:t>СРЕДА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cex="http://schemas.microsoft.com/office/word/2018/wordml/cex" xmlns:w16="http://schemas.microsoft.com/office/word/2018/wordml">
            <w:pict>
              <v:rect id="Rectangle 46" o:spid="_x0000_s1047" style="width:136.75pt;height:29.05pt;margin-top:15.55pt;margin-left:298.25pt;mso-wrap-distance-bottom:0;mso-wrap-distance-left:9pt;mso-wrap-distance-right:9pt;mso-wrap-distance-top:0;mso-wrap-style:square;position:absolute;visibility:visible;v-text-anchor:top;z-index:251710464" filled="f" stroked="f">
                <v:textbox style="mso-fit-shape-to-text:t" inset="0,0,0,0">
                  <w:txbxContent>
                    <w:p w:rsidR="002E67B0" w:rsidRPr="00CB743F" w:rsidP="0038697F" w14:paraId="0D7D852B" w14:textId="77777777">
                      <w:pPr>
                        <w:pStyle w:val="NormalWeb"/>
                        <w:spacing w:before="0" w:beforeAutospacing="0" w:after="0" w:afterAutospacing="0"/>
                        <w:rPr>
                          <w:color w:val="104864" w:themeColor="background2" w:themeShade="40"/>
                          <w:sz w:val="24"/>
                          <w:szCs w:val="24"/>
                        </w:rPr>
                      </w:pPr>
                      <w:r w:rsidRPr="00CB743F">
                        <w:rPr>
                          <w:rFonts w:hAnsi="Calibri" w:asciiTheme="minorHAnsi" w:cstheme="minorBidi"/>
                          <w:b/>
                          <w:bCs/>
                          <w:color w:val="104864" w:themeColor="background2" w:themeShade="40"/>
                          <w:kern w:val="24"/>
                        </w:rPr>
                        <w:t>КОНТРОЛЬНАЯ СРЕДА</w:t>
                      </w:r>
                    </w:p>
                  </w:txbxContent>
                </v:textbox>
              </v:rect>
            </w:pict>
          </mc:Fallback>
        </mc:AlternateContent>
      </w:r>
    </w:p>
    <w:p w:rsidR="0038697F" w:rsidRPr="0012135F" w:rsidRDefault="00E4039A" w:rsidP="00AA6E83">
      <w:pPr>
        <w:spacing w:after="200"/>
        <w:jc w:val="both"/>
        <w:rPr>
          <w:rFonts w:ascii="Open Sans" w:hAnsi="Open Sans" w:cs="Open Sans"/>
          <w:b/>
          <w:szCs w:val="18"/>
        </w:rPr>
      </w:pPr>
      <w:r>
        <w:rPr>
          <w:rFonts w:ascii="Open Sans" w:hAnsi="Open Sans" w:cs="Open Sans"/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2726055</wp:posOffset>
                </wp:positionH>
                <wp:positionV relativeFrom="paragraph">
                  <wp:posOffset>143070</wp:posOffset>
                </wp:positionV>
                <wp:extent cx="655955" cy="637540"/>
                <wp:effectExtent l="38100" t="38100" r="67945" b="86360"/>
                <wp:wrapNone/>
                <wp:docPr id="21" name="Прямая соединительная линия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5955" cy="63754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cex="http://schemas.microsoft.com/office/word/2018/wordml/cex" xmlns:w16="http://schemas.microsoft.com/office/word/2018/wordml">
            <w:pict>
              <v:line id="Прямая соединительная линия 21" o:spid="_x0000_s1048" style="flip:y;mso-height-percent:0;mso-height-relative:margin;mso-width-percent:0;mso-width-relative:margin;mso-wrap-distance-bottom:0;mso-wrap-distance-left:9pt;mso-wrap-distance-right:9pt;mso-wrap-distance-top:0;mso-wrap-style:square;position:absolute;visibility:visible;z-index:251726848" from="214.65pt,11.25pt" to="266.3pt,61.45pt" strokecolor="red" strokeweight="2pt">
                <v:shadow on="t" color="black" opacity="24903f" origin=",0.5" offset="0,1.57pt"/>
              </v:line>
            </w:pict>
          </mc:Fallback>
        </mc:AlternateContent>
      </w:r>
    </w:p>
    <w:p w:rsidR="0038697F" w:rsidRPr="0012135F" w:rsidRDefault="00E4039A" w:rsidP="00AA6E83">
      <w:pPr>
        <w:spacing w:after="200"/>
        <w:jc w:val="both"/>
        <w:rPr>
          <w:rFonts w:ascii="Open Sans" w:hAnsi="Open Sans" w:cs="Open Sans"/>
          <w:b/>
          <w:szCs w:val="18"/>
        </w:rPr>
      </w:pPr>
      <w:r>
        <w:rPr>
          <w:rFonts w:ascii="Open Sans" w:hAnsi="Open Sans" w:cs="Open Sans"/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1111602</wp:posOffset>
                </wp:positionH>
                <wp:positionV relativeFrom="paragraph">
                  <wp:posOffset>220063</wp:posOffset>
                </wp:positionV>
                <wp:extent cx="1593991" cy="273544"/>
                <wp:effectExtent l="0" t="0" r="6350" b="0"/>
                <wp:wrapNone/>
                <wp:docPr id="49" name="Прямоугольник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991" cy="273544"/>
                        </a:xfrm>
                        <a:prstGeom prst="rect">
                          <a:avLst/>
                        </a:prstGeom>
                        <a:solidFill>
                          <a:srgbClr val="FF0000">
                            <a:alpha val="11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cex="http://schemas.microsoft.com/office/word/2018/wordml/cex" xmlns:w16="http://schemas.microsoft.com/office/word/2018/wordml">
            <w:pict>
              <v:rect id="Прямоугольник 49" o:spid="_x0000_s1049" style="width:125.5pt;height:21.55pt;margin-top:17.35pt;margin-left:87.55pt;mso-height-percent:0;mso-height-relative:margin;mso-width-percent:0;mso-width-relative:margin;mso-wrap-distance-bottom:0;mso-wrap-distance-left:9pt;mso-wrap-distance-right:9pt;mso-wrap-distance-top:0;mso-wrap-style:square;position:absolute;visibility:visible;v-text-anchor:middle;z-index:251763712" fillcolor="red" stroked="f" strokeweight="2pt">
                <v:fill opacity="7196f"/>
              </v:rect>
            </w:pict>
          </mc:Fallback>
        </mc:AlternateContent>
      </w:r>
      <w:r>
        <w:rPr>
          <w:rFonts w:ascii="Open Sans" w:hAnsi="Open Sans" w:cs="Open Sans"/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1088954</wp:posOffset>
                </wp:positionH>
                <wp:positionV relativeFrom="paragraph">
                  <wp:posOffset>217170</wp:posOffset>
                </wp:positionV>
                <wp:extent cx="2823" cy="296333"/>
                <wp:effectExtent l="57150" t="19050" r="73660" b="85090"/>
                <wp:wrapNone/>
                <wp:docPr id="38" name="Прямая соединительная линия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23" cy="296333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cex="http://schemas.microsoft.com/office/word/2018/wordml/cex" xmlns:w16="http://schemas.microsoft.com/office/word/2018/wordml">
            <w:pict>
              <v:line id="Прямая соединительная линия 38" o:spid="_x0000_s1050" style="flip:x;mso-height-percent:0;mso-height-relative:margin;mso-width-percent:0;mso-width-relative:margin;mso-wrap-distance-bottom:0;mso-wrap-distance-left:9pt;mso-wrap-distance-right:9pt;mso-wrap-distance-top:0;mso-wrap-style:square;position:absolute;visibility:visible;z-index:251741184" from="85.75pt,17.1pt" to="85.95pt,40.45pt" strokecolor="red" strokeweight="2pt">
                <v:shadow on="t" color="black" opacity="24903f" origin=",0.5" offset="0,1.57pt"/>
              </v:line>
            </w:pict>
          </mc:Fallback>
        </mc:AlternateContent>
      </w:r>
      <w:r>
        <w:rPr>
          <w:rFonts w:ascii="Open Sans" w:hAnsi="Open Sans" w:cs="Open Sans"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1090930</wp:posOffset>
                </wp:positionH>
                <wp:positionV relativeFrom="paragraph">
                  <wp:posOffset>199390</wp:posOffset>
                </wp:positionV>
                <wp:extent cx="1638300" cy="20320"/>
                <wp:effectExtent l="57150" t="38100" r="57150" b="93980"/>
                <wp:wrapNone/>
                <wp:docPr id="20" name="Прямая соединительная линия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38300" cy="2032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cex="http://schemas.microsoft.com/office/word/2018/wordml/cex" xmlns:w16="http://schemas.microsoft.com/office/word/2018/wordml">
            <w:pict>
              <v:line id="Прямая соединительная линия 20" o:spid="_x0000_s1051" style="flip:x;mso-height-percent:0;mso-height-relative:margin;mso-width-percent:0;mso-width-relative:margin;mso-wrap-distance-bottom:0;mso-wrap-distance-left:9pt;mso-wrap-distance-right:9pt;mso-wrap-distance-top:0;mso-wrap-style:square;position:absolute;visibility:visible;z-index:251724800" from="85.9pt,15.7pt" to="214.9pt,17.3pt" strokecolor="red" strokeweight="2pt">
                <v:shadow on="t" color="black" opacity="24903f" origin=",0.5" offset="0,1.57pt"/>
              </v:line>
            </w:pict>
          </mc:Fallback>
        </mc:AlternateContent>
      </w:r>
    </w:p>
    <w:p w:rsidR="0038697F" w:rsidRPr="0012135F" w:rsidRDefault="00E4039A" w:rsidP="00AA6E83">
      <w:pPr>
        <w:spacing w:after="200"/>
        <w:jc w:val="both"/>
        <w:rPr>
          <w:rFonts w:ascii="Open Sans" w:hAnsi="Open Sans" w:cs="Open Sans"/>
          <w:b/>
          <w:szCs w:val="18"/>
        </w:rPr>
      </w:pPr>
      <w:r>
        <w:rPr>
          <w:rFonts w:ascii="Open Sans" w:hAnsi="Open Sans" w:cs="Open Sans"/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page">
                  <wp:posOffset>3423356</wp:posOffset>
                </wp:positionH>
                <wp:positionV relativeFrom="paragraph">
                  <wp:posOffset>148236</wp:posOffset>
                </wp:positionV>
                <wp:extent cx="693984" cy="637611"/>
                <wp:effectExtent l="38100" t="38100" r="68580" b="86360"/>
                <wp:wrapNone/>
                <wp:docPr id="44" name="Прямая соединительная линия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3984" cy="637611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cex="http://schemas.microsoft.com/office/word/2018/wordml/cex" xmlns:w16="http://schemas.microsoft.com/office/word/2018/wordml">
            <w:pict>
              <v:line id="Прямая соединительная линия 44" o:spid="_x0000_s1052" style="flip:y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isibility:visible;z-index:251753472" from="269.55pt,11.65pt" to="324.2pt,61.85pt" strokecolor="red" strokeweight="2pt">
                <v:shadow on="t" color="black" opacity="24903f" origin=",0.5" offset="0,1.57pt"/>
              </v:line>
            </w:pict>
          </mc:Fallback>
        </mc:AlternateContent>
      </w:r>
      <w:r>
        <w:rPr>
          <w:rFonts w:ascii="Open Sans" w:hAnsi="Open Sans" w:cs="Open Sans"/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3394498</wp:posOffset>
                </wp:positionH>
                <wp:positionV relativeFrom="paragraph">
                  <wp:posOffset>156210</wp:posOffset>
                </wp:positionV>
                <wp:extent cx="2823" cy="296333"/>
                <wp:effectExtent l="57150" t="19050" r="73660" b="85090"/>
                <wp:wrapNone/>
                <wp:docPr id="40" name="Прямая соединительная линия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23" cy="296333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cex="http://schemas.microsoft.com/office/word/2018/wordml/cex" xmlns:w16="http://schemas.microsoft.com/office/word/2018/wordml">
            <w:pict>
              <v:line id="Прямая соединительная линия 40" o:spid="_x0000_s1053" style="flip:x;mso-height-percent:0;mso-height-relative:margin;mso-width-percent:0;mso-width-relative:margin;mso-wrap-distance-bottom:0;mso-wrap-distance-left:9pt;mso-wrap-distance-right:9pt;mso-wrap-distance-top:0;mso-wrap-style:square;position:absolute;visibility:visible;z-index:251745280" from="267.3pt,12.3pt" to="267.5pt,35.65pt" strokecolor="red" strokeweight="2pt">
                <v:shadow on="t" color="black" opacity="24903f" origin=",0.5" offset="0,1.57pt"/>
              </v:line>
            </w:pict>
          </mc:Fallback>
        </mc:AlternateContent>
      </w:r>
      <w:r>
        <w:rPr>
          <w:rFonts w:ascii="Open Sans" w:hAnsi="Open Sans" w:cs="Open Sans"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1090930</wp:posOffset>
                </wp:positionH>
                <wp:positionV relativeFrom="paragraph">
                  <wp:posOffset>185859</wp:posOffset>
                </wp:positionV>
                <wp:extent cx="1638300" cy="20320"/>
                <wp:effectExtent l="57150" t="38100" r="57150" b="93980"/>
                <wp:wrapNone/>
                <wp:docPr id="29" name="Прямая соединительная линия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38300" cy="2032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cex="http://schemas.microsoft.com/office/word/2018/wordml/cex" xmlns:w16="http://schemas.microsoft.com/office/word/2018/wordml">
            <w:pict>
              <v:line id="Прямая соединительная линия 29" o:spid="_x0000_s1054" style="flip:x;mso-height-percent:0;mso-height-relative:margin;mso-width-percent:0;mso-width-relative:margin;mso-wrap-distance-bottom:0;mso-wrap-distance-left:9pt;mso-wrap-distance-right:9pt;mso-wrap-distance-top:0;mso-wrap-style:square;position:absolute;visibility:visible;z-index:251728896" from="85.9pt,14.65pt" to="214.9pt,16.25pt" strokecolor="red" strokeweight="2pt">
                <v:shadow on="t" color="black" opacity="24903f" origin=",0.5" offset="0,1.57pt"/>
              </v:line>
            </w:pict>
          </mc:Fallback>
        </mc:AlternateContent>
      </w:r>
      <w:r w:rsidR="00FF71AF" w:rsidRPr="0012135F">
        <w:rPr>
          <w:rFonts w:ascii="Open Sans" w:hAnsi="Open Sans" w:cs="Open Sans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5462429</wp:posOffset>
                </wp:positionH>
                <wp:positionV relativeFrom="paragraph">
                  <wp:posOffset>51594</wp:posOffset>
                </wp:positionV>
                <wp:extent cx="1390968" cy="723265"/>
                <wp:effectExtent l="0" t="0" r="0" b="0"/>
                <wp:wrapNone/>
                <wp:docPr id="17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1390968" cy="723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2E67B0" w:rsidRPr="0038697F" w:rsidRDefault="00E4039A" w:rsidP="00CB743F">
                            <w:pPr>
                              <w:pStyle w:val="aff2"/>
                              <w:spacing w:before="0" w:beforeAutospacing="0" w:after="0" w:afterAutospacing="0" w:line="264" w:lineRule="auto"/>
                              <w:rPr>
                                <w:b/>
                                <w:color w:val="104864" w:themeColor="background2" w:themeShade="40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104864" w:themeColor="background2" w:themeShade="40"/>
                                <w:kern w:val="24"/>
                              </w:rPr>
                              <w:t>Пять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104864" w:themeColor="background2" w:themeShade="40"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104864" w:themeColor="background2" w:themeShade="40"/>
                                <w:kern w:val="24"/>
                              </w:rPr>
                              <w:t>компонентов</w:t>
                            </w:r>
                            <w:r w:rsidRPr="0038697F">
                              <w:rPr>
                                <w:rFonts w:asciiTheme="minorHAnsi" w:hAnsi="Calibri" w:cstheme="minorBidi"/>
                                <w:b/>
                                <w:bCs/>
                                <w:color w:val="104864" w:themeColor="background2" w:themeShade="40"/>
                                <w:kern w:val="24"/>
                              </w:rPr>
                              <w:t xml:space="preserve"> </w:t>
                            </w:r>
                            <w:r w:rsidRPr="0038697F">
                              <w:rPr>
                                <w:rFonts w:asciiTheme="minorHAnsi" w:hAnsi="Calibri" w:cstheme="minorBidi"/>
                                <w:b/>
                                <w:bCs/>
                                <w:color w:val="104864" w:themeColor="background2" w:themeShade="40"/>
                                <w:kern w:val="24"/>
                              </w:rPr>
                              <w:t>ВК</w:t>
                            </w:r>
                            <w:r w:rsidRPr="0038697F">
                              <w:rPr>
                                <w:rFonts w:asciiTheme="minorHAnsi" w:hAnsi="Calibri" w:cstheme="minorBidi"/>
                                <w:b/>
                                <w:bCs/>
                                <w:color w:val="104864" w:themeColor="background2" w:themeShade="40"/>
                                <w:kern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90000" tIns="90000" rIns="90000" bIns="9000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cex="http://schemas.microsoft.com/office/word/2018/wordml/cex" xmlns:w16="http://schemas.microsoft.com/office/word/2018/wordml">
            <w:pict>
              <v:rect id="_x0000_s1055" style="width:109.55pt;height:56.95pt;margin-top:4.05pt;margin-left:430.1pt;mso-width-percent:0;mso-width-relative:margin;mso-wrap-distance-bottom:0;mso-wrap-distance-left:9pt;mso-wrap-distance-right:9pt;mso-wrap-distance-top:0;mso-wrap-style:square;position:absolute;rotation:-90;visibility:visible;v-text-anchor:top;z-index:251716608" filled="f" fillcolor="white" stroked="f" strokecolor="white" strokeweight="2pt">
                <v:shadow offset="0,0"/>
                <v:textbox style="mso-fit-shape-to-text:t" inset="7.09pt,7.09pt,7.09pt,7.09pt">
                  <w:txbxContent>
                    <w:p w:rsidR="002E67B0" w:rsidRPr="0038697F" w:rsidP="00CB743F" w14:paraId="49A86791" w14:textId="77777777">
                      <w:pPr>
                        <w:pStyle w:val="NormalWeb"/>
                        <w:spacing w:before="0" w:beforeAutospacing="0" w:after="0" w:afterAutospacing="0" w:line="264" w:lineRule="auto"/>
                        <w:rPr>
                          <w:b/>
                          <w:color w:val="104864" w:themeColor="background2" w:themeShade="40"/>
                        </w:rPr>
                      </w:pPr>
                      <w:r>
                        <w:rPr>
                          <w:rFonts w:hAnsi="Calibri" w:asciiTheme="minorHAnsi" w:cstheme="minorBidi"/>
                          <w:b/>
                          <w:bCs/>
                          <w:color w:val="104864" w:themeColor="background2" w:themeShade="40"/>
                          <w:kern w:val="24"/>
                        </w:rPr>
                        <w:t>Пять компонентов</w:t>
                      </w:r>
                      <w:r w:rsidRPr="0038697F">
                        <w:rPr>
                          <w:rFonts w:hAnsi="Calibri" w:asciiTheme="minorHAnsi" w:cstheme="minorBidi"/>
                          <w:b/>
                          <w:bCs/>
                          <w:color w:val="104864" w:themeColor="background2" w:themeShade="40"/>
                          <w:kern w:val="24"/>
                        </w:rPr>
                        <w:t xml:space="preserve"> ВК </w:t>
                      </w:r>
                    </w:p>
                  </w:txbxContent>
                </v:textbox>
              </v:rect>
            </w:pict>
          </mc:Fallback>
        </mc:AlternateContent>
      </w:r>
      <w:r w:rsidR="00CB743F" w:rsidRPr="0012135F">
        <w:rPr>
          <w:rFonts w:ascii="Open Sans" w:hAnsi="Open Sans" w:cs="Open Sans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3513455</wp:posOffset>
                </wp:positionH>
                <wp:positionV relativeFrom="paragraph">
                  <wp:posOffset>211455</wp:posOffset>
                </wp:positionV>
                <wp:extent cx="1736725" cy="184150"/>
                <wp:effectExtent l="0" t="0" r="15875" b="6350"/>
                <wp:wrapNone/>
                <wp:docPr id="12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36725" cy="184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E67B0" w:rsidRDefault="00E4039A" w:rsidP="0038697F">
                            <w:pPr>
                              <w:pStyle w:val="aff2"/>
                              <w:spacing w:before="0" w:beforeAutospacing="0" w:after="0" w:afterAutospacing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  <w:t>ОЦЕНКА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  <w:t>РИСКОВ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cex="http://schemas.microsoft.com/office/word/2018/wordml/cex" xmlns:w16="http://schemas.microsoft.com/office/word/2018/wordml">
            <w:pict>
              <v:rect id="_x0000_s1056" style="width:136.75pt;height:14.5pt;margin-top:16.65pt;margin-left:276.65pt;mso-wrap-distance-bottom:0;mso-wrap-distance-left:9pt;mso-wrap-distance-right:9pt;mso-wrap-distance-top:0;mso-wrap-style:square;position:absolute;visibility:visible;v-text-anchor:top;z-index:251708416" filled="f" stroked="f">
                <v:textbox style="mso-fit-shape-to-text:t" inset="0,0,0,0">
                  <w:txbxContent>
                    <w:p w:rsidR="002E67B0" w:rsidP="0038697F" w14:paraId="1D72FF87" w14:textId="77777777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Ansi="Calibri" w:asciiTheme="minorHAnsi" w:cstheme="minorBidi"/>
                          <w:b/>
                          <w:bCs/>
                          <w:color w:val="FFFFFF" w:themeColor="background1"/>
                          <w:kern w:val="24"/>
                        </w:rPr>
                        <w:t>ОЦЕНКА РИСКОВ</w:t>
                      </w:r>
                    </w:p>
                  </w:txbxContent>
                </v:textbox>
              </v:rect>
            </w:pict>
          </mc:Fallback>
        </mc:AlternateContent>
      </w:r>
      <w:r w:rsidR="00CB743F" w:rsidRPr="0012135F">
        <w:rPr>
          <w:rFonts w:ascii="Open Sans" w:hAnsi="Open Sans" w:cs="Open Sans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3556635</wp:posOffset>
                </wp:positionH>
                <wp:positionV relativeFrom="paragraph">
                  <wp:posOffset>167005</wp:posOffset>
                </wp:positionV>
                <wp:extent cx="1868805" cy="268605"/>
                <wp:effectExtent l="0" t="0" r="0" b="0"/>
                <wp:wrapNone/>
                <wp:docPr id="23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68805" cy="268605"/>
                        </a:xfrm>
                        <a:prstGeom prst="rect">
                          <a:avLst/>
                        </a:prstGeom>
                        <a:solidFill>
                          <a:srgbClr val="0099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cex="http://schemas.microsoft.com/office/word/2018/wordml/cex" xmlns:w16="http://schemas.microsoft.com/office/word/2018/wordml">
            <w:pict>
              <v:rect id="Rectangle 29" o:spid="_x0000_s1057" style="width:147.15pt;height:21.15pt;margin-top:13.15pt;margin-left:280.05pt;mso-wrap-distance-bottom:0;mso-wrap-distance-left:9pt;mso-wrap-distance-right:9pt;mso-wrap-distance-top:0;mso-wrap-style:square;position:absolute;visibility:visible;v-text-anchor:top;z-index:251696128" fillcolor="#090" stroked="f"/>
            </w:pict>
          </mc:Fallback>
        </mc:AlternateContent>
      </w:r>
    </w:p>
    <w:p w:rsidR="0038697F" w:rsidRPr="0012135F" w:rsidRDefault="00E4039A" w:rsidP="00AA6E83">
      <w:pPr>
        <w:spacing w:after="200"/>
        <w:jc w:val="both"/>
        <w:rPr>
          <w:rFonts w:ascii="Open Sans" w:hAnsi="Open Sans" w:cs="Open Sans"/>
          <w:b/>
          <w:szCs w:val="18"/>
        </w:rPr>
      </w:pPr>
      <w:r>
        <w:rPr>
          <w:rFonts w:ascii="Open Sans" w:hAnsi="Open Sans" w:cs="Open Sans"/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page">
                  <wp:posOffset>3423356</wp:posOffset>
                </wp:positionH>
                <wp:positionV relativeFrom="paragraph">
                  <wp:posOffset>147673</wp:posOffset>
                </wp:positionV>
                <wp:extent cx="685306" cy="618066"/>
                <wp:effectExtent l="38100" t="38100" r="76835" b="86995"/>
                <wp:wrapNone/>
                <wp:docPr id="43" name="Прямая соединительная линия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306" cy="618066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cex="http://schemas.microsoft.com/office/word/2018/wordml/cex" xmlns:w16="http://schemas.microsoft.com/office/word/2018/wordml">
            <w:pict>
              <v:line id="Прямая соединительная линия 43" o:spid="_x0000_s1058" style="flip:y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isibility:visible;z-index:251751424" from="269.55pt,11.65pt" to="323.5pt,60.3pt" strokecolor="red" strokeweight="2pt">
                <v:shadow on="t" color="black" opacity="24903f" origin=",0.5" offset="0,1.57pt"/>
              </v:line>
            </w:pict>
          </mc:Fallback>
        </mc:AlternateContent>
      </w:r>
    </w:p>
    <w:p w:rsidR="0038697F" w:rsidRPr="0012135F" w:rsidRDefault="00E4039A" w:rsidP="00AA6E83">
      <w:pPr>
        <w:spacing w:after="200"/>
        <w:jc w:val="both"/>
        <w:rPr>
          <w:rFonts w:ascii="Open Sans" w:hAnsi="Open Sans" w:cs="Open Sans"/>
          <w:b/>
          <w:szCs w:val="18"/>
        </w:rPr>
      </w:pPr>
      <w:r>
        <w:rPr>
          <w:rFonts w:ascii="Open Sans" w:hAnsi="Open Sans" w:cs="Open Sans"/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1103066</wp:posOffset>
                </wp:positionH>
                <wp:positionV relativeFrom="paragraph">
                  <wp:posOffset>192264</wp:posOffset>
                </wp:positionV>
                <wp:extent cx="1593991" cy="273544"/>
                <wp:effectExtent l="0" t="0" r="6350" b="0"/>
                <wp:wrapNone/>
                <wp:docPr id="48" name="Прямоугольник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991" cy="273544"/>
                        </a:xfrm>
                        <a:prstGeom prst="rect">
                          <a:avLst/>
                        </a:prstGeom>
                        <a:solidFill>
                          <a:srgbClr val="FF0000">
                            <a:alpha val="11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cex="http://schemas.microsoft.com/office/word/2018/wordml/cex" xmlns:w16="http://schemas.microsoft.com/office/word/2018/wordml">
            <w:pict>
              <v:rect id="Прямоугольник 48" o:spid="_x0000_s1059" style="width:125.5pt;height:21.55pt;margin-top:15.15pt;margin-left:86.85pt;mso-height-percent:0;mso-height-relative:margin;mso-width-percent:0;mso-width-relative:margin;mso-wrap-distance-bottom:0;mso-wrap-distance-left:9pt;mso-wrap-distance-right:9pt;mso-wrap-distance-top:0;mso-wrap-style:square;position:absolute;visibility:visible;v-text-anchor:middle;z-index:251761664" fillcolor="red" stroked="f" strokeweight="2pt">
                <v:fill opacity="7196f"/>
              </v:rect>
            </w:pict>
          </mc:Fallback>
        </mc:AlternateContent>
      </w:r>
      <w:r>
        <w:rPr>
          <w:rFonts w:ascii="Open Sans" w:hAnsi="Open Sans" w:cs="Open Sans"/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158256</wp:posOffset>
                </wp:positionV>
                <wp:extent cx="685306" cy="618066"/>
                <wp:effectExtent l="38100" t="38100" r="76835" b="86995"/>
                <wp:wrapNone/>
                <wp:docPr id="45" name="Прямая соединительная линия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306" cy="618066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cex="http://schemas.microsoft.com/office/word/2018/wordml/cex" xmlns:w16="http://schemas.microsoft.com/office/word/2018/wordml">
            <w:pict>
              <v:line id="Прямая соединительная линия 45" o:spid="_x0000_s1060" style="flip:y;mso-height-percent:0;mso-height-relative:margin;mso-position-horizontal:center;mso-position-horizontal-relative:page;mso-width-percent:0;mso-width-relative:margin;mso-wrap-distance-bottom:0;mso-wrap-distance-left:9pt;mso-wrap-distance-right:9pt;mso-wrap-distance-top:0;mso-wrap-style:square;position:absolute;visibility:visible;z-index:251755520" from="0,12.45pt" to="53.95pt,61.1pt" strokecolor="red" strokeweight="2pt">
                <v:shadow on="t" color="black" opacity="24903f" origin=",0.5" offset="0,1.57pt"/>
              </v:line>
            </w:pict>
          </mc:Fallback>
        </mc:AlternateContent>
      </w:r>
      <w:r>
        <w:rPr>
          <w:rFonts w:ascii="Open Sans" w:hAnsi="Open Sans" w:cs="Open Sans"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3394569</wp:posOffset>
                </wp:positionH>
                <wp:positionV relativeFrom="paragraph">
                  <wp:posOffset>158397</wp:posOffset>
                </wp:positionV>
                <wp:extent cx="0" cy="865999"/>
                <wp:effectExtent l="57150" t="19050" r="76200" b="86995"/>
                <wp:wrapNone/>
                <wp:docPr id="37" name="Прямая соединительная линия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65999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cex="http://schemas.microsoft.com/office/word/2018/wordml/cex" xmlns:w16="http://schemas.microsoft.com/office/word/2018/wordml">
            <w:pict>
              <v:line id="Прямая соединительная линия 37" o:spid="_x0000_s1061" style="mso-height-percent:0;mso-height-relative:margin;mso-width-percent:0;mso-width-relative:margin;mso-wrap-distance-bottom:0;mso-wrap-distance-left:9pt;mso-wrap-distance-right:9pt;mso-wrap-distance-top:0;mso-wrap-style:square;position:absolute;visibility:visible;z-index:251739136" from="267.3pt,12.45pt" to="267.3pt,80.65pt" strokecolor="red" strokeweight="2pt">
                <v:shadow on="t" color="black" opacity="24903f" origin=",0.5" offset="0,1.57pt"/>
              </v:line>
            </w:pict>
          </mc:Fallback>
        </mc:AlternateContent>
      </w:r>
      <w:r>
        <w:rPr>
          <w:rFonts w:ascii="Open Sans" w:hAnsi="Open Sans" w:cs="Open Sans"/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1094035</wp:posOffset>
                </wp:positionH>
                <wp:positionV relativeFrom="paragraph">
                  <wp:posOffset>176742</wp:posOffset>
                </wp:positionV>
                <wp:extent cx="2823" cy="296333"/>
                <wp:effectExtent l="57150" t="19050" r="73660" b="85090"/>
                <wp:wrapNone/>
                <wp:docPr id="42" name="Прямая соединительная линия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23" cy="296333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cex="http://schemas.microsoft.com/office/word/2018/wordml/cex" xmlns:w16="http://schemas.microsoft.com/office/word/2018/wordml">
            <w:pict>
              <v:line id="Прямая соединительная линия 42" o:spid="_x0000_s1062" style="flip:x;mso-height-percent:0;mso-height-relative:margin;mso-width-percent:0;mso-width-relative:margin;mso-wrap-distance-bottom:0;mso-wrap-distance-left:9pt;mso-wrap-distance-right:9pt;mso-wrap-distance-top:0;mso-wrap-style:square;position:absolute;visibility:visible;z-index:251749376" from="86.15pt,13.9pt" to="86.35pt,37.25pt" strokecolor="red" strokeweight="2pt">
                <v:shadow on="t" color="black" opacity="24903f" origin=",0.5" offset="0,1.57pt"/>
              </v:line>
            </w:pict>
          </mc:Fallback>
        </mc:AlternateContent>
      </w:r>
      <w:r>
        <w:rPr>
          <w:rFonts w:ascii="Open Sans" w:hAnsi="Open Sans" w:cs="Open Sans"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1091777</wp:posOffset>
                </wp:positionH>
                <wp:positionV relativeFrom="paragraph">
                  <wp:posOffset>183796</wp:posOffset>
                </wp:positionV>
                <wp:extent cx="1605844" cy="3951"/>
                <wp:effectExtent l="57150" t="38100" r="52070" b="91440"/>
                <wp:wrapNone/>
                <wp:docPr id="33" name="Прямая соединительная линия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05844" cy="3951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cex="http://schemas.microsoft.com/office/word/2018/wordml/cex" xmlns:w16="http://schemas.microsoft.com/office/word/2018/wordml">
            <w:pict>
              <v:line id="Прямая соединительная линия 33" o:spid="_x0000_s1063" style="flip:x;mso-height-percent:0;mso-height-relative:margin;mso-width-percent:0;mso-width-relative:margin;mso-wrap-distance-bottom:0;mso-wrap-distance-left:9pt;mso-wrap-distance-right:9pt;mso-wrap-distance-top:0;mso-wrap-style:square;position:absolute;visibility:visible;z-index:251730944" from="85.95pt,14.45pt" to="212.4pt,14.75pt" strokecolor="red" strokeweight="2pt">
                <v:shadow on="t" color="black" opacity="24903f" origin=",0.5" offset="0,1.57pt"/>
              </v:line>
            </w:pict>
          </mc:Fallback>
        </mc:AlternateContent>
      </w:r>
      <w:r w:rsidR="00CB743F" w:rsidRPr="0012135F">
        <w:rPr>
          <w:rFonts w:ascii="Open Sans" w:hAnsi="Open Sans" w:cs="Open Sans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3517265</wp:posOffset>
                </wp:positionH>
                <wp:positionV relativeFrom="paragraph">
                  <wp:posOffset>172085</wp:posOffset>
                </wp:positionV>
                <wp:extent cx="1736725" cy="184150"/>
                <wp:effectExtent l="0" t="0" r="15875" b="6350"/>
                <wp:wrapNone/>
                <wp:docPr id="11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36725" cy="184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E67B0" w:rsidRPr="00CB743F" w:rsidRDefault="00E4039A" w:rsidP="0038697F">
                            <w:pPr>
                              <w:pStyle w:val="aff2"/>
                              <w:spacing w:before="0" w:beforeAutospacing="0" w:after="0" w:afterAutospacing="0"/>
                              <w:jc w:val="center"/>
                              <w:rPr>
                                <w:color w:val="104864" w:themeColor="background2" w:themeShade="40"/>
                                <w:sz w:val="24"/>
                                <w:szCs w:val="24"/>
                              </w:rPr>
                            </w:pPr>
                            <w:r w:rsidRPr="00CB743F">
                              <w:rPr>
                                <w:rFonts w:asciiTheme="minorHAnsi" w:hAnsi="Calibri" w:cstheme="minorBidi"/>
                                <w:b/>
                                <w:bCs/>
                                <w:color w:val="104864" w:themeColor="background2" w:themeShade="40"/>
                                <w:kern w:val="24"/>
                              </w:rPr>
                              <w:t>СРЕДСТВА</w:t>
                            </w:r>
                            <w:r w:rsidRPr="00CB743F">
                              <w:rPr>
                                <w:rFonts w:asciiTheme="minorHAnsi" w:hAnsi="Calibri" w:cstheme="minorBidi"/>
                                <w:b/>
                                <w:bCs/>
                                <w:color w:val="104864" w:themeColor="background2" w:themeShade="40"/>
                                <w:kern w:val="24"/>
                              </w:rPr>
                              <w:t xml:space="preserve"> </w:t>
                            </w:r>
                            <w:r w:rsidRPr="00CB743F">
                              <w:rPr>
                                <w:rFonts w:asciiTheme="minorHAnsi" w:hAnsi="Calibri" w:cstheme="minorBidi"/>
                                <w:b/>
                                <w:bCs/>
                                <w:color w:val="104864" w:themeColor="background2" w:themeShade="40"/>
                                <w:kern w:val="24"/>
                              </w:rPr>
                              <w:t>КОНТРОЛЯ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cex="http://schemas.microsoft.com/office/word/2018/wordml/cex" xmlns:w16="http://schemas.microsoft.com/office/word/2018/wordml">
            <w:pict>
              <v:rect id="_x0000_s1064" style="width:136.75pt;height:14.5pt;margin-top:13.55pt;margin-left:276.95pt;mso-wrap-distance-bottom:0;mso-wrap-distance-left:9pt;mso-wrap-distance-right:9pt;mso-wrap-distance-top:0;mso-wrap-style:square;position:absolute;visibility:visible;v-text-anchor:top;z-index:251706368" filled="f" stroked="f">
                <v:textbox style="mso-fit-shape-to-text:t" inset="0,0,0,0">
                  <w:txbxContent>
                    <w:p w:rsidR="002E67B0" w:rsidRPr="00CB743F" w:rsidP="0038697F" w14:paraId="24ACD6CD" w14:textId="77777777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104864" w:themeColor="background2" w:themeShade="40"/>
                          <w:sz w:val="24"/>
                          <w:szCs w:val="24"/>
                        </w:rPr>
                      </w:pPr>
                      <w:r w:rsidRPr="00CB743F">
                        <w:rPr>
                          <w:rFonts w:hAnsi="Calibri" w:asciiTheme="minorHAnsi" w:cstheme="minorBidi"/>
                          <w:b/>
                          <w:bCs/>
                          <w:color w:val="104864" w:themeColor="background2" w:themeShade="40"/>
                          <w:kern w:val="24"/>
                        </w:rPr>
                        <w:t>СРЕДСТВА КОНТРОЛЯ</w:t>
                      </w:r>
                    </w:p>
                  </w:txbxContent>
                </v:textbox>
              </v:rect>
            </w:pict>
          </mc:Fallback>
        </mc:AlternateContent>
      </w:r>
      <w:r w:rsidR="00CB743F" w:rsidRPr="0012135F">
        <w:rPr>
          <w:rFonts w:ascii="Open Sans" w:hAnsi="Open Sans" w:cs="Open Sans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3568700</wp:posOffset>
                </wp:positionH>
                <wp:positionV relativeFrom="paragraph">
                  <wp:posOffset>123825</wp:posOffset>
                </wp:positionV>
                <wp:extent cx="1868805" cy="248285"/>
                <wp:effectExtent l="0" t="0" r="0" b="0"/>
                <wp:wrapNone/>
                <wp:docPr id="24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68805" cy="248285"/>
                        </a:xfrm>
                        <a:prstGeom prst="rect">
                          <a:avLst/>
                        </a:prstGeom>
                        <a:solidFill>
                          <a:srgbClr val="B3B3FF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cex="http://schemas.microsoft.com/office/word/2018/wordml/cex" xmlns:w16="http://schemas.microsoft.com/office/word/2018/wordml">
            <w:pict>
              <v:rect id="Rectangle 33" o:spid="_x0000_s1065" style="width:147.15pt;height:19.55pt;margin-top:9.75pt;margin-left:281pt;mso-wrap-distance-bottom:0;mso-wrap-distance-left:9pt;mso-wrap-distance-right:9pt;mso-wrap-distance-top:0;mso-wrap-style:square;position:absolute;visibility:visible;v-text-anchor:top;z-index:251698176" fillcolor="#b3b3ff" stroked="f"/>
            </w:pict>
          </mc:Fallback>
        </mc:AlternateContent>
      </w:r>
    </w:p>
    <w:p w:rsidR="0038697F" w:rsidRPr="0012135F" w:rsidRDefault="00E4039A" w:rsidP="00AA6E83">
      <w:pPr>
        <w:spacing w:after="200"/>
        <w:jc w:val="both"/>
        <w:rPr>
          <w:rFonts w:ascii="Open Sans" w:hAnsi="Open Sans" w:cs="Open Sans"/>
          <w:b/>
          <w:szCs w:val="18"/>
        </w:rPr>
      </w:pPr>
      <w:r>
        <w:rPr>
          <w:rFonts w:ascii="Open Sans" w:hAnsi="Open Sans" w:cs="Open Sans"/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1094387</wp:posOffset>
                </wp:positionH>
                <wp:positionV relativeFrom="paragraph">
                  <wp:posOffset>168204</wp:posOffset>
                </wp:positionV>
                <wp:extent cx="1605844" cy="3951"/>
                <wp:effectExtent l="57150" t="38100" r="52070" b="91440"/>
                <wp:wrapNone/>
                <wp:docPr id="41" name="Прямая соединительная линия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05844" cy="3951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cex="http://schemas.microsoft.com/office/word/2018/wordml/cex" xmlns:w16="http://schemas.microsoft.com/office/word/2018/wordml">
            <w:pict>
              <v:line id="Прямая соединительная линия 41" o:spid="_x0000_s1066" style="flip:x;mso-height-percent:0;mso-height-relative:margin;mso-width-percent:0;mso-width-relative:margin;mso-wrap-distance-bottom:0;mso-wrap-distance-left:9pt;mso-wrap-distance-right:9pt;mso-wrap-distance-top:0;mso-wrap-style:square;position:absolute;visibility:visible;z-index:251747328" from="86.15pt,13.25pt" to="212.6pt,13.55pt" strokecolor="red" strokeweight="2pt">
                <v:shadow on="t" color="black" opacity="24903f" origin=",0.5" offset="0,1.57pt"/>
              </v:line>
            </w:pict>
          </mc:Fallback>
        </mc:AlternateContent>
      </w:r>
      <w:r w:rsidR="00CB743F" w:rsidRPr="0012135F">
        <w:rPr>
          <w:rFonts w:ascii="Open Sans" w:hAnsi="Open Sans" w:cs="Open Sans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3535680</wp:posOffset>
                </wp:positionH>
                <wp:positionV relativeFrom="paragraph">
                  <wp:posOffset>139065</wp:posOffset>
                </wp:positionV>
                <wp:extent cx="1896110" cy="184150"/>
                <wp:effectExtent l="0" t="0" r="8890" b="6350"/>
                <wp:wrapNone/>
                <wp:docPr id="10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96110" cy="184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E67B0" w:rsidRDefault="00E4039A" w:rsidP="0038697F">
                            <w:pPr>
                              <w:pStyle w:val="aff2"/>
                              <w:spacing w:before="0" w:beforeAutospacing="0" w:after="0" w:afterAutospacing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  <w:t>ИНФОРМ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  <w:t>-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  <w:t>ИЯ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  <w:t>И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  <w:t>КОММУН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  <w:t>-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  <w:t>ЦИЯ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cex="http://schemas.microsoft.com/office/word/2018/wordml/cex" xmlns:w16="http://schemas.microsoft.com/office/word/2018/wordml">
            <w:pict>
              <v:rect id="_x0000_s1067" style="width:149.3pt;height:14.5pt;margin-top:10.95pt;margin-left:278.4pt;mso-wrap-distance-bottom:0;mso-wrap-distance-left:9pt;mso-wrap-distance-right:9pt;mso-wrap-distance-top:0;mso-wrap-style:square;position:absolute;visibility:visible;v-text-anchor:top;z-index:251704320" filled="f" stroked="f">
                <v:textbox style="mso-fit-shape-to-text:t" inset="0,0,0,0">
                  <w:txbxContent>
                    <w:p w:rsidR="002E67B0" w:rsidP="0038697F" w14:paraId="012B4029" w14:textId="77777777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Ansi="Calibri" w:asciiTheme="minorHAnsi" w:cstheme="minorBidi"/>
                          <w:b/>
                          <w:bCs/>
                          <w:color w:val="FFFFFF" w:themeColor="background1"/>
                          <w:kern w:val="24"/>
                        </w:rPr>
                        <w:t>ИНФОРМ-ИЯ И КОММУН-ЦИЯ</w:t>
                      </w:r>
                    </w:p>
                  </w:txbxContent>
                </v:textbox>
              </v:rect>
            </w:pict>
          </mc:Fallback>
        </mc:AlternateContent>
      </w:r>
      <w:r w:rsidR="00CB743F" w:rsidRPr="0012135F">
        <w:rPr>
          <w:rFonts w:ascii="Open Sans" w:hAnsi="Open Sans" w:cs="Open Sans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3562350</wp:posOffset>
                </wp:positionH>
                <wp:positionV relativeFrom="paragraph">
                  <wp:posOffset>107315</wp:posOffset>
                </wp:positionV>
                <wp:extent cx="1868805" cy="248285"/>
                <wp:effectExtent l="0" t="0" r="0" b="0"/>
                <wp:wrapNone/>
                <wp:docPr id="13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68805" cy="248285"/>
                        </a:xfrm>
                        <a:prstGeom prst="rect">
                          <a:avLst/>
                        </a:prstGeom>
                        <a:solidFill>
                          <a:srgbClr val="666699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cex="http://schemas.microsoft.com/office/word/2018/wordml/cex" xmlns:w16="http://schemas.microsoft.com/office/word/2018/wordml">
            <w:pict>
              <v:rect id="Rectangle 33" o:spid="_x0000_s1068" style="width:147.15pt;height:19.55pt;margin-top:8.45pt;margin-left:280.5pt;mso-wrap-distance-bottom:0;mso-wrap-distance-left:9pt;mso-wrap-distance-right:9pt;mso-wrap-distance-top:0;mso-wrap-style:square;position:absolute;visibility:visible;v-text-anchor:top;z-index:251660288" fillcolor="#669" stroked="f"/>
            </w:pict>
          </mc:Fallback>
        </mc:AlternateContent>
      </w:r>
    </w:p>
    <w:p w:rsidR="0038697F" w:rsidRPr="0012135F" w:rsidRDefault="00E4039A" w:rsidP="00AA6E83">
      <w:pPr>
        <w:spacing w:after="200"/>
        <w:jc w:val="both"/>
        <w:rPr>
          <w:rFonts w:ascii="Open Sans" w:hAnsi="Open Sans" w:cs="Open Sans"/>
          <w:b/>
          <w:szCs w:val="18"/>
        </w:rPr>
      </w:pPr>
      <w:r>
        <w:rPr>
          <w:rFonts w:ascii="Open Sans" w:hAnsi="Open Sans" w:cs="Open Sans"/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1100242</wp:posOffset>
                </wp:positionH>
                <wp:positionV relativeFrom="paragraph">
                  <wp:posOffset>173567</wp:posOffset>
                </wp:positionV>
                <wp:extent cx="1605845" cy="840810"/>
                <wp:effectExtent l="0" t="0" r="0" b="0"/>
                <wp:wrapNone/>
                <wp:docPr id="47" name="Прямоугольник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5845" cy="840810"/>
                        </a:xfrm>
                        <a:prstGeom prst="rect">
                          <a:avLst/>
                        </a:prstGeom>
                        <a:solidFill>
                          <a:srgbClr val="FF0000">
                            <a:alpha val="11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cex="http://schemas.microsoft.com/office/word/2018/wordml/cex" xmlns:w16="http://schemas.microsoft.com/office/word/2018/wordml">
            <w:pict>
              <v:rect id="Прямоугольник 47" o:spid="_x0000_s1069" style="width:126.45pt;height:66.2pt;margin-top:13.65pt;margin-left:86.65pt;mso-height-percent:0;mso-height-relative:margin;mso-width-percent:0;mso-width-relative:margin;mso-wrap-distance-bottom:0;mso-wrap-distance-left:9pt;mso-wrap-distance-right:9pt;mso-wrap-distance-top:0;mso-wrap-style:square;position:absolute;visibility:visible;v-text-anchor:middle;z-index:251759616" fillcolor="red" stroked="f" strokeweight="2pt">
                <v:fill opacity="7196f"/>
              </v:rect>
            </w:pict>
          </mc:Fallback>
        </mc:AlternateContent>
      </w:r>
      <w:r>
        <w:rPr>
          <w:rFonts w:ascii="Open Sans" w:hAnsi="Open Sans" w:cs="Open Sans"/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1096857</wp:posOffset>
                </wp:positionH>
                <wp:positionV relativeFrom="paragraph">
                  <wp:posOffset>173567</wp:posOffset>
                </wp:positionV>
                <wp:extent cx="1595120" cy="0"/>
                <wp:effectExtent l="57150" t="38100" r="62230" b="95250"/>
                <wp:wrapNone/>
                <wp:docPr id="34" name="Прямая соединительная линия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9512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cex="http://schemas.microsoft.com/office/word/2018/wordml/cex" xmlns:w16="http://schemas.microsoft.com/office/word/2018/wordml">
            <w:pict>
              <v:line id="Прямая соединительная линия 34" o:spid="_x0000_s1070" style="flip:x;mso-height-percent:0;mso-height-relative:margin;mso-width-percent:0;mso-width-relative:margin;mso-wrap-distance-bottom:0;mso-wrap-distance-left:9pt;mso-wrap-distance-right:9pt;mso-wrap-distance-top:0;mso-wrap-style:square;position:absolute;visibility:visible;z-index:251732992" from="86.35pt,13.65pt" to="211.95pt,13.65pt" strokecolor="red" strokeweight="2pt">
                <v:shadow on="t" color="black" opacity="24903f" origin=",0.5" offset="0,1.57pt"/>
              </v:line>
            </w:pict>
          </mc:Fallback>
        </mc:AlternateContent>
      </w:r>
      <w:r>
        <w:rPr>
          <w:rFonts w:ascii="Open Sans" w:hAnsi="Open Sans" w:cs="Open Sans"/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1091777</wp:posOffset>
                </wp:positionH>
                <wp:positionV relativeFrom="paragraph">
                  <wp:posOffset>176388</wp:posOffset>
                </wp:positionV>
                <wp:extent cx="5644" cy="855133"/>
                <wp:effectExtent l="57150" t="19050" r="71120" b="97790"/>
                <wp:wrapNone/>
                <wp:docPr id="36" name="Прямая соединительная линия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44" cy="855133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cex="http://schemas.microsoft.com/office/word/2018/wordml/cex" xmlns:w16="http://schemas.microsoft.com/office/word/2018/wordml">
            <w:pict>
              <v:line id="Прямая соединительная линия 36" o:spid="_x0000_s1071" style="mso-height-percent:0;mso-height-relative:margin;mso-width-percent:0;mso-width-relative:margin;mso-wrap-distance-bottom:0;mso-wrap-distance-left:9pt;mso-wrap-distance-right:9pt;mso-wrap-distance-top:0;mso-wrap-style:square;position:absolute;visibility:visible;z-index:251737088" from="85.95pt,13.9pt" to="86.4pt,81.25pt" strokecolor="red" strokeweight="2pt">
                <v:shadow on="t" color="black" opacity="24903f" origin=",0.5" offset="0,1.57pt"/>
              </v:line>
            </w:pict>
          </mc:Fallback>
        </mc:AlternateContent>
      </w:r>
      <w:r w:rsidR="00CB743F" w:rsidRPr="0012135F">
        <w:rPr>
          <w:rFonts w:ascii="Open Sans" w:hAnsi="Open Sans" w:cs="Open Sans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4069715</wp:posOffset>
                </wp:positionH>
                <wp:positionV relativeFrom="paragraph">
                  <wp:posOffset>113665</wp:posOffset>
                </wp:positionV>
                <wp:extent cx="1120775" cy="184150"/>
                <wp:effectExtent l="0" t="0" r="3175" b="6350"/>
                <wp:wrapNone/>
                <wp:docPr id="9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20775" cy="184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E67B0" w:rsidRDefault="00E4039A" w:rsidP="0038697F">
                            <w:pPr>
                              <w:pStyle w:val="aff2"/>
                              <w:spacing w:before="0" w:beforeAutospacing="0" w:after="0" w:afterAutospacing="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  <w:t>МОНИТОРИНГ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cex="http://schemas.microsoft.com/office/word/2018/wordml/cex" xmlns:w16="http://schemas.microsoft.com/office/word/2018/wordml">
            <w:pict>
              <v:rect id="_x0000_s1072" style="width:88.25pt;height:14.5pt;margin-top:8.95pt;margin-left:320.45pt;mso-wrap-distance-bottom:0;mso-wrap-distance-left:9pt;mso-wrap-distance-right:9pt;mso-wrap-distance-top:0;mso-wrap-style:square;position:absolute;visibility:visible;v-text-anchor:top;z-index:251702272" filled="f" stroked="f">
                <v:textbox style="mso-fit-shape-to-text:t" inset="0,0,0,0">
                  <w:txbxContent>
                    <w:p w:rsidR="002E67B0" w:rsidP="0038697F" w14:paraId="5732DAEF" w14:textId="77777777">
                      <w:pPr>
                        <w:pStyle w:val="NormalWeb"/>
                        <w:spacing w:before="0" w:beforeAutospacing="0" w:after="0" w:afterAutospacing="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Ansi="Calibri" w:asciiTheme="minorHAnsi" w:cstheme="minorBidi"/>
                          <w:b/>
                          <w:bCs/>
                          <w:color w:val="FFFFFF" w:themeColor="background1"/>
                          <w:kern w:val="24"/>
                        </w:rPr>
                        <w:t>МОНИТОРИНГ</w:t>
                      </w:r>
                    </w:p>
                  </w:txbxContent>
                </v:textbox>
              </v:rect>
            </w:pict>
          </mc:Fallback>
        </mc:AlternateContent>
      </w:r>
      <w:r w:rsidR="00CB743F" w:rsidRPr="0012135F">
        <w:rPr>
          <w:rFonts w:ascii="Open Sans" w:hAnsi="Open Sans" w:cs="Open Sans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3566795</wp:posOffset>
                </wp:positionH>
                <wp:positionV relativeFrom="paragraph">
                  <wp:posOffset>88265</wp:posOffset>
                </wp:positionV>
                <wp:extent cx="1868805" cy="220980"/>
                <wp:effectExtent l="0" t="0" r="0" b="7620"/>
                <wp:wrapNone/>
                <wp:docPr id="26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68805" cy="220980"/>
                        </a:xfrm>
                        <a:prstGeom prst="rect">
                          <a:avLst/>
                        </a:prstGeom>
                        <a:solidFill>
                          <a:srgbClr val="000066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cex="http://schemas.microsoft.com/office/word/2018/wordml/cex" xmlns:w16="http://schemas.microsoft.com/office/word/2018/wordml">
            <w:pict>
              <v:rect id="Rectangle 40" o:spid="_x0000_s1073" style="width:147.15pt;height:17.4pt;margin-top:6.95pt;margin-left:280.85pt;mso-wrap-distance-bottom:0;mso-wrap-distance-left:9pt;mso-wrap-distance-right:9pt;mso-wrap-distance-top:0;mso-wrap-style:square;position:absolute;visibility:visible;v-text-anchor:top;z-index:251700224" fillcolor="#006" stroked="f"/>
            </w:pict>
          </mc:Fallback>
        </mc:AlternateContent>
      </w:r>
    </w:p>
    <w:p w:rsidR="0038697F" w:rsidRPr="0012135F" w:rsidRDefault="00E4039A" w:rsidP="00AA6E83">
      <w:pPr>
        <w:spacing w:after="200"/>
        <w:jc w:val="both"/>
        <w:rPr>
          <w:rFonts w:ascii="Open Sans" w:hAnsi="Open Sans" w:cs="Open Sans"/>
          <w:b/>
          <w:szCs w:val="18"/>
        </w:rPr>
      </w:pPr>
      <w:r>
        <w:rPr>
          <w:rFonts w:ascii="Open Sans" w:hAnsi="Open Sans" w:cs="Open Sans"/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page">
                  <wp:posOffset>3431188</wp:posOffset>
                </wp:positionH>
                <wp:positionV relativeFrom="paragraph">
                  <wp:posOffset>96238</wp:posOffset>
                </wp:positionV>
                <wp:extent cx="685306" cy="618066"/>
                <wp:effectExtent l="38100" t="38100" r="76835" b="86995"/>
                <wp:wrapNone/>
                <wp:docPr id="46" name="Прямая соединительная линия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306" cy="618066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cex="http://schemas.microsoft.com/office/word/2018/wordml/cex" xmlns:w16="http://schemas.microsoft.com/office/word/2018/wordml">
            <w:pict>
              <v:line id="Прямая соединительная линия 46" o:spid="_x0000_s1074" style="flip:y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isibility:visible;z-index:251757568" from="270.15pt,7.6pt" to="324.1pt,56.25pt" strokecolor="red" strokeweight="2pt">
                <v:shadow on="t" color="black" opacity="24903f" origin=",0.5" offset="0,1.57pt"/>
              </v:line>
            </w:pict>
          </mc:Fallback>
        </mc:AlternateContent>
      </w:r>
    </w:p>
    <w:p w:rsidR="00446C14" w:rsidRPr="0012135F" w:rsidRDefault="00446C14" w:rsidP="00AA6E83">
      <w:pPr>
        <w:spacing w:after="200"/>
        <w:jc w:val="both"/>
        <w:rPr>
          <w:rFonts w:ascii="Open Sans" w:hAnsi="Open Sans" w:cs="Open Sans"/>
          <w:b/>
          <w:szCs w:val="18"/>
        </w:rPr>
      </w:pPr>
    </w:p>
    <w:p w:rsidR="00446C14" w:rsidRPr="0012135F" w:rsidRDefault="00E4039A" w:rsidP="00AA6E83">
      <w:pPr>
        <w:spacing w:after="200"/>
        <w:jc w:val="both"/>
        <w:rPr>
          <w:rFonts w:ascii="Open Sans" w:hAnsi="Open Sans" w:cs="Open Sans"/>
          <w:b/>
          <w:szCs w:val="18"/>
        </w:rPr>
      </w:pPr>
      <w:r>
        <w:rPr>
          <w:rFonts w:ascii="Open Sans" w:hAnsi="Open Sans" w:cs="Open Sans"/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1101090</wp:posOffset>
                </wp:positionH>
                <wp:positionV relativeFrom="paragraph">
                  <wp:posOffset>120015</wp:posOffset>
                </wp:positionV>
                <wp:extent cx="1615440" cy="0"/>
                <wp:effectExtent l="57150" t="38100" r="60960" b="95250"/>
                <wp:wrapNone/>
                <wp:docPr id="35" name="Прямая соединительная линия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1544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cex="http://schemas.microsoft.com/office/word/2018/wordml/cex" xmlns:w16="http://schemas.microsoft.com/office/word/2018/wordml">
            <w:pict>
              <v:line id="Прямая соединительная линия 35" o:spid="_x0000_s1075" style="flip:x;mso-height-percent:0;mso-height-relative:margin;mso-width-percent:0;mso-width-relative:margin;mso-wrap-distance-bottom:0;mso-wrap-distance-left:9pt;mso-wrap-distance-right:9pt;mso-wrap-distance-top:0;mso-wrap-style:square;position:absolute;visibility:visible;z-index:251735040" from="86.7pt,9.45pt" to="213.9pt,9.45pt" strokecolor="red" strokeweight="2pt">
                <v:shadow on="t" color="black" opacity="24903f" origin=",0.5" offset="0,1.57pt"/>
              </v:line>
            </w:pict>
          </mc:Fallback>
        </mc:AlternateContent>
      </w:r>
    </w:p>
    <w:p w:rsidR="00446C14" w:rsidRPr="0012135F" w:rsidRDefault="00E4039A" w:rsidP="00AA6E83">
      <w:pPr>
        <w:spacing w:after="200"/>
        <w:jc w:val="both"/>
        <w:rPr>
          <w:rFonts w:ascii="Open Sans" w:hAnsi="Open Sans" w:cs="Open Sans"/>
          <w:b/>
          <w:szCs w:val="18"/>
        </w:rPr>
      </w:pPr>
      <w:r>
        <w:rPr>
          <w:rFonts w:ascii="Open Sans" w:hAnsi="Open Sans" w:cs="Open Sans"/>
          <w:b/>
          <w:szCs w:val="18"/>
        </w:rPr>
        <w:t xml:space="preserve"> </w:t>
      </w:r>
    </w:p>
    <w:p w:rsidR="0038697F" w:rsidRPr="0012135F" w:rsidRDefault="0038697F" w:rsidP="00AA6E83">
      <w:pPr>
        <w:spacing w:after="200"/>
        <w:jc w:val="both"/>
        <w:rPr>
          <w:rFonts w:ascii="Open Sans" w:hAnsi="Open Sans" w:cs="Open Sans"/>
          <w:b/>
          <w:szCs w:val="18"/>
        </w:rPr>
      </w:pPr>
    </w:p>
    <w:p w:rsidR="0038697F" w:rsidRPr="0012135F" w:rsidRDefault="00E4039A" w:rsidP="00AA6E83">
      <w:pPr>
        <w:spacing w:after="200"/>
        <w:rPr>
          <w:rFonts w:ascii="Open Sans" w:hAnsi="Open Sans" w:cs="Open Sans"/>
          <w:szCs w:val="18"/>
        </w:rPr>
      </w:pPr>
      <w:r w:rsidRPr="0012135F">
        <w:rPr>
          <w:rFonts w:ascii="Open Sans" w:hAnsi="Open Sans" w:cs="Open Sans"/>
          <w:szCs w:val="18"/>
        </w:rPr>
        <w:br w:type="page"/>
      </w:r>
    </w:p>
    <w:p w:rsidR="00641B54" w:rsidRPr="0012135F" w:rsidRDefault="00E4039A" w:rsidP="00AA6E83">
      <w:pPr>
        <w:pStyle w:val="1"/>
        <w:rPr>
          <w:rFonts w:ascii="Open Sans" w:hAnsi="Open Sans" w:cs="Open Sans"/>
          <w:sz w:val="20"/>
          <w:szCs w:val="18"/>
        </w:rPr>
      </w:pPr>
      <w:bookmarkStart w:id="37" w:name="_Toc180062723"/>
      <w:r w:rsidRPr="0012135F">
        <w:rPr>
          <w:rFonts w:ascii="Open Sans" w:hAnsi="Open Sans" w:cs="Open Sans"/>
          <w:sz w:val="20"/>
          <w:szCs w:val="18"/>
        </w:rPr>
        <w:lastRenderedPageBreak/>
        <w:t xml:space="preserve">Приложение </w:t>
      </w:r>
      <w:r w:rsidR="000C5BE8" w:rsidRPr="0012135F">
        <w:rPr>
          <w:rFonts w:ascii="Open Sans" w:hAnsi="Open Sans" w:cs="Open Sans"/>
          <w:sz w:val="20"/>
          <w:szCs w:val="18"/>
        </w:rPr>
        <w:t>2</w:t>
      </w:r>
      <w:r w:rsidRPr="0012135F">
        <w:rPr>
          <w:rFonts w:ascii="Open Sans" w:hAnsi="Open Sans" w:cs="Open Sans"/>
          <w:sz w:val="20"/>
          <w:szCs w:val="18"/>
        </w:rPr>
        <w:t xml:space="preserve">– Принципы </w:t>
      </w:r>
      <w:r w:rsidR="00ED1642" w:rsidRPr="0012135F">
        <w:rPr>
          <w:rFonts w:ascii="Open Sans" w:hAnsi="Open Sans" w:cs="Open Sans"/>
          <w:sz w:val="20"/>
          <w:szCs w:val="18"/>
        </w:rPr>
        <w:t>построения эффективного риск-менеджмента</w:t>
      </w:r>
      <w:r w:rsidR="00BB564C" w:rsidRPr="0012135F">
        <w:rPr>
          <w:rFonts w:ascii="Open Sans" w:hAnsi="Open Sans" w:cs="Open Sans"/>
          <w:sz w:val="20"/>
          <w:szCs w:val="18"/>
        </w:rPr>
        <w:t xml:space="preserve"> (в соответствии с Моделью COSO ERM 2017)</w:t>
      </w:r>
      <w:bookmarkEnd w:id="37"/>
    </w:p>
    <w:p w:rsidR="00DD29DA" w:rsidRPr="0012135F" w:rsidRDefault="00E4039A" w:rsidP="00AA6E83">
      <w:pPr>
        <w:pStyle w:val="a7"/>
        <w:numPr>
          <w:ilvl w:val="3"/>
          <w:numId w:val="8"/>
        </w:numPr>
        <w:tabs>
          <w:tab w:val="left" w:pos="284"/>
        </w:tabs>
        <w:spacing w:before="240"/>
        <w:ind w:left="0" w:firstLine="0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>Совет директоров обеспечивает надзор за стратегией и осуществляет обязанности по корпоративному управлению для поддержки менеджмента в реализации стратегии и достижении бизнес-целей;</w:t>
      </w:r>
    </w:p>
    <w:p w:rsidR="00DD29DA" w:rsidRPr="0012135F" w:rsidRDefault="00E4039A" w:rsidP="00AA6E83">
      <w:pPr>
        <w:pStyle w:val="a7"/>
        <w:numPr>
          <w:ilvl w:val="3"/>
          <w:numId w:val="8"/>
        </w:numPr>
        <w:tabs>
          <w:tab w:val="left" w:pos="284"/>
        </w:tabs>
        <w:ind w:left="0" w:firstLine="0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>Компания создает операционные структуры в процессе реализации стратегии и</w:t>
      </w:r>
      <w:r w:rsidRPr="0012135F">
        <w:rPr>
          <w:rFonts w:ascii="Open Sans" w:hAnsi="Open Sans" w:cs="Open Sans"/>
          <w:sz w:val="18"/>
          <w:szCs w:val="18"/>
        </w:rPr>
        <w:t xml:space="preserve"> бизнес-целей;</w:t>
      </w:r>
    </w:p>
    <w:p w:rsidR="00DD29DA" w:rsidRPr="0012135F" w:rsidRDefault="00E4039A" w:rsidP="00AA6E83">
      <w:pPr>
        <w:pStyle w:val="a7"/>
        <w:numPr>
          <w:ilvl w:val="3"/>
          <w:numId w:val="8"/>
        </w:numPr>
        <w:tabs>
          <w:tab w:val="left" w:pos="284"/>
        </w:tabs>
        <w:ind w:left="0" w:firstLine="0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>Компания определяет желаемое поведение, которое характеризует желаемую культуру Компании;</w:t>
      </w:r>
    </w:p>
    <w:p w:rsidR="00DD29DA" w:rsidRPr="0012135F" w:rsidRDefault="00E4039A" w:rsidP="00AA6E83">
      <w:pPr>
        <w:pStyle w:val="a7"/>
        <w:numPr>
          <w:ilvl w:val="3"/>
          <w:numId w:val="8"/>
        </w:numPr>
        <w:tabs>
          <w:tab w:val="left" w:pos="284"/>
        </w:tabs>
        <w:ind w:left="0" w:firstLine="0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>Компания демонстрирует приверженность своим основным ценностям;</w:t>
      </w:r>
    </w:p>
    <w:p w:rsidR="00DD29DA" w:rsidRPr="0012135F" w:rsidRDefault="00E4039A" w:rsidP="00AA6E83">
      <w:pPr>
        <w:pStyle w:val="a7"/>
        <w:numPr>
          <w:ilvl w:val="3"/>
          <w:numId w:val="8"/>
        </w:numPr>
        <w:tabs>
          <w:tab w:val="left" w:pos="284"/>
        </w:tabs>
        <w:ind w:left="0" w:firstLine="0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>Компания привержена развитию человеческого капитала в соответствии со стратегией и бизн</w:t>
      </w:r>
      <w:r w:rsidRPr="0012135F">
        <w:rPr>
          <w:rFonts w:ascii="Open Sans" w:hAnsi="Open Sans" w:cs="Open Sans"/>
          <w:sz w:val="18"/>
          <w:szCs w:val="18"/>
        </w:rPr>
        <w:t>ес-целями;</w:t>
      </w:r>
    </w:p>
    <w:p w:rsidR="00DD29DA" w:rsidRPr="0012135F" w:rsidRDefault="00E4039A" w:rsidP="00AA6E83">
      <w:pPr>
        <w:pStyle w:val="a7"/>
        <w:numPr>
          <w:ilvl w:val="3"/>
          <w:numId w:val="8"/>
        </w:numPr>
        <w:tabs>
          <w:tab w:val="left" w:pos="284"/>
        </w:tabs>
        <w:ind w:left="0" w:firstLine="0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>Компания рассматривает потенциальное влияние бизнес-контекста на профиль риска;</w:t>
      </w:r>
    </w:p>
    <w:p w:rsidR="00DD29DA" w:rsidRPr="0012135F" w:rsidRDefault="00E4039A" w:rsidP="00AA6E83">
      <w:pPr>
        <w:pStyle w:val="a7"/>
        <w:numPr>
          <w:ilvl w:val="3"/>
          <w:numId w:val="8"/>
        </w:numPr>
        <w:tabs>
          <w:tab w:val="left" w:pos="284"/>
        </w:tabs>
        <w:ind w:left="0" w:firstLine="0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>Компания определяет риск</w:t>
      </w:r>
      <w:r w:rsidR="00B12EA0" w:rsidRPr="0012135F">
        <w:rPr>
          <w:rFonts w:ascii="Open Sans" w:hAnsi="Open Sans" w:cs="Open Sans"/>
          <w:sz w:val="18"/>
          <w:szCs w:val="18"/>
        </w:rPr>
        <w:t>-</w:t>
      </w:r>
      <w:r w:rsidRPr="0012135F">
        <w:rPr>
          <w:rFonts w:ascii="Open Sans" w:hAnsi="Open Sans" w:cs="Open Sans"/>
          <w:sz w:val="18"/>
          <w:szCs w:val="18"/>
        </w:rPr>
        <w:t xml:space="preserve">аппетит в контексте создания, сохранения и </w:t>
      </w:r>
      <w:r w:rsidR="00B12EA0" w:rsidRPr="0012135F">
        <w:rPr>
          <w:rFonts w:ascii="Open Sans" w:hAnsi="Open Sans" w:cs="Open Sans"/>
          <w:sz w:val="18"/>
          <w:szCs w:val="18"/>
        </w:rPr>
        <w:t>реализации</w:t>
      </w:r>
      <w:r w:rsidRPr="0012135F">
        <w:rPr>
          <w:rFonts w:ascii="Open Sans" w:hAnsi="Open Sans" w:cs="Open Sans"/>
          <w:sz w:val="18"/>
          <w:szCs w:val="18"/>
        </w:rPr>
        <w:t xml:space="preserve"> стоимости;</w:t>
      </w:r>
    </w:p>
    <w:p w:rsidR="00DD29DA" w:rsidRPr="0012135F" w:rsidRDefault="00E4039A" w:rsidP="00AA6E83">
      <w:pPr>
        <w:pStyle w:val="a7"/>
        <w:numPr>
          <w:ilvl w:val="3"/>
          <w:numId w:val="8"/>
        </w:numPr>
        <w:tabs>
          <w:tab w:val="left" w:pos="284"/>
        </w:tabs>
        <w:ind w:left="0" w:firstLine="0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>Компания оценивает альтернативные стратегии и потенциальное влияние на проф</w:t>
      </w:r>
      <w:r w:rsidRPr="0012135F">
        <w:rPr>
          <w:rFonts w:ascii="Open Sans" w:hAnsi="Open Sans" w:cs="Open Sans"/>
          <w:sz w:val="18"/>
          <w:szCs w:val="18"/>
        </w:rPr>
        <w:t>иль риск</w:t>
      </w:r>
      <w:r w:rsidR="00B12EA0" w:rsidRPr="0012135F">
        <w:rPr>
          <w:rFonts w:ascii="Open Sans" w:hAnsi="Open Sans" w:cs="Open Sans"/>
          <w:sz w:val="18"/>
          <w:szCs w:val="18"/>
        </w:rPr>
        <w:t>а</w:t>
      </w:r>
      <w:r w:rsidRPr="0012135F">
        <w:rPr>
          <w:rFonts w:ascii="Open Sans" w:hAnsi="Open Sans" w:cs="Open Sans"/>
          <w:sz w:val="18"/>
          <w:szCs w:val="18"/>
        </w:rPr>
        <w:t>;</w:t>
      </w:r>
    </w:p>
    <w:p w:rsidR="00DD29DA" w:rsidRPr="0012135F" w:rsidRDefault="00E4039A" w:rsidP="00AA6E83">
      <w:pPr>
        <w:pStyle w:val="a7"/>
        <w:numPr>
          <w:ilvl w:val="3"/>
          <w:numId w:val="8"/>
        </w:numPr>
        <w:tabs>
          <w:tab w:val="left" w:pos="284"/>
        </w:tabs>
        <w:ind w:left="0" w:firstLine="0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>Компания учитывает риски при определении бизнес-целей на разных уровнях, которые соответствуют стратегии и поддерживают ее</w:t>
      </w:r>
      <w:r w:rsidR="00B12EA0" w:rsidRPr="0012135F">
        <w:rPr>
          <w:rFonts w:ascii="Open Sans" w:hAnsi="Open Sans" w:cs="Open Sans"/>
          <w:sz w:val="18"/>
          <w:szCs w:val="18"/>
        </w:rPr>
        <w:t>;</w:t>
      </w:r>
    </w:p>
    <w:p w:rsidR="00DD29DA" w:rsidRPr="0012135F" w:rsidRDefault="00E4039A" w:rsidP="00AA6E83">
      <w:pPr>
        <w:pStyle w:val="a7"/>
        <w:numPr>
          <w:ilvl w:val="3"/>
          <w:numId w:val="8"/>
        </w:numPr>
        <w:tabs>
          <w:tab w:val="left" w:pos="284"/>
        </w:tabs>
        <w:ind w:left="0" w:firstLine="0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 xml:space="preserve">Компания </w:t>
      </w:r>
      <w:r w:rsidR="00B12EA0" w:rsidRPr="0012135F">
        <w:rPr>
          <w:rFonts w:ascii="Open Sans" w:hAnsi="Open Sans" w:cs="Open Sans"/>
          <w:sz w:val="18"/>
          <w:szCs w:val="18"/>
        </w:rPr>
        <w:t>выявляет</w:t>
      </w:r>
      <w:r w:rsidRPr="0012135F">
        <w:rPr>
          <w:rFonts w:ascii="Open Sans" w:hAnsi="Open Sans" w:cs="Open Sans"/>
          <w:sz w:val="18"/>
          <w:szCs w:val="18"/>
        </w:rPr>
        <w:t xml:space="preserve"> риски, которые влияют на реализацию стратегии и бизнес-целей</w:t>
      </w:r>
      <w:r w:rsidR="00B12EA0" w:rsidRPr="0012135F">
        <w:rPr>
          <w:rFonts w:ascii="Open Sans" w:hAnsi="Open Sans" w:cs="Open Sans"/>
          <w:sz w:val="18"/>
          <w:szCs w:val="18"/>
        </w:rPr>
        <w:t>;</w:t>
      </w:r>
    </w:p>
    <w:p w:rsidR="00DD29DA" w:rsidRPr="0012135F" w:rsidRDefault="00E4039A" w:rsidP="00AA6E83">
      <w:pPr>
        <w:pStyle w:val="a7"/>
        <w:numPr>
          <w:ilvl w:val="3"/>
          <w:numId w:val="8"/>
        </w:numPr>
        <w:tabs>
          <w:tab w:val="left" w:pos="284"/>
        </w:tabs>
        <w:ind w:left="0" w:firstLine="0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>Компания оценивает серьезность рисков</w:t>
      </w:r>
      <w:r w:rsidR="00B12EA0" w:rsidRPr="0012135F">
        <w:rPr>
          <w:rFonts w:ascii="Open Sans" w:hAnsi="Open Sans" w:cs="Open Sans"/>
          <w:sz w:val="18"/>
          <w:szCs w:val="18"/>
        </w:rPr>
        <w:t>;</w:t>
      </w:r>
    </w:p>
    <w:p w:rsidR="00DD29DA" w:rsidRPr="0012135F" w:rsidRDefault="00E4039A" w:rsidP="00AA6E83">
      <w:pPr>
        <w:pStyle w:val="a7"/>
        <w:numPr>
          <w:ilvl w:val="3"/>
          <w:numId w:val="8"/>
        </w:numPr>
        <w:tabs>
          <w:tab w:val="left" w:pos="284"/>
        </w:tabs>
        <w:ind w:left="0" w:firstLine="0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>Ко</w:t>
      </w:r>
      <w:r w:rsidRPr="0012135F">
        <w:rPr>
          <w:rFonts w:ascii="Open Sans" w:hAnsi="Open Sans" w:cs="Open Sans"/>
          <w:sz w:val="18"/>
          <w:szCs w:val="18"/>
        </w:rPr>
        <w:t>мпания приоритизирует риски в качестве основы для выбора способов реагирования на риски;</w:t>
      </w:r>
    </w:p>
    <w:p w:rsidR="00DD29DA" w:rsidRPr="0012135F" w:rsidRDefault="00E4039A" w:rsidP="00AA6E83">
      <w:pPr>
        <w:pStyle w:val="a7"/>
        <w:numPr>
          <w:ilvl w:val="3"/>
          <w:numId w:val="8"/>
        </w:numPr>
        <w:tabs>
          <w:tab w:val="left" w:pos="284"/>
        </w:tabs>
        <w:ind w:left="0" w:firstLine="0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>Компания определяет и выбирает способы реагирования на риски;</w:t>
      </w:r>
    </w:p>
    <w:p w:rsidR="00DD29DA" w:rsidRPr="0012135F" w:rsidRDefault="00E4039A" w:rsidP="00AA6E83">
      <w:pPr>
        <w:pStyle w:val="a7"/>
        <w:numPr>
          <w:ilvl w:val="3"/>
          <w:numId w:val="8"/>
        </w:numPr>
        <w:tabs>
          <w:tab w:val="left" w:pos="284"/>
        </w:tabs>
        <w:ind w:left="0" w:firstLine="0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 xml:space="preserve">Компания формирует и </w:t>
      </w:r>
      <w:r w:rsidR="00B12EA0" w:rsidRPr="0012135F">
        <w:rPr>
          <w:rFonts w:ascii="Open Sans" w:hAnsi="Open Sans" w:cs="Open Sans"/>
          <w:sz w:val="18"/>
          <w:szCs w:val="18"/>
        </w:rPr>
        <w:t>оценивает</w:t>
      </w:r>
      <w:r w:rsidRPr="0012135F">
        <w:rPr>
          <w:rFonts w:ascii="Open Sans" w:hAnsi="Open Sans" w:cs="Open Sans"/>
          <w:sz w:val="18"/>
          <w:szCs w:val="18"/>
        </w:rPr>
        <w:t xml:space="preserve"> комплексный взгляд на риски;</w:t>
      </w:r>
    </w:p>
    <w:p w:rsidR="00DD29DA" w:rsidRPr="0012135F" w:rsidRDefault="00E4039A" w:rsidP="00AA6E83">
      <w:pPr>
        <w:pStyle w:val="a7"/>
        <w:numPr>
          <w:ilvl w:val="3"/>
          <w:numId w:val="8"/>
        </w:numPr>
        <w:tabs>
          <w:tab w:val="left" w:pos="284"/>
        </w:tabs>
        <w:ind w:left="0" w:firstLine="0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>Компания выявляет и оценивает изменения, кото</w:t>
      </w:r>
      <w:r w:rsidRPr="0012135F">
        <w:rPr>
          <w:rFonts w:ascii="Open Sans" w:hAnsi="Open Sans" w:cs="Open Sans"/>
          <w:sz w:val="18"/>
          <w:szCs w:val="18"/>
        </w:rPr>
        <w:t>рые могут существенно повлиять на стратегию и бизнес-цели;</w:t>
      </w:r>
    </w:p>
    <w:p w:rsidR="00DD29DA" w:rsidRPr="0012135F" w:rsidRDefault="00E4039A" w:rsidP="00AA6E83">
      <w:pPr>
        <w:pStyle w:val="a7"/>
        <w:numPr>
          <w:ilvl w:val="3"/>
          <w:numId w:val="8"/>
        </w:numPr>
        <w:tabs>
          <w:tab w:val="left" w:pos="284"/>
        </w:tabs>
        <w:ind w:left="0" w:firstLine="0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>Компания анализирует эффективность деятельности и рассматривает риск;</w:t>
      </w:r>
    </w:p>
    <w:p w:rsidR="00DD29DA" w:rsidRPr="0012135F" w:rsidRDefault="00E4039A" w:rsidP="00AA6E83">
      <w:pPr>
        <w:pStyle w:val="a7"/>
        <w:numPr>
          <w:ilvl w:val="3"/>
          <w:numId w:val="8"/>
        </w:numPr>
        <w:tabs>
          <w:tab w:val="left" w:pos="284"/>
        </w:tabs>
        <w:ind w:left="0" w:firstLine="0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>Компания стремится к совершенствованию управления рисками;</w:t>
      </w:r>
    </w:p>
    <w:p w:rsidR="00DD29DA" w:rsidRPr="0012135F" w:rsidRDefault="00E4039A" w:rsidP="00AA6E83">
      <w:pPr>
        <w:pStyle w:val="a7"/>
        <w:numPr>
          <w:ilvl w:val="3"/>
          <w:numId w:val="8"/>
        </w:numPr>
        <w:tabs>
          <w:tab w:val="left" w:pos="284"/>
        </w:tabs>
        <w:ind w:left="0" w:firstLine="0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>Компания максимально использует свои информационные и технологически</w:t>
      </w:r>
      <w:r w:rsidRPr="0012135F">
        <w:rPr>
          <w:rFonts w:ascii="Open Sans" w:hAnsi="Open Sans" w:cs="Open Sans"/>
          <w:sz w:val="18"/>
          <w:szCs w:val="18"/>
        </w:rPr>
        <w:t>е системы для поддержки управления рисками;</w:t>
      </w:r>
    </w:p>
    <w:p w:rsidR="00DD29DA" w:rsidRPr="0012135F" w:rsidRDefault="00E4039A" w:rsidP="00AA6E83">
      <w:pPr>
        <w:pStyle w:val="a7"/>
        <w:numPr>
          <w:ilvl w:val="3"/>
          <w:numId w:val="8"/>
        </w:numPr>
        <w:tabs>
          <w:tab w:val="left" w:pos="284"/>
        </w:tabs>
        <w:ind w:left="0" w:firstLine="0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>Компания использует каналы коммуникации для поддержки управления рисками;</w:t>
      </w:r>
    </w:p>
    <w:p w:rsidR="00DD29DA" w:rsidRPr="0012135F" w:rsidRDefault="00E4039A" w:rsidP="00AA6E83">
      <w:pPr>
        <w:pStyle w:val="a7"/>
        <w:numPr>
          <w:ilvl w:val="3"/>
          <w:numId w:val="8"/>
        </w:numPr>
        <w:tabs>
          <w:tab w:val="left" w:pos="284"/>
        </w:tabs>
        <w:ind w:left="0" w:firstLine="0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>Компания представляет отчетность о рисках, культуре и эффективности деятельности на разных уровнях корпоративного управления.</w:t>
      </w:r>
    </w:p>
    <w:p w:rsidR="00ED1642" w:rsidRPr="0012135F" w:rsidRDefault="00E4039A" w:rsidP="00AA6E83">
      <w:pPr>
        <w:pStyle w:val="a7"/>
        <w:numPr>
          <w:ilvl w:val="3"/>
          <w:numId w:val="8"/>
        </w:numPr>
        <w:tabs>
          <w:tab w:val="left" w:pos="284"/>
        </w:tabs>
        <w:spacing w:before="240"/>
        <w:ind w:left="0" w:firstLine="0"/>
        <w:rPr>
          <w:rFonts w:ascii="Open Sans" w:hAnsi="Open Sans" w:cs="Open Sans"/>
        </w:rPr>
      </w:pPr>
      <w:r w:rsidRPr="0012135F">
        <w:rPr>
          <w:rFonts w:ascii="Open Sans" w:hAnsi="Open Sans" w:cs="Open Sans"/>
        </w:rPr>
        <w:br w:type="page"/>
      </w:r>
    </w:p>
    <w:p w:rsidR="00ED1642" w:rsidRPr="0012135F" w:rsidRDefault="00E4039A" w:rsidP="00AA6E83">
      <w:pPr>
        <w:pStyle w:val="1"/>
        <w:rPr>
          <w:rFonts w:ascii="Open Sans" w:hAnsi="Open Sans" w:cs="Open Sans"/>
          <w:sz w:val="20"/>
          <w:szCs w:val="20"/>
        </w:rPr>
      </w:pPr>
      <w:bookmarkStart w:id="38" w:name="_Toc180062724"/>
      <w:r w:rsidRPr="0012135F">
        <w:rPr>
          <w:rFonts w:ascii="Open Sans" w:hAnsi="Open Sans" w:cs="Open Sans"/>
          <w:sz w:val="20"/>
          <w:szCs w:val="20"/>
        </w:rPr>
        <w:lastRenderedPageBreak/>
        <w:t xml:space="preserve">Приложение </w:t>
      </w:r>
      <w:r w:rsidR="00B25E59" w:rsidRPr="0012135F">
        <w:rPr>
          <w:rFonts w:ascii="Open Sans" w:hAnsi="Open Sans" w:cs="Open Sans"/>
          <w:sz w:val="20"/>
          <w:szCs w:val="20"/>
        </w:rPr>
        <w:t xml:space="preserve">3 </w:t>
      </w:r>
      <w:r w:rsidRPr="0012135F">
        <w:rPr>
          <w:rFonts w:ascii="Open Sans" w:hAnsi="Open Sans" w:cs="Open Sans"/>
          <w:sz w:val="20"/>
          <w:szCs w:val="20"/>
        </w:rPr>
        <w:t>– Принципы построения эффективного внутреннего контроля</w:t>
      </w:r>
      <w:r w:rsidR="00BB564C" w:rsidRPr="0012135F">
        <w:rPr>
          <w:rFonts w:ascii="Open Sans" w:hAnsi="Open Sans" w:cs="Open Sans"/>
          <w:sz w:val="20"/>
          <w:szCs w:val="20"/>
        </w:rPr>
        <w:t xml:space="preserve"> </w:t>
      </w:r>
      <w:r w:rsidR="00BB564C" w:rsidRPr="0012135F">
        <w:rPr>
          <w:rFonts w:ascii="Open Sans" w:hAnsi="Open Sans" w:cs="Open Sans"/>
          <w:sz w:val="20"/>
          <w:szCs w:val="18"/>
        </w:rPr>
        <w:t xml:space="preserve">(в соответствии с Моделью COSO </w:t>
      </w:r>
      <w:r w:rsidR="00BB564C" w:rsidRPr="0012135F">
        <w:rPr>
          <w:rFonts w:ascii="Open Sans" w:hAnsi="Open Sans" w:cs="Open Sans"/>
          <w:sz w:val="20"/>
          <w:szCs w:val="18"/>
          <w:lang w:val="en-US"/>
        </w:rPr>
        <w:t>IC</w:t>
      </w:r>
      <w:r w:rsidR="00BB564C" w:rsidRPr="0012135F">
        <w:rPr>
          <w:rFonts w:ascii="Open Sans" w:hAnsi="Open Sans" w:cs="Open Sans"/>
          <w:sz w:val="20"/>
          <w:szCs w:val="18"/>
        </w:rPr>
        <w:t xml:space="preserve"> 201</w:t>
      </w:r>
      <w:r w:rsidR="00BB564C" w:rsidRPr="0012135F">
        <w:rPr>
          <w:rFonts w:ascii="Open Sans" w:hAnsi="Open Sans" w:cs="Open Sans"/>
          <w:sz w:val="20"/>
          <w:szCs w:val="18"/>
          <w:lang w:val="en-US"/>
        </w:rPr>
        <w:t>3</w:t>
      </w:r>
      <w:r w:rsidR="00BB564C" w:rsidRPr="0012135F">
        <w:rPr>
          <w:rFonts w:ascii="Open Sans" w:hAnsi="Open Sans" w:cs="Open Sans"/>
          <w:sz w:val="20"/>
          <w:szCs w:val="18"/>
        </w:rPr>
        <w:t>)</w:t>
      </w:r>
      <w:bookmarkEnd w:id="38"/>
    </w:p>
    <w:p w:rsidR="00DE00F8" w:rsidRPr="0012135F" w:rsidRDefault="00DE00F8" w:rsidP="00AA6E83">
      <w:pPr>
        <w:ind w:right="-1"/>
        <w:rPr>
          <w:rFonts w:ascii="Open Sans" w:hAnsi="Open Sans" w:cs="Open Sans"/>
          <w:sz w:val="18"/>
          <w:szCs w:val="18"/>
        </w:rPr>
      </w:pPr>
    </w:p>
    <w:p w:rsidR="007C4BBF" w:rsidRPr="0012135F" w:rsidRDefault="00E4039A" w:rsidP="006F653F">
      <w:pPr>
        <w:pStyle w:val="a7"/>
        <w:numPr>
          <w:ilvl w:val="0"/>
          <w:numId w:val="33"/>
        </w:numPr>
        <w:tabs>
          <w:tab w:val="left" w:pos="284"/>
        </w:tabs>
        <w:ind w:left="0" w:firstLine="0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>Компания демонстрирует приверженность принципу порядочности и этическим ценностям;</w:t>
      </w:r>
    </w:p>
    <w:p w:rsidR="007C4BBF" w:rsidRPr="0012135F" w:rsidRDefault="00E4039A" w:rsidP="006F653F">
      <w:pPr>
        <w:pStyle w:val="a7"/>
        <w:numPr>
          <w:ilvl w:val="0"/>
          <w:numId w:val="33"/>
        </w:numPr>
        <w:tabs>
          <w:tab w:val="left" w:pos="284"/>
        </w:tabs>
        <w:ind w:left="0" w:firstLine="0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 xml:space="preserve">Совет директоров демонстрирует независимость от менеджмента и </w:t>
      </w:r>
      <w:r w:rsidRPr="0012135F">
        <w:rPr>
          <w:rFonts w:ascii="Open Sans" w:hAnsi="Open Sans" w:cs="Open Sans"/>
          <w:sz w:val="18"/>
          <w:szCs w:val="18"/>
        </w:rPr>
        <w:t>осуществляет надзор за созданием и функционированием внутреннего контроля</w:t>
      </w:r>
      <w:r w:rsidR="00DD29DA" w:rsidRPr="0012135F">
        <w:rPr>
          <w:rFonts w:ascii="Open Sans" w:hAnsi="Open Sans" w:cs="Open Sans"/>
          <w:sz w:val="18"/>
          <w:szCs w:val="18"/>
        </w:rPr>
        <w:t>;</w:t>
      </w:r>
    </w:p>
    <w:p w:rsidR="007C4BBF" w:rsidRPr="0012135F" w:rsidRDefault="00E4039A" w:rsidP="006F653F">
      <w:pPr>
        <w:pStyle w:val="a7"/>
        <w:numPr>
          <w:ilvl w:val="0"/>
          <w:numId w:val="33"/>
        </w:numPr>
        <w:tabs>
          <w:tab w:val="left" w:pos="284"/>
        </w:tabs>
        <w:ind w:left="0" w:firstLine="0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 xml:space="preserve">Менеджмент, под надзором совета директоров, определяет структуру </w:t>
      </w:r>
      <w:r w:rsidR="00DD29DA" w:rsidRPr="0012135F">
        <w:rPr>
          <w:rFonts w:ascii="Open Sans" w:hAnsi="Open Sans" w:cs="Open Sans"/>
          <w:sz w:val="18"/>
          <w:szCs w:val="18"/>
        </w:rPr>
        <w:t>Компании</w:t>
      </w:r>
      <w:r w:rsidRPr="0012135F">
        <w:rPr>
          <w:rFonts w:ascii="Open Sans" w:hAnsi="Open Sans" w:cs="Open Sans"/>
          <w:sz w:val="18"/>
          <w:szCs w:val="18"/>
        </w:rPr>
        <w:t>, линии подчиненности, а также соответствующие полномочия, обязанности и ответственность в процессе достижен</w:t>
      </w:r>
      <w:r w:rsidRPr="0012135F">
        <w:rPr>
          <w:rFonts w:ascii="Open Sans" w:hAnsi="Open Sans" w:cs="Open Sans"/>
          <w:sz w:val="18"/>
          <w:szCs w:val="18"/>
        </w:rPr>
        <w:t>ия целей</w:t>
      </w:r>
      <w:r w:rsidR="00DD29DA" w:rsidRPr="0012135F">
        <w:rPr>
          <w:rFonts w:ascii="Open Sans" w:hAnsi="Open Sans" w:cs="Open Sans"/>
          <w:sz w:val="18"/>
          <w:szCs w:val="18"/>
        </w:rPr>
        <w:t>;</w:t>
      </w:r>
      <w:r w:rsidRPr="0012135F">
        <w:rPr>
          <w:rFonts w:ascii="Open Sans" w:hAnsi="Open Sans" w:cs="Open Sans"/>
          <w:sz w:val="18"/>
          <w:szCs w:val="18"/>
        </w:rPr>
        <w:t xml:space="preserve"> </w:t>
      </w:r>
    </w:p>
    <w:p w:rsidR="007C4BBF" w:rsidRPr="0012135F" w:rsidRDefault="00E4039A" w:rsidP="006F653F">
      <w:pPr>
        <w:pStyle w:val="a7"/>
        <w:numPr>
          <w:ilvl w:val="0"/>
          <w:numId w:val="33"/>
        </w:numPr>
        <w:tabs>
          <w:tab w:val="left" w:pos="284"/>
        </w:tabs>
        <w:ind w:left="0" w:firstLine="0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 xml:space="preserve">Компания демонстрируют стремление к привлечению, развитию и удержанию компетентных сотрудников в соответствии с поставленными целями; </w:t>
      </w:r>
    </w:p>
    <w:p w:rsidR="007C4BBF" w:rsidRPr="0012135F" w:rsidRDefault="00E4039A" w:rsidP="006F653F">
      <w:pPr>
        <w:pStyle w:val="a7"/>
        <w:numPr>
          <w:ilvl w:val="0"/>
          <w:numId w:val="33"/>
        </w:numPr>
        <w:tabs>
          <w:tab w:val="left" w:pos="284"/>
        </w:tabs>
        <w:ind w:left="0" w:firstLine="0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>Компания устанавливает ответственность сотрудников за выполнение ими своих обязанностей в сфере внутреннего ко</w:t>
      </w:r>
      <w:r w:rsidRPr="0012135F">
        <w:rPr>
          <w:rFonts w:ascii="Open Sans" w:hAnsi="Open Sans" w:cs="Open Sans"/>
          <w:sz w:val="18"/>
          <w:szCs w:val="18"/>
        </w:rPr>
        <w:t xml:space="preserve">нтроля в процессе достижения целей; </w:t>
      </w:r>
    </w:p>
    <w:p w:rsidR="007C4BBF" w:rsidRPr="0012135F" w:rsidRDefault="00E4039A" w:rsidP="006F653F">
      <w:pPr>
        <w:pStyle w:val="a7"/>
        <w:numPr>
          <w:ilvl w:val="0"/>
          <w:numId w:val="33"/>
        </w:numPr>
        <w:tabs>
          <w:tab w:val="left" w:pos="284"/>
        </w:tabs>
        <w:ind w:left="0" w:firstLine="0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>Компания определяет четкие цели для того, чтобы иметь возможность идентифицировать и оценивать риски, препятствующие их достижению;</w:t>
      </w:r>
    </w:p>
    <w:p w:rsidR="007C4BBF" w:rsidRPr="0012135F" w:rsidRDefault="00E4039A" w:rsidP="006F653F">
      <w:pPr>
        <w:pStyle w:val="a7"/>
        <w:numPr>
          <w:ilvl w:val="0"/>
          <w:numId w:val="33"/>
        </w:numPr>
        <w:tabs>
          <w:tab w:val="left" w:pos="284"/>
        </w:tabs>
        <w:ind w:left="0" w:firstLine="0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 xml:space="preserve">Компания идентифицирует риски, препятствующие </w:t>
      </w:r>
      <w:r w:rsidR="00B12EA0" w:rsidRPr="0012135F">
        <w:rPr>
          <w:rFonts w:ascii="Open Sans" w:hAnsi="Open Sans" w:cs="Open Sans"/>
          <w:sz w:val="18"/>
          <w:szCs w:val="18"/>
        </w:rPr>
        <w:t>достижению полного спектра своих целей,</w:t>
      </w:r>
      <w:r w:rsidRPr="0012135F">
        <w:rPr>
          <w:rFonts w:ascii="Open Sans" w:hAnsi="Open Sans" w:cs="Open Sans"/>
          <w:sz w:val="18"/>
          <w:szCs w:val="18"/>
        </w:rPr>
        <w:t xml:space="preserve"> и осуществляет анализ рисков для определения подходов к управлению ими; </w:t>
      </w:r>
    </w:p>
    <w:p w:rsidR="007C4BBF" w:rsidRPr="0012135F" w:rsidRDefault="00E4039A" w:rsidP="006F653F">
      <w:pPr>
        <w:pStyle w:val="a7"/>
        <w:numPr>
          <w:ilvl w:val="0"/>
          <w:numId w:val="33"/>
        </w:numPr>
        <w:tabs>
          <w:tab w:val="left" w:pos="284"/>
        </w:tabs>
        <w:ind w:left="0" w:firstLine="0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 xml:space="preserve">Компания учитывает возможность мошенничества при оценке рисков, препятствующих </w:t>
      </w:r>
      <w:r w:rsidR="00ED1642" w:rsidRPr="0012135F">
        <w:rPr>
          <w:rFonts w:ascii="Open Sans" w:hAnsi="Open Sans" w:cs="Open Sans"/>
          <w:sz w:val="18"/>
          <w:szCs w:val="18"/>
        </w:rPr>
        <w:t>достижению поставленных</w:t>
      </w:r>
      <w:r w:rsidRPr="0012135F">
        <w:rPr>
          <w:rFonts w:ascii="Open Sans" w:hAnsi="Open Sans" w:cs="Open Sans"/>
          <w:sz w:val="18"/>
          <w:szCs w:val="18"/>
        </w:rPr>
        <w:t xml:space="preserve"> целей;</w:t>
      </w:r>
    </w:p>
    <w:p w:rsidR="007C4BBF" w:rsidRPr="0012135F" w:rsidRDefault="00E4039A" w:rsidP="006F653F">
      <w:pPr>
        <w:pStyle w:val="a7"/>
        <w:numPr>
          <w:ilvl w:val="0"/>
          <w:numId w:val="33"/>
        </w:numPr>
        <w:tabs>
          <w:tab w:val="left" w:pos="284"/>
        </w:tabs>
        <w:ind w:left="0" w:firstLine="0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>Компания определяет и оценивает изменения, которые могут оказать значите</w:t>
      </w:r>
      <w:r w:rsidRPr="0012135F">
        <w:rPr>
          <w:rFonts w:ascii="Open Sans" w:hAnsi="Open Sans" w:cs="Open Sans"/>
          <w:sz w:val="18"/>
          <w:szCs w:val="18"/>
        </w:rPr>
        <w:t>льное воздействие на систему внутреннего контроля;</w:t>
      </w:r>
    </w:p>
    <w:p w:rsidR="007C4BBF" w:rsidRPr="0012135F" w:rsidRDefault="00E4039A" w:rsidP="006F653F">
      <w:pPr>
        <w:pStyle w:val="a7"/>
        <w:numPr>
          <w:ilvl w:val="0"/>
          <w:numId w:val="33"/>
        </w:numPr>
        <w:tabs>
          <w:tab w:val="left" w:pos="284"/>
        </w:tabs>
        <w:ind w:left="0" w:firstLine="0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>Компания выбирает и разрабатывает контрольные процедуры, которые позволяют снизить риски, препятствующие достижению целей, до приемлемого уровня;</w:t>
      </w:r>
    </w:p>
    <w:p w:rsidR="007C4BBF" w:rsidRPr="0012135F" w:rsidRDefault="00E4039A" w:rsidP="006F653F">
      <w:pPr>
        <w:pStyle w:val="a7"/>
        <w:numPr>
          <w:ilvl w:val="0"/>
          <w:numId w:val="33"/>
        </w:numPr>
        <w:tabs>
          <w:tab w:val="left" w:pos="284"/>
        </w:tabs>
        <w:ind w:left="0" w:firstLine="0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>Компания разрабатывает процедуры контроля над информационны</w:t>
      </w:r>
      <w:r w:rsidRPr="0012135F">
        <w:rPr>
          <w:rFonts w:ascii="Open Sans" w:hAnsi="Open Sans" w:cs="Open Sans"/>
          <w:sz w:val="18"/>
          <w:szCs w:val="18"/>
        </w:rPr>
        <w:t>ми технологиями для достижения поставленных целей;</w:t>
      </w:r>
    </w:p>
    <w:p w:rsidR="007C4BBF" w:rsidRPr="0012135F" w:rsidRDefault="00E4039A" w:rsidP="006F653F">
      <w:pPr>
        <w:pStyle w:val="a7"/>
        <w:numPr>
          <w:ilvl w:val="0"/>
          <w:numId w:val="33"/>
        </w:numPr>
        <w:tabs>
          <w:tab w:val="left" w:pos="284"/>
        </w:tabs>
        <w:ind w:left="0" w:firstLine="0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>Компания реализует контрольные процедуры посредством политик, которые определяют ожидаемые результаты, и процедур, посредством которых политики претворяются в жизнь;</w:t>
      </w:r>
    </w:p>
    <w:p w:rsidR="00ED1642" w:rsidRPr="0012135F" w:rsidRDefault="00E4039A" w:rsidP="006F653F">
      <w:pPr>
        <w:pStyle w:val="a7"/>
        <w:numPr>
          <w:ilvl w:val="0"/>
          <w:numId w:val="33"/>
        </w:numPr>
        <w:tabs>
          <w:tab w:val="left" w:pos="284"/>
        </w:tabs>
        <w:ind w:left="0" w:firstLine="0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>Компания получает или формирует и испол</w:t>
      </w:r>
      <w:r w:rsidRPr="0012135F">
        <w:rPr>
          <w:rFonts w:ascii="Open Sans" w:hAnsi="Open Sans" w:cs="Open Sans"/>
          <w:sz w:val="18"/>
          <w:szCs w:val="18"/>
        </w:rPr>
        <w:t>ьзует значимую и качественную информацию для обеспечения функционирования внутреннего контроля;</w:t>
      </w:r>
    </w:p>
    <w:p w:rsidR="00ED1642" w:rsidRPr="0012135F" w:rsidRDefault="00E4039A" w:rsidP="006F653F">
      <w:pPr>
        <w:pStyle w:val="a7"/>
        <w:numPr>
          <w:ilvl w:val="0"/>
          <w:numId w:val="33"/>
        </w:numPr>
        <w:tabs>
          <w:tab w:val="left" w:pos="284"/>
        </w:tabs>
        <w:ind w:left="0" w:firstLine="0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 xml:space="preserve">В организации осуществляется внутренний обмен информацией, включая информация о целях и обязанностях в области внутреннего контроля, которая необходима для его </w:t>
      </w:r>
      <w:r w:rsidRPr="0012135F">
        <w:rPr>
          <w:rFonts w:ascii="Open Sans" w:hAnsi="Open Sans" w:cs="Open Sans"/>
          <w:sz w:val="18"/>
          <w:szCs w:val="18"/>
        </w:rPr>
        <w:t>функционирования</w:t>
      </w:r>
      <w:r w:rsidR="00DD29DA" w:rsidRPr="0012135F">
        <w:rPr>
          <w:rFonts w:ascii="Open Sans" w:hAnsi="Open Sans" w:cs="Open Sans"/>
          <w:sz w:val="18"/>
          <w:szCs w:val="18"/>
        </w:rPr>
        <w:t>;</w:t>
      </w:r>
    </w:p>
    <w:p w:rsidR="00ED1642" w:rsidRPr="0012135F" w:rsidRDefault="00E4039A" w:rsidP="006F653F">
      <w:pPr>
        <w:pStyle w:val="a7"/>
        <w:numPr>
          <w:ilvl w:val="0"/>
          <w:numId w:val="33"/>
        </w:numPr>
        <w:tabs>
          <w:tab w:val="left" w:pos="284"/>
        </w:tabs>
        <w:ind w:left="0" w:firstLine="0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>Компания осуществляет обмен информацией с внешними сторонами по вопросам, оказывающим влияние на функционирование внутреннего контроля;</w:t>
      </w:r>
    </w:p>
    <w:p w:rsidR="00ED1642" w:rsidRPr="0012135F" w:rsidRDefault="00E4039A" w:rsidP="006F653F">
      <w:pPr>
        <w:pStyle w:val="a7"/>
        <w:numPr>
          <w:ilvl w:val="0"/>
          <w:numId w:val="33"/>
        </w:numPr>
        <w:tabs>
          <w:tab w:val="left" w:pos="284"/>
        </w:tabs>
        <w:ind w:left="0" w:firstLine="0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>Компания выбирает, готовит и проводит непрерывные и/или периодические оценки компонентов внутреннего к</w:t>
      </w:r>
      <w:r w:rsidRPr="0012135F">
        <w:rPr>
          <w:rFonts w:ascii="Open Sans" w:hAnsi="Open Sans" w:cs="Open Sans"/>
          <w:sz w:val="18"/>
          <w:szCs w:val="18"/>
        </w:rPr>
        <w:t>онтроля с целью удостовериться, что они есть в наличии и работают;</w:t>
      </w:r>
    </w:p>
    <w:p w:rsidR="00ED1642" w:rsidRPr="0012135F" w:rsidRDefault="00E4039A" w:rsidP="006F653F">
      <w:pPr>
        <w:pStyle w:val="a7"/>
        <w:numPr>
          <w:ilvl w:val="0"/>
          <w:numId w:val="33"/>
        </w:numPr>
        <w:tabs>
          <w:tab w:val="left" w:pos="284"/>
        </w:tabs>
        <w:ind w:left="0" w:firstLine="0"/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t>Компания оценивает недостатки внутреннего контроля и своевременно информирует о них стороны, ответственные за осуществление корректирующих действий, включая высшее исполнительное руководств</w:t>
      </w:r>
      <w:r w:rsidRPr="0012135F">
        <w:rPr>
          <w:rFonts w:ascii="Open Sans" w:hAnsi="Open Sans" w:cs="Open Sans"/>
          <w:sz w:val="18"/>
          <w:szCs w:val="18"/>
        </w:rPr>
        <w:t>о.</w:t>
      </w:r>
    </w:p>
    <w:p w:rsidR="00482C77" w:rsidRPr="0012135F" w:rsidRDefault="00E4039A" w:rsidP="00AA6E83">
      <w:pPr>
        <w:pStyle w:val="a7"/>
        <w:numPr>
          <w:ilvl w:val="2"/>
          <w:numId w:val="8"/>
        </w:numPr>
        <w:tabs>
          <w:tab w:val="left" w:pos="284"/>
        </w:tabs>
        <w:rPr>
          <w:rFonts w:ascii="Open Sans" w:hAnsi="Open Sans" w:cs="Open Sans"/>
          <w:sz w:val="18"/>
          <w:szCs w:val="18"/>
        </w:rPr>
      </w:pPr>
      <w:r w:rsidRPr="0012135F">
        <w:rPr>
          <w:rFonts w:ascii="Open Sans" w:hAnsi="Open Sans" w:cs="Open Sans"/>
          <w:sz w:val="18"/>
          <w:szCs w:val="18"/>
        </w:rPr>
        <w:br w:type="page"/>
      </w:r>
    </w:p>
    <w:p w:rsidR="00DE00F8" w:rsidRPr="0012135F" w:rsidRDefault="00E4039A" w:rsidP="00AA6E83">
      <w:pPr>
        <w:pStyle w:val="1"/>
        <w:spacing w:after="240"/>
        <w:rPr>
          <w:rFonts w:ascii="Open Sans" w:hAnsi="Open Sans" w:cs="Open Sans"/>
          <w:sz w:val="20"/>
          <w:szCs w:val="18"/>
        </w:rPr>
      </w:pPr>
      <w:bookmarkStart w:id="39" w:name="_Toc180062725"/>
      <w:r w:rsidRPr="0012135F">
        <w:rPr>
          <w:rFonts w:ascii="Open Sans" w:hAnsi="Open Sans" w:cs="Open Sans"/>
          <w:sz w:val="20"/>
          <w:szCs w:val="18"/>
        </w:rPr>
        <w:lastRenderedPageBreak/>
        <w:t xml:space="preserve">Приложение </w:t>
      </w:r>
      <w:r w:rsidR="00B25E59" w:rsidRPr="0012135F">
        <w:rPr>
          <w:rFonts w:ascii="Open Sans" w:hAnsi="Open Sans" w:cs="Open Sans"/>
          <w:sz w:val="20"/>
          <w:szCs w:val="18"/>
        </w:rPr>
        <w:t xml:space="preserve">4 </w:t>
      </w:r>
      <w:r w:rsidRPr="0012135F">
        <w:rPr>
          <w:rFonts w:ascii="Open Sans" w:hAnsi="Open Sans" w:cs="Open Sans"/>
          <w:sz w:val="20"/>
          <w:szCs w:val="18"/>
        </w:rPr>
        <w:t>– Правила построения эффективного внутреннего контроля бизнес-процесса</w:t>
      </w:r>
      <w:bookmarkEnd w:id="39"/>
    </w:p>
    <w:tbl>
      <w:tblPr>
        <w:tblW w:w="10213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562"/>
        <w:gridCol w:w="283"/>
        <w:gridCol w:w="2697"/>
        <w:gridCol w:w="6671"/>
      </w:tblGrid>
      <w:tr w:rsidR="00823D87" w:rsidTr="004A6F97">
        <w:trPr>
          <w:trHeight w:val="737"/>
        </w:trPr>
        <w:tc>
          <w:tcPr>
            <w:tcW w:w="562" w:type="dxa"/>
            <w:vMerge w:val="restar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AE400"/>
            <w:tcMar>
              <w:top w:w="113" w:type="dxa"/>
              <w:left w:w="57" w:type="dxa"/>
              <w:bottom w:w="113" w:type="dxa"/>
              <w:right w:w="15" w:type="dxa"/>
            </w:tcMar>
            <w:textDirection w:val="btLr"/>
            <w:vAlign w:val="center"/>
            <w:hideMark/>
          </w:tcPr>
          <w:p w:rsidR="00482C77" w:rsidRPr="0012135F" w:rsidRDefault="00E4039A" w:rsidP="00AA6E83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bCs/>
                <w:sz w:val="18"/>
                <w:szCs w:val="18"/>
              </w:rPr>
              <w:t>Контрольная среда</w:t>
            </w:r>
          </w:p>
        </w:tc>
        <w:tc>
          <w:tcPr>
            <w:tcW w:w="28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57" w:type="dxa"/>
            </w:tcMar>
            <w:vAlign w:val="center"/>
            <w:hideMark/>
          </w:tcPr>
          <w:p w:rsidR="00482C77" w:rsidRPr="0012135F" w:rsidRDefault="00E4039A" w:rsidP="00AA6E83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1</w:t>
            </w:r>
          </w:p>
        </w:tc>
        <w:tc>
          <w:tcPr>
            <w:tcW w:w="269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15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:rsidR="00482C77" w:rsidRPr="0012135F" w:rsidRDefault="00E4039A" w:rsidP="00AA6E83">
            <w:pPr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bCs/>
                <w:sz w:val="18"/>
                <w:szCs w:val="18"/>
              </w:rPr>
              <w:t>Отношение к контрольным процедурам</w:t>
            </w:r>
          </w:p>
        </w:tc>
        <w:tc>
          <w:tcPr>
            <w:tcW w:w="667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13" w:type="dxa"/>
            </w:tcMar>
            <w:vAlign w:val="center"/>
            <w:hideMark/>
          </w:tcPr>
          <w:p w:rsidR="00482C77" w:rsidRPr="0012135F" w:rsidRDefault="00E4039A" w:rsidP="00AA6E83">
            <w:pPr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Сотрудники демонстрируют небезразличие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 и ответственное отношение к выполнению своих обязанностей, включая процедуры внутреннего </w:t>
            </w:r>
            <w:r w:rsidR="00ED1642" w:rsidRPr="0012135F">
              <w:rPr>
                <w:rFonts w:ascii="Open Sans" w:hAnsi="Open Sans" w:cs="Open Sans"/>
                <w:sz w:val="18"/>
                <w:szCs w:val="18"/>
              </w:rPr>
              <w:t>контроля</w:t>
            </w:r>
          </w:p>
        </w:tc>
      </w:tr>
      <w:tr w:rsidR="00823D87" w:rsidTr="004A6F97">
        <w:trPr>
          <w:trHeight w:val="546"/>
        </w:trPr>
        <w:tc>
          <w:tcPr>
            <w:tcW w:w="562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AE400"/>
            <w:vAlign w:val="center"/>
            <w:hideMark/>
          </w:tcPr>
          <w:p w:rsidR="00482C77" w:rsidRPr="0012135F" w:rsidRDefault="00482C77" w:rsidP="00AA6E83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57" w:type="dxa"/>
            </w:tcMar>
            <w:vAlign w:val="center"/>
            <w:hideMark/>
          </w:tcPr>
          <w:p w:rsidR="00482C77" w:rsidRPr="0012135F" w:rsidRDefault="00E4039A" w:rsidP="00AA6E83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2</w:t>
            </w:r>
          </w:p>
        </w:tc>
        <w:tc>
          <w:tcPr>
            <w:tcW w:w="269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15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:rsidR="00482C77" w:rsidRPr="0012135F" w:rsidRDefault="00E4039A" w:rsidP="00AA6E83">
            <w:pPr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bCs/>
                <w:sz w:val="18"/>
                <w:szCs w:val="18"/>
              </w:rPr>
              <w:t>Разграничение ответственности</w:t>
            </w:r>
          </w:p>
        </w:tc>
        <w:tc>
          <w:tcPr>
            <w:tcW w:w="667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13" w:type="dxa"/>
            </w:tcMar>
            <w:vAlign w:val="center"/>
            <w:hideMark/>
          </w:tcPr>
          <w:p w:rsidR="00482C77" w:rsidRPr="0012135F" w:rsidRDefault="00E4039A" w:rsidP="00AA6E83">
            <w:pPr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В рамках бизнес-процесса четко определены полномочия и ответственность всех вовлеченных подразделений, а их руководители де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монстрируют ответственность за </w:t>
            </w:r>
            <w:r w:rsidR="00ED1642" w:rsidRPr="0012135F">
              <w:rPr>
                <w:rFonts w:ascii="Open Sans" w:hAnsi="Open Sans" w:cs="Open Sans"/>
                <w:sz w:val="18"/>
                <w:szCs w:val="18"/>
              </w:rPr>
              <w:t>внутренний контроль</w:t>
            </w:r>
          </w:p>
        </w:tc>
      </w:tr>
      <w:tr w:rsidR="00823D87" w:rsidTr="004A6F97">
        <w:trPr>
          <w:trHeight w:val="546"/>
        </w:trPr>
        <w:tc>
          <w:tcPr>
            <w:tcW w:w="562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AE400"/>
            <w:vAlign w:val="center"/>
            <w:hideMark/>
          </w:tcPr>
          <w:p w:rsidR="00482C77" w:rsidRPr="0012135F" w:rsidRDefault="00482C77" w:rsidP="00AA6E83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57" w:type="dxa"/>
            </w:tcMar>
            <w:vAlign w:val="center"/>
            <w:hideMark/>
          </w:tcPr>
          <w:p w:rsidR="00482C77" w:rsidRPr="0012135F" w:rsidRDefault="00E4039A" w:rsidP="00AA6E83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3</w:t>
            </w:r>
          </w:p>
        </w:tc>
        <w:tc>
          <w:tcPr>
            <w:tcW w:w="269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15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:rsidR="00482C77" w:rsidRPr="0012135F" w:rsidRDefault="00E4039A" w:rsidP="00AA6E83">
            <w:pPr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bCs/>
                <w:sz w:val="18"/>
                <w:szCs w:val="18"/>
              </w:rPr>
              <w:t>Наличие необходимых компетенций</w:t>
            </w:r>
          </w:p>
        </w:tc>
        <w:tc>
          <w:tcPr>
            <w:tcW w:w="667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13" w:type="dxa"/>
            </w:tcMar>
            <w:vAlign w:val="center"/>
            <w:hideMark/>
          </w:tcPr>
          <w:p w:rsidR="00482C77" w:rsidRPr="0012135F" w:rsidRDefault="00E4039A" w:rsidP="00AA6E83">
            <w:pPr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Сотрудники подразделения обладают необходимыми навыками и способны выполнять возложенные на них обязанности</w:t>
            </w:r>
          </w:p>
        </w:tc>
      </w:tr>
      <w:tr w:rsidR="00823D87" w:rsidTr="004A6F97">
        <w:trPr>
          <w:trHeight w:val="546"/>
        </w:trPr>
        <w:tc>
          <w:tcPr>
            <w:tcW w:w="562" w:type="dxa"/>
            <w:vMerge w:val="restar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009900"/>
            <w:tcMar>
              <w:top w:w="113" w:type="dxa"/>
              <w:left w:w="57" w:type="dxa"/>
              <w:bottom w:w="113" w:type="dxa"/>
              <w:right w:w="15" w:type="dxa"/>
            </w:tcMar>
            <w:textDirection w:val="btLr"/>
            <w:vAlign w:val="center"/>
            <w:hideMark/>
          </w:tcPr>
          <w:p w:rsidR="00482C77" w:rsidRPr="0012135F" w:rsidRDefault="00E4039A" w:rsidP="00AA6E83">
            <w:pPr>
              <w:jc w:val="center"/>
              <w:rPr>
                <w:rFonts w:ascii="Open Sans" w:hAnsi="Open Sans" w:cs="Open Sans"/>
                <w:color w:val="FFFFFF" w:themeColor="background1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bCs/>
                <w:color w:val="FFFFFF" w:themeColor="background1"/>
                <w:sz w:val="18"/>
                <w:szCs w:val="18"/>
              </w:rPr>
              <w:t>Оценка рисков</w:t>
            </w:r>
          </w:p>
        </w:tc>
        <w:tc>
          <w:tcPr>
            <w:tcW w:w="28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57" w:type="dxa"/>
            </w:tcMar>
            <w:vAlign w:val="center"/>
            <w:hideMark/>
          </w:tcPr>
          <w:p w:rsidR="00482C77" w:rsidRPr="0012135F" w:rsidRDefault="00E4039A" w:rsidP="00AA6E83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4</w:t>
            </w:r>
          </w:p>
        </w:tc>
        <w:tc>
          <w:tcPr>
            <w:tcW w:w="269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15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:rsidR="00482C77" w:rsidRPr="0012135F" w:rsidRDefault="00E4039A" w:rsidP="00AA6E83">
            <w:pPr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bCs/>
                <w:sz w:val="18"/>
                <w:szCs w:val="18"/>
              </w:rPr>
              <w:t xml:space="preserve">Анализ меняющихся рисков и актуальности </w:t>
            </w:r>
            <w:r w:rsidRPr="0012135F">
              <w:rPr>
                <w:rFonts w:ascii="Open Sans" w:hAnsi="Open Sans" w:cs="Open Sans"/>
                <w:b/>
                <w:bCs/>
                <w:sz w:val="18"/>
                <w:szCs w:val="18"/>
              </w:rPr>
              <w:t>контролей</w:t>
            </w:r>
          </w:p>
        </w:tc>
        <w:tc>
          <w:tcPr>
            <w:tcW w:w="667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13" w:type="dxa"/>
            </w:tcMar>
            <w:vAlign w:val="center"/>
            <w:hideMark/>
          </w:tcPr>
          <w:p w:rsidR="00482C77" w:rsidRPr="0012135F" w:rsidRDefault="00E4039A" w:rsidP="00AA6E83">
            <w:pPr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Новые риски своевременно выявляются, а контрольные процедуры актуализируются с учетом внутренних и внешних изменений в бизнесе (включая законодательные требования)</w:t>
            </w:r>
          </w:p>
        </w:tc>
      </w:tr>
      <w:tr w:rsidR="00823D87" w:rsidTr="004A6F97">
        <w:trPr>
          <w:trHeight w:val="653"/>
        </w:trPr>
        <w:tc>
          <w:tcPr>
            <w:tcW w:w="562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009900"/>
            <w:vAlign w:val="center"/>
            <w:hideMark/>
          </w:tcPr>
          <w:p w:rsidR="00482C77" w:rsidRPr="0012135F" w:rsidRDefault="00482C77" w:rsidP="00AA6E83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57" w:type="dxa"/>
            </w:tcMar>
            <w:vAlign w:val="center"/>
            <w:hideMark/>
          </w:tcPr>
          <w:p w:rsidR="00482C77" w:rsidRPr="0012135F" w:rsidRDefault="00E4039A" w:rsidP="00AA6E83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5</w:t>
            </w:r>
          </w:p>
        </w:tc>
        <w:tc>
          <w:tcPr>
            <w:tcW w:w="269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15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:rsidR="00482C77" w:rsidRPr="0012135F" w:rsidRDefault="00E4039A" w:rsidP="00AA6E83">
            <w:pPr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bCs/>
                <w:sz w:val="18"/>
                <w:szCs w:val="18"/>
              </w:rPr>
              <w:t>Эффективное снижение критических рисков</w:t>
            </w:r>
          </w:p>
        </w:tc>
        <w:tc>
          <w:tcPr>
            <w:tcW w:w="667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13" w:type="dxa"/>
            </w:tcMar>
            <w:vAlign w:val="center"/>
            <w:hideMark/>
          </w:tcPr>
          <w:p w:rsidR="00482C77" w:rsidRPr="0012135F" w:rsidRDefault="00E4039A" w:rsidP="00AA6E83">
            <w:pPr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Дизайн </w:t>
            </w:r>
            <w:r w:rsidR="00ED1642" w:rsidRPr="0012135F">
              <w:rPr>
                <w:rFonts w:ascii="Open Sans" w:hAnsi="Open Sans" w:cs="Open Sans"/>
                <w:sz w:val="18"/>
                <w:szCs w:val="18"/>
              </w:rPr>
              <w:t>контрольных процедур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 эффективно снижает до приемлемого (для Компании) уровня все критические риски в работе подразделения/процесса, а затраты на их внедрение/осуществление не превышают возможный ущерб от реализации риска</w:t>
            </w:r>
          </w:p>
        </w:tc>
      </w:tr>
      <w:tr w:rsidR="00823D87" w:rsidTr="004A6F97">
        <w:trPr>
          <w:trHeight w:val="653"/>
        </w:trPr>
        <w:tc>
          <w:tcPr>
            <w:tcW w:w="562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009900"/>
            <w:vAlign w:val="center"/>
            <w:hideMark/>
          </w:tcPr>
          <w:p w:rsidR="00482C77" w:rsidRPr="0012135F" w:rsidRDefault="00482C77" w:rsidP="00AA6E83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57" w:type="dxa"/>
            </w:tcMar>
            <w:vAlign w:val="center"/>
            <w:hideMark/>
          </w:tcPr>
          <w:p w:rsidR="00482C77" w:rsidRPr="0012135F" w:rsidRDefault="00E4039A" w:rsidP="00AA6E83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6</w:t>
            </w:r>
          </w:p>
        </w:tc>
        <w:tc>
          <w:tcPr>
            <w:tcW w:w="269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15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:rsidR="00482C77" w:rsidRPr="0012135F" w:rsidRDefault="00E4039A" w:rsidP="00AA6E83">
            <w:pPr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bCs/>
                <w:sz w:val="18"/>
                <w:szCs w:val="18"/>
              </w:rPr>
              <w:t>Постановка целей и их общность</w:t>
            </w:r>
          </w:p>
        </w:tc>
        <w:tc>
          <w:tcPr>
            <w:tcW w:w="667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13" w:type="dxa"/>
            </w:tcMar>
            <w:vAlign w:val="center"/>
            <w:hideMark/>
          </w:tcPr>
          <w:p w:rsidR="00482C77" w:rsidRPr="0012135F" w:rsidRDefault="00E4039A" w:rsidP="00AA6E83">
            <w:pPr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Задачи, поставленные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 перед подразделением, амбициозны и достижимы, при этом они соответствуют целям и стратегии Компании, а их достижение отслеживается с помощью необходимых КПЭ процесса/подразделения</w:t>
            </w:r>
          </w:p>
        </w:tc>
      </w:tr>
      <w:tr w:rsidR="00823D87" w:rsidTr="004A6F97">
        <w:trPr>
          <w:trHeight w:val="546"/>
        </w:trPr>
        <w:tc>
          <w:tcPr>
            <w:tcW w:w="562" w:type="dxa"/>
            <w:vMerge w:val="restar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B3B3FF"/>
            <w:tcMar>
              <w:top w:w="113" w:type="dxa"/>
              <w:left w:w="57" w:type="dxa"/>
              <w:bottom w:w="113" w:type="dxa"/>
              <w:right w:w="15" w:type="dxa"/>
            </w:tcMar>
            <w:textDirection w:val="btLr"/>
            <w:vAlign w:val="center"/>
            <w:hideMark/>
          </w:tcPr>
          <w:p w:rsidR="00482C77" w:rsidRPr="0012135F" w:rsidRDefault="00E4039A" w:rsidP="00AA6E83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bCs/>
                <w:sz w:val="18"/>
                <w:szCs w:val="18"/>
              </w:rPr>
              <w:t>Средства контроля</w:t>
            </w:r>
          </w:p>
        </w:tc>
        <w:tc>
          <w:tcPr>
            <w:tcW w:w="28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57" w:type="dxa"/>
            </w:tcMar>
            <w:vAlign w:val="center"/>
            <w:hideMark/>
          </w:tcPr>
          <w:p w:rsidR="00482C77" w:rsidRPr="0012135F" w:rsidRDefault="00E4039A" w:rsidP="00AA6E83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7</w:t>
            </w:r>
          </w:p>
        </w:tc>
        <w:tc>
          <w:tcPr>
            <w:tcW w:w="269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15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:rsidR="00482C77" w:rsidRPr="0012135F" w:rsidRDefault="00E4039A" w:rsidP="00AA6E83">
            <w:pPr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bCs/>
                <w:sz w:val="18"/>
                <w:szCs w:val="18"/>
              </w:rPr>
              <w:t>Описание и соблюдение контрольных процедур</w:t>
            </w:r>
          </w:p>
        </w:tc>
        <w:tc>
          <w:tcPr>
            <w:tcW w:w="667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13" w:type="dxa"/>
            </w:tcMar>
            <w:vAlign w:val="center"/>
            <w:hideMark/>
          </w:tcPr>
          <w:p w:rsidR="00482C77" w:rsidRPr="0012135F" w:rsidRDefault="00E4039A" w:rsidP="00AA6E83">
            <w:pPr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Существующие ключевые процедуры по </w:t>
            </w:r>
            <w:r w:rsidR="00ED1642" w:rsidRPr="0012135F">
              <w:rPr>
                <w:rFonts w:ascii="Open Sans" w:hAnsi="Open Sans" w:cs="Open Sans"/>
                <w:sz w:val="18"/>
                <w:szCs w:val="18"/>
              </w:rPr>
              <w:t>внутреннему контролю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, предназначенные для процесса/подразделения, задокументированы, понятны его сотрудникам и выполняются ими в полном объеме</w:t>
            </w:r>
          </w:p>
        </w:tc>
      </w:tr>
      <w:tr w:rsidR="00823D87" w:rsidTr="004A6F97">
        <w:trPr>
          <w:trHeight w:val="653"/>
        </w:trPr>
        <w:tc>
          <w:tcPr>
            <w:tcW w:w="562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B3B3FF"/>
            <w:vAlign w:val="center"/>
            <w:hideMark/>
          </w:tcPr>
          <w:p w:rsidR="00482C77" w:rsidRPr="0012135F" w:rsidRDefault="00482C77" w:rsidP="00AA6E83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57" w:type="dxa"/>
            </w:tcMar>
            <w:vAlign w:val="center"/>
            <w:hideMark/>
          </w:tcPr>
          <w:p w:rsidR="00482C77" w:rsidRPr="0012135F" w:rsidRDefault="00E4039A" w:rsidP="00AA6E83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8</w:t>
            </w:r>
          </w:p>
        </w:tc>
        <w:tc>
          <w:tcPr>
            <w:tcW w:w="269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15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:rsidR="00482C77" w:rsidRPr="0012135F" w:rsidRDefault="00E4039A" w:rsidP="00AA6E83">
            <w:pPr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bCs/>
                <w:sz w:val="18"/>
                <w:szCs w:val="18"/>
              </w:rPr>
              <w:t>Разграничение обязанностей (</w:t>
            </w:r>
            <w:r w:rsidRPr="0012135F">
              <w:rPr>
                <w:rFonts w:ascii="Open Sans" w:hAnsi="Open Sans" w:cs="Open Sans"/>
                <w:b/>
                <w:bCs/>
                <w:sz w:val="18"/>
                <w:szCs w:val="18"/>
                <w:lang w:val="en-US"/>
              </w:rPr>
              <w:t>SoD)</w:t>
            </w:r>
          </w:p>
        </w:tc>
        <w:tc>
          <w:tcPr>
            <w:tcW w:w="667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13" w:type="dxa"/>
            </w:tcMar>
            <w:vAlign w:val="center"/>
            <w:hideMark/>
          </w:tcPr>
          <w:p w:rsidR="00482C77" w:rsidRPr="0012135F" w:rsidRDefault="00E4039A" w:rsidP="00AA6E83">
            <w:pPr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Операции, выполняемые в рамках 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бизнес-процесса, распределены между сотрудниками с учетом принципа разделения обязанностей. Это в том числе должно быть реализовано при предоставлении прав доступа в информационные системы</w:t>
            </w:r>
          </w:p>
        </w:tc>
      </w:tr>
      <w:tr w:rsidR="00823D87" w:rsidTr="004A6F97">
        <w:trPr>
          <w:trHeight w:val="904"/>
        </w:trPr>
        <w:tc>
          <w:tcPr>
            <w:tcW w:w="562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B3B3FF"/>
            <w:vAlign w:val="center"/>
            <w:hideMark/>
          </w:tcPr>
          <w:p w:rsidR="00482C77" w:rsidRPr="0012135F" w:rsidRDefault="00482C77" w:rsidP="00AA6E83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57" w:type="dxa"/>
            </w:tcMar>
            <w:vAlign w:val="center"/>
            <w:hideMark/>
          </w:tcPr>
          <w:p w:rsidR="00482C77" w:rsidRPr="0012135F" w:rsidRDefault="00E4039A" w:rsidP="00AA6E83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9</w:t>
            </w:r>
          </w:p>
        </w:tc>
        <w:tc>
          <w:tcPr>
            <w:tcW w:w="269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15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:rsidR="00482C77" w:rsidRPr="0012135F" w:rsidRDefault="00E4039A" w:rsidP="00AA6E83">
            <w:pPr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bCs/>
                <w:sz w:val="18"/>
                <w:szCs w:val="18"/>
              </w:rPr>
              <w:t>Автоматизация контрольных процедур</w:t>
            </w:r>
          </w:p>
        </w:tc>
        <w:tc>
          <w:tcPr>
            <w:tcW w:w="667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13" w:type="dxa"/>
            </w:tcMar>
            <w:vAlign w:val="center"/>
            <w:hideMark/>
          </w:tcPr>
          <w:p w:rsidR="00482C77" w:rsidRPr="0012135F" w:rsidRDefault="00E4039A" w:rsidP="00AA6E83">
            <w:pPr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Контрольные процедуры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 автоматизированы там, где это уместно и необходимо, а программные средства контроля внедрены и используются для эффективного снижения рисков процесса на постоянной основе</w:t>
            </w:r>
          </w:p>
        </w:tc>
      </w:tr>
      <w:tr w:rsidR="00823D87" w:rsidTr="004A6F97">
        <w:trPr>
          <w:trHeight w:val="653"/>
        </w:trPr>
        <w:tc>
          <w:tcPr>
            <w:tcW w:w="562" w:type="dxa"/>
            <w:vMerge w:val="restar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666699"/>
            <w:tcMar>
              <w:top w:w="113" w:type="dxa"/>
              <w:left w:w="57" w:type="dxa"/>
              <w:bottom w:w="113" w:type="dxa"/>
              <w:right w:w="15" w:type="dxa"/>
            </w:tcMar>
            <w:textDirection w:val="btLr"/>
            <w:vAlign w:val="center"/>
            <w:hideMark/>
          </w:tcPr>
          <w:p w:rsidR="00482C77" w:rsidRPr="0012135F" w:rsidRDefault="00E4039A" w:rsidP="00AA6E83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bCs/>
                <w:color w:val="FFFFFF" w:themeColor="background1"/>
                <w:sz w:val="18"/>
                <w:szCs w:val="18"/>
              </w:rPr>
              <w:t>Информация и коммуникация</w:t>
            </w:r>
          </w:p>
        </w:tc>
        <w:tc>
          <w:tcPr>
            <w:tcW w:w="28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57" w:type="dxa"/>
            </w:tcMar>
            <w:vAlign w:val="center"/>
            <w:hideMark/>
          </w:tcPr>
          <w:p w:rsidR="00482C77" w:rsidRPr="0012135F" w:rsidRDefault="00E4039A" w:rsidP="00AA6E83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10</w:t>
            </w:r>
          </w:p>
        </w:tc>
        <w:tc>
          <w:tcPr>
            <w:tcW w:w="269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15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:rsidR="00482C77" w:rsidRPr="0012135F" w:rsidRDefault="00E4039A" w:rsidP="00AA6E83">
            <w:pPr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bCs/>
                <w:sz w:val="18"/>
                <w:szCs w:val="18"/>
              </w:rPr>
              <w:t>Защита информации и доступов</w:t>
            </w:r>
          </w:p>
        </w:tc>
        <w:tc>
          <w:tcPr>
            <w:tcW w:w="667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13" w:type="dxa"/>
            </w:tcMar>
            <w:vAlign w:val="center"/>
            <w:hideMark/>
          </w:tcPr>
          <w:p w:rsidR="00482C77" w:rsidRPr="0012135F" w:rsidRDefault="00E4039A" w:rsidP="00AA6E83">
            <w:pPr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Предпринимаются необходимые меры по защите конфиденциальной информации, доступа к корпоративной компьютерной сети и </w:t>
            </w:r>
            <w:r w:rsidR="00DD29DA" w:rsidRPr="0012135F">
              <w:rPr>
                <w:rFonts w:ascii="Open Sans" w:hAnsi="Open Sans" w:cs="Open Sans"/>
                <w:sz w:val="18"/>
                <w:szCs w:val="18"/>
              </w:rPr>
              <w:t>информационным системам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 (включая критичные полномочия и привилегированный доступ)</w:t>
            </w:r>
          </w:p>
        </w:tc>
      </w:tr>
      <w:tr w:rsidR="00823D87" w:rsidTr="004A6F97">
        <w:trPr>
          <w:trHeight w:val="653"/>
        </w:trPr>
        <w:tc>
          <w:tcPr>
            <w:tcW w:w="562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666699"/>
            <w:vAlign w:val="center"/>
            <w:hideMark/>
          </w:tcPr>
          <w:p w:rsidR="00482C77" w:rsidRPr="0012135F" w:rsidRDefault="00482C77" w:rsidP="00AA6E83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57" w:type="dxa"/>
            </w:tcMar>
            <w:vAlign w:val="center"/>
            <w:hideMark/>
          </w:tcPr>
          <w:p w:rsidR="00482C77" w:rsidRPr="0012135F" w:rsidRDefault="00E4039A" w:rsidP="00AA6E83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11</w:t>
            </w:r>
          </w:p>
        </w:tc>
        <w:tc>
          <w:tcPr>
            <w:tcW w:w="269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15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:rsidR="00482C77" w:rsidRPr="0012135F" w:rsidRDefault="00E4039A" w:rsidP="00AA6E83">
            <w:pPr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bCs/>
                <w:sz w:val="18"/>
                <w:szCs w:val="18"/>
              </w:rPr>
              <w:t>Эффективное взаимодействие</w:t>
            </w:r>
          </w:p>
        </w:tc>
        <w:tc>
          <w:tcPr>
            <w:tcW w:w="667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13" w:type="dxa"/>
            </w:tcMar>
            <w:vAlign w:val="center"/>
            <w:hideMark/>
          </w:tcPr>
          <w:p w:rsidR="00482C77" w:rsidRPr="0012135F" w:rsidRDefault="00E4039A" w:rsidP="00AA6E83">
            <w:pPr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В кросс-функциональном процессе между подразделениями происходит эффективное взаимодействие и обмен </w:t>
            </w:r>
            <w:r w:rsidR="00DD29DA" w:rsidRPr="0012135F">
              <w:rPr>
                <w:rFonts w:ascii="Open Sans" w:hAnsi="Open Sans" w:cs="Open Sans"/>
                <w:sz w:val="18"/>
                <w:szCs w:val="18"/>
              </w:rPr>
              <w:t>необходимой информацией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, что приводит к ожидаемому конечному результату бизнес-процесса</w:t>
            </w:r>
          </w:p>
        </w:tc>
      </w:tr>
      <w:tr w:rsidR="00823D87" w:rsidTr="004A6F97">
        <w:trPr>
          <w:trHeight w:val="546"/>
        </w:trPr>
        <w:tc>
          <w:tcPr>
            <w:tcW w:w="562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666699"/>
            <w:vAlign w:val="center"/>
            <w:hideMark/>
          </w:tcPr>
          <w:p w:rsidR="00482C77" w:rsidRPr="0012135F" w:rsidRDefault="00482C77" w:rsidP="00AA6E83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57" w:type="dxa"/>
            </w:tcMar>
            <w:vAlign w:val="center"/>
            <w:hideMark/>
          </w:tcPr>
          <w:p w:rsidR="00482C77" w:rsidRPr="0012135F" w:rsidRDefault="00E4039A" w:rsidP="00AA6E83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12</w:t>
            </w:r>
          </w:p>
        </w:tc>
        <w:tc>
          <w:tcPr>
            <w:tcW w:w="269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15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:rsidR="00482C77" w:rsidRPr="0012135F" w:rsidRDefault="00E4039A" w:rsidP="00AA6E83">
            <w:pPr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bCs/>
                <w:sz w:val="18"/>
                <w:szCs w:val="18"/>
              </w:rPr>
              <w:t>Качественная информация (включая данные ИС)</w:t>
            </w:r>
          </w:p>
        </w:tc>
        <w:tc>
          <w:tcPr>
            <w:tcW w:w="667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13" w:type="dxa"/>
            </w:tcMar>
            <w:vAlign w:val="center"/>
            <w:hideMark/>
          </w:tcPr>
          <w:p w:rsidR="00482C77" w:rsidRPr="0012135F" w:rsidRDefault="00E4039A" w:rsidP="00AA6E83">
            <w:pPr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Подразделение своевременно получает и обладает в необходимом объеме качественной информацией для принятия бизнес-решений (включая отчеты и данные из </w:t>
            </w:r>
            <w:r w:rsidR="00DD29DA" w:rsidRPr="0012135F">
              <w:rPr>
                <w:rFonts w:ascii="Open Sans" w:hAnsi="Open Sans" w:cs="Open Sans"/>
                <w:sz w:val="18"/>
                <w:szCs w:val="18"/>
              </w:rPr>
              <w:t>информационных систем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)</w:t>
            </w:r>
          </w:p>
        </w:tc>
      </w:tr>
      <w:tr w:rsidR="00823D87" w:rsidTr="004A6F97">
        <w:trPr>
          <w:trHeight w:val="546"/>
        </w:trPr>
        <w:tc>
          <w:tcPr>
            <w:tcW w:w="562" w:type="dxa"/>
            <w:vMerge w:val="restar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000066"/>
            <w:tcMar>
              <w:top w:w="113" w:type="dxa"/>
              <w:left w:w="57" w:type="dxa"/>
              <w:bottom w:w="113" w:type="dxa"/>
              <w:right w:w="15" w:type="dxa"/>
            </w:tcMar>
            <w:textDirection w:val="btLr"/>
            <w:vAlign w:val="center"/>
            <w:hideMark/>
          </w:tcPr>
          <w:p w:rsidR="00482C77" w:rsidRPr="0012135F" w:rsidRDefault="00E4039A" w:rsidP="00AA6E83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bCs/>
                <w:sz w:val="18"/>
                <w:szCs w:val="18"/>
              </w:rPr>
              <w:t>Мониторинг</w:t>
            </w:r>
          </w:p>
        </w:tc>
        <w:tc>
          <w:tcPr>
            <w:tcW w:w="28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57" w:type="dxa"/>
            </w:tcMar>
            <w:vAlign w:val="center"/>
            <w:hideMark/>
          </w:tcPr>
          <w:p w:rsidR="00482C77" w:rsidRPr="0012135F" w:rsidRDefault="00E4039A" w:rsidP="00AA6E83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13</w:t>
            </w:r>
          </w:p>
        </w:tc>
        <w:tc>
          <w:tcPr>
            <w:tcW w:w="269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15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:rsidR="00482C77" w:rsidRPr="0012135F" w:rsidRDefault="00E4039A" w:rsidP="00AA6E83">
            <w:pPr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bCs/>
                <w:sz w:val="18"/>
                <w:szCs w:val="18"/>
              </w:rPr>
              <w:t>Мониторинг неисполнения контрольных процедур</w:t>
            </w:r>
          </w:p>
        </w:tc>
        <w:tc>
          <w:tcPr>
            <w:tcW w:w="667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13" w:type="dxa"/>
            </w:tcMar>
            <w:vAlign w:val="center"/>
            <w:hideMark/>
          </w:tcPr>
          <w:p w:rsidR="00482C77" w:rsidRPr="0012135F" w:rsidRDefault="00E4039A" w:rsidP="00AA6E83">
            <w:pPr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Неисполнение </w:t>
            </w:r>
            <w:r w:rsidR="00DD29DA" w:rsidRPr="0012135F">
              <w:rPr>
                <w:rFonts w:ascii="Open Sans" w:hAnsi="Open Sans" w:cs="Open Sans"/>
                <w:sz w:val="18"/>
                <w:szCs w:val="18"/>
              </w:rPr>
              <w:t>контрольных процедур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 сотрудниками выявляется их руководителями и принимаются необходимые меры</w:t>
            </w:r>
          </w:p>
        </w:tc>
      </w:tr>
      <w:tr w:rsidR="00823D87" w:rsidTr="004A6F97">
        <w:trPr>
          <w:trHeight w:val="546"/>
        </w:trPr>
        <w:tc>
          <w:tcPr>
            <w:tcW w:w="562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000066"/>
            <w:vAlign w:val="center"/>
            <w:hideMark/>
          </w:tcPr>
          <w:p w:rsidR="00482C77" w:rsidRPr="0012135F" w:rsidRDefault="00482C77" w:rsidP="00AA6E83">
            <w:pPr>
              <w:rPr>
                <w:rFonts w:ascii="Open Sans" w:hAnsi="Open Sans" w:cs="Open Sans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57" w:type="dxa"/>
            </w:tcMar>
            <w:vAlign w:val="center"/>
            <w:hideMark/>
          </w:tcPr>
          <w:p w:rsidR="00482C77" w:rsidRPr="0012135F" w:rsidRDefault="00E4039A" w:rsidP="00AA6E83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14</w:t>
            </w:r>
          </w:p>
        </w:tc>
        <w:tc>
          <w:tcPr>
            <w:tcW w:w="269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15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:rsidR="00482C77" w:rsidRPr="0012135F" w:rsidRDefault="00E4039A" w:rsidP="00AA6E83">
            <w:pPr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bCs/>
                <w:sz w:val="18"/>
                <w:szCs w:val="18"/>
              </w:rPr>
              <w:t>Сообщение руководству проблем во внутреннем контроле</w:t>
            </w:r>
          </w:p>
        </w:tc>
        <w:tc>
          <w:tcPr>
            <w:tcW w:w="667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13" w:type="dxa"/>
            </w:tcMar>
            <w:vAlign w:val="center"/>
            <w:hideMark/>
          </w:tcPr>
          <w:p w:rsidR="00482C77" w:rsidRPr="0012135F" w:rsidRDefault="00E4039A" w:rsidP="00AA6E83">
            <w:pPr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Проблемы во </w:t>
            </w:r>
            <w:r w:rsidR="00DD29DA" w:rsidRPr="0012135F">
              <w:rPr>
                <w:rFonts w:ascii="Open Sans" w:hAnsi="Open Sans" w:cs="Open Sans"/>
                <w:sz w:val="18"/>
                <w:szCs w:val="18"/>
              </w:rPr>
              <w:t>внутреннем контроле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 и случаи потери средств/активов выявляются, сообщаются вышестоящему руководству и своевременно устраняются (путем </w:t>
            </w:r>
            <w:r w:rsidR="00DD29DA" w:rsidRPr="0012135F">
              <w:rPr>
                <w:rFonts w:ascii="Open Sans" w:hAnsi="Open Sans" w:cs="Open Sans"/>
                <w:sz w:val="18"/>
                <w:szCs w:val="18"/>
              </w:rPr>
              <w:t>повышения эффективности контрольных процедур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)</w:t>
            </w:r>
          </w:p>
        </w:tc>
      </w:tr>
      <w:tr w:rsidR="00823D87" w:rsidTr="004A6F97">
        <w:trPr>
          <w:trHeight w:val="502"/>
        </w:trPr>
        <w:tc>
          <w:tcPr>
            <w:tcW w:w="562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000066"/>
            <w:vAlign w:val="center"/>
            <w:hideMark/>
          </w:tcPr>
          <w:p w:rsidR="00482C77" w:rsidRPr="0012135F" w:rsidRDefault="00482C77" w:rsidP="00AA6E83">
            <w:pPr>
              <w:rPr>
                <w:rFonts w:ascii="Open Sans" w:hAnsi="Open Sans" w:cs="Open Sans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57" w:type="dxa"/>
            </w:tcMar>
            <w:vAlign w:val="center"/>
            <w:hideMark/>
          </w:tcPr>
          <w:p w:rsidR="00482C77" w:rsidRPr="0012135F" w:rsidRDefault="00E4039A" w:rsidP="00AA6E83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>15</w:t>
            </w:r>
          </w:p>
        </w:tc>
        <w:tc>
          <w:tcPr>
            <w:tcW w:w="269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15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:rsidR="00482C77" w:rsidRPr="0012135F" w:rsidRDefault="00E4039A" w:rsidP="00AA6E83">
            <w:pPr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b/>
                <w:bCs/>
                <w:sz w:val="18"/>
                <w:szCs w:val="18"/>
              </w:rPr>
              <w:t>Мониторинг соблюдения законодательства</w:t>
            </w:r>
          </w:p>
        </w:tc>
        <w:tc>
          <w:tcPr>
            <w:tcW w:w="667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13" w:type="dxa"/>
            </w:tcMar>
            <w:vAlign w:val="center"/>
            <w:hideMark/>
          </w:tcPr>
          <w:p w:rsidR="00482C77" w:rsidRPr="0012135F" w:rsidRDefault="00E4039A" w:rsidP="00AA6E83">
            <w:pPr>
              <w:rPr>
                <w:rFonts w:ascii="Open Sans" w:hAnsi="Open Sans" w:cs="Open Sans"/>
                <w:sz w:val="18"/>
                <w:szCs w:val="18"/>
              </w:rPr>
            </w:pPr>
            <w:r w:rsidRPr="0012135F">
              <w:rPr>
                <w:rFonts w:ascii="Open Sans" w:hAnsi="Open Sans" w:cs="Open Sans"/>
                <w:sz w:val="18"/>
                <w:szCs w:val="18"/>
              </w:rPr>
              <w:t xml:space="preserve">Руководство отслеживает соблюдение применимых </w:t>
            </w:r>
            <w:r w:rsidRPr="0012135F">
              <w:rPr>
                <w:rFonts w:ascii="Open Sans" w:hAnsi="Open Sans" w:cs="Open Sans"/>
                <w:sz w:val="18"/>
                <w:szCs w:val="18"/>
              </w:rPr>
              <w:t>критических требований законодательства в зоне ответственности подразделения</w:t>
            </w:r>
          </w:p>
        </w:tc>
      </w:tr>
    </w:tbl>
    <w:p w:rsidR="00DE00F8" w:rsidRPr="0012135F" w:rsidRDefault="00DE00F8" w:rsidP="00AA6E83">
      <w:pPr>
        <w:ind w:right="-1"/>
        <w:rPr>
          <w:rFonts w:ascii="Open Sans" w:hAnsi="Open Sans" w:cs="Open Sans"/>
          <w:sz w:val="18"/>
          <w:szCs w:val="18"/>
        </w:rPr>
      </w:pPr>
    </w:p>
    <w:sectPr w:rsidR="00DE00F8" w:rsidRPr="0012135F" w:rsidSect="00D81C03">
      <w:footerReference w:type="even" r:id="rId19"/>
      <w:footerReference w:type="default" r:id="rId20"/>
      <w:footerReference w:type="first" r:id="rId21"/>
      <w:pgSz w:w="11906" w:h="16838"/>
      <w:pgMar w:top="851" w:right="567" w:bottom="1134" w:left="1134" w:header="709" w:footer="24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4039A" w:rsidRDefault="00E4039A">
      <w:r>
        <w:separator/>
      </w:r>
    </w:p>
  </w:endnote>
  <w:endnote w:type="continuationSeparator" w:id="0">
    <w:p w:rsidR="00E4039A" w:rsidRDefault="00E403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Open Sans">
    <w:altName w:val="Tahoma"/>
    <w:panose1 w:val="00000000000000000000"/>
    <w:charset w:val="CC"/>
    <w:family w:val="auto"/>
    <w:pitch w:val="variable"/>
    <w:sig w:usb0="E00002FF" w:usb1="4000201B" w:usb2="00000028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23D87" w:rsidRDefault="00E4039A">
    <w:r>
      <w:rPr>
        <w:noProof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align>right</wp:align>
          </wp:positionH>
          <wp:positionV relativeFrom="page">
            <wp:align>bottom</wp:align>
          </wp:positionV>
          <wp:extent cx="1510270" cy="698500"/>
          <wp:effectExtent l="0" t="0" r="0" b="0"/>
          <wp:wrapNone/>
          <wp:docPr id="100111" name="WaterMar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111" name="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10270" cy="698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Cs w:val="20"/>
      </w:rPr>
      <w:id w:val="-1674875203"/>
      <w:docPartObj>
        <w:docPartGallery w:val="Page Numbers (Bottom of Page)"/>
        <w:docPartUnique/>
      </w:docPartObj>
    </w:sdtPr>
    <w:sdtEndPr/>
    <w:sdtContent>
      <w:sdt>
        <w:sdtPr>
          <w:rPr>
            <w:szCs w:val="20"/>
          </w:rPr>
          <w:id w:val="-1355410674"/>
          <w:docPartObj>
            <w:docPartGallery w:val="Page Numbers (Top of Page)"/>
            <w:docPartUnique/>
          </w:docPartObj>
        </w:sdtPr>
        <w:sdtEndPr/>
        <w:sdtContent>
          <w:p w:rsidR="002E67B0" w:rsidRPr="00B367B6" w:rsidRDefault="00E4039A" w:rsidP="00717D29">
            <w:pPr>
              <w:pStyle w:val="ab"/>
              <w:rPr>
                <w:szCs w:val="20"/>
              </w:rPr>
            </w:pPr>
            <w:r>
              <w:rPr>
                <w:noProof/>
                <w:sz w:val="16"/>
                <w:szCs w:val="16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align>right</wp:align>
                  </wp:positionH>
                  <wp:positionV relativeFrom="page">
                    <wp:align>bottom</wp:align>
                  </wp:positionV>
                  <wp:extent cx="1510270" cy="698500"/>
                  <wp:effectExtent l="0" t="0" r="0" b="0"/>
                  <wp:wrapNone/>
                  <wp:docPr id="100113" name="Water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0270" cy="69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6"/>
                <w:szCs w:val="16"/>
              </w:rPr>
              <w:t xml:space="preserve">Политика Х5 в области </w:t>
            </w:r>
            <w:r w:rsidRPr="00717D29">
              <w:rPr>
                <w:sz w:val="16"/>
                <w:szCs w:val="16"/>
              </w:rPr>
              <w:t>[</w:t>
            </w:r>
            <w:r w:rsidRPr="007E4E15">
              <w:rPr>
                <w:sz w:val="16"/>
                <w:szCs w:val="16"/>
              </w:rPr>
              <w:t>наименование]</w:t>
            </w:r>
            <w:r>
              <w:rPr>
                <w:szCs w:val="20"/>
              </w:rPr>
              <w:tab/>
            </w:r>
            <w:r>
              <w:rPr>
                <w:szCs w:val="20"/>
              </w:rPr>
              <w:t xml:space="preserve">                   </w:t>
            </w:r>
            <w:r>
              <w:ptab w:relativeTo="margin" w:alignment="right" w:leader="none"/>
            </w:r>
            <w:r w:rsidRPr="007E4E15">
              <w:rPr>
                <w:sz w:val="16"/>
                <w:szCs w:val="16"/>
              </w:rPr>
              <w:t xml:space="preserve">Страница </w:t>
            </w:r>
            <w:r w:rsidRPr="007E4E15">
              <w:rPr>
                <w:bCs/>
                <w:sz w:val="16"/>
                <w:szCs w:val="16"/>
              </w:rPr>
              <w:fldChar w:fldCharType="begin"/>
            </w:r>
            <w:r w:rsidRPr="007E4E15">
              <w:rPr>
                <w:bCs/>
                <w:sz w:val="16"/>
                <w:szCs w:val="16"/>
              </w:rPr>
              <w:instrText>PAGE</w:instrText>
            </w:r>
            <w:r w:rsidRPr="007E4E15">
              <w:rPr>
                <w:bCs/>
                <w:sz w:val="16"/>
                <w:szCs w:val="16"/>
              </w:rPr>
              <w:fldChar w:fldCharType="separate"/>
            </w:r>
            <w:r>
              <w:rPr>
                <w:bCs/>
                <w:noProof/>
                <w:sz w:val="16"/>
                <w:szCs w:val="16"/>
              </w:rPr>
              <w:t>2</w:t>
            </w:r>
            <w:r w:rsidRPr="007E4E15">
              <w:rPr>
                <w:bCs/>
                <w:sz w:val="16"/>
                <w:szCs w:val="16"/>
              </w:rPr>
              <w:fldChar w:fldCharType="end"/>
            </w:r>
            <w:r w:rsidRPr="007E4E15">
              <w:rPr>
                <w:sz w:val="16"/>
                <w:szCs w:val="16"/>
              </w:rPr>
              <w:t xml:space="preserve"> из </w:t>
            </w:r>
            <w:r w:rsidRPr="007E4E15">
              <w:rPr>
                <w:bCs/>
                <w:sz w:val="16"/>
                <w:szCs w:val="16"/>
              </w:rPr>
              <w:fldChar w:fldCharType="begin"/>
            </w:r>
            <w:r w:rsidRPr="007E4E15">
              <w:rPr>
                <w:bCs/>
                <w:sz w:val="16"/>
                <w:szCs w:val="16"/>
              </w:rPr>
              <w:instrText>NUMPAGES</w:instrText>
            </w:r>
            <w:r w:rsidRPr="007E4E15">
              <w:rPr>
                <w:bCs/>
                <w:sz w:val="16"/>
                <w:szCs w:val="16"/>
              </w:rPr>
              <w:fldChar w:fldCharType="separate"/>
            </w:r>
            <w:r>
              <w:rPr>
                <w:bCs/>
                <w:noProof/>
                <w:sz w:val="16"/>
                <w:szCs w:val="16"/>
              </w:rPr>
              <w:t>23</w:t>
            </w:r>
            <w:r w:rsidRPr="007E4E15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:rsidR="002E67B0" w:rsidRPr="00B917F2" w:rsidRDefault="002E67B0" w:rsidP="00717D29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23D87" w:rsidRDefault="00E4039A"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align>right</wp:align>
          </wp:positionH>
          <wp:positionV relativeFrom="page">
            <wp:align>bottom</wp:align>
          </wp:positionV>
          <wp:extent cx="1510270" cy="698500"/>
          <wp:effectExtent l="0" t="0" r="0" b="0"/>
          <wp:wrapNone/>
          <wp:docPr id="100109" name="WaterMar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109" name="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10270" cy="698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23D87" w:rsidRDefault="00E4039A">
    <w:r>
      <w:rPr>
        <w:noProof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align>right</wp:align>
          </wp:positionH>
          <wp:positionV relativeFrom="page">
            <wp:align>bottom</wp:align>
          </wp:positionV>
          <wp:extent cx="1510270" cy="698500"/>
          <wp:effectExtent l="0" t="0" r="0" b="0"/>
          <wp:wrapNone/>
          <wp:docPr id="100117" name="WaterMar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117" name="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10270" cy="698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Cs w:val="20"/>
      </w:rPr>
      <w:id w:val="-1252573230"/>
      <w:docPartObj>
        <w:docPartGallery w:val="Page Numbers (Bottom of Page)"/>
        <w:docPartUnique/>
      </w:docPartObj>
    </w:sdtPr>
    <w:sdtEndPr/>
    <w:sdtContent>
      <w:sdt>
        <w:sdtPr>
          <w:rPr>
            <w:szCs w:val="20"/>
          </w:rPr>
          <w:id w:val="-1251889568"/>
          <w:docPartObj>
            <w:docPartGallery w:val="Page Numbers (Top of Page)"/>
            <w:docPartUnique/>
          </w:docPartObj>
        </w:sdtPr>
        <w:sdtEndPr/>
        <w:sdtContent>
          <w:p w:rsidR="002E67B0" w:rsidRPr="00B367B6" w:rsidRDefault="00E4039A" w:rsidP="00717D29">
            <w:pPr>
              <w:pStyle w:val="ab"/>
              <w:rPr>
                <w:szCs w:val="20"/>
              </w:rPr>
            </w:pPr>
            <w:r>
              <w:rPr>
                <w:noProof/>
                <w:sz w:val="16"/>
                <w:szCs w:val="16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align>right</wp:align>
                  </wp:positionH>
                  <wp:positionV relativeFrom="page">
                    <wp:align>bottom</wp:align>
                  </wp:positionV>
                  <wp:extent cx="1510270" cy="698500"/>
                  <wp:effectExtent l="0" t="0" r="0" b="0"/>
                  <wp:wrapNone/>
                  <wp:docPr id="100119" name="Water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0270" cy="69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6"/>
                <w:szCs w:val="16"/>
              </w:rPr>
              <w:t>Политика Х5 в области управления рисками и внутреннего контроля</w:t>
            </w:r>
            <w:r>
              <w:rPr>
                <w:szCs w:val="20"/>
              </w:rPr>
              <w:tab/>
              <w:t xml:space="preserve">                   </w:t>
            </w:r>
            <w:r>
              <w:ptab w:relativeTo="margin" w:alignment="right" w:leader="none"/>
            </w:r>
            <w:r w:rsidRPr="007E4E15">
              <w:rPr>
                <w:sz w:val="16"/>
                <w:szCs w:val="16"/>
              </w:rPr>
              <w:t xml:space="preserve">Страница </w:t>
            </w:r>
            <w:r w:rsidRPr="007E4E15">
              <w:rPr>
                <w:bCs/>
                <w:sz w:val="16"/>
                <w:szCs w:val="16"/>
              </w:rPr>
              <w:fldChar w:fldCharType="begin"/>
            </w:r>
            <w:r w:rsidRPr="007E4E15">
              <w:rPr>
                <w:bCs/>
                <w:sz w:val="16"/>
                <w:szCs w:val="16"/>
              </w:rPr>
              <w:instrText>PAGE</w:instrText>
            </w:r>
            <w:r w:rsidRPr="007E4E15">
              <w:rPr>
                <w:bCs/>
                <w:sz w:val="16"/>
                <w:szCs w:val="16"/>
              </w:rPr>
              <w:fldChar w:fldCharType="separate"/>
            </w:r>
            <w:r>
              <w:rPr>
                <w:bCs/>
                <w:noProof/>
                <w:sz w:val="16"/>
                <w:szCs w:val="16"/>
              </w:rPr>
              <w:t>21</w:t>
            </w:r>
            <w:r w:rsidRPr="007E4E15">
              <w:rPr>
                <w:bCs/>
                <w:sz w:val="16"/>
                <w:szCs w:val="16"/>
              </w:rPr>
              <w:fldChar w:fldCharType="end"/>
            </w:r>
            <w:r w:rsidRPr="007E4E15">
              <w:rPr>
                <w:sz w:val="16"/>
                <w:szCs w:val="16"/>
              </w:rPr>
              <w:t xml:space="preserve"> из </w:t>
            </w:r>
            <w:r w:rsidRPr="007E4E15">
              <w:rPr>
                <w:bCs/>
                <w:sz w:val="16"/>
                <w:szCs w:val="16"/>
              </w:rPr>
              <w:fldChar w:fldCharType="begin"/>
            </w:r>
            <w:r w:rsidRPr="007E4E15">
              <w:rPr>
                <w:bCs/>
                <w:sz w:val="16"/>
                <w:szCs w:val="16"/>
              </w:rPr>
              <w:instrText>NUMPAGES</w:instrText>
            </w:r>
            <w:r w:rsidRPr="007E4E15">
              <w:rPr>
                <w:bCs/>
                <w:sz w:val="16"/>
                <w:szCs w:val="16"/>
              </w:rPr>
              <w:fldChar w:fldCharType="separate"/>
            </w:r>
            <w:r>
              <w:rPr>
                <w:bCs/>
                <w:noProof/>
                <w:sz w:val="16"/>
                <w:szCs w:val="16"/>
              </w:rPr>
              <w:t>27</w:t>
            </w:r>
            <w:r w:rsidRPr="007E4E15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:rsidR="002E67B0" w:rsidRPr="00B917F2" w:rsidRDefault="002E67B0" w:rsidP="00CA64FF">
    <w:pPr>
      <w:pStyle w:val="ab"/>
      <w:tabs>
        <w:tab w:val="clear" w:pos="4677"/>
        <w:tab w:val="clear" w:pos="9355"/>
        <w:tab w:val="left" w:pos="1927"/>
      </w:tabs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23D87" w:rsidRDefault="00E4039A">
    <w:r>
      <w:rPr>
        <w:noProof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align>right</wp:align>
          </wp:positionH>
          <wp:positionV relativeFrom="page">
            <wp:align>bottom</wp:align>
          </wp:positionV>
          <wp:extent cx="1510270" cy="698500"/>
          <wp:effectExtent l="0" t="0" r="0" b="0"/>
          <wp:wrapNone/>
          <wp:docPr id="100115" name="WaterMar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115" name="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10270" cy="698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4039A" w:rsidRDefault="00E4039A" w:rsidP="00C23C9D">
      <w:r>
        <w:separator/>
      </w:r>
    </w:p>
  </w:footnote>
  <w:footnote w:type="continuationSeparator" w:id="0">
    <w:p w:rsidR="00E4039A" w:rsidRDefault="00E4039A" w:rsidP="00C23C9D">
      <w:r>
        <w:continuationSeparator/>
      </w:r>
    </w:p>
  </w:footnote>
  <w:footnote w:id="1">
    <w:p w:rsidR="002E67B0" w:rsidRDefault="00E4039A">
      <w:pPr>
        <w:pStyle w:val="af0"/>
      </w:pPr>
      <w:r>
        <w:rPr>
          <w:rStyle w:val="af"/>
        </w:rPr>
        <w:footnoteRef/>
      </w:r>
      <w:r>
        <w:t xml:space="preserve"> </w:t>
      </w:r>
      <w:r>
        <w:rPr>
          <w:lang w:val="en-US"/>
        </w:rPr>
        <w:t>COSO</w:t>
      </w:r>
      <w:r w:rsidRPr="006F653F">
        <w:t xml:space="preserve"> - </w:t>
      </w:r>
      <w:r>
        <w:t>Комитет организаций-спонсоров Комиссии Тредвея (The Committee of Sponsoring Organizations of the Treadway Commission) - добровольная частная организация, предназначенная для выработки рекомендаций для корпоративного руководства по важнейшим аспектам органи</w:t>
      </w:r>
      <w:r>
        <w:t xml:space="preserve">зационного управления, деловой этики, финансовой отчетности, внутреннего контроля, управления рисками и противодействия мошенничеству. COSO разработал модели управления рисками и внутреннего контроля – </w:t>
      </w:r>
      <w:r>
        <w:rPr>
          <w:rFonts w:ascii="Open Sans" w:hAnsi="Open Sans" w:cs="Open Sans"/>
          <w:sz w:val="18"/>
          <w:szCs w:val="18"/>
          <w:lang w:val="en-US"/>
        </w:rPr>
        <w:t>Enterprise</w:t>
      </w:r>
      <w:r w:rsidRPr="006F653F">
        <w:rPr>
          <w:rFonts w:ascii="Open Sans" w:hAnsi="Open Sans" w:cs="Open Sans"/>
          <w:sz w:val="18"/>
          <w:szCs w:val="18"/>
        </w:rPr>
        <w:t xml:space="preserve"> </w:t>
      </w:r>
      <w:r>
        <w:rPr>
          <w:rFonts w:ascii="Open Sans" w:hAnsi="Open Sans" w:cs="Open Sans"/>
          <w:sz w:val="18"/>
          <w:szCs w:val="18"/>
          <w:lang w:val="en-US"/>
        </w:rPr>
        <w:t>Risk</w:t>
      </w:r>
      <w:r w:rsidRPr="006F653F">
        <w:rPr>
          <w:rFonts w:ascii="Open Sans" w:hAnsi="Open Sans" w:cs="Open Sans"/>
          <w:sz w:val="18"/>
          <w:szCs w:val="18"/>
        </w:rPr>
        <w:t xml:space="preserve"> </w:t>
      </w:r>
      <w:r>
        <w:rPr>
          <w:rFonts w:ascii="Open Sans" w:hAnsi="Open Sans" w:cs="Open Sans"/>
          <w:sz w:val="18"/>
          <w:szCs w:val="18"/>
          <w:lang w:val="en-US"/>
        </w:rPr>
        <w:t>Management</w:t>
      </w:r>
      <w:r w:rsidRPr="0012135F">
        <w:rPr>
          <w:rFonts w:ascii="Open Sans" w:hAnsi="Open Sans" w:cs="Open Sans"/>
          <w:sz w:val="18"/>
          <w:szCs w:val="18"/>
        </w:rPr>
        <w:t> 2004/2017</w:t>
      </w:r>
      <w:r w:rsidRPr="006F653F">
        <w:rPr>
          <w:rFonts w:ascii="Open Sans" w:hAnsi="Open Sans" w:cs="Open Sans"/>
          <w:sz w:val="18"/>
          <w:szCs w:val="18"/>
        </w:rPr>
        <w:t xml:space="preserve"> (</w:t>
      </w:r>
      <w:r>
        <w:rPr>
          <w:rFonts w:ascii="Open Sans" w:hAnsi="Open Sans" w:cs="Open Sans"/>
          <w:sz w:val="18"/>
          <w:szCs w:val="18"/>
          <w:lang w:val="en-US"/>
        </w:rPr>
        <w:t>COSO</w:t>
      </w:r>
      <w:r w:rsidRPr="006F653F">
        <w:rPr>
          <w:rFonts w:ascii="Open Sans" w:hAnsi="Open Sans" w:cs="Open Sans"/>
          <w:sz w:val="18"/>
          <w:szCs w:val="18"/>
        </w:rPr>
        <w:t xml:space="preserve"> </w:t>
      </w:r>
      <w:r>
        <w:rPr>
          <w:rFonts w:ascii="Open Sans" w:hAnsi="Open Sans" w:cs="Open Sans"/>
          <w:sz w:val="18"/>
          <w:szCs w:val="18"/>
          <w:lang w:val="en-US"/>
        </w:rPr>
        <w:t>ERM</w:t>
      </w:r>
      <w:r w:rsidRPr="006F653F">
        <w:rPr>
          <w:rFonts w:ascii="Open Sans" w:hAnsi="Open Sans" w:cs="Open Sans"/>
          <w:sz w:val="18"/>
          <w:szCs w:val="18"/>
        </w:rPr>
        <w:t>)</w:t>
      </w:r>
      <w:r>
        <w:rPr>
          <w:rFonts w:ascii="Open Sans" w:hAnsi="Open Sans" w:cs="Open Sans"/>
          <w:sz w:val="18"/>
          <w:szCs w:val="18"/>
        </w:rPr>
        <w:t>,</w:t>
      </w:r>
      <w:r w:rsidRPr="0012135F">
        <w:rPr>
          <w:rFonts w:ascii="Open Sans" w:hAnsi="Open Sans" w:cs="Open Sans"/>
          <w:sz w:val="18"/>
          <w:szCs w:val="18"/>
        </w:rPr>
        <w:t xml:space="preserve">  </w:t>
      </w:r>
      <w:r>
        <w:rPr>
          <w:rFonts w:ascii="Open Sans" w:hAnsi="Open Sans" w:cs="Open Sans"/>
          <w:sz w:val="18"/>
          <w:szCs w:val="18"/>
          <w:lang w:val="en-US"/>
        </w:rPr>
        <w:t>Inte</w:t>
      </w:r>
      <w:r>
        <w:rPr>
          <w:rFonts w:ascii="Open Sans" w:hAnsi="Open Sans" w:cs="Open Sans"/>
          <w:sz w:val="18"/>
          <w:szCs w:val="18"/>
          <w:lang w:val="en-US"/>
        </w:rPr>
        <w:t>rnal</w:t>
      </w:r>
      <w:r w:rsidRPr="006F653F">
        <w:rPr>
          <w:rFonts w:ascii="Open Sans" w:hAnsi="Open Sans" w:cs="Open Sans"/>
          <w:sz w:val="18"/>
          <w:szCs w:val="18"/>
        </w:rPr>
        <w:t xml:space="preserve"> </w:t>
      </w:r>
      <w:r>
        <w:rPr>
          <w:rFonts w:ascii="Open Sans" w:hAnsi="Open Sans" w:cs="Open Sans"/>
          <w:sz w:val="18"/>
          <w:szCs w:val="18"/>
          <w:lang w:val="en-US"/>
        </w:rPr>
        <w:t>Control</w:t>
      </w:r>
      <w:r w:rsidRPr="006F653F">
        <w:rPr>
          <w:rFonts w:ascii="Open Sans" w:hAnsi="Open Sans" w:cs="Open Sans"/>
          <w:sz w:val="18"/>
          <w:szCs w:val="18"/>
        </w:rPr>
        <w:t xml:space="preserve"> </w:t>
      </w:r>
      <w:r w:rsidRPr="0012135F">
        <w:rPr>
          <w:rFonts w:ascii="Open Sans" w:hAnsi="Open Sans" w:cs="Open Sans"/>
          <w:sz w:val="18"/>
          <w:szCs w:val="18"/>
        </w:rPr>
        <w:t>2013</w:t>
      </w:r>
      <w:r w:rsidRPr="006F653F">
        <w:rPr>
          <w:rFonts w:ascii="Open Sans" w:hAnsi="Open Sans" w:cs="Open Sans"/>
          <w:sz w:val="18"/>
          <w:szCs w:val="18"/>
        </w:rPr>
        <w:t xml:space="preserve"> (</w:t>
      </w:r>
      <w:r>
        <w:rPr>
          <w:rFonts w:ascii="Open Sans" w:hAnsi="Open Sans" w:cs="Open Sans"/>
          <w:sz w:val="18"/>
          <w:szCs w:val="18"/>
          <w:lang w:val="en-US"/>
        </w:rPr>
        <w:t>COSO</w:t>
      </w:r>
      <w:r w:rsidRPr="006F653F">
        <w:rPr>
          <w:rFonts w:ascii="Open Sans" w:hAnsi="Open Sans" w:cs="Open Sans"/>
          <w:sz w:val="18"/>
          <w:szCs w:val="18"/>
        </w:rPr>
        <w:t xml:space="preserve"> </w:t>
      </w:r>
      <w:r>
        <w:rPr>
          <w:rFonts w:ascii="Open Sans" w:hAnsi="Open Sans" w:cs="Open Sans"/>
          <w:sz w:val="18"/>
          <w:szCs w:val="18"/>
          <w:lang w:val="en-US"/>
        </w:rPr>
        <w:t>IC</w:t>
      </w:r>
      <w:r w:rsidRPr="006F653F">
        <w:rPr>
          <w:rFonts w:ascii="Open Sans" w:hAnsi="Open Sans" w:cs="Open Sans"/>
          <w:sz w:val="18"/>
          <w:szCs w:val="18"/>
        </w:rPr>
        <w:t>)</w:t>
      </w:r>
      <w:r>
        <w:t>.</w:t>
      </w:r>
    </w:p>
  </w:footnote>
  <w:footnote w:id="2">
    <w:p w:rsidR="002E67B0" w:rsidRPr="00305967" w:rsidRDefault="00E4039A" w:rsidP="00D20B26">
      <w:pPr>
        <w:pStyle w:val="af0"/>
      </w:pPr>
      <w:r>
        <w:rPr>
          <w:rStyle w:val="af"/>
        </w:rPr>
        <w:footnoteRef/>
      </w:r>
      <w:r>
        <w:t xml:space="preserve"> </w:t>
      </w:r>
      <w:r w:rsidRPr="00573F21">
        <w:t>Обеспечение соблюдения требований Поли</w:t>
      </w:r>
      <w:r>
        <w:t>тики третьими лицами</w:t>
      </w:r>
      <w:r w:rsidRPr="00573F21">
        <w:t xml:space="preserve"> является обязанностью заказчиков</w:t>
      </w:r>
      <w:r w:rsidRPr="00305967">
        <w:t>.</w:t>
      </w:r>
    </w:p>
  </w:footnote>
  <w:footnote w:id="3">
    <w:p w:rsidR="002E67B0" w:rsidRPr="00EE007E" w:rsidRDefault="00E4039A" w:rsidP="00A65F19">
      <w:pPr>
        <w:pStyle w:val="af0"/>
        <w:rPr>
          <w:lang w:val="en-US"/>
        </w:rPr>
      </w:pPr>
      <w:r>
        <w:rPr>
          <w:rStyle w:val="af"/>
        </w:rPr>
        <w:footnoteRef/>
      </w:r>
      <w:r w:rsidRPr="00EE007E">
        <w:rPr>
          <w:lang w:val="en-US"/>
        </w:rPr>
        <w:t xml:space="preserve"> </w:t>
      </w:r>
      <w:r>
        <w:t>Компания</w:t>
      </w:r>
      <w:r w:rsidRPr="00A73696">
        <w:rPr>
          <w:lang w:val="en-US"/>
        </w:rPr>
        <w:t xml:space="preserve"> </w:t>
      </w:r>
      <w:r w:rsidRPr="00A73696">
        <w:t>использует</w:t>
      </w:r>
      <w:r w:rsidRPr="00A73696">
        <w:rPr>
          <w:lang w:val="en-US"/>
        </w:rPr>
        <w:t xml:space="preserve"> </w:t>
      </w:r>
      <w:r w:rsidRPr="00A73696">
        <w:t>доработанную</w:t>
      </w:r>
      <w:r w:rsidRPr="00A73696">
        <w:rPr>
          <w:lang w:val="en-US"/>
        </w:rPr>
        <w:t xml:space="preserve"> </w:t>
      </w:r>
      <w:r w:rsidRPr="00A73696">
        <w:t>модель</w:t>
      </w:r>
      <w:r w:rsidRPr="00A73696">
        <w:rPr>
          <w:lang w:val="en-US"/>
        </w:rPr>
        <w:t xml:space="preserve"> 3-</w:t>
      </w:r>
      <w:r w:rsidRPr="00A73696">
        <w:t>х</w:t>
      </w:r>
      <w:r w:rsidRPr="00A73696">
        <w:rPr>
          <w:lang w:val="en-US"/>
        </w:rPr>
        <w:t xml:space="preserve"> </w:t>
      </w:r>
      <w:r w:rsidRPr="00A73696">
        <w:t>линий</w:t>
      </w:r>
      <w:r w:rsidRPr="00A73696">
        <w:rPr>
          <w:lang w:val="en-US"/>
        </w:rPr>
        <w:t xml:space="preserve">, </w:t>
      </w:r>
      <w:r w:rsidRPr="00A73696">
        <w:t>описанную</w:t>
      </w:r>
      <w:r w:rsidRPr="00A73696">
        <w:rPr>
          <w:lang w:val="en-US"/>
        </w:rPr>
        <w:t xml:space="preserve"> </w:t>
      </w:r>
      <w:r w:rsidRPr="00A73696">
        <w:t>в</w:t>
      </w:r>
      <w:r w:rsidRPr="00A73696">
        <w:rPr>
          <w:lang w:val="en-US"/>
        </w:rPr>
        <w:t xml:space="preserve"> The IIA’s three Lines Model (An Update of Three Lines of Defense), The Institute of Internal Auditors, July 2020</w:t>
      </w:r>
    </w:p>
  </w:footnote>
  <w:footnote w:id="4">
    <w:p w:rsidR="002E67B0" w:rsidRPr="008E29FD" w:rsidRDefault="00E4039A" w:rsidP="001E211F">
      <w:pPr>
        <w:rPr>
          <w:sz w:val="16"/>
          <w:szCs w:val="16"/>
        </w:rPr>
      </w:pPr>
      <w:r w:rsidRPr="00A73696">
        <w:rPr>
          <w:rStyle w:val="af"/>
          <w:rFonts w:ascii="Open Sans" w:hAnsi="Open Sans" w:cs="Open Sans"/>
          <w:sz w:val="16"/>
          <w:szCs w:val="16"/>
        </w:rPr>
        <w:footnoteRef/>
      </w:r>
      <w:r w:rsidRPr="00A73696">
        <w:rPr>
          <w:rFonts w:ascii="Open Sans" w:hAnsi="Open Sans" w:cs="Open Sans"/>
          <w:sz w:val="16"/>
          <w:szCs w:val="16"/>
        </w:rPr>
        <w:t xml:space="preserve"> Ответственность – это результат, который должен быть получен в ходе выполнения </w:t>
      </w:r>
      <w:r>
        <w:rPr>
          <w:rFonts w:ascii="Open Sans" w:hAnsi="Open Sans" w:cs="Open Sans"/>
          <w:sz w:val="16"/>
          <w:szCs w:val="16"/>
        </w:rPr>
        <w:t>сотрудником</w:t>
      </w:r>
      <w:r w:rsidRPr="00A73696">
        <w:rPr>
          <w:rFonts w:ascii="Open Sans" w:hAnsi="Open Sans" w:cs="Open Sans"/>
          <w:sz w:val="16"/>
          <w:szCs w:val="16"/>
        </w:rPr>
        <w:t xml:space="preserve"> его функциональных обязанностей.  Например: «Выпо</w:t>
      </w:r>
      <w:r w:rsidRPr="00A73696">
        <w:rPr>
          <w:rFonts w:ascii="Open Sans" w:hAnsi="Open Sans" w:cs="Open Sans"/>
          <w:sz w:val="16"/>
          <w:szCs w:val="16"/>
        </w:rPr>
        <w:t>лнить план..», «Обеспечить своевременное и качественное исполнение..».</w:t>
      </w:r>
      <w:r w:rsidRPr="008E29FD">
        <w:rPr>
          <w:sz w:val="16"/>
          <w:szCs w:val="16"/>
        </w:rPr>
        <w:tab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E67B0" w:rsidRDefault="00E4039A">
    <w:pPr>
      <w:pStyle w:val="a9"/>
    </w:pPr>
    <w:r w:rsidRPr="00C3365B">
      <w:rPr>
        <w:rFonts w:ascii="Open Sans" w:eastAsia="MS Mincho" w:hAnsi="Open Sans" w:cs="Open Sans"/>
        <w:noProof/>
        <w:szCs w:val="20"/>
      </w:rPr>
      <w:drawing>
        <wp:inline distT="0" distB="0" distL="0" distR="0">
          <wp:extent cx="1209675" cy="371475"/>
          <wp:effectExtent l="0" t="0" r="9525" b="9525"/>
          <wp:docPr id="3" name="Рисунок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Рисунок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6E1A7F"/>
    <w:multiLevelType w:val="hybridMultilevel"/>
    <w:tmpl w:val="465834FA"/>
    <w:lvl w:ilvl="0" w:tplc="537AFF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F0082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9882F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9F26F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558D5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47422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A6070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D5C0D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3222B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4FA0DFF"/>
    <w:multiLevelType w:val="hybridMultilevel"/>
    <w:tmpl w:val="217E631E"/>
    <w:lvl w:ilvl="0" w:tplc="C43A64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F1058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17E98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7FC71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67A10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09801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09CB2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1188D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3FA8E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09A122FB"/>
    <w:multiLevelType w:val="hybridMultilevel"/>
    <w:tmpl w:val="A11EA74E"/>
    <w:lvl w:ilvl="0" w:tplc="7C426712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AED6E7CE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5AE8FA64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809E8A50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8A569540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1BB451FE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FF2F41A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468E2CBE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D9182770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3" w15:restartNumberingAfterBreak="0">
    <w:nsid w:val="0AA20C9D"/>
    <w:multiLevelType w:val="hybridMultilevel"/>
    <w:tmpl w:val="99C20FD8"/>
    <w:lvl w:ilvl="0" w:tplc="D256C328">
      <w:start w:val="1"/>
      <w:numFmt w:val="decimal"/>
      <w:lvlText w:val="%1."/>
      <w:lvlJc w:val="left"/>
      <w:pPr>
        <w:ind w:left="360" w:hanging="360"/>
      </w:pPr>
    </w:lvl>
    <w:lvl w:ilvl="1" w:tplc="617A177E">
      <w:start w:val="1"/>
      <w:numFmt w:val="lowerLetter"/>
      <w:lvlText w:val="%2."/>
      <w:lvlJc w:val="left"/>
      <w:pPr>
        <w:ind w:left="1080" w:hanging="360"/>
      </w:pPr>
    </w:lvl>
    <w:lvl w:ilvl="2" w:tplc="9D7621C0">
      <w:start w:val="1"/>
      <w:numFmt w:val="lowerRoman"/>
      <w:lvlText w:val="%3."/>
      <w:lvlJc w:val="right"/>
      <w:pPr>
        <w:ind w:left="1800" w:hanging="180"/>
      </w:pPr>
    </w:lvl>
    <w:lvl w:ilvl="3" w:tplc="4936FB9C">
      <w:start w:val="1"/>
      <w:numFmt w:val="decimal"/>
      <w:lvlText w:val="%4."/>
      <w:lvlJc w:val="left"/>
      <w:pPr>
        <w:ind w:left="2520" w:hanging="360"/>
      </w:pPr>
    </w:lvl>
    <w:lvl w:ilvl="4" w:tplc="54164D34">
      <w:start w:val="1"/>
      <w:numFmt w:val="lowerLetter"/>
      <w:lvlText w:val="%5."/>
      <w:lvlJc w:val="left"/>
      <w:pPr>
        <w:ind w:left="3240" w:hanging="360"/>
      </w:pPr>
    </w:lvl>
    <w:lvl w:ilvl="5" w:tplc="360CB3D4">
      <w:start w:val="1"/>
      <w:numFmt w:val="lowerRoman"/>
      <w:lvlText w:val="%6."/>
      <w:lvlJc w:val="right"/>
      <w:pPr>
        <w:ind w:left="3960" w:hanging="180"/>
      </w:pPr>
    </w:lvl>
    <w:lvl w:ilvl="6" w:tplc="54ACBB24">
      <w:start w:val="1"/>
      <w:numFmt w:val="decimal"/>
      <w:lvlText w:val="%7."/>
      <w:lvlJc w:val="left"/>
      <w:pPr>
        <w:ind w:left="4680" w:hanging="360"/>
      </w:pPr>
    </w:lvl>
    <w:lvl w:ilvl="7" w:tplc="DCE24696">
      <w:start w:val="1"/>
      <w:numFmt w:val="lowerLetter"/>
      <w:lvlText w:val="%8."/>
      <w:lvlJc w:val="left"/>
      <w:pPr>
        <w:ind w:left="5400" w:hanging="360"/>
      </w:pPr>
    </w:lvl>
    <w:lvl w:ilvl="8" w:tplc="5984A34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AFD2B03"/>
    <w:multiLevelType w:val="hybridMultilevel"/>
    <w:tmpl w:val="A8BEEFF0"/>
    <w:lvl w:ilvl="0" w:tplc="2318993C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570D1E8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6DC4DBC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A0A42C70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D2C9F94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809C6B0E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947E50C8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8794C972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AC689CBA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0D4F5417"/>
    <w:multiLevelType w:val="hybridMultilevel"/>
    <w:tmpl w:val="65A4C964"/>
    <w:lvl w:ilvl="0" w:tplc="9118DE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264BF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968F0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DFA82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6EE48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9762E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C266E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504A2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3B29B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0E242ECE"/>
    <w:multiLevelType w:val="multilevel"/>
    <w:tmpl w:val="E764889A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decimal"/>
      <w:pStyle w:val="313"/>
      <w:lvlText w:val="2.%2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b/>
        <w:i/>
        <w:sz w:val="26"/>
        <w:szCs w:val="26"/>
      </w:rPr>
    </w:lvl>
    <w:lvl w:ilvl="2">
      <w:start w:val="1"/>
      <w:numFmt w:val="decimal"/>
      <w:lvlText w:val="2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0F2D53B9"/>
    <w:multiLevelType w:val="multilevel"/>
    <w:tmpl w:val="EB4E9F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2A86D73"/>
    <w:multiLevelType w:val="hybridMultilevel"/>
    <w:tmpl w:val="5CAE09DE"/>
    <w:lvl w:ilvl="0" w:tplc="85C8AE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E8FE9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ED814D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EC27B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60609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008496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4A375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8C1B8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5C10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932F1F"/>
    <w:multiLevelType w:val="hybridMultilevel"/>
    <w:tmpl w:val="E9B44DC8"/>
    <w:lvl w:ilvl="0" w:tplc="68F2734C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C9E272D6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1B2475AC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DE947C4E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60446E2A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BF1AE300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318BE42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8A6CCADE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60BA4D28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7AE1595"/>
    <w:multiLevelType w:val="hybridMultilevel"/>
    <w:tmpl w:val="2FFC5880"/>
    <w:lvl w:ilvl="0" w:tplc="A6C460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BE13F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F0878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84188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18A46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556730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5CDAF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3465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C2A96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0F5DF6"/>
    <w:multiLevelType w:val="hybridMultilevel"/>
    <w:tmpl w:val="E060799E"/>
    <w:lvl w:ilvl="0" w:tplc="8F7AD6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F2497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658E52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583CC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884D2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BA0CD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F4E9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FA34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C8390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104EEB"/>
    <w:multiLevelType w:val="hybridMultilevel"/>
    <w:tmpl w:val="F278B08C"/>
    <w:lvl w:ilvl="0" w:tplc="25546F7C">
      <w:start w:val="1"/>
      <w:numFmt w:val="decimal"/>
      <w:lvlText w:val="%1."/>
      <w:lvlJc w:val="left"/>
      <w:pPr>
        <w:ind w:left="360" w:hanging="360"/>
      </w:pPr>
    </w:lvl>
    <w:lvl w:ilvl="1" w:tplc="52C00B02" w:tentative="1">
      <w:start w:val="1"/>
      <w:numFmt w:val="lowerLetter"/>
      <w:lvlText w:val="%2."/>
      <w:lvlJc w:val="left"/>
      <w:pPr>
        <w:ind w:left="1080" w:hanging="360"/>
      </w:pPr>
    </w:lvl>
    <w:lvl w:ilvl="2" w:tplc="8618DD32" w:tentative="1">
      <w:start w:val="1"/>
      <w:numFmt w:val="lowerRoman"/>
      <w:lvlText w:val="%3."/>
      <w:lvlJc w:val="right"/>
      <w:pPr>
        <w:ind w:left="1800" w:hanging="180"/>
      </w:pPr>
    </w:lvl>
    <w:lvl w:ilvl="3" w:tplc="4454D7C2" w:tentative="1">
      <w:start w:val="1"/>
      <w:numFmt w:val="decimal"/>
      <w:lvlText w:val="%4."/>
      <w:lvlJc w:val="left"/>
      <w:pPr>
        <w:ind w:left="2520" w:hanging="360"/>
      </w:pPr>
    </w:lvl>
    <w:lvl w:ilvl="4" w:tplc="E0362532" w:tentative="1">
      <w:start w:val="1"/>
      <w:numFmt w:val="lowerLetter"/>
      <w:lvlText w:val="%5."/>
      <w:lvlJc w:val="left"/>
      <w:pPr>
        <w:ind w:left="3240" w:hanging="360"/>
      </w:pPr>
    </w:lvl>
    <w:lvl w:ilvl="5" w:tplc="38404EC0" w:tentative="1">
      <w:start w:val="1"/>
      <w:numFmt w:val="lowerRoman"/>
      <w:lvlText w:val="%6."/>
      <w:lvlJc w:val="right"/>
      <w:pPr>
        <w:ind w:left="3960" w:hanging="180"/>
      </w:pPr>
    </w:lvl>
    <w:lvl w:ilvl="6" w:tplc="9F8E88D8" w:tentative="1">
      <w:start w:val="1"/>
      <w:numFmt w:val="decimal"/>
      <w:lvlText w:val="%7."/>
      <w:lvlJc w:val="left"/>
      <w:pPr>
        <w:ind w:left="4680" w:hanging="360"/>
      </w:pPr>
    </w:lvl>
    <w:lvl w:ilvl="7" w:tplc="6EE486C0" w:tentative="1">
      <w:start w:val="1"/>
      <w:numFmt w:val="lowerLetter"/>
      <w:lvlText w:val="%8."/>
      <w:lvlJc w:val="left"/>
      <w:pPr>
        <w:ind w:left="5400" w:hanging="360"/>
      </w:pPr>
    </w:lvl>
    <w:lvl w:ilvl="8" w:tplc="FA369B70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04364FD"/>
    <w:multiLevelType w:val="hybridMultilevel"/>
    <w:tmpl w:val="0242EF44"/>
    <w:lvl w:ilvl="0" w:tplc="B142B6AE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DCF2E688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91B2EA6A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8CF8A132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723CE95E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70D4EE7A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651E8FE4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9258B6CA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34404C4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22695A2E"/>
    <w:multiLevelType w:val="hybridMultilevel"/>
    <w:tmpl w:val="D2E641A6"/>
    <w:lvl w:ilvl="0" w:tplc="50B0CA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8AAC6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E4CBB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30CD9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512E7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9F60C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69845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8544B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2AA81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233A13AC"/>
    <w:multiLevelType w:val="hybridMultilevel"/>
    <w:tmpl w:val="E05A9BE6"/>
    <w:lvl w:ilvl="0" w:tplc="A7864964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11A68EB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2505BD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50470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2672A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A60522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F497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342AA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A1E855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64697B"/>
    <w:multiLevelType w:val="hybridMultilevel"/>
    <w:tmpl w:val="C7EAFC90"/>
    <w:lvl w:ilvl="0" w:tplc="44640F00">
      <w:start w:val="1"/>
      <w:numFmt w:val="decimal"/>
      <w:lvlText w:val="%1."/>
      <w:lvlJc w:val="left"/>
      <w:pPr>
        <w:ind w:left="360" w:hanging="360"/>
      </w:pPr>
    </w:lvl>
    <w:lvl w:ilvl="1" w:tplc="B4C0AD1C" w:tentative="1">
      <w:start w:val="1"/>
      <w:numFmt w:val="lowerLetter"/>
      <w:lvlText w:val="%2."/>
      <w:lvlJc w:val="left"/>
      <w:pPr>
        <w:ind w:left="1080" w:hanging="360"/>
      </w:pPr>
    </w:lvl>
    <w:lvl w:ilvl="2" w:tplc="7DF00032" w:tentative="1">
      <w:start w:val="1"/>
      <w:numFmt w:val="lowerRoman"/>
      <w:lvlText w:val="%3."/>
      <w:lvlJc w:val="right"/>
      <w:pPr>
        <w:ind w:left="1800" w:hanging="180"/>
      </w:pPr>
    </w:lvl>
    <w:lvl w:ilvl="3" w:tplc="B4664460" w:tentative="1">
      <w:start w:val="1"/>
      <w:numFmt w:val="decimal"/>
      <w:lvlText w:val="%4."/>
      <w:lvlJc w:val="left"/>
      <w:pPr>
        <w:ind w:left="2520" w:hanging="360"/>
      </w:pPr>
    </w:lvl>
    <w:lvl w:ilvl="4" w:tplc="968A99E4" w:tentative="1">
      <w:start w:val="1"/>
      <w:numFmt w:val="lowerLetter"/>
      <w:lvlText w:val="%5."/>
      <w:lvlJc w:val="left"/>
      <w:pPr>
        <w:ind w:left="3240" w:hanging="360"/>
      </w:pPr>
    </w:lvl>
    <w:lvl w:ilvl="5" w:tplc="56E4C0C2" w:tentative="1">
      <w:start w:val="1"/>
      <w:numFmt w:val="lowerRoman"/>
      <w:lvlText w:val="%6."/>
      <w:lvlJc w:val="right"/>
      <w:pPr>
        <w:ind w:left="3960" w:hanging="180"/>
      </w:pPr>
    </w:lvl>
    <w:lvl w:ilvl="6" w:tplc="60B8E7DE" w:tentative="1">
      <w:start w:val="1"/>
      <w:numFmt w:val="decimal"/>
      <w:lvlText w:val="%7."/>
      <w:lvlJc w:val="left"/>
      <w:pPr>
        <w:ind w:left="4680" w:hanging="360"/>
      </w:pPr>
    </w:lvl>
    <w:lvl w:ilvl="7" w:tplc="F6FA8BC4" w:tentative="1">
      <w:start w:val="1"/>
      <w:numFmt w:val="lowerLetter"/>
      <w:lvlText w:val="%8."/>
      <w:lvlJc w:val="left"/>
      <w:pPr>
        <w:ind w:left="5400" w:hanging="360"/>
      </w:pPr>
    </w:lvl>
    <w:lvl w:ilvl="8" w:tplc="7908BC8C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4C4371E"/>
    <w:multiLevelType w:val="multilevel"/>
    <w:tmpl w:val="1C2419DC"/>
    <w:styleLink w:val="3"/>
    <w:lvl w:ilvl="0">
      <w:start w:val="1"/>
      <w:numFmt w:val="decimal"/>
      <w:lvlText w:val="%1."/>
      <w:lvlJc w:val="left"/>
      <w:pPr>
        <w:ind w:left="465" w:hanging="465"/>
      </w:pPr>
      <w:rPr>
        <w:rFonts w:eastAsia="Calibri" w:hint="default"/>
      </w:rPr>
    </w:lvl>
    <w:lvl w:ilvl="1">
      <w:start w:val="1"/>
      <w:numFmt w:val="decimal"/>
      <w:lvlRestart w:val="0"/>
      <w:lvlText w:val="%1.%2."/>
      <w:lvlJc w:val="left"/>
      <w:pPr>
        <w:ind w:left="465" w:hanging="465"/>
      </w:pPr>
      <w:rPr>
        <w:rFonts w:eastAsia="Calibr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Calibri" w:hint="default"/>
      </w:rPr>
    </w:lvl>
    <w:lvl w:ilvl="3">
      <w:start w:val="1"/>
      <w:numFmt w:val="bullet"/>
      <w:lvlText w:val=""/>
      <w:lvlJc w:val="left"/>
      <w:pPr>
        <w:ind w:left="720" w:hanging="720"/>
      </w:pPr>
      <w:rPr>
        <w:rFonts w:ascii="Symbol" w:eastAsia="Calibri" w:hAnsi="Symbol" w:hint="default"/>
        <w:color w:val="auto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Calibri" w:hint="default"/>
      </w:rPr>
    </w:lvl>
  </w:abstractNum>
  <w:abstractNum w:abstractNumId="18" w15:restartNumberingAfterBreak="0">
    <w:nsid w:val="27610007"/>
    <w:multiLevelType w:val="hybridMultilevel"/>
    <w:tmpl w:val="7124D6A0"/>
    <w:lvl w:ilvl="0" w:tplc="39D04B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5EC63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BB2FC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08E00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C08A2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1EEC8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6027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75EF9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9AEFC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282A7C8E"/>
    <w:multiLevelType w:val="hybridMultilevel"/>
    <w:tmpl w:val="3758B7E2"/>
    <w:lvl w:ilvl="0" w:tplc="DC2634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6706F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314E5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6E649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C1C36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E16C3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A4634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136FA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A72C0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289C1BAB"/>
    <w:multiLevelType w:val="hybridMultilevel"/>
    <w:tmpl w:val="321CA73A"/>
    <w:lvl w:ilvl="0" w:tplc="96A0EB56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D2349640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86923994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31BAFB2C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4F2264DC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C3229EF2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31527970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1E2CDD0E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FB4409FE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21" w15:restartNumberingAfterBreak="0">
    <w:nsid w:val="2ADB4F0F"/>
    <w:multiLevelType w:val="hybridMultilevel"/>
    <w:tmpl w:val="4CEEAE28"/>
    <w:lvl w:ilvl="0" w:tplc="048817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7084A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4DE071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60BDE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08FB7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500373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B698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32349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862287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DF15B9"/>
    <w:multiLevelType w:val="hybridMultilevel"/>
    <w:tmpl w:val="3EE09BF6"/>
    <w:lvl w:ilvl="0" w:tplc="463E1BEC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9EDA9924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77300B24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CEFA0540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AA388F9C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E3E8D1CA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DC6815B8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9E602F40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CE80686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30EB733D"/>
    <w:multiLevelType w:val="hybridMultilevel"/>
    <w:tmpl w:val="6A5A9D3A"/>
    <w:lvl w:ilvl="0" w:tplc="4D064D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842E0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4DCA8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41E1F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A6EB3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8EA20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4AA0E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422B0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09243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32C86433"/>
    <w:multiLevelType w:val="hybridMultilevel"/>
    <w:tmpl w:val="AC56EE40"/>
    <w:lvl w:ilvl="0" w:tplc="392A4D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C2CAA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AC272A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8610A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D8EC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296B6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5EB0B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A8F5A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D0E90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66678F"/>
    <w:multiLevelType w:val="hybridMultilevel"/>
    <w:tmpl w:val="2C96CA02"/>
    <w:lvl w:ilvl="0" w:tplc="B1D248CE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8A78A88C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933621D8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B4DE179C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41523BEC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1C30BAFA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94E8F652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2E72187A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3EC6B2CE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26" w15:restartNumberingAfterBreak="0">
    <w:nsid w:val="414D7576"/>
    <w:multiLevelType w:val="hybridMultilevel"/>
    <w:tmpl w:val="FBC41D90"/>
    <w:lvl w:ilvl="0" w:tplc="A24CAE5C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9D38EEE0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96187D80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1A6AE1A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B8148C36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870E8A62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2DCAC8C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4E487D8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D860DBC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7" w15:restartNumberingAfterBreak="0">
    <w:nsid w:val="44071119"/>
    <w:multiLevelType w:val="multilevel"/>
    <w:tmpl w:val="06321CA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8" w15:restartNumberingAfterBreak="0">
    <w:nsid w:val="456563B9"/>
    <w:multiLevelType w:val="hybridMultilevel"/>
    <w:tmpl w:val="7CFC7090"/>
    <w:lvl w:ilvl="0" w:tplc="A47A6E56">
      <w:start w:val="1"/>
      <w:numFmt w:val="bullet"/>
      <w:pStyle w:val="a"/>
      <w:lvlText w:val=""/>
      <w:lvlJc w:val="left"/>
      <w:pPr>
        <w:tabs>
          <w:tab w:val="num" w:pos="1247"/>
        </w:tabs>
        <w:ind w:left="1247" w:hanging="396"/>
      </w:pPr>
      <w:rPr>
        <w:rFonts w:ascii="Symbol" w:hAnsi="Symbol" w:hint="default"/>
      </w:rPr>
    </w:lvl>
    <w:lvl w:ilvl="1" w:tplc="7052673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8D2F5E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E7AAB42">
      <w:start w:val="1"/>
      <w:numFmt w:val="decimal"/>
      <w:lvlText w:val="%4."/>
      <w:lvlJc w:val="left"/>
      <w:pPr>
        <w:tabs>
          <w:tab w:val="num" w:pos="360"/>
        </w:tabs>
        <w:ind w:left="360" w:hanging="360"/>
      </w:pPr>
    </w:lvl>
    <w:lvl w:ilvl="4" w:tplc="AD646FC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07E2E1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5DA4D8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A72DF3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1AF69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911646B"/>
    <w:multiLevelType w:val="multilevel"/>
    <w:tmpl w:val="82BCFBD8"/>
    <w:lvl w:ilvl="0">
      <w:start w:val="1"/>
      <w:numFmt w:val="decimal"/>
      <w:lvlText w:val="%1."/>
      <w:lvlJc w:val="left"/>
      <w:pPr>
        <w:tabs>
          <w:tab w:val="num" w:pos="577"/>
        </w:tabs>
        <w:ind w:left="57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2694"/>
        </w:tabs>
        <w:ind w:left="2694" w:hanging="567"/>
      </w:pPr>
      <w:rPr>
        <w:rFonts w:ascii="Open Sans" w:hAnsi="Open Sans" w:cs="Open Sans" w:hint="default"/>
        <w:b w:val="0"/>
        <w:i w:val="0"/>
        <w:color w:val="auto"/>
        <w:sz w:val="18"/>
        <w:szCs w:val="18"/>
      </w:rPr>
    </w:lvl>
    <w:lvl w:ilvl="2">
      <w:start w:val="1"/>
      <w:numFmt w:val="decimal"/>
      <w:lvlText w:val="%1.%2.%3."/>
      <w:lvlJc w:val="left"/>
      <w:pPr>
        <w:tabs>
          <w:tab w:val="num" w:pos="1418"/>
        </w:tabs>
        <w:ind w:left="1418" w:hanging="851"/>
      </w:pPr>
      <w:rPr>
        <w:rFonts w:ascii="Verdana" w:hAnsi="Verdana" w:cs="Times New Roman" w:hint="default"/>
        <w:b w:val="0"/>
        <w:strike w:val="0"/>
        <w:color w:val="auto"/>
        <w:sz w:val="18"/>
        <w:szCs w:val="18"/>
        <w:lang w:val="ru-RU"/>
      </w:rPr>
    </w:lvl>
    <w:lvl w:ilvl="3">
      <w:start w:val="1"/>
      <w:numFmt w:val="decimal"/>
      <w:lvlText w:val="%1.%2.%3.%4."/>
      <w:lvlJc w:val="left"/>
      <w:pPr>
        <w:tabs>
          <w:tab w:val="num" w:pos="1287"/>
        </w:tabs>
        <w:ind w:left="121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5040" w:hanging="1440"/>
      </w:pPr>
      <w:rPr>
        <w:rFonts w:hint="default"/>
      </w:rPr>
    </w:lvl>
  </w:abstractNum>
  <w:abstractNum w:abstractNumId="30" w15:restartNumberingAfterBreak="0">
    <w:nsid w:val="49700ED0"/>
    <w:multiLevelType w:val="hybridMultilevel"/>
    <w:tmpl w:val="05A6F066"/>
    <w:lvl w:ilvl="0" w:tplc="29F639A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8666F7A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77A381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8F27896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02AAD1A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712064F8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06ACD70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05C3C10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B7C0DE74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AD936AD"/>
    <w:multiLevelType w:val="multilevel"/>
    <w:tmpl w:val="B1A6D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2" w15:restartNumberingAfterBreak="0">
    <w:nsid w:val="4C6D3F99"/>
    <w:multiLevelType w:val="hybridMultilevel"/>
    <w:tmpl w:val="2E4A32CC"/>
    <w:lvl w:ilvl="0" w:tplc="CBFE6B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87291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2302B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A20AF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89203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B5821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C6491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564BB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44248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3" w15:restartNumberingAfterBreak="0">
    <w:nsid w:val="4E0973BD"/>
    <w:multiLevelType w:val="multilevel"/>
    <w:tmpl w:val="51C4290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03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56" w:hanging="1800"/>
      </w:pPr>
      <w:rPr>
        <w:rFonts w:hint="default"/>
      </w:rPr>
    </w:lvl>
  </w:abstractNum>
  <w:abstractNum w:abstractNumId="34" w15:restartNumberingAfterBreak="0">
    <w:nsid w:val="507A2975"/>
    <w:multiLevelType w:val="hybridMultilevel"/>
    <w:tmpl w:val="3A2E878C"/>
    <w:lvl w:ilvl="0" w:tplc="BDEE09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B0BE5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16729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BAF3B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DA7C7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6DA78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A0672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0275D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97ADC1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120013A"/>
    <w:multiLevelType w:val="hybridMultilevel"/>
    <w:tmpl w:val="6E460AB0"/>
    <w:lvl w:ilvl="0" w:tplc="CE8C4F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CAC4E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E1EE3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46406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0E47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3B64A3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5068F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38E69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17AE0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CDD5DA7"/>
    <w:multiLevelType w:val="multilevel"/>
    <w:tmpl w:val="6CBE3BA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7" w15:restartNumberingAfterBreak="0">
    <w:nsid w:val="61107F30"/>
    <w:multiLevelType w:val="hybridMultilevel"/>
    <w:tmpl w:val="6C069B0A"/>
    <w:lvl w:ilvl="0" w:tplc="A4025DDC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5694E236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EF3EAB36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AA3EBD06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4392CC5C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90D23F44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74BE2808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4B6A140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7E18D900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8" w15:restartNumberingAfterBreak="0">
    <w:nsid w:val="61357038"/>
    <w:multiLevelType w:val="hybridMultilevel"/>
    <w:tmpl w:val="C62C15FC"/>
    <w:lvl w:ilvl="0" w:tplc="78248062">
      <w:start w:val="1"/>
      <w:numFmt w:val="bullet"/>
      <w:lvlText w:val=""/>
      <w:lvlJc w:val="left"/>
      <w:pPr>
        <w:ind w:left="755" w:hanging="360"/>
      </w:pPr>
      <w:rPr>
        <w:rFonts w:ascii="Symbol" w:hAnsi="Symbol" w:hint="default"/>
      </w:rPr>
    </w:lvl>
    <w:lvl w:ilvl="1" w:tplc="D42E98EE" w:tentative="1">
      <w:start w:val="1"/>
      <w:numFmt w:val="bullet"/>
      <w:lvlText w:val="o"/>
      <w:lvlJc w:val="left"/>
      <w:pPr>
        <w:ind w:left="1475" w:hanging="360"/>
      </w:pPr>
      <w:rPr>
        <w:rFonts w:ascii="Courier New" w:hAnsi="Courier New" w:cs="Courier New" w:hint="default"/>
      </w:rPr>
    </w:lvl>
    <w:lvl w:ilvl="2" w:tplc="60C0FED6" w:tentative="1">
      <w:start w:val="1"/>
      <w:numFmt w:val="bullet"/>
      <w:lvlText w:val=""/>
      <w:lvlJc w:val="left"/>
      <w:pPr>
        <w:ind w:left="2195" w:hanging="360"/>
      </w:pPr>
      <w:rPr>
        <w:rFonts w:ascii="Wingdings" w:hAnsi="Wingdings" w:hint="default"/>
      </w:rPr>
    </w:lvl>
    <w:lvl w:ilvl="3" w:tplc="14684F76" w:tentative="1">
      <w:start w:val="1"/>
      <w:numFmt w:val="bullet"/>
      <w:lvlText w:val=""/>
      <w:lvlJc w:val="left"/>
      <w:pPr>
        <w:ind w:left="2915" w:hanging="360"/>
      </w:pPr>
      <w:rPr>
        <w:rFonts w:ascii="Symbol" w:hAnsi="Symbol" w:hint="default"/>
      </w:rPr>
    </w:lvl>
    <w:lvl w:ilvl="4" w:tplc="BF6AF47A" w:tentative="1">
      <w:start w:val="1"/>
      <w:numFmt w:val="bullet"/>
      <w:lvlText w:val="o"/>
      <w:lvlJc w:val="left"/>
      <w:pPr>
        <w:ind w:left="3635" w:hanging="360"/>
      </w:pPr>
      <w:rPr>
        <w:rFonts w:ascii="Courier New" w:hAnsi="Courier New" w:cs="Courier New" w:hint="default"/>
      </w:rPr>
    </w:lvl>
    <w:lvl w:ilvl="5" w:tplc="6CB843B2" w:tentative="1">
      <w:start w:val="1"/>
      <w:numFmt w:val="bullet"/>
      <w:lvlText w:val=""/>
      <w:lvlJc w:val="left"/>
      <w:pPr>
        <w:ind w:left="4355" w:hanging="360"/>
      </w:pPr>
      <w:rPr>
        <w:rFonts w:ascii="Wingdings" w:hAnsi="Wingdings" w:hint="default"/>
      </w:rPr>
    </w:lvl>
    <w:lvl w:ilvl="6" w:tplc="55704334" w:tentative="1">
      <w:start w:val="1"/>
      <w:numFmt w:val="bullet"/>
      <w:lvlText w:val=""/>
      <w:lvlJc w:val="left"/>
      <w:pPr>
        <w:ind w:left="5075" w:hanging="360"/>
      </w:pPr>
      <w:rPr>
        <w:rFonts w:ascii="Symbol" w:hAnsi="Symbol" w:hint="default"/>
      </w:rPr>
    </w:lvl>
    <w:lvl w:ilvl="7" w:tplc="A6B4BAFE" w:tentative="1">
      <w:start w:val="1"/>
      <w:numFmt w:val="bullet"/>
      <w:lvlText w:val="o"/>
      <w:lvlJc w:val="left"/>
      <w:pPr>
        <w:ind w:left="5795" w:hanging="360"/>
      </w:pPr>
      <w:rPr>
        <w:rFonts w:ascii="Courier New" w:hAnsi="Courier New" w:cs="Courier New" w:hint="default"/>
      </w:rPr>
    </w:lvl>
    <w:lvl w:ilvl="8" w:tplc="5AE8DD94" w:tentative="1">
      <w:start w:val="1"/>
      <w:numFmt w:val="bullet"/>
      <w:lvlText w:val=""/>
      <w:lvlJc w:val="left"/>
      <w:pPr>
        <w:ind w:left="6515" w:hanging="360"/>
      </w:pPr>
      <w:rPr>
        <w:rFonts w:ascii="Wingdings" w:hAnsi="Wingdings" w:hint="default"/>
      </w:rPr>
    </w:lvl>
  </w:abstractNum>
  <w:abstractNum w:abstractNumId="39" w15:restartNumberingAfterBreak="0">
    <w:nsid w:val="61EF4725"/>
    <w:multiLevelType w:val="hybridMultilevel"/>
    <w:tmpl w:val="ED6267F2"/>
    <w:lvl w:ilvl="0" w:tplc="52E0F518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  <w:color w:val="auto"/>
      </w:rPr>
    </w:lvl>
    <w:lvl w:ilvl="1" w:tplc="276481FE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5BB6E64E">
      <w:start w:val="1"/>
      <w:numFmt w:val="bullet"/>
      <w:lvlText w:val=""/>
      <w:lvlJc w:val="left"/>
      <w:pPr>
        <w:ind w:left="2218" w:hanging="360"/>
      </w:pPr>
      <w:rPr>
        <w:rFonts w:ascii="Symbol" w:hAnsi="Symbol" w:hint="default"/>
      </w:rPr>
    </w:lvl>
    <w:lvl w:ilvl="3" w:tplc="EA4E74F8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E2F2F60C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AFF6FF82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E4AE9F7C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87CCC3E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F7BA5A1A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40" w15:restartNumberingAfterBreak="0">
    <w:nsid w:val="65F944A5"/>
    <w:multiLevelType w:val="hybridMultilevel"/>
    <w:tmpl w:val="7F30D1D4"/>
    <w:lvl w:ilvl="0" w:tplc="F490DB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CFC3FE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1CE5E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0F208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4AA04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BF23C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51426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77C81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D54F2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1" w15:restartNumberingAfterBreak="0">
    <w:nsid w:val="66C61335"/>
    <w:multiLevelType w:val="hybridMultilevel"/>
    <w:tmpl w:val="1562CFFA"/>
    <w:lvl w:ilvl="0" w:tplc="197AB8D4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56A09B66" w:tentative="1">
      <w:start w:val="1"/>
      <w:numFmt w:val="lowerLetter"/>
      <w:lvlText w:val="%2."/>
      <w:lvlJc w:val="left"/>
      <w:pPr>
        <w:ind w:left="1440" w:hanging="360"/>
      </w:pPr>
    </w:lvl>
    <w:lvl w:ilvl="2" w:tplc="447CCB8E" w:tentative="1">
      <w:start w:val="1"/>
      <w:numFmt w:val="lowerRoman"/>
      <w:lvlText w:val="%3."/>
      <w:lvlJc w:val="right"/>
      <w:pPr>
        <w:ind w:left="2160" w:hanging="180"/>
      </w:pPr>
    </w:lvl>
    <w:lvl w:ilvl="3" w:tplc="A3C8DD62" w:tentative="1">
      <w:start w:val="1"/>
      <w:numFmt w:val="decimal"/>
      <w:lvlText w:val="%4."/>
      <w:lvlJc w:val="left"/>
      <w:pPr>
        <w:ind w:left="2880" w:hanging="360"/>
      </w:pPr>
    </w:lvl>
    <w:lvl w:ilvl="4" w:tplc="B9C0942A" w:tentative="1">
      <w:start w:val="1"/>
      <w:numFmt w:val="lowerLetter"/>
      <w:lvlText w:val="%5."/>
      <w:lvlJc w:val="left"/>
      <w:pPr>
        <w:ind w:left="3600" w:hanging="360"/>
      </w:pPr>
    </w:lvl>
    <w:lvl w:ilvl="5" w:tplc="913C31B8" w:tentative="1">
      <w:start w:val="1"/>
      <w:numFmt w:val="lowerRoman"/>
      <w:lvlText w:val="%6."/>
      <w:lvlJc w:val="right"/>
      <w:pPr>
        <w:ind w:left="4320" w:hanging="180"/>
      </w:pPr>
    </w:lvl>
    <w:lvl w:ilvl="6" w:tplc="C062F162" w:tentative="1">
      <w:start w:val="1"/>
      <w:numFmt w:val="decimal"/>
      <w:lvlText w:val="%7."/>
      <w:lvlJc w:val="left"/>
      <w:pPr>
        <w:ind w:left="5040" w:hanging="360"/>
      </w:pPr>
    </w:lvl>
    <w:lvl w:ilvl="7" w:tplc="F37C8528" w:tentative="1">
      <w:start w:val="1"/>
      <w:numFmt w:val="lowerLetter"/>
      <w:lvlText w:val="%8."/>
      <w:lvlJc w:val="left"/>
      <w:pPr>
        <w:ind w:left="5760" w:hanging="360"/>
      </w:pPr>
    </w:lvl>
    <w:lvl w:ilvl="8" w:tplc="C66A425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79F09F9"/>
    <w:multiLevelType w:val="multilevel"/>
    <w:tmpl w:val="35B4C9B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3" w15:restartNumberingAfterBreak="0">
    <w:nsid w:val="67BC6815"/>
    <w:multiLevelType w:val="hybridMultilevel"/>
    <w:tmpl w:val="7F544D66"/>
    <w:lvl w:ilvl="0" w:tplc="3ECEE9B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1543148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E9725DBC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94C8098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F44CCB2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785A8C5A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970324E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CBC4D16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A3ACAF82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691510EE"/>
    <w:multiLevelType w:val="hybridMultilevel"/>
    <w:tmpl w:val="3E4C72E0"/>
    <w:lvl w:ilvl="0" w:tplc="944A71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54852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0BEC58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1656A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78D46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F7E442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E456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E082B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6E63DF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B04595D"/>
    <w:multiLevelType w:val="hybridMultilevel"/>
    <w:tmpl w:val="0DF4B1C0"/>
    <w:lvl w:ilvl="0" w:tplc="DA2C4B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FC639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5BE5B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44CA5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B8AD3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27A090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F829D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F283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C38621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B1430D1"/>
    <w:multiLevelType w:val="hybridMultilevel"/>
    <w:tmpl w:val="44B89D14"/>
    <w:lvl w:ilvl="0" w:tplc="C33452BC">
      <w:start w:val="1"/>
      <w:numFmt w:val="bullet"/>
      <w:pStyle w:val="a0"/>
      <w:lvlText w:val=""/>
      <w:lvlJc w:val="left"/>
      <w:pPr>
        <w:ind w:left="1298" w:hanging="360"/>
      </w:pPr>
      <w:rPr>
        <w:rFonts w:ascii="Wingdings" w:hAnsi="Wingdings" w:hint="default"/>
      </w:rPr>
    </w:lvl>
    <w:lvl w:ilvl="1" w:tplc="6CBE457E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51BACDEC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8E8409B6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07C8FFA4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D452ED9E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6A443570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8EC81524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5A2CA07C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47" w15:restartNumberingAfterBreak="0">
    <w:nsid w:val="6C891213"/>
    <w:multiLevelType w:val="hybridMultilevel"/>
    <w:tmpl w:val="3800C03A"/>
    <w:lvl w:ilvl="0" w:tplc="B5AE7E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A8B75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738E26A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8886F1C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9CFD9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3083AB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70BA9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54F3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01CB0F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08A2A05"/>
    <w:multiLevelType w:val="hybridMultilevel"/>
    <w:tmpl w:val="D7648F04"/>
    <w:lvl w:ilvl="0" w:tplc="6FEE6754">
      <w:start w:val="1"/>
      <w:numFmt w:val="decimal"/>
      <w:lvlText w:val="4.%1"/>
      <w:lvlJc w:val="left"/>
      <w:pPr>
        <w:ind w:left="900" w:hanging="360"/>
      </w:pPr>
      <w:rPr>
        <w:rFonts w:hint="default"/>
      </w:rPr>
    </w:lvl>
    <w:lvl w:ilvl="1" w:tplc="864A6FD4" w:tentative="1">
      <w:start w:val="1"/>
      <w:numFmt w:val="lowerLetter"/>
      <w:lvlText w:val="%2."/>
      <w:lvlJc w:val="left"/>
      <w:pPr>
        <w:ind w:left="1440" w:hanging="360"/>
      </w:pPr>
    </w:lvl>
    <w:lvl w:ilvl="2" w:tplc="71868DE4" w:tentative="1">
      <w:start w:val="1"/>
      <w:numFmt w:val="lowerRoman"/>
      <w:lvlText w:val="%3."/>
      <w:lvlJc w:val="right"/>
      <w:pPr>
        <w:ind w:left="2160" w:hanging="180"/>
      </w:pPr>
    </w:lvl>
    <w:lvl w:ilvl="3" w:tplc="F4D09B3C" w:tentative="1">
      <w:start w:val="1"/>
      <w:numFmt w:val="decimal"/>
      <w:lvlText w:val="%4."/>
      <w:lvlJc w:val="left"/>
      <w:pPr>
        <w:ind w:left="2880" w:hanging="360"/>
      </w:pPr>
    </w:lvl>
    <w:lvl w:ilvl="4" w:tplc="F58EDCE8" w:tentative="1">
      <w:start w:val="1"/>
      <w:numFmt w:val="lowerLetter"/>
      <w:lvlText w:val="%5."/>
      <w:lvlJc w:val="left"/>
      <w:pPr>
        <w:ind w:left="3600" w:hanging="360"/>
      </w:pPr>
    </w:lvl>
    <w:lvl w:ilvl="5" w:tplc="490A88A4" w:tentative="1">
      <w:start w:val="1"/>
      <w:numFmt w:val="lowerRoman"/>
      <w:lvlText w:val="%6."/>
      <w:lvlJc w:val="right"/>
      <w:pPr>
        <w:ind w:left="4320" w:hanging="180"/>
      </w:pPr>
    </w:lvl>
    <w:lvl w:ilvl="6" w:tplc="7DC2ED1C" w:tentative="1">
      <w:start w:val="1"/>
      <w:numFmt w:val="decimal"/>
      <w:lvlText w:val="%7."/>
      <w:lvlJc w:val="left"/>
      <w:pPr>
        <w:ind w:left="5040" w:hanging="360"/>
      </w:pPr>
    </w:lvl>
    <w:lvl w:ilvl="7" w:tplc="00541338" w:tentative="1">
      <w:start w:val="1"/>
      <w:numFmt w:val="lowerLetter"/>
      <w:lvlText w:val="%8."/>
      <w:lvlJc w:val="left"/>
      <w:pPr>
        <w:ind w:left="5760" w:hanging="360"/>
      </w:pPr>
    </w:lvl>
    <w:lvl w:ilvl="8" w:tplc="D10E891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22971EF"/>
    <w:multiLevelType w:val="hybridMultilevel"/>
    <w:tmpl w:val="7BDACADC"/>
    <w:lvl w:ilvl="0" w:tplc="3716B1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AAF70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A4CE4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46FC0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2A512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FFEC4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34F2E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508C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662B30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342704C"/>
    <w:multiLevelType w:val="hybridMultilevel"/>
    <w:tmpl w:val="C396ECA4"/>
    <w:lvl w:ilvl="0" w:tplc="096E2EB8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A1E6745E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C4C2BB8E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C1706EE0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242F8EC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34E0EA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208C3D4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1E2E0CDC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BDE826A2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1" w15:restartNumberingAfterBreak="0">
    <w:nsid w:val="74EB2629"/>
    <w:multiLevelType w:val="hybridMultilevel"/>
    <w:tmpl w:val="375E88F0"/>
    <w:lvl w:ilvl="0" w:tplc="B1F246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0747E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AC08C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ED4D1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0CED8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AA86C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9D4EC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1D095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52832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12"/>
  </w:num>
  <w:num w:numId="2">
    <w:abstractNumId w:val="46"/>
  </w:num>
  <w:num w:numId="3">
    <w:abstractNumId w:val="29"/>
  </w:num>
  <w:num w:numId="4">
    <w:abstractNumId w:val="28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5">
    <w:abstractNumId w:val="17"/>
  </w:num>
  <w:num w:numId="6">
    <w:abstractNumId w:val="42"/>
  </w:num>
  <w:num w:numId="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9"/>
  </w:num>
  <w:num w:numId="10">
    <w:abstractNumId w:val="2"/>
  </w:num>
  <w:num w:numId="11">
    <w:abstractNumId w:val="7"/>
  </w:num>
  <w:num w:numId="12">
    <w:abstractNumId w:val="35"/>
  </w:num>
  <w:num w:numId="13">
    <w:abstractNumId w:val="39"/>
  </w:num>
  <w:num w:numId="14">
    <w:abstractNumId w:val="6"/>
  </w:num>
  <w:num w:numId="15">
    <w:abstractNumId w:val="27"/>
  </w:num>
  <w:num w:numId="16">
    <w:abstractNumId w:val="48"/>
  </w:num>
  <w:num w:numId="17">
    <w:abstractNumId w:val="43"/>
  </w:num>
  <w:num w:numId="18">
    <w:abstractNumId w:val="25"/>
  </w:num>
  <w:num w:numId="19">
    <w:abstractNumId w:val="50"/>
  </w:num>
  <w:num w:numId="20">
    <w:abstractNumId w:val="37"/>
  </w:num>
  <w:num w:numId="21">
    <w:abstractNumId w:val="8"/>
  </w:num>
  <w:num w:numId="22">
    <w:abstractNumId w:val="26"/>
  </w:num>
  <w:num w:numId="23">
    <w:abstractNumId w:val="4"/>
  </w:num>
  <w:num w:numId="24">
    <w:abstractNumId w:val="10"/>
  </w:num>
  <w:num w:numId="25">
    <w:abstractNumId w:val="9"/>
  </w:num>
  <w:num w:numId="26">
    <w:abstractNumId w:val="47"/>
  </w:num>
  <w:num w:numId="27">
    <w:abstractNumId w:val="13"/>
  </w:num>
  <w:num w:numId="28">
    <w:abstractNumId w:val="34"/>
  </w:num>
  <w:num w:numId="29">
    <w:abstractNumId w:val="15"/>
  </w:num>
  <w:num w:numId="30">
    <w:abstractNumId w:val="11"/>
  </w:num>
  <w:num w:numId="31">
    <w:abstractNumId w:val="22"/>
  </w:num>
  <w:num w:numId="32">
    <w:abstractNumId w:val="30"/>
  </w:num>
  <w:num w:numId="33">
    <w:abstractNumId w:val="41"/>
  </w:num>
  <w:num w:numId="34">
    <w:abstractNumId w:val="24"/>
  </w:num>
  <w:num w:numId="35">
    <w:abstractNumId w:val="38"/>
  </w:num>
  <w:num w:numId="36">
    <w:abstractNumId w:val="40"/>
  </w:num>
  <w:num w:numId="37">
    <w:abstractNumId w:val="14"/>
  </w:num>
  <w:num w:numId="38">
    <w:abstractNumId w:val="51"/>
  </w:num>
  <w:num w:numId="39">
    <w:abstractNumId w:val="0"/>
  </w:num>
  <w:num w:numId="40">
    <w:abstractNumId w:val="5"/>
  </w:num>
  <w:num w:numId="41">
    <w:abstractNumId w:val="18"/>
  </w:num>
  <w:num w:numId="42">
    <w:abstractNumId w:val="32"/>
  </w:num>
  <w:num w:numId="43">
    <w:abstractNumId w:val="19"/>
  </w:num>
  <w:num w:numId="44">
    <w:abstractNumId w:val="1"/>
  </w:num>
  <w:num w:numId="45">
    <w:abstractNumId w:val="23"/>
  </w:num>
  <w:num w:numId="46">
    <w:abstractNumId w:val="21"/>
  </w:num>
  <w:num w:numId="47">
    <w:abstractNumId w:val="44"/>
  </w:num>
  <w:num w:numId="48">
    <w:abstractNumId w:val="45"/>
  </w:num>
  <w:num w:numId="49">
    <w:abstractNumId w:val="20"/>
  </w:num>
  <w:num w:numId="50">
    <w:abstractNumId w:val="33"/>
  </w:num>
  <w:num w:numId="51">
    <w:abstractNumId w:val="36"/>
  </w:num>
  <w:num w:numId="52">
    <w:abstractNumId w:val="31"/>
  </w:num>
  <w:num w:numId="5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>
    <w:abstractNumId w:val="3"/>
  </w:num>
  <w:numIdMacAtCleanup w:val="7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10E9"/>
    <w:rsid w:val="0000047C"/>
    <w:rsid w:val="000006F6"/>
    <w:rsid w:val="0000370A"/>
    <w:rsid w:val="000100AA"/>
    <w:rsid w:val="000102F0"/>
    <w:rsid w:val="00010E6B"/>
    <w:rsid w:val="000155D1"/>
    <w:rsid w:val="00017CD1"/>
    <w:rsid w:val="000200E5"/>
    <w:rsid w:val="00020550"/>
    <w:rsid w:val="00020783"/>
    <w:rsid w:val="00021A53"/>
    <w:rsid w:val="00023E25"/>
    <w:rsid w:val="00024629"/>
    <w:rsid w:val="0002464E"/>
    <w:rsid w:val="000247A7"/>
    <w:rsid w:val="00031814"/>
    <w:rsid w:val="000318FA"/>
    <w:rsid w:val="0003237A"/>
    <w:rsid w:val="00033E09"/>
    <w:rsid w:val="000372A4"/>
    <w:rsid w:val="00040382"/>
    <w:rsid w:val="00044CFD"/>
    <w:rsid w:val="00045A69"/>
    <w:rsid w:val="0004785D"/>
    <w:rsid w:val="0004796A"/>
    <w:rsid w:val="00050D50"/>
    <w:rsid w:val="0005144C"/>
    <w:rsid w:val="00051B08"/>
    <w:rsid w:val="00054410"/>
    <w:rsid w:val="00054757"/>
    <w:rsid w:val="0005610F"/>
    <w:rsid w:val="00061BA4"/>
    <w:rsid w:val="00062336"/>
    <w:rsid w:val="00062400"/>
    <w:rsid w:val="000632BC"/>
    <w:rsid w:val="00064B20"/>
    <w:rsid w:val="00067BD6"/>
    <w:rsid w:val="00071D13"/>
    <w:rsid w:val="00072328"/>
    <w:rsid w:val="00072728"/>
    <w:rsid w:val="00075307"/>
    <w:rsid w:val="00077477"/>
    <w:rsid w:val="000800B1"/>
    <w:rsid w:val="00081C97"/>
    <w:rsid w:val="000827C9"/>
    <w:rsid w:val="00084214"/>
    <w:rsid w:val="000858F3"/>
    <w:rsid w:val="00087625"/>
    <w:rsid w:val="000907F9"/>
    <w:rsid w:val="00091A14"/>
    <w:rsid w:val="00094018"/>
    <w:rsid w:val="00094698"/>
    <w:rsid w:val="00094D40"/>
    <w:rsid w:val="00096160"/>
    <w:rsid w:val="00097209"/>
    <w:rsid w:val="00097516"/>
    <w:rsid w:val="000A1536"/>
    <w:rsid w:val="000A29DD"/>
    <w:rsid w:val="000A2C82"/>
    <w:rsid w:val="000A4C32"/>
    <w:rsid w:val="000A66E0"/>
    <w:rsid w:val="000A6975"/>
    <w:rsid w:val="000A7CB7"/>
    <w:rsid w:val="000B074F"/>
    <w:rsid w:val="000B0D2D"/>
    <w:rsid w:val="000B0DEF"/>
    <w:rsid w:val="000B3D31"/>
    <w:rsid w:val="000B4751"/>
    <w:rsid w:val="000B538D"/>
    <w:rsid w:val="000B5A86"/>
    <w:rsid w:val="000B79AE"/>
    <w:rsid w:val="000B7DDC"/>
    <w:rsid w:val="000C087B"/>
    <w:rsid w:val="000C0AE5"/>
    <w:rsid w:val="000C0D17"/>
    <w:rsid w:val="000C2F17"/>
    <w:rsid w:val="000C5386"/>
    <w:rsid w:val="000C53EE"/>
    <w:rsid w:val="000C5BE8"/>
    <w:rsid w:val="000C5CCB"/>
    <w:rsid w:val="000C67CD"/>
    <w:rsid w:val="000C6BF7"/>
    <w:rsid w:val="000C6F8E"/>
    <w:rsid w:val="000D1A7B"/>
    <w:rsid w:val="000D2A56"/>
    <w:rsid w:val="000D33D3"/>
    <w:rsid w:val="000D4107"/>
    <w:rsid w:val="000E0C34"/>
    <w:rsid w:val="000E1B8E"/>
    <w:rsid w:val="000E2C18"/>
    <w:rsid w:val="000E372B"/>
    <w:rsid w:val="000E3CA0"/>
    <w:rsid w:val="000E48F8"/>
    <w:rsid w:val="000E4DAA"/>
    <w:rsid w:val="000E502B"/>
    <w:rsid w:val="000E576B"/>
    <w:rsid w:val="000E5943"/>
    <w:rsid w:val="000E6C32"/>
    <w:rsid w:val="000E6D4E"/>
    <w:rsid w:val="000E728C"/>
    <w:rsid w:val="000F0A4C"/>
    <w:rsid w:val="000F1960"/>
    <w:rsid w:val="000F209B"/>
    <w:rsid w:val="000F244B"/>
    <w:rsid w:val="000F2621"/>
    <w:rsid w:val="000F3C24"/>
    <w:rsid w:val="000F5EF2"/>
    <w:rsid w:val="000F6C2E"/>
    <w:rsid w:val="000F6CD0"/>
    <w:rsid w:val="001013CC"/>
    <w:rsid w:val="001018AD"/>
    <w:rsid w:val="0010389C"/>
    <w:rsid w:val="001045F0"/>
    <w:rsid w:val="00104C29"/>
    <w:rsid w:val="001064E4"/>
    <w:rsid w:val="00106C11"/>
    <w:rsid w:val="00113A59"/>
    <w:rsid w:val="001148D5"/>
    <w:rsid w:val="00116113"/>
    <w:rsid w:val="001178B0"/>
    <w:rsid w:val="001204FD"/>
    <w:rsid w:val="0012135F"/>
    <w:rsid w:val="00121D18"/>
    <w:rsid w:val="00121F32"/>
    <w:rsid w:val="00122A5D"/>
    <w:rsid w:val="0012348B"/>
    <w:rsid w:val="00123636"/>
    <w:rsid w:val="00124306"/>
    <w:rsid w:val="00124D90"/>
    <w:rsid w:val="00127D31"/>
    <w:rsid w:val="001306D5"/>
    <w:rsid w:val="00131946"/>
    <w:rsid w:val="00134491"/>
    <w:rsid w:val="00136CDC"/>
    <w:rsid w:val="00140260"/>
    <w:rsid w:val="001402D4"/>
    <w:rsid w:val="001409A7"/>
    <w:rsid w:val="00141F93"/>
    <w:rsid w:val="00142C1F"/>
    <w:rsid w:val="00143700"/>
    <w:rsid w:val="0014447A"/>
    <w:rsid w:val="001453B6"/>
    <w:rsid w:val="00146BFB"/>
    <w:rsid w:val="0015144C"/>
    <w:rsid w:val="0015162D"/>
    <w:rsid w:val="001536F5"/>
    <w:rsid w:val="001539EE"/>
    <w:rsid w:val="001544F2"/>
    <w:rsid w:val="0015524B"/>
    <w:rsid w:val="00155315"/>
    <w:rsid w:val="0015765B"/>
    <w:rsid w:val="00157C65"/>
    <w:rsid w:val="001613B7"/>
    <w:rsid w:val="00161BC7"/>
    <w:rsid w:val="00163E4C"/>
    <w:rsid w:val="0016420E"/>
    <w:rsid w:val="0016425C"/>
    <w:rsid w:val="001642F8"/>
    <w:rsid w:val="001663CD"/>
    <w:rsid w:val="00166D4C"/>
    <w:rsid w:val="00166F02"/>
    <w:rsid w:val="0016719A"/>
    <w:rsid w:val="00167C41"/>
    <w:rsid w:val="001705B6"/>
    <w:rsid w:val="001713CA"/>
    <w:rsid w:val="00171E3A"/>
    <w:rsid w:val="00172387"/>
    <w:rsid w:val="001725E6"/>
    <w:rsid w:val="00172B94"/>
    <w:rsid w:val="00173D21"/>
    <w:rsid w:val="00174AA2"/>
    <w:rsid w:val="00174EE0"/>
    <w:rsid w:val="0017517F"/>
    <w:rsid w:val="00175519"/>
    <w:rsid w:val="00176A01"/>
    <w:rsid w:val="00181BD7"/>
    <w:rsid w:val="00181C10"/>
    <w:rsid w:val="00183049"/>
    <w:rsid w:val="00184DC3"/>
    <w:rsid w:val="001850B8"/>
    <w:rsid w:val="00185D16"/>
    <w:rsid w:val="001862C1"/>
    <w:rsid w:val="001918A2"/>
    <w:rsid w:val="00191ADA"/>
    <w:rsid w:val="00193C46"/>
    <w:rsid w:val="00195AF3"/>
    <w:rsid w:val="00196D34"/>
    <w:rsid w:val="001A04A1"/>
    <w:rsid w:val="001A0798"/>
    <w:rsid w:val="001A0CDD"/>
    <w:rsid w:val="001A4829"/>
    <w:rsid w:val="001A7A86"/>
    <w:rsid w:val="001B1320"/>
    <w:rsid w:val="001B30BB"/>
    <w:rsid w:val="001B45ED"/>
    <w:rsid w:val="001B4652"/>
    <w:rsid w:val="001B4888"/>
    <w:rsid w:val="001B4D91"/>
    <w:rsid w:val="001B5029"/>
    <w:rsid w:val="001B63A1"/>
    <w:rsid w:val="001B71FA"/>
    <w:rsid w:val="001B7D51"/>
    <w:rsid w:val="001C06D1"/>
    <w:rsid w:val="001C0CA0"/>
    <w:rsid w:val="001C1093"/>
    <w:rsid w:val="001C1C5A"/>
    <w:rsid w:val="001C1E11"/>
    <w:rsid w:val="001C2996"/>
    <w:rsid w:val="001C2FFC"/>
    <w:rsid w:val="001C5357"/>
    <w:rsid w:val="001C5BF3"/>
    <w:rsid w:val="001C626E"/>
    <w:rsid w:val="001C77B9"/>
    <w:rsid w:val="001C7B41"/>
    <w:rsid w:val="001D0124"/>
    <w:rsid w:val="001D0CCB"/>
    <w:rsid w:val="001D0D31"/>
    <w:rsid w:val="001D0F12"/>
    <w:rsid w:val="001D16D1"/>
    <w:rsid w:val="001D1E77"/>
    <w:rsid w:val="001D2D1F"/>
    <w:rsid w:val="001D52BA"/>
    <w:rsid w:val="001D6025"/>
    <w:rsid w:val="001D6335"/>
    <w:rsid w:val="001E0D0F"/>
    <w:rsid w:val="001E1ECF"/>
    <w:rsid w:val="001E211F"/>
    <w:rsid w:val="001E3ECC"/>
    <w:rsid w:val="001E3F97"/>
    <w:rsid w:val="001E47A2"/>
    <w:rsid w:val="001E5DAF"/>
    <w:rsid w:val="001E775A"/>
    <w:rsid w:val="001E796B"/>
    <w:rsid w:val="001F1988"/>
    <w:rsid w:val="001F1CA7"/>
    <w:rsid w:val="001F2121"/>
    <w:rsid w:val="001F29F2"/>
    <w:rsid w:val="001F29FC"/>
    <w:rsid w:val="001F3F28"/>
    <w:rsid w:val="001F4CC2"/>
    <w:rsid w:val="001F6942"/>
    <w:rsid w:val="001F7207"/>
    <w:rsid w:val="0020033D"/>
    <w:rsid w:val="0020213C"/>
    <w:rsid w:val="002024D3"/>
    <w:rsid w:val="00203DDC"/>
    <w:rsid w:val="00203E62"/>
    <w:rsid w:val="002049EF"/>
    <w:rsid w:val="00204B79"/>
    <w:rsid w:val="00206119"/>
    <w:rsid w:val="0020620B"/>
    <w:rsid w:val="0020703D"/>
    <w:rsid w:val="00210C96"/>
    <w:rsid w:val="00211F28"/>
    <w:rsid w:val="00211F30"/>
    <w:rsid w:val="00212DFF"/>
    <w:rsid w:val="002133D0"/>
    <w:rsid w:val="00213A4D"/>
    <w:rsid w:val="002200AC"/>
    <w:rsid w:val="00220F28"/>
    <w:rsid w:val="00220F45"/>
    <w:rsid w:val="002260A1"/>
    <w:rsid w:val="002264A4"/>
    <w:rsid w:val="00227271"/>
    <w:rsid w:val="0022732C"/>
    <w:rsid w:val="00230085"/>
    <w:rsid w:val="00231A99"/>
    <w:rsid w:val="00232F62"/>
    <w:rsid w:val="00233F2C"/>
    <w:rsid w:val="00237731"/>
    <w:rsid w:val="002408DF"/>
    <w:rsid w:val="0024457E"/>
    <w:rsid w:val="00246522"/>
    <w:rsid w:val="00246579"/>
    <w:rsid w:val="00247B6D"/>
    <w:rsid w:val="0025089B"/>
    <w:rsid w:val="00251178"/>
    <w:rsid w:val="002514C0"/>
    <w:rsid w:val="0025546D"/>
    <w:rsid w:val="00255564"/>
    <w:rsid w:val="0025635B"/>
    <w:rsid w:val="002566A0"/>
    <w:rsid w:val="002567AC"/>
    <w:rsid w:val="002601CA"/>
    <w:rsid w:val="00262B0E"/>
    <w:rsid w:val="0026313C"/>
    <w:rsid w:val="00263163"/>
    <w:rsid w:val="00267677"/>
    <w:rsid w:val="00267A62"/>
    <w:rsid w:val="002722ED"/>
    <w:rsid w:val="00272C28"/>
    <w:rsid w:val="00275AE5"/>
    <w:rsid w:val="0027649C"/>
    <w:rsid w:val="00277B36"/>
    <w:rsid w:val="00280F2B"/>
    <w:rsid w:val="00283CD4"/>
    <w:rsid w:val="00284FFC"/>
    <w:rsid w:val="002910E9"/>
    <w:rsid w:val="00291AB1"/>
    <w:rsid w:val="002939CB"/>
    <w:rsid w:val="00297FDE"/>
    <w:rsid w:val="002A0575"/>
    <w:rsid w:val="002A15A3"/>
    <w:rsid w:val="002A52D8"/>
    <w:rsid w:val="002A5388"/>
    <w:rsid w:val="002A5722"/>
    <w:rsid w:val="002A6452"/>
    <w:rsid w:val="002A6DE2"/>
    <w:rsid w:val="002A6FAA"/>
    <w:rsid w:val="002B1E79"/>
    <w:rsid w:val="002B2299"/>
    <w:rsid w:val="002B5776"/>
    <w:rsid w:val="002B728E"/>
    <w:rsid w:val="002C0DA2"/>
    <w:rsid w:val="002C0FE9"/>
    <w:rsid w:val="002C343A"/>
    <w:rsid w:val="002C3AAD"/>
    <w:rsid w:val="002C7E5E"/>
    <w:rsid w:val="002D003A"/>
    <w:rsid w:val="002D17DF"/>
    <w:rsid w:val="002D2532"/>
    <w:rsid w:val="002D3A98"/>
    <w:rsid w:val="002D55AD"/>
    <w:rsid w:val="002D657F"/>
    <w:rsid w:val="002E11B6"/>
    <w:rsid w:val="002E1BF9"/>
    <w:rsid w:val="002E1D4F"/>
    <w:rsid w:val="002E43F4"/>
    <w:rsid w:val="002E51A1"/>
    <w:rsid w:val="002E5683"/>
    <w:rsid w:val="002E67B0"/>
    <w:rsid w:val="002F1772"/>
    <w:rsid w:val="002F1933"/>
    <w:rsid w:val="002F1C85"/>
    <w:rsid w:val="002F2878"/>
    <w:rsid w:val="002F2D42"/>
    <w:rsid w:val="002F34C0"/>
    <w:rsid w:val="002F3D8B"/>
    <w:rsid w:val="002F3DBB"/>
    <w:rsid w:val="002F7265"/>
    <w:rsid w:val="002F7AE8"/>
    <w:rsid w:val="002F7B49"/>
    <w:rsid w:val="00301E8E"/>
    <w:rsid w:val="00303FCD"/>
    <w:rsid w:val="00305967"/>
    <w:rsid w:val="003059B0"/>
    <w:rsid w:val="0031219E"/>
    <w:rsid w:val="00312401"/>
    <w:rsid w:val="003150E6"/>
    <w:rsid w:val="00315C73"/>
    <w:rsid w:val="0031616B"/>
    <w:rsid w:val="0032126D"/>
    <w:rsid w:val="00322A6F"/>
    <w:rsid w:val="00323F4B"/>
    <w:rsid w:val="0032424E"/>
    <w:rsid w:val="003256C9"/>
    <w:rsid w:val="00330420"/>
    <w:rsid w:val="0033050C"/>
    <w:rsid w:val="00332B71"/>
    <w:rsid w:val="003338D5"/>
    <w:rsid w:val="003339A1"/>
    <w:rsid w:val="00334285"/>
    <w:rsid w:val="003343B3"/>
    <w:rsid w:val="00334619"/>
    <w:rsid w:val="00335992"/>
    <w:rsid w:val="003359A0"/>
    <w:rsid w:val="00336453"/>
    <w:rsid w:val="00340FA5"/>
    <w:rsid w:val="00341034"/>
    <w:rsid w:val="003410EE"/>
    <w:rsid w:val="0034349B"/>
    <w:rsid w:val="003434A1"/>
    <w:rsid w:val="003434C1"/>
    <w:rsid w:val="00346407"/>
    <w:rsid w:val="00347572"/>
    <w:rsid w:val="003503CA"/>
    <w:rsid w:val="00350C8C"/>
    <w:rsid w:val="0035115D"/>
    <w:rsid w:val="00351818"/>
    <w:rsid w:val="00352BFB"/>
    <w:rsid w:val="003544E5"/>
    <w:rsid w:val="003553C5"/>
    <w:rsid w:val="00355AD2"/>
    <w:rsid w:val="00355C7D"/>
    <w:rsid w:val="003562B6"/>
    <w:rsid w:val="00360B46"/>
    <w:rsid w:val="0036234A"/>
    <w:rsid w:val="00363828"/>
    <w:rsid w:val="003651D8"/>
    <w:rsid w:val="00365225"/>
    <w:rsid w:val="00365628"/>
    <w:rsid w:val="003662B1"/>
    <w:rsid w:val="00366D07"/>
    <w:rsid w:val="00366DEC"/>
    <w:rsid w:val="003720B5"/>
    <w:rsid w:val="00374ADE"/>
    <w:rsid w:val="00375583"/>
    <w:rsid w:val="00375B93"/>
    <w:rsid w:val="00382128"/>
    <w:rsid w:val="00384E66"/>
    <w:rsid w:val="0038697F"/>
    <w:rsid w:val="00386BB5"/>
    <w:rsid w:val="00390177"/>
    <w:rsid w:val="00390BA8"/>
    <w:rsid w:val="00390F7B"/>
    <w:rsid w:val="00391D47"/>
    <w:rsid w:val="00393234"/>
    <w:rsid w:val="00394A73"/>
    <w:rsid w:val="00394F01"/>
    <w:rsid w:val="003A02E0"/>
    <w:rsid w:val="003A1655"/>
    <w:rsid w:val="003A79CE"/>
    <w:rsid w:val="003B01AB"/>
    <w:rsid w:val="003B31E3"/>
    <w:rsid w:val="003B34FF"/>
    <w:rsid w:val="003B51AE"/>
    <w:rsid w:val="003B7C7E"/>
    <w:rsid w:val="003C02B2"/>
    <w:rsid w:val="003C06FE"/>
    <w:rsid w:val="003C1067"/>
    <w:rsid w:val="003C3021"/>
    <w:rsid w:val="003C538F"/>
    <w:rsid w:val="003C65B6"/>
    <w:rsid w:val="003C7CDE"/>
    <w:rsid w:val="003D111C"/>
    <w:rsid w:val="003D46E2"/>
    <w:rsid w:val="003D4EDA"/>
    <w:rsid w:val="003D5FCA"/>
    <w:rsid w:val="003D7B95"/>
    <w:rsid w:val="003E225C"/>
    <w:rsid w:val="003E2AEE"/>
    <w:rsid w:val="003E2CC4"/>
    <w:rsid w:val="003E3185"/>
    <w:rsid w:val="003E4AB7"/>
    <w:rsid w:val="003E5814"/>
    <w:rsid w:val="003E5B57"/>
    <w:rsid w:val="003E65DD"/>
    <w:rsid w:val="003F0D03"/>
    <w:rsid w:val="003F11A1"/>
    <w:rsid w:val="003F1278"/>
    <w:rsid w:val="003F7C83"/>
    <w:rsid w:val="00401382"/>
    <w:rsid w:val="00402745"/>
    <w:rsid w:val="00402DD8"/>
    <w:rsid w:val="0040349A"/>
    <w:rsid w:val="00406AA9"/>
    <w:rsid w:val="00407B66"/>
    <w:rsid w:val="00407FB2"/>
    <w:rsid w:val="00407FBB"/>
    <w:rsid w:val="004108E0"/>
    <w:rsid w:val="00410D33"/>
    <w:rsid w:val="004135AD"/>
    <w:rsid w:val="00414246"/>
    <w:rsid w:val="004143DE"/>
    <w:rsid w:val="00415C09"/>
    <w:rsid w:val="00415EAA"/>
    <w:rsid w:val="00416E1E"/>
    <w:rsid w:val="00421FA3"/>
    <w:rsid w:val="004220B3"/>
    <w:rsid w:val="004231F9"/>
    <w:rsid w:val="0042534D"/>
    <w:rsid w:val="00426530"/>
    <w:rsid w:val="00426889"/>
    <w:rsid w:val="00427D2F"/>
    <w:rsid w:val="00432BC2"/>
    <w:rsid w:val="00434121"/>
    <w:rsid w:val="0043601A"/>
    <w:rsid w:val="00437CAF"/>
    <w:rsid w:val="00440151"/>
    <w:rsid w:val="004417CF"/>
    <w:rsid w:val="004438B7"/>
    <w:rsid w:val="00444573"/>
    <w:rsid w:val="00446C14"/>
    <w:rsid w:val="00447610"/>
    <w:rsid w:val="004518A0"/>
    <w:rsid w:val="00451F14"/>
    <w:rsid w:val="00456CF9"/>
    <w:rsid w:val="00456E7A"/>
    <w:rsid w:val="00462CE3"/>
    <w:rsid w:val="00462EAA"/>
    <w:rsid w:val="0046470A"/>
    <w:rsid w:val="004647C3"/>
    <w:rsid w:val="004669F6"/>
    <w:rsid w:val="00471103"/>
    <w:rsid w:val="0047147C"/>
    <w:rsid w:val="00472575"/>
    <w:rsid w:val="004730DF"/>
    <w:rsid w:val="00474CFE"/>
    <w:rsid w:val="00475C57"/>
    <w:rsid w:val="00477E7E"/>
    <w:rsid w:val="00480FEF"/>
    <w:rsid w:val="004814BD"/>
    <w:rsid w:val="00481761"/>
    <w:rsid w:val="00481C4C"/>
    <w:rsid w:val="00482C77"/>
    <w:rsid w:val="0048385A"/>
    <w:rsid w:val="00485933"/>
    <w:rsid w:val="00486B48"/>
    <w:rsid w:val="0048765A"/>
    <w:rsid w:val="004906D2"/>
    <w:rsid w:val="004914A0"/>
    <w:rsid w:val="0049370E"/>
    <w:rsid w:val="004949A1"/>
    <w:rsid w:val="0049515C"/>
    <w:rsid w:val="004956A8"/>
    <w:rsid w:val="00497105"/>
    <w:rsid w:val="004A03DD"/>
    <w:rsid w:val="004A232D"/>
    <w:rsid w:val="004A6416"/>
    <w:rsid w:val="004A6582"/>
    <w:rsid w:val="004A69DB"/>
    <w:rsid w:val="004A6AE6"/>
    <w:rsid w:val="004A6F97"/>
    <w:rsid w:val="004B13A8"/>
    <w:rsid w:val="004B2D08"/>
    <w:rsid w:val="004B3D40"/>
    <w:rsid w:val="004B4AD4"/>
    <w:rsid w:val="004B60B3"/>
    <w:rsid w:val="004B63F7"/>
    <w:rsid w:val="004B646A"/>
    <w:rsid w:val="004B64DF"/>
    <w:rsid w:val="004B6AB7"/>
    <w:rsid w:val="004C1E3F"/>
    <w:rsid w:val="004C37EF"/>
    <w:rsid w:val="004C4C28"/>
    <w:rsid w:val="004C4CEF"/>
    <w:rsid w:val="004C5021"/>
    <w:rsid w:val="004D1EF8"/>
    <w:rsid w:val="004D336F"/>
    <w:rsid w:val="004D383D"/>
    <w:rsid w:val="004D5A9B"/>
    <w:rsid w:val="004D5DF3"/>
    <w:rsid w:val="004D6F0A"/>
    <w:rsid w:val="004D7D1F"/>
    <w:rsid w:val="004E0977"/>
    <w:rsid w:val="004E2C6F"/>
    <w:rsid w:val="004E3269"/>
    <w:rsid w:val="004E49B3"/>
    <w:rsid w:val="004E5980"/>
    <w:rsid w:val="004E6AA2"/>
    <w:rsid w:val="004E771B"/>
    <w:rsid w:val="004F01DC"/>
    <w:rsid w:val="004F1623"/>
    <w:rsid w:val="004F1C35"/>
    <w:rsid w:val="004F1E7F"/>
    <w:rsid w:val="004F247C"/>
    <w:rsid w:val="004F2CC5"/>
    <w:rsid w:val="004F33A5"/>
    <w:rsid w:val="004F533B"/>
    <w:rsid w:val="004F61F8"/>
    <w:rsid w:val="004F74E0"/>
    <w:rsid w:val="00503437"/>
    <w:rsid w:val="005053CC"/>
    <w:rsid w:val="0050578A"/>
    <w:rsid w:val="005067D2"/>
    <w:rsid w:val="005079DA"/>
    <w:rsid w:val="00510399"/>
    <w:rsid w:val="00511100"/>
    <w:rsid w:val="00513355"/>
    <w:rsid w:val="005151B0"/>
    <w:rsid w:val="00515629"/>
    <w:rsid w:val="00515FE9"/>
    <w:rsid w:val="005169FD"/>
    <w:rsid w:val="005207C3"/>
    <w:rsid w:val="00521514"/>
    <w:rsid w:val="005241AD"/>
    <w:rsid w:val="00524D82"/>
    <w:rsid w:val="00525676"/>
    <w:rsid w:val="00525CB0"/>
    <w:rsid w:val="00525D07"/>
    <w:rsid w:val="0052651A"/>
    <w:rsid w:val="00527253"/>
    <w:rsid w:val="0052774A"/>
    <w:rsid w:val="00530605"/>
    <w:rsid w:val="00533E3C"/>
    <w:rsid w:val="00537357"/>
    <w:rsid w:val="00541802"/>
    <w:rsid w:val="005432AF"/>
    <w:rsid w:val="005440B6"/>
    <w:rsid w:val="005443A6"/>
    <w:rsid w:val="00545F53"/>
    <w:rsid w:val="0054666D"/>
    <w:rsid w:val="00546D65"/>
    <w:rsid w:val="00550471"/>
    <w:rsid w:val="0055232F"/>
    <w:rsid w:val="00552729"/>
    <w:rsid w:val="00552B6E"/>
    <w:rsid w:val="00552CFC"/>
    <w:rsid w:val="0055576B"/>
    <w:rsid w:val="00556ED0"/>
    <w:rsid w:val="005604BD"/>
    <w:rsid w:val="00560E04"/>
    <w:rsid w:val="00562F79"/>
    <w:rsid w:val="00565B7E"/>
    <w:rsid w:val="00565BB0"/>
    <w:rsid w:val="005662D5"/>
    <w:rsid w:val="0056631A"/>
    <w:rsid w:val="005668F2"/>
    <w:rsid w:val="00566E28"/>
    <w:rsid w:val="00567159"/>
    <w:rsid w:val="00567B52"/>
    <w:rsid w:val="00570984"/>
    <w:rsid w:val="005710D3"/>
    <w:rsid w:val="00571B5A"/>
    <w:rsid w:val="005726BC"/>
    <w:rsid w:val="00573F21"/>
    <w:rsid w:val="00574C6D"/>
    <w:rsid w:val="00575930"/>
    <w:rsid w:val="005759E7"/>
    <w:rsid w:val="00575B16"/>
    <w:rsid w:val="005760DD"/>
    <w:rsid w:val="00576A16"/>
    <w:rsid w:val="005812A9"/>
    <w:rsid w:val="00581BCB"/>
    <w:rsid w:val="00583FBC"/>
    <w:rsid w:val="00584E79"/>
    <w:rsid w:val="005851AD"/>
    <w:rsid w:val="0058565D"/>
    <w:rsid w:val="005859CE"/>
    <w:rsid w:val="00585E1A"/>
    <w:rsid w:val="00586C49"/>
    <w:rsid w:val="005874C9"/>
    <w:rsid w:val="00591232"/>
    <w:rsid w:val="00591AA4"/>
    <w:rsid w:val="00591DA2"/>
    <w:rsid w:val="00593C1E"/>
    <w:rsid w:val="00595352"/>
    <w:rsid w:val="00595F45"/>
    <w:rsid w:val="005A02A3"/>
    <w:rsid w:val="005A0C3C"/>
    <w:rsid w:val="005A1AFD"/>
    <w:rsid w:val="005A3C39"/>
    <w:rsid w:val="005A5C40"/>
    <w:rsid w:val="005A6964"/>
    <w:rsid w:val="005A6ABB"/>
    <w:rsid w:val="005A6F54"/>
    <w:rsid w:val="005A7914"/>
    <w:rsid w:val="005A79FB"/>
    <w:rsid w:val="005A7BE0"/>
    <w:rsid w:val="005B20D7"/>
    <w:rsid w:val="005B26B1"/>
    <w:rsid w:val="005B4A42"/>
    <w:rsid w:val="005B568D"/>
    <w:rsid w:val="005B5D79"/>
    <w:rsid w:val="005B7A57"/>
    <w:rsid w:val="005C1648"/>
    <w:rsid w:val="005C1DBB"/>
    <w:rsid w:val="005C4456"/>
    <w:rsid w:val="005C5D33"/>
    <w:rsid w:val="005C7324"/>
    <w:rsid w:val="005D0E53"/>
    <w:rsid w:val="005D1381"/>
    <w:rsid w:val="005D1479"/>
    <w:rsid w:val="005D6A18"/>
    <w:rsid w:val="005E282F"/>
    <w:rsid w:val="005E2E21"/>
    <w:rsid w:val="005E32DD"/>
    <w:rsid w:val="005E342D"/>
    <w:rsid w:val="005E493D"/>
    <w:rsid w:val="005F179C"/>
    <w:rsid w:val="005F1A53"/>
    <w:rsid w:val="005F23B9"/>
    <w:rsid w:val="005F27EF"/>
    <w:rsid w:val="005F38A2"/>
    <w:rsid w:val="005F507C"/>
    <w:rsid w:val="005F5278"/>
    <w:rsid w:val="005F5333"/>
    <w:rsid w:val="006028E5"/>
    <w:rsid w:val="00602D77"/>
    <w:rsid w:val="00605D6D"/>
    <w:rsid w:val="00610338"/>
    <w:rsid w:val="00611495"/>
    <w:rsid w:val="006115DE"/>
    <w:rsid w:val="00612349"/>
    <w:rsid w:val="00613174"/>
    <w:rsid w:val="0061537D"/>
    <w:rsid w:val="006161CA"/>
    <w:rsid w:val="006173D8"/>
    <w:rsid w:val="00617AD3"/>
    <w:rsid w:val="00617FCA"/>
    <w:rsid w:val="00620DB8"/>
    <w:rsid w:val="006216D2"/>
    <w:rsid w:val="00622098"/>
    <w:rsid w:val="006223A4"/>
    <w:rsid w:val="00622BE1"/>
    <w:rsid w:val="00623849"/>
    <w:rsid w:val="006253B2"/>
    <w:rsid w:val="0062646C"/>
    <w:rsid w:val="00626815"/>
    <w:rsid w:val="00627377"/>
    <w:rsid w:val="006278B9"/>
    <w:rsid w:val="0062794D"/>
    <w:rsid w:val="006306C4"/>
    <w:rsid w:val="00633810"/>
    <w:rsid w:val="00633FA7"/>
    <w:rsid w:val="00634126"/>
    <w:rsid w:val="006352AC"/>
    <w:rsid w:val="006368F9"/>
    <w:rsid w:val="006377A1"/>
    <w:rsid w:val="00640FDB"/>
    <w:rsid w:val="0064137A"/>
    <w:rsid w:val="006417FC"/>
    <w:rsid w:val="00641B54"/>
    <w:rsid w:val="006444AE"/>
    <w:rsid w:val="0064550F"/>
    <w:rsid w:val="00646193"/>
    <w:rsid w:val="00647139"/>
    <w:rsid w:val="00647251"/>
    <w:rsid w:val="0065012D"/>
    <w:rsid w:val="00650C27"/>
    <w:rsid w:val="00651D7C"/>
    <w:rsid w:val="00651DDE"/>
    <w:rsid w:val="00652FE0"/>
    <w:rsid w:val="00653425"/>
    <w:rsid w:val="00654C50"/>
    <w:rsid w:val="006562A3"/>
    <w:rsid w:val="006563A8"/>
    <w:rsid w:val="00656F7C"/>
    <w:rsid w:val="006603A0"/>
    <w:rsid w:val="00661D29"/>
    <w:rsid w:val="006622BF"/>
    <w:rsid w:val="0066507D"/>
    <w:rsid w:val="00666187"/>
    <w:rsid w:val="00667074"/>
    <w:rsid w:val="006671B5"/>
    <w:rsid w:val="006679FA"/>
    <w:rsid w:val="00672724"/>
    <w:rsid w:val="00672A2A"/>
    <w:rsid w:val="0067348F"/>
    <w:rsid w:val="0067399A"/>
    <w:rsid w:val="00675192"/>
    <w:rsid w:val="00676B1A"/>
    <w:rsid w:val="00682286"/>
    <w:rsid w:val="00683734"/>
    <w:rsid w:val="0068403A"/>
    <w:rsid w:val="00684335"/>
    <w:rsid w:val="006902C8"/>
    <w:rsid w:val="00690ED2"/>
    <w:rsid w:val="00691C15"/>
    <w:rsid w:val="00693014"/>
    <w:rsid w:val="00693155"/>
    <w:rsid w:val="006936B8"/>
    <w:rsid w:val="006937BD"/>
    <w:rsid w:val="006941D8"/>
    <w:rsid w:val="00696E3F"/>
    <w:rsid w:val="00697950"/>
    <w:rsid w:val="00697E09"/>
    <w:rsid w:val="006A1899"/>
    <w:rsid w:val="006A2060"/>
    <w:rsid w:val="006A3C7A"/>
    <w:rsid w:val="006A3E51"/>
    <w:rsid w:val="006A422B"/>
    <w:rsid w:val="006A6B22"/>
    <w:rsid w:val="006A6CF2"/>
    <w:rsid w:val="006A6F94"/>
    <w:rsid w:val="006A7284"/>
    <w:rsid w:val="006A7A16"/>
    <w:rsid w:val="006A7DDF"/>
    <w:rsid w:val="006B090B"/>
    <w:rsid w:val="006B1B3F"/>
    <w:rsid w:val="006B20A6"/>
    <w:rsid w:val="006B2F6B"/>
    <w:rsid w:val="006B3C45"/>
    <w:rsid w:val="006B47D5"/>
    <w:rsid w:val="006B5BAF"/>
    <w:rsid w:val="006C0166"/>
    <w:rsid w:val="006C1632"/>
    <w:rsid w:val="006C33D9"/>
    <w:rsid w:val="006C366A"/>
    <w:rsid w:val="006C5EAD"/>
    <w:rsid w:val="006C68C2"/>
    <w:rsid w:val="006C68FE"/>
    <w:rsid w:val="006C6DC2"/>
    <w:rsid w:val="006C7973"/>
    <w:rsid w:val="006C7E3F"/>
    <w:rsid w:val="006D0950"/>
    <w:rsid w:val="006D3739"/>
    <w:rsid w:val="006D42D0"/>
    <w:rsid w:val="006D60FD"/>
    <w:rsid w:val="006E181A"/>
    <w:rsid w:val="006E1C3F"/>
    <w:rsid w:val="006E48C6"/>
    <w:rsid w:val="006E68BE"/>
    <w:rsid w:val="006F01C9"/>
    <w:rsid w:val="006F0870"/>
    <w:rsid w:val="006F28F6"/>
    <w:rsid w:val="006F29DF"/>
    <w:rsid w:val="006F42F0"/>
    <w:rsid w:val="006F5167"/>
    <w:rsid w:val="006F617A"/>
    <w:rsid w:val="006F653F"/>
    <w:rsid w:val="006F65E0"/>
    <w:rsid w:val="006F760C"/>
    <w:rsid w:val="00700290"/>
    <w:rsid w:val="0070148D"/>
    <w:rsid w:val="007017F3"/>
    <w:rsid w:val="007029AC"/>
    <w:rsid w:val="0070574A"/>
    <w:rsid w:val="00706776"/>
    <w:rsid w:val="00707406"/>
    <w:rsid w:val="00707BC5"/>
    <w:rsid w:val="00711AF2"/>
    <w:rsid w:val="007124E2"/>
    <w:rsid w:val="00712A56"/>
    <w:rsid w:val="00712FC9"/>
    <w:rsid w:val="00715621"/>
    <w:rsid w:val="0071574B"/>
    <w:rsid w:val="00715E2F"/>
    <w:rsid w:val="00717D29"/>
    <w:rsid w:val="00717FA3"/>
    <w:rsid w:val="00720067"/>
    <w:rsid w:val="0072483C"/>
    <w:rsid w:val="007262E6"/>
    <w:rsid w:val="00727F4E"/>
    <w:rsid w:val="0073071C"/>
    <w:rsid w:val="007318B6"/>
    <w:rsid w:val="00732486"/>
    <w:rsid w:val="00732672"/>
    <w:rsid w:val="00732F6E"/>
    <w:rsid w:val="0073452E"/>
    <w:rsid w:val="00735D29"/>
    <w:rsid w:val="0073659E"/>
    <w:rsid w:val="00736BEA"/>
    <w:rsid w:val="00740DF1"/>
    <w:rsid w:val="00742128"/>
    <w:rsid w:val="00746082"/>
    <w:rsid w:val="00746B5C"/>
    <w:rsid w:val="007479DD"/>
    <w:rsid w:val="00750E4D"/>
    <w:rsid w:val="00751E95"/>
    <w:rsid w:val="00752655"/>
    <w:rsid w:val="00752809"/>
    <w:rsid w:val="00753CE4"/>
    <w:rsid w:val="00754F8C"/>
    <w:rsid w:val="007578A9"/>
    <w:rsid w:val="00761C2B"/>
    <w:rsid w:val="007643A3"/>
    <w:rsid w:val="00765393"/>
    <w:rsid w:val="007668BD"/>
    <w:rsid w:val="0077214B"/>
    <w:rsid w:val="007723B9"/>
    <w:rsid w:val="007738F5"/>
    <w:rsid w:val="00773960"/>
    <w:rsid w:val="00776AE8"/>
    <w:rsid w:val="007811B0"/>
    <w:rsid w:val="007827A0"/>
    <w:rsid w:val="00784185"/>
    <w:rsid w:val="00784FBA"/>
    <w:rsid w:val="007854D8"/>
    <w:rsid w:val="0078594F"/>
    <w:rsid w:val="00786289"/>
    <w:rsid w:val="00787972"/>
    <w:rsid w:val="007934F3"/>
    <w:rsid w:val="00793522"/>
    <w:rsid w:val="007944BF"/>
    <w:rsid w:val="00794A02"/>
    <w:rsid w:val="00795006"/>
    <w:rsid w:val="0079537F"/>
    <w:rsid w:val="0079552F"/>
    <w:rsid w:val="007959F6"/>
    <w:rsid w:val="00797770"/>
    <w:rsid w:val="007A1EFE"/>
    <w:rsid w:val="007A22FB"/>
    <w:rsid w:val="007A2C43"/>
    <w:rsid w:val="007A6585"/>
    <w:rsid w:val="007B087F"/>
    <w:rsid w:val="007B0E0C"/>
    <w:rsid w:val="007B3025"/>
    <w:rsid w:val="007B3860"/>
    <w:rsid w:val="007B5B06"/>
    <w:rsid w:val="007B5CB8"/>
    <w:rsid w:val="007B700B"/>
    <w:rsid w:val="007B7A24"/>
    <w:rsid w:val="007C05B9"/>
    <w:rsid w:val="007C178A"/>
    <w:rsid w:val="007C3BDA"/>
    <w:rsid w:val="007C4A5D"/>
    <w:rsid w:val="007C4BBF"/>
    <w:rsid w:val="007C52FE"/>
    <w:rsid w:val="007C5A82"/>
    <w:rsid w:val="007C5D45"/>
    <w:rsid w:val="007D3FB5"/>
    <w:rsid w:val="007D45B5"/>
    <w:rsid w:val="007D6659"/>
    <w:rsid w:val="007D6E71"/>
    <w:rsid w:val="007D6EEF"/>
    <w:rsid w:val="007E035F"/>
    <w:rsid w:val="007E1A55"/>
    <w:rsid w:val="007E4CE1"/>
    <w:rsid w:val="007E4E15"/>
    <w:rsid w:val="007E6DDE"/>
    <w:rsid w:val="007E7125"/>
    <w:rsid w:val="007E7F08"/>
    <w:rsid w:val="007F0531"/>
    <w:rsid w:val="007F3442"/>
    <w:rsid w:val="00800DE0"/>
    <w:rsid w:val="00803BBF"/>
    <w:rsid w:val="00803C04"/>
    <w:rsid w:val="00803FFF"/>
    <w:rsid w:val="0080538B"/>
    <w:rsid w:val="0080634D"/>
    <w:rsid w:val="008069BF"/>
    <w:rsid w:val="0081026E"/>
    <w:rsid w:val="00811723"/>
    <w:rsid w:val="00811885"/>
    <w:rsid w:val="008122EC"/>
    <w:rsid w:val="00812C0B"/>
    <w:rsid w:val="0081312B"/>
    <w:rsid w:val="00813EBA"/>
    <w:rsid w:val="0081423C"/>
    <w:rsid w:val="00815DB5"/>
    <w:rsid w:val="00816683"/>
    <w:rsid w:val="00816FE7"/>
    <w:rsid w:val="00817BE4"/>
    <w:rsid w:val="00820A8E"/>
    <w:rsid w:val="00821123"/>
    <w:rsid w:val="00823D87"/>
    <w:rsid w:val="0082457A"/>
    <w:rsid w:val="008253EB"/>
    <w:rsid w:val="00826327"/>
    <w:rsid w:val="0083139C"/>
    <w:rsid w:val="008313CA"/>
    <w:rsid w:val="008329EF"/>
    <w:rsid w:val="00833B85"/>
    <w:rsid w:val="008355D5"/>
    <w:rsid w:val="008366A1"/>
    <w:rsid w:val="0084074E"/>
    <w:rsid w:val="008431DC"/>
    <w:rsid w:val="008450EF"/>
    <w:rsid w:val="0085348E"/>
    <w:rsid w:val="00854844"/>
    <w:rsid w:val="008558C0"/>
    <w:rsid w:val="00857509"/>
    <w:rsid w:val="008575A0"/>
    <w:rsid w:val="0086214D"/>
    <w:rsid w:val="00867205"/>
    <w:rsid w:val="008672D9"/>
    <w:rsid w:val="008673DD"/>
    <w:rsid w:val="008708BD"/>
    <w:rsid w:val="00871234"/>
    <w:rsid w:val="008719BE"/>
    <w:rsid w:val="0087638D"/>
    <w:rsid w:val="00876E0E"/>
    <w:rsid w:val="00876F24"/>
    <w:rsid w:val="00881340"/>
    <w:rsid w:val="0088162E"/>
    <w:rsid w:val="00884BF8"/>
    <w:rsid w:val="00884CD7"/>
    <w:rsid w:val="00887CDE"/>
    <w:rsid w:val="00890ADA"/>
    <w:rsid w:val="00891BC8"/>
    <w:rsid w:val="0089238A"/>
    <w:rsid w:val="008926F4"/>
    <w:rsid w:val="00892C2D"/>
    <w:rsid w:val="00894606"/>
    <w:rsid w:val="00894F79"/>
    <w:rsid w:val="008953A6"/>
    <w:rsid w:val="00897D35"/>
    <w:rsid w:val="008A0771"/>
    <w:rsid w:val="008A25E4"/>
    <w:rsid w:val="008A37A5"/>
    <w:rsid w:val="008A65C8"/>
    <w:rsid w:val="008A7E80"/>
    <w:rsid w:val="008B1D0A"/>
    <w:rsid w:val="008B2382"/>
    <w:rsid w:val="008B2CBA"/>
    <w:rsid w:val="008B3B17"/>
    <w:rsid w:val="008B5D50"/>
    <w:rsid w:val="008B601C"/>
    <w:rsid w:val="008C07CF"/>
    <w:rsid w:val="008C10DA"/>
    <w:rsid w:val="008C1AFF"/>
    <w:rsid w:val="008C263E"/>
    <w:rsid w:val="008C26BB"/>
    <w:rsid w:val="008C29C2"/>
    <w:rsid w:val="008C2C4C"/>
    <w:rsid w:val="008C49E0"/>
    <w:rsid w:val="008C682D"/>
    <w:rsid w:val="008C6BD7"/>
    <w:rsid w:val="008D0AA1"/>
    <w:rsid w:val="008D25FE"/>
    <w:rsid w:val="008D47F5"/>
    <w:rsid w:val="008D54F0"/>
    <w:rsid w:val="008D5A67"/>
    <w:rsid w:val="008D7810"/>
    <w:rsid w:val="008E0A1B"/>
    <w:rsid w:val="008E20B6"/>
    <w:rsid w:val="008E275B"/>
    <w:rsid w:val="008E29FD"/>
    <w:rsid w:val="008E51BC"/>
    <w:rsid w:val="008E7C9E"/>
    <w:rsid w:val="008F0171"/>
    <w:rsid w:val="008F0388"/>
    <w:rsid w:val="008F0C81"/>
    <w:rsid w:val="008F166E"/>
    <w:rsid w:val="008F1C4F"/>
    <w:rsid w:val="008F2892"/>
    <w:rsid w:val="008F2DFF"/>
    <w:rsid w:val="008F4912"/>
    <w:rsid w:val="008F4D01"/>
    <w:rsid w:val="008F7AED"/>
    <w:rsid w:val="008F7CB1"/>
    <w:rsid w:val="00900F5B"/>
    <w:rsid w:val="0090134F"/>
    <w:rsid w:val="009026A8"/>
    <w:rsid w:val="00903A7C"/>
    <w:rsid w:val="009062DD"/>
    <w:rsid w:val="00906C5C"/>
    <w:rsid w:val="00910CEF"/>
    <w:rsid w:val="0091252C"/>
    <w:rsid w:val="009139F7"/>
    <w:rsid w:val="0091448E"/>
    <w:rsid w:val="00914978"/>
    <w:rsid w:val="00917497"/>
    <w:rsid w:val="00921278"/>
    <w:rsid w:val="00922C26"/>
    <w:rsid w:val="00922D64"/>
    <w:rsid w:val="009241F4"/>
    <w:rsid w:val="009256CD"/>
    <w:rsid w:val="00926A44"/>
    <w:rsid w:val="00927B6C"/>
    <w:rsid w:val="00927C6D"/>
    <w:rsid w:val="0093095E"/>
    <w:rsid w:val="00931742"/>
    <w:rsid w:val="00931EDD"/>
    <w:rsid w:val="00932FA3"/>
    <w:rsid w:val="009331A9"/>
    <w:rsid w:val="00934199"/>
    <w:rsid w:val="009353DD"/>
    <w:rsid w:val="00935CB2"/>
    <w:rsid w:val="00935EF6"/>
    <w:rsid w:val="0093641F"/>
    <w:rsid w:val="009417F7"/>
    <w:rsid w:val="00942AA3"/>
    <w:rsid w:val="009453B6"/>
    <w:rsid w:val="00945420"/>
    <w:rsid w:val="00945F5C"/>
    <w:rsid w:val="00946EE5"/>
    <w:rsid w:val="00951CC9"/>
    <w:rsid w:val="0095239A"/>
    <w:rsid w:val="00953B39"/>
    <w:rsid w:val="009544A8"/>
    <w:rsid w:val="00955438"/>
    <w:rsid w:val="0095745A"/>
    <w:rsid w:val="0096142E"/>
    <w:rsid w:val="009617C7"/>
    <w:rsid w:val="00962044"/>
    <w:rsid w:val="00962E7B"/>
    <w:rsid w:val="00962E94"/>
    <w:rsid w:val="00964AF9"/>
    <w:rsid w:val="0097190D"/>
    <w:rsid w:val="009724E1"/>
    <w:rsid w:val="00972B4F"/>
    <w:rsid w:val="009767E7"/>
    <w:rsid w:val="0097741A"/>
    <w:rsid w:val="00982648"/>
    <w:rsid w:val="00982EE9"/>
    <w:rsid w:val="009833F6"/>
    <w:rsid w:val="00985A00"/>
    <w:rsid w:val="009900D6"/>
    <w:rsid w:val="00993190"/>
    <w:rsid w:val="00993643"/>
    <w:rsid w:val="00994A47"/>
    <w:rsid w:val="00994F61"/>
    <w:rsid w:val="00995C8B"/>
    <w:rsid w:val="009965CB"/>
    <w:rsid w:val="009A01D9"/>
    <w:rsid w:val="009A1217"/>
    <w:rsid w:val="009A2061"/>
    <w:rsid w:val="009A21CE"/>
    <w:rsid w:val="009A25AB"/>
    <w:rsid w:val="009A2AC4"/>
    <w:rsid w:val="009A45A7"/>
    <w:rsid w:val="009A7820"/>
    <w:rsid w:val="009B1430"/>
    <w:rsid w:val="009B1E75"/>
    <w:rsid w:val="009B24BD"/>
    <w:rsid w:val="009B4382"/>
    <w:rsid w:val="009B5C2B"/>
    <w:rsid w:val="009B7C5B"/>
    <w:rsid w:val="009C2C7D"/>
    <w:rsid w:val="009C41EF"/>
    <w:rsid w:val="009C4FAB"/>
    <w:rsid w:val="009C5A68"/>
    <w:rsid w:val="009C6873"/>
    <w:rsid w:val="009C794F"/>
    <w:rsid w:val="009D2577"/>
    <w:rsid w:val="009D3183"/>
    <w:rsid w:val="009D4174"/>
    <w:rsid w:val="009D478F"/>
    <w:rsid w:val="009D7621"/>
    <w:rsid w:val="009E127D"/>
    <w:rsid w:val="009E1548"/>
    <w:rsid w:val="009E174C"/>
    <w:rsid w:val="009E189C"/>
    <w:rsid w:val="009E1C5F"/>
    <w:rsid w:val="009E1EED"/>
    <w:rsid w:val="009E21B7"/>
    <w:rsid w:val="009E231B"/>
    <w:rsid w:val="009E2930"/>
    <w:rsid w:val="009E3247"/>
    <w:rsid w:val="009E52E0"/>
    <w:rsid w:val="009E545C"/>
    <w:rsid w:val="009E54BC"/>
    <w:rsid w:val="009F0D26"/>
    <w:rsid w:val="009F628C"/>
    <w:rsid w:val="009F6551"/>
    <w:rsid w:val="009F6C87"/>
    <w:rsid w:val="009F7A54"/>
    <w:rsid w:val="009F7B78"/>
    <w:rsid w:val="009F7C4D"/>
    <w:rsid w:val="00A0076B"/>
    <w:rsid w:val="00A034D2"/>
    <w:rsid w:val="00A038B8"/>
    <w:rsid w:val="00A04B80"/>
    <w:rsid w:val="00A05AE5"/>
    <w:rsid w:val="00A061A7"/>
    <w:rsid w:val="00A07974"/>
    <w:rsid w:val="00A11054"/>
    <w:rsid w:val="00A11C71"/>
    <w:rsid w:val="00A15FB6"/>
    <w:rsid w:val="00A20A18"/>
    <w:rsid w:val="00A20AA5"/>
    <w:rsid w:val="00A2178D"/>
    <w:rsid w:val="00A2511A"/>
    <w:rsid w:val="00A2604A"/>
    <w:rsid w:val="00A262C0"/>
    <w:rsid w:val="00A266D8"/>
    <w:rsid w:val="00A27CA9"/>
    <w:rsid w:val="00A303F5"/>
    <w:rsid w:val="00A30DAC"/>
    <w:rsid w:val="00A3168E"/>
    <w:rsid w:val="00A32644"/>
    <w:rsid w:val="00A35930"/>
    <w:rsid w:val="00A404B5"/>
    <w:rsid w:val="00A41AC6"/>
    <w:rsid w:val="00A42307"/>
    <w:rsid w:val="00A45715"/>
    <w:rsid w:val="00A463FD"/>
    <w:rsid w:val="00A46826"/>
    <w:rsid w:val="00A46C5E"/>
    <w:rsid w:val="00A5083F"/>
    <w:rsid w:val="00A514F6"/>
    <w:rsid w:val="00A5170C"/>
    <w:rsid w:val="00A52B54"/>
    <w:rsid w:val="00A52F76"/>
    <w:rsid w:val="00A55F8B"/>
    <w:rsid w:val="00A61405"/>
    <w:rsid w:val="00A6147D"/>
    <w:rsid w:val="00A627AE"/>
    <w:rsid w:val="00A633B1"/>
    <w:rsid w:val="00A65F19"/>
    <w:rsid w:val="00A66748"/>
    <w:rsid w:val="00A66B53"/>
    <w:rsid w:val="00A67C6A"/>
    <w:rsid w:val="00A72545"/>
    <w:rsid w:val="00A72D27"/>
    <w:rsid w:val="00A73696"/>
    <w:rsid w:val="00A8198E"/>
    <w:rsid w:val="00A82B65"/>
    <w:rsid w:val="00A836C5"/>
    <w:rsid w:val="00A83B91"/>
    <w:rsid w:val="00A83E68"/>
    <w:rsid w:val="00A841EC"/>
    <w:rsid w:val="00A84DCB"/>
    <w:rsid w:val="00A84E10"/>
    <w:rsid w:val="00A85A9A"/>
    <w:rsid w:val="00A86DCF"/>
    <w:rsid w:val="00A87EEC"/>
    <w:rsid w:val="00A91775"/>
    <w:rsid w:val="00A9237E"/>
    <w:rsid w:val="00A93975"/>
    <w:rsid w:val="00AA0A26"/>
    <w:rsid w:val="00AA100E"/>
    <w:rsid w:val="00AA2812"/>
    <w:rsid w:val="00AA34A2"/>
    <w:rsid w:val="00AA37C5"/>
    <w:rsid w:val="00AA411C"/>
    <w:rsid w:val="00AA4D63"/>
    <w:rsid w:val="00AA50D3"/>
    <w:rsid w:val="00AA5234"/>
    <w:rsid w:val="00AA6E29"/>
    <w:rsid w:val="00AA6E83"/>
    <w:rsid w:val="00AB0152"/>
    <w:rsid w:val="00AB10F8"/>
    <w:rsid w:val="00AB1FEC"/>
    <w:rsid w:val="00AB3DA6"/>
    <w:rsid w:val="00AB63EE"/>
    <w:rsid w:val="00AB658E"/>
    <w:rsid w:val="00AB6699"/>
    <w:rsid w:val="00AC1810"/>
    <w:rsid w:val="00AC2F97"/>
    <w:rsid w:val="00AC4A96"/>
    <w:rsid w:val="00AC6164"/>
    <w:rsid w:val="00AC63B7"/>
    <w:rsid w:val="00AC66F7"/>
    <w:rsid w:val="00AD0F31"/>
    <w:rsid w:val="00AD0F99"/>
    <w:rsid w:val="00AD14DC"/>
    <w:rsid w:val="00AD3075"/>
    <w:rsid w:val="00AD3090"/>
    <w:rsid w:val="00AD3D49"/>
    <w:rsid w:val="00AE3A48"/>
    <w:rsid w:val="00AE5367"/>
    <w:rsid w:val="00AE6A63"/>
    <w:rsid w:val="00AE72EC"/>
    <w:rsid w:val="00AF030E"/>
    <w:rsid w:val="00AF3060"/>
    <w:rsid w:val="00AF4831"/>
    <w:rsid w:val="00AF5D9F"/>
    <w:rsid w:val="00AF73FD"/>
    <w:rsid w:val="00AF7806"/>
    <w:rsid w:val="00AF7B0B"/>
    <w:rsid w:val="00B00130"/>
    <w:rsid w:val="00B03EDB"/>
    <w:rsid w:val="00B03F1F"/>
    <w:rsid w:val="00B04E7E"/>
    <w:rsid w:val="00B074C6"/>
    <w:rsid w:val="00B078B9"/>
    <w:rsid w:val="00B107EB"/>
    <w:rsid w:val="00B11A30"/>
    <w:rsid w:val="00B12EA0"/>
    <w:rsid w:val="00B1321D"/>
    <w:rsid w:val="00B15F8B"/>
    <w:rsid w:val="00B17A7B"/>
    <w:rsid w:val="00B20032"/>
    <w:rsid w:val="00B22BAF"/>
    <w:rsid w:val="00B22F6D"/>
    <w:rsid w:val="00B234CA"/>
    <w:rsid w:val="00B23CD3"/>
    <w:rsid w:val="00B243E2"/>
    <w:rsid w:val="00B25E59"/>
    <w:rsid w:val="00B26D7F"/>
    <w:rsid w:val="00B30D08"/>
    <w:rsid w:val="00B31537"/>
    <w:rsid w:val="00B3299E"/>
    <w:rsid w:val="00B35330"/>
    <w:rsid w:val="00B367B6"/>
    <w:rsid w:val="00B3682B"/>
    <w:rsid w:val="00B377CE"/>
    <w:rsid w:val="00B4204F"/>
    <w:rsid w:val="00B420BE"/>
    <w:rsid w:val="00B431A0"/>
    <w:rsid w:val="00B4323D"/>
    <w:rsid w:val="00B43D13"/>
    <w:rsid w:val="00B4513F"/>
    <w:rsid w:val="00B4556F"/>
    <w:rsid w:val="00B45D20"/>
    <w:rsid w:val="00B45D82"/>
    <w:rsid w:val="00B4646F"/>
    <w:rsid w:val="00B46CCE"/>
    <w:rsid w:val="00B46D86"/>
    <w:rsid w:val="00B472A0"/>
    <w:rsid w:val="00B527AB"/>
    <w:rsid w:val="00B550C5"/>
    <w:rsid w:val="00B56778"/>
    <w:rsid w:val="00B60707"/>
    <w:rsid w:val="00B609C3"/>
    <w:rsid w:val="00B61C6C"/>
    <w:rsid w:val="00B6208B"/>
    <w:rsid w:val="00B63BA7"/>
    <w:rsid w:val="00B64D7F"/>
    <w:rsid w:val="00B67732"/>
    <w:rsid w:val="00B766B2"/>
    <w:rsid w:val="00B770F7"/>
    <w:rsid w:val="00B771BF"/>
    <w:rsid w:val="00B77C34"/>
    <w:rsid w:val="00B77FFC"/>
    <w:rsid w:val="00B80128"/>
    <w:rsid w:val="00B81664"/>
    <w:rsid w:val="00B83A60"/>
    <w:rsid w:val="00B84509"/>
    <w:rsid w:val="00B850FF"/>
    <w:rsid w:val="00B87C0D"/>
    <w:rsid w:val="00B917F2"/>
    <w:rsid w:val="00B94133"/>
    <w:rsid w:val="00B95D68"/>
    <w:rsid w:val="00B963F5"/>
    <w:rsid w:val="00B97B11"/>
    <w:rsid w:val="00BA0CC8"/>
    <w:rsid w:val="00BA0D26"/>
    <w:rsid w:val="00BA1586"/>
    <w:rsid w:val="00BA1589"/>
    <w:rsid w:val="00BA32EC"/>
    <w:rsid w:val="00BA4869"/>
    <w:rsid w:val="00BA4969"/>
    <w:rsid w:val="00BA552C"/>
    <w:rsid w:val="00BB08D5"/>
    <w:rsid w:val="00BB160E"/>
    <w:rsid w:val="00BB28E8"/>
    <w:rsid w:val="00BB3DAB"/>
    <w:rsid w:val="00BB4CFA"/>
    <w:rsid w:val="00BB564C"/>
    <w:rsid w:val="00BB5E0B"/>
    <w:rsid w:val="00BB648A"/>
    <w:rsid w:val="00BB662A"/>
    <w:rsid w:val="00BB7D33"/>
    <w:rsid w:val="00BC131F"/>
    <w:rsid w:val="00BC24C0"/>
    <w:rsid w:val="00BC2F5E"/>
    <w:rsid w:val="00BC38D1"/>
    <w:rsid w:val="00BC428C"/>
    <w:rsid w:val="00BC53E8"/>
    <w:rsid w:val="00BC5576"/>
    <w:rsid w:val="00BD0C0D"/>
    <w:rsid w:val="00BE05BB"/>
    <w:rsid w:val="00BE2E5B"/>
    <w:rsid w:val="00BE4EB8"/>
    <w:rsid w:val="00BE53FF"/>
    <w:rsid w:val="00BE6511"/>
    <w:rsid w:val="00BE6E6D"/>
    <w:rsid w:val="00BF06B1"/>
    <w:rsid w:val="00BF1017"/>
    <w:rsid w:val="00BF1344"/>
    <w:rsid w:val="00BF1712"/>
    <w:rsid w:val="00BF1E09"/>
    <w:rsid w:val="00BF46B6"/>
    <w:rsid w:val="00BF4A86"/>
    <w:rsid w:val="00BF511C"/>
    <w:rsid w:val="00BF57A7"/>
    <w:rsid w:val="00BF671F"/>
    <w:rsid w:val="00BF68C1"/>
    <w:rsid w:val="00BF68CA"/>
    <w:rsid w:val="00BF6F48"/>
    <w:rsid w:val="00BF73F4"/>
    <w:rsid w:val="00BF7537"/>
    <w:rsid w:val="00C00758"/>
    <w:rsid w:val="00C01591"/>
    <w:rsid w:val="00C02FFB"/>
    <w:rsid w:val="00C03936"/>
    <w:rsid w:val="00C05B25"/>
    <w:rsid w:val="00C06507"/>
    <w:rsid w:val="00C101D9"/>
    <w:rsid w:val="00C109BC"/>
    <w:rsid w:val="00C11475"/>
    <w:rsid w:val="00C11F43"/>
    <w:rsid w:val="00C171C4"/>
    <w:rsid w:val="00C203AF"/>
    <w:rsid w:val="00C21A1A"/>
    <w:rsid w:val="00C22286"/>
    <w:rsid w:val="00C231C9"/>
    <w:rsid w:val="00C23727"/>
    <w:rsid w:val="00C23C9D"/>
    <w:rsid w:val="00C23EEA"/>
    <w:rsid w:val="00C24192"/>
    <w:rsid w:val="00C257B8"/>
    <w:rsid w:val="00C272DE"/>
    <w:rsid w:val="00C30E61"/>
    <w:rsid w:val="00C3172C"/>
    <w:rsid w:val="00C3212E"/>
    <w:rsid w:val="00C32956"/>
    <w:rsid w:val="00C3365B"/>
    <w:rsid w:val="00C33F7E"/>
    <w:rsid w:val="00C34758"/>
    <w:rsid w:val="00C35FD6"/>
    <w:rsid w:val="00C416A9"/>
    <w:rsid w:val="00C41B8F"/>
    <w:rsid w:val="00C421DA"/>
    <w:rsid w:val="00C5433E"/>
    <w:rsid w:val="00C54D31"/>
    <w:rsid w:val="00C56E29"/>
    <w:rsid w:val="00C57E15"/>
    <w:rsid w:val="00C602F9"/>
    <w:rsid w:val="00C606E1"/>
    <w:rsid w:val="00C61435"/>
    <w:rsid w:val="00C62EEF"/>
    <w:rsid w:val="00C72BB9"/>
    <w:rsid w:val="00C7373F"/>
    <w:rsid w:val="00C73A03"/>
    <w:rsid w:val="00C75CB0"/>
    <w:rsid w:val="00C76781"/>
    <w:rsid w:val="00C77181"/>
    <w:rsid w:val="00C8008B"/>
    <w:rsid w:val="00C8101C"/>
    <w:rsid w:val="00C81194"/>
    <w:rsid w:val="00C81AE4"/>
    <w:rsid w:val="00C83D2C"/>
    <w:rsid w:val="00C84069"/>
    <w:rsid w:val="00C846BF"/>
    <w:rsid w:val="00C8583A"/>
    <w:rsid w:val="00C85948"/>
    <w:rsid w:val="00C85A07"/>
    <w:rsid w:val="00C87620"/>
    <w:rsid w:val="00C87A5A"/>
    <w:rsid w:val="00C903E9"/>
    <w:rsid w:val="00C9175B"/>
    <w:rsid w:val="00C95566"/>
    <w:rsid w:val="00C95B6F"/>
    <w:rsid w:val="00C96BD2"/>
    <w:rsid w:val="00C972CE"/>
    <w:rsid w:val="00CA045C"/>
    <w:rsid w:val="00CA20B1"/>
    <w:rsid w:val="00CA42FF"/>
    <w:rsid w:val="00CA4FAB"/>
    <w:rsid w:val="00CA5BCE"/>
    <w:rsid w:val="00CA64FF"/>
    <w:rsid w:val="00CA70FF"/>
    <w:rsid w:val="00CB047C"/>
    <w:rsid w:val="00CB0EEB"/>
    <w:rsid w:val="00CB2AC1"/>
    <w:rsid w:val="00CB3130"/>
    <w:rsid w:val="00CB39F1"/>
    <w:rsid w:val="00CB40E4"/>
    <w:rsid w:val="00CB4534"/>
    <w:rsid w:val="00CB743F"/>
    <w:rsid w:val="00CC1252"/>
    <w:rsid w:val="00CC26D5"/>
    <w:rsid w:val="00CC48B8"/>
    <w:rsid w:val="00CC51F9"/>
    <w:rsid w:val="00CC5645"/>
    <w:rsid w:val="00CC667D"/>
    <w:rsid w:val="00CD141B"/>
    <w:rsid w:val="00CD4BBF"/>
    <w:rsid w:val="00CD611F"/>
    <w:rsid w:val="00CD7EE5"/>
    <w:rsid w:val="00CE1E38"/>
    <w:rsid w:val="00CE5719"/>
    <w:rsid w:val="00CE6485"/>
    <w:rsid w:val="00CE64E2"/>
    <w:rsid w:val="00CE64F7"/>
    <w:rsid w:val="00CE674B"/>
    <w:rsid w:val="00CE6D69"/>
    <w:rsid w:val="00CF2862"/>
    <w:rsid w:val="00CF28E2"/>
    <w:rsid w:val="00CF3E2C"/>
    <w:rsid w:val="00CF451A"/>
    <w:rsid w:val="00D029D9"/>
    <w:rsid w:val="00D04E96"/>
    <w:rsid w:val="00D1016E"/>
    <w:rsid w:val="00D10448"/>
    <w:rsid w:val="00D116E6"/>
    <w:rsid w:val="00D13B4C"/>
    <w:rsid w:val="00D148B8"/>
    <w:rsid w:val="00D15CA1"/>
    <w:rsid w:val="00D209D1"/>
    <w:rsid w:val="00D20B26"/>
    <w:rsid w:val="00D20C70"/>
    <w:rsid w:val="00D2267B"/>
    <w:rsid w:val="00D226D1"/>
    <w:rsid w:val="00D23563"/>
    <w:rsid w:val="00D2574E"/>
    <w:rsid w:val="00D26579"/>
    <w:rsid w:val="00D276C0"/>
    <w:rsid w:val="00D27899"/>
    <w:rsid w:val="00D302C4"/>
    <w:rsid w:val="00D30439"/>
    <w:rsid w:val="00D3054B"/>
    <w:rsid w:val="00D336E7"/>
    <w:rsid w:val="00D3544B"/>
    <w:rsid w:val="00D36749"/>
    <w:rsid w:val="00D36972"/>
    <w:rsid w:val="00D41F82"/>
    <w:rsid w:val="00D4207F"/>
    <w:rsid w:val="00D44CD3"/>
    <w:rsid w:val="00D454AF"/>
    <w:rsid w:val="00D465F8"/>
    <w:rsid w:val="00D503E8"/>
    <w:rsid w:val="00D51497"/>
    <w:rsid w:val="00D54A93"/>
    <w:rsid w:val="00D550E1"/>
    <w:rsid w:val="00D55613"/>
    <w:rsid w:val="00D5572F"/>
    <w:rsid w:val="00D55DF7"/>
    <w:rsid w:val="00D56376"/>
    <w:rsid w:val="00D56F07"/>
    <w:rsid w:val="00D5771F"/>
    <w:rsid w:val="00D57B6C"/>
    <w:rsid w:val="00D57F35"/>
    <w:rsid w:val="00D605B3"/>
    <w:rsid w:val="00D65E4E"/>
    <w:rsid w:val="00D66381"/>
    <w:rsid w:val="00D6683F"/>
    <w:rsid w:val="00D670E4"/>
    <w:rsid w:val="00D671FE"/>
    <w:rsid w:val="00D67B5E"/>
    <w:rsid w:val="00D70637"/>
    <w:rsid w:val="00D70CCA"/>
    <w:rsid w:val="00D71888"/>
    <w:rsid w:val="00D736CD"/>
    <w:rsid w:val="00D7456F"/>
    <w:rsid w:val="00D745DD"/>
    <w:rsid w:val="00D75790"/>
    <w:rsid w:val="00D76021"/>
    <w:rsid w:val="00D76541"/>
    <w:rsid w:val="00D77F6B"/>
    <w:rsid w:val="00D8014D"/>
    <w:rsid w:val="00D8024D"/>
    <w:rsid w:val="00D8188D"/>
    <w:rsid w:val="00D81C03"/>
    <w:rsid w:val="00D83104"/>
    <w:rsid w:val="00D834A8"/>
    <w:rsid w:val="00D84A5F"/>
    <w:rsid w:val="00D84C1B"/>
    <w:rsid w:val="00D85A56"/>
    <w:rsid w:val="00D85D99"/>
    <w:rsid w:val="00D85ED0"/>
    <w:rsid w:val="00D871CD"/>
    <w:rsid w:val="00D9127B"/>
    <w:rsid w:val="00D91A37"/>
    <w:rsid w:val="00D93A8A"/>
    <w:rsid w:val="00D94D81"/>
    <w:rsid w:val="00D94FB5"/>
    <w:rsid w:val="00D95B71"/>
    <w:rsid w:val="00D95C68"/>
    <w:rsid w:val="00D96812"/>
    <w:rsid w:val="00D96ABC"/>
    <w:rsid w:val="00D96AEE"/>
    <w:rsid w:val="00D976D7"/>
    <w:rsid w:val="00DA1EA3"/>
    <w:rsid w:val="00DA2423"/>
    <w:rsid w:val="00DA32F2"/>
    <w:rsid w:val="00DA5273"/>
    <w:rsid w:val="00DA5285"/>
    <w:rsid w:val="00DB0A86"/>
    <w:rsid w:val="00DB0E1B"/>
    <w:rsid w:val="00DB118E"/>
    <w:rsid w:val="00DB277C"/>
    <w:rsid w:val="00DB31DA"/>
    <w:rsid w:val="00DB34C9"/>
    <w:rsid w:val="00DB3ADC"/>
    <w:rsid w:val="00DB4605"/>
    <w:rsid w:val="00DB6852"/>
    <w:rsid w:val="00DB6D11"/>
    <w:rsid w:val="00DC026A"/>
    <w:rsid w:val="00DC1F40"/>
    <w:rsid w:val="00DC2D66"/>
    <w:rsid w:val="00DC37C8"/>
    <w:rsid w:val="00DC5364"/>
    <w:rsid w:val="00DC5664"/>
    <w:rsid w:val="00DC64F1"/>
    <w:rsid w:val="00DC6D68"/>
    <w:rsid w:val="00DC777F"/>
    <w:rsid w:val="00DD08B9"/>
    <w:rsid w:val="00DD0E79"/>
    <w:rsid w:val="00DD0ECB"/>
    <w:rsid w:val="00DD10D6"/>
    <w:rsid w:val="00DD209A"/>
    <w:rsid w:val="00DD29DA"/>
    <w:rsid w:val="00DD2EC4"/>
    <w:rsid w:val="00DD3DC1"/>
    <w:rsid w:val="00DD4740"/>
    <w:rsid w:val="00DD4A9C"/>
    <w:rsid w:val="00DD5E11"/>
    <w:rsid w:val="00DD5F3C"/>
    <w:rsid w:val="00DD7629"/>
    <w:rsid w:val="00DE00F8"/>
    <w:rsid w:val="00DE2482"/>
    <w:rsid w:val="00DE3171"/>
    <w:rsid w:val="00DE358C"/>
    <w:rsid w:val="00DE56EA"/>
    <w:rsid w:val="00DE58BD"/>
    <w:rsid w:val="00DE6297"/>
    <w:rsid w:val="00DE66AA"/>
    <w:rsid w:val="00DE66BA"/>
    <w:rsid w:val="00DF052C"/>
    <w:rsid w:val="00DF097D"/>
    <w:rsid w:val="00DF2393"/>
    <w:rsid w:val="00DF4E66"/>
    <w:rsid w:val="00DF715F"/>
    <w:rsid w:val="00DF7F2E"/>
    <w:rsid w:val="00E0045E"/>
    <w:rsid w:val="00E01272"/>
    <w:rsid w:val="00E028BE"/>
    <w:rsid w:val="00E045D1"/>
    <w:rsid w:val="00E0494B"/>
    <w:rsid w:val="00E05A39"/>
    <w:rsid w:val="00E06DB2"/>
    <w:rsid w:val="00E07E23"/>
    <w:rsid w:val="00E10715"/>
    <w:rsid w:val="00E122A3"/>
    <w:rsid w:val="00E12E82"/>
    <w:rsid w:val="00E13343"/>
    <w:rsid w:val="00E13509"/>
    <w:rsid w:val="00E13834"/>
    <w:rsid w:val="00E1749C"/>
    <w:rsid w:val="00E21C0E"/>
    <w:rsid w:val="00E2326A"/>
    <w:rsid w:val="00E27463"/>
    <w:rsid w:val="00E30CD2"/>
    <w:rsid w:val="00E327C5"/>
    <w:rsid w:val="00E32A6C"/>
    <w:rsid w:val="00E337C9"/>
    <w:rsid w:val="00E33821"/>
    <w:rsid w:val="00E3384C"/>
    <w:rsid w:val="00E4034E"/>
    <w:rsid w:val="00E4039A"/>
    <w:rsid w:val="00E4066D"/>
    <w:rsid w:val="00E40A66"/>
    <w:rsid w:val="00E4183B"/>
    <w:rsid w:val="00E42121"/>
    <w:rsid w:val="00E42F4F"/>
    <w:rsid w:val="00E442A4"/>
    <w:rsid w:val="00E450DA"/>
    <w:rsid w:val="00E4600D"/>
    <w:rsid w:val="00E46B9D"/>
    <w:rsid w:val="00E46BF7"/>
    <w:rsid w:val="00E50DB3"/>
    <w:rsid w:val="00E50F49"/>
    <w:rsid w:val="00E51E5B"/>
    <w:rsid w:val="00E52724"/>
    <w:rsid w:val="00E527AA"/>
    <w:rsid w:val="00E53DC0"/>
    <w:rsid w:val="00E54129"/>
    <w:rsid w:val="00E5470A"/>
    <w:rsid w:val="00E56491"/>
    <w:rsid w:val="00E57A5C"/>
    <w:rsid w:val="00E60AED"/>
    <w:rsid w:val="00E624CD"/>
    <w:rsid w:val="00E64769"/>
    <w:rsid w:val="00E65886"/>
    <w:rsid w:val="00E668D8"/>
    <w:rsid w:val="00E66F85"/>
    <w:rsid w:val="00E67F53"/>
    <w:rsid w:val="00E71199"/>
    <w:rsid w:val="00E7558A"/>
    <w:rsid w:val="00E76C45"/>
    <w:rsid w:val="00E772BC"/>
    <w:rsid w:val="00E80E7C"/>
    <w:rsid w:val="00E83506"/>
    <w:rsid w:val="00E846C3"/>
    <w:rsid w:val="00E84E11"/>
    <w:rsid w:val="00E902B8"/>
    <w:rsid w:val="00E9062C"/>
    <w:rsid w:val="00E93E7B"/>
    <w:rsid w:val="00E94209"/>
    <w:rsid w:val="00E97137"/>
    <w:rsid w:val="00EA0583"/>
    <w:rsid w:val="00EA0B1B"/>
    <w:rsid w:val="00EA31EC"/>
    <w:rsid w:val="00EA489F"/>
    <w:rsid w:val="00EA4CD2"/>
    <w:rsid w:val="00EA726B"/>
    <w:rsid w:val="00EB2DC0"/>
    <w:rsid w:val="00EB3B1B"/>
    <w:rsid w:val="00EB5164"/>
    <w:rsid w:val="00EB6388"/>
    <w:rsid w:val="00EC2234"/>
    <w:rsid w:val="00EC7903"/>
    <w:rsid w:val="00ED0619"/>
    <w:rsid w:val="00ED1642"/>
    <w:rsid w:val="00ED2059"/>
    <w:rsid w:val="00ED5483"/>
    <w:rsid w:val="00ED54CA"/>
    <w:rsid w:val="00ED56E3"/>
    <w:rsid w:val="00ED57A4"/>
    <w:rsid w:val="00ED664C"/>
    <w:rsid w:val="00ED6D89"/>
    <w:rsid w:val="00ED77FA"/>
    <w:rsid w:val="00EE007E"/>
    <w:rsid w:val="00EE26F9"/>
    <w:rsid w:val="00EE5507"/>
    <w:rsid w:val="00EE6094"/>
    <w:rsid w:val="00EE6969"/>
    <w:rsid w:val="00EE6EE5"/>
    <w:rsid w:val="00EE7F63"/>
    <w:rsid w:val="00EF02EC"/>
    <w:rsid w:val="00EF0D11"/>
    <w:rsid w:val="00EF1342"/>
    <w:rsid w:val="00EF1D67"/>
    <w:rsid w:val="00EF2614"/>
    <w:rsid w:val="00EF2656"/>
    <w:rsid w:val="00EF30D3"/>
    <w:rsid w:val="00EF3233"/>
    <w:rsid w:val="00EF4D0B"/>
    <w:rsid w:val="00EF7DD8"/>
    <w:rsid w:val="00F0129C"/>
    <w:rsid w:val="00F048A3"/>
    <w:rsid w:val="00F06B0C"/>
    <w:rsid w:val="00F07720"/>
    <w:rsid w:val="00F10B15"/>
    <w:rsid w:val="00F12D82"/>
    <w:rsid w:val="00F13575"/>
    <w:rsid w:val="00F13790"/>
    <w:rsid w:val="00F13A00"/>
    <w:rsid w:val="00F156C6"/>
    <w:rsid w:val="00F1570B"/>
    <w:rsid w:val="00F15BC3"/>
    <w:rsid w:val="00F164F9"/>
    <w:rsid w:val="00F16AEC"/>
    <w:rsid w:val="00F20CD6"/>
    <w:rsid w:val="00F222B3"/>
    <w:rsid w:val="00F22BA1"/>
    <w:rsid w:val="00F23485"/>
    <w:rsid w:val="00F26C13"/>
    <w:rsid w:val="00F26C5E"/>
    <w:rsid w:val="00F2768B"/>
    <w:rsid w:val="00F3004C"/>
    <w:rsid w:val="00F30625"/>
    <w:rsid w:val="00F31602"/>
    <w:rsid w:val="00F336DB"/>
    <w:rsid w:val="00F350DB"/>
    <w:rsid w:val="00F35225"/>
    <w:rsid w:val="00F3558C"/>
    <w:rsid w:val="00F35ED1"/>
    <w:rsid w:val="00F370F6"/>
    <w:rsid w:val="00F37677"/>
    <w:rsid w:val="00F40270"/>
    <w:rsid w:val="00F40309"/>
    <w:rsid w:val="00F41219"/>
    <w:rsid w:val="00F41A52"/>
    <w:rsid w:val="00F436CD"/>
    <w:rsid w:val="00F44D9A"/>
    <w:rsid w:val="00F4563B"/>
    <w:rsid w:val="00F45E54"/>
    <w:rsid w:val="00F52471"/>
    <w:rsid w:val="00F527A3"/>
    <w:rsid w:val="00F54266"/>
    <w:rsid w:val="00F56842"/>
    <w:rsid w:val="00F56C5B"/>
    <w:rsid w:val="00F56FBD"/>
    <w:rsid w:val="00F62ECD"/>
    <w:rsid w:val="00F63E9A"/>
    <w:rsid w:val="00F6688F"/>
    <w:rsid w:val="00F702C2"/>
    <w:rsid w:val="00F70E37"/>
    <w:rsid w:val="00F73E82"/>
    <w:rsid w:val="00F751DA"/>
    <w:rsid w:val="00F8172E"/>
    <w:rsid w:val="00F81A8A"/>
    <w:rsid w:val="00F81E92"/>
    <w:rsid w:val="00F82889"/>
    <w:rsid w:val="00F82931"/>
    <w:rsid w:val="00F84434"/>
    <w:rsid w:val="00F93C55"/>
    <w:rsid w:val="00F96AD2"/>
    <w:rsid w:val="00F96BD6"/>
    <w:rsid w:val="00FA0953"/>
    <w:rsid w:val="00FA0A2D"/>
    <w:rsid w:val="00FA13A0"/>
    <w:rsid w:val="00FA65F7"/>
    <w:rsid w:val="00FA7539"/>
    <w:rsid w:val="00FB0048"/>
    <w:rsid w:val="00FB0BD8"/>
    <w:rsid w:val="00FB0D29"/>
    <w:rsid w:val="00FB2F45"/>
    <w:rsid w:val="00FB387C"/>
    <w:rsid w:val="00FB4815"/>
    <w:rsid w:val="00FB51FC"/>
    <w:rsid w:val="00FB5CD5"/>
    <w:rsid w:val="00FB7CE4"/>
    <w:rsid w:val="00FC0951"/>
    <w:rsid w:val="00FC107D"/>
    <w:rsid w:val="00FC2E92"/>
    <w:rsid w:val="00FC67A1"/>
    <w:rsid w:val="00FC6AB1"/>
    <w:rsid w:val="00FD53DC"/>
    <w:rsid w:val="00FD5985"/>
    <w:rsid w:val="00FD7B70"/>
    <w:rsid w:val="00FE0A37"/>
    <w:rsid w:val="00FE3293"/>
    <w:rsid w:val="00FE344F"/>
    <w:rsid w:val="00FE4916"/>
    <w:rsid w:val="00FE4C29"/>
    <w:rsid w:val="00FE57B1"/>
    <w:rsid w:val="00FE6EAF"/>
    <w:rsid w:val="00FF0044"/>
    <w:rsid w:val="00FF019F"/>
    <w:rsid w:val="00FF0A7B"/>
    <w:rsid w:val="00FF1296"/>
    <w:rsid w:val="00FF13DC"/>
    <w:rsid w:val="00FF28F4"/>
    <w:rsid w:val="00FF3305"/>
    <w:rsid w:val="00FF3CBD"/>
    <w:rsid w:val="00FF3DEB"/>
    <w:rsid w:val="00FF44AA"/>
    <w:rsid w:val="00FF4F60"/>
    <w:rsid w:val="00FF6DF0"/>
    <w:rsid w:val="00FF71AF"/>
    <w:rsid w:val="00FF7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5:docId w15:val="{B49CB4F7-0A19-4DD7-972C-1413563AD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5D6A18"/>
    <w:pPr>
      <w:spacing w:after="0" w:line="240" w:lineRule="auto"/>
    </w:pPr>
    <w:rPr>
      <w:rFonts w:ascii="Verdana" w:eastAsia="Times New Roman" w:hAnsi="Verdana" w:cs="Times New Roman"/>
      <w:sz w:val="20"/>
      <w:szCs w:val="24"/>
      <w:lang w:eastAsia="ru-RU"/>
    </w:rPr>
  </w:style>
  <w:style w:type="paragraph" w:styleId="1">
    <w:name w:val="heading 1"/>
    <w:basedOn w:val="a1"/>
    <w:next w:val="a1"/>
    <w:link w:val="10"/>
    <w:uiPriority w:val="9"/>
    <w:qFormat/>
    <w:rsid w:val="0027649C"/>
    <w:pPr>
      <w:spacing w:before="120"/>
      <w:outlineLvl w:val="0"/>
    </w:pPr>
    <w:rPr>
      <w:b/>
      <w:sz w:val="28"/>
      <w:szCs w:val="28"/>
    </w:rPr>
  </w:style>
  <w:style w:type="paragraph" w:styleId="2">
    <w:name w:val="heading 2"/>
    <w:basedOn w:val="a1"/>
    <w:next w:val="a1"/>
    <w:link w:val="20"/>
    <w:unhideWhenUsed/>
    <w:qFormat/>
    <w:rsid w:val="00072728"/>
    <w:pPr>
      <w:keepNext/>
      <w:keepLines/>
      <w:spacing w:before="200"/>
      <w:outlineLvl w:val="1"/>
    </w:pPr>
    <w:rPr>
      <w:rFonts w:eastAsiaTheme="majorEastAsia"/>
      <w:b/>
      <w:bCs/>
      <w:lang w:eastAsia="en-US" w:bidi="en-US"/>
    </w:rPr>
  </w:style>
  <w:style w:type="paragraph" w:styleId="30">
    <w:name w:val="heading 3"/>
    <w:basedOn w:val="a1"/>
    <w:next w:val="a1"/>
    <w:link w:val="31"/>
    <w:uiPriority w:val="9"/>
    <w:unhideWhenUsed/>
    <w:qFormat/>
    <w:rsid w:val="00072728"/>
    <w:pPr>
      <w:keepNext/>
      <w:keepLines/>
      <w:spacing w:before="200"/>
      <w:outlineLvl w:val="2"/>
    </w:pPr>
    <w:rPr>
      <w:rFonts w:eastAsiaTheme="majorEastAsia"/>
      <w:b/>
      <w:bCs/>
      <w:sz w:val="22"/>
      <w:szCs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2E51A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FAF2D" w:themeColor="accent1"/>
    </w:rPr>
  </w:style>
  <w:style w:type="paragraph" w:styleId="5">
    <w:name w:val="heading 5"/>
    <w:basedOn w:val="a1"/>
    <w:next w:val="a1"/>
    <w:link w:val="50"/>
    <w:semiHidden/>
    <w:unhideWhenUsed/>
    <w:qFormat/>
    <w:rsid w:val="002E51A1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F5616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2E51A1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F5616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2E51A1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FFFFFF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2E51A1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FFFFFF" w:themeColor="text1" w:themeTint="BF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2E51A1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FFFFFF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alloon Text"/>
    <w:basedOn w:val="a1"/>
    <w:link w:val="a6"/>
    <w:uiPriority w:val="99"/>
    <w:semiHidden/>
    <w:unhideWhenUsed/>
    <w:rsid w:val="002910E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2"/>
    <w:link w:val="a5"/>
    <w:uiPriority w:val="99"/>
    <w:semiHidden/>
    <w:rsid w:val="002910E9"/>
    <w:rPr>
      <w:rFonts w:ascii="Tahoma" w:hAnsi="Tahoma" w:cs="Tahoma"/>
      <w:sz w:val="16"/>
      <w:szCs w:val="16"/>
    </w:rPr>
  </w:style>
  <w:style w:type="paragraph" w:styleId="a7">
    <w:name w:val="List Paragraph"/>
    <w:aliases w:val="1й уровень,3 уровень,AC List 01,Bullet List,Bullet_IRAO,Bulleted Text,Bullets before,FooterText,List Paragraph1,RSHB_Table-Normal,Table-Normal,numbered,Абзац,Абзац маркированнный,Заголовок_3,Мой Список,Подпись рисунка,Содержание. 2 уровень"/>
    <w:basedOn w:val="a1"/>
    <w:link w:val="a8"/>
    <w:uiPriority w:val="34"/>
    <w:qFormat/>
    <w:rsid w:val="00C23C9D"/>
    <w:pPr>
      <w:spacing w:after="100"/>
      <w:ind w:firstLine="357"/>
      <w:jc w:val="both"/>
    </w:pPr>
    <w:rPr>
      <w:rFonts w:eastAsiaTheme="minorEastAsia"/>
      <w:lang w:eastAsia="en-US" w:bidi="en-US"/>
    </w:rPr>
  </w:style>
  <w:style w:type="character" w:customStyle="1" w:styleId="a8">
    <w:name w:val="Абзац списка Знак"/>
    <w:aliases w:val="1й уровень Знак,3 уровень Знак,AC List 01 Знак,Bullet List Знак,Bullet_IRAO Знак,Bulleted Text Знак,Bullets before Знак,FooterText Знак,List Paragraph1 Знак,RSHB_Table-Normal Знак,Table-Normal Знак,numbered Знак,Абзац Знак"/>
    <w:basedOn w:val="a2"/>
    <w:link w:val="a7"/>
    <w:uiPriority w:val="34"/>
    <w:qFormat/>
    <w:rsid w:val="00C23C9D"/>
    <w:rPr>
      <w:rFonts w:ascii="Times New Roman" w:eastAsiaTheme="minorEastAsia" w:hAnsi="Times New Roman" w:cs="Times New Roman"/>
      <w:sz w:val="24"/>
      <w:szCs w:val="24"/>
      <w:lang w:bidi="en-US"/>
    </w:rPr>
  </w:style>
  <w:style w:type="paragraph" w:customStyle="1" w:styleId="11">
    <w:name w:val="Заголовок1"/>
    <w:basedOn w:val="a1"/>
    <w:autoRedefine/>
    <w:rsid w:val="00C23C9D"/>
    <w:pPr>
      <w:widowControl w:val="0"/>
      <w:overflowPunct w:val="0"/>
      <w:autoSpaceDE w:val="0"/>
      <w:autoSpaceDN w:val="0"/>
      <w:adjustRightInd w:val="0"/>
      <w:spacing w:before="360" w:after="120"/>
      <w:jc w:val="center"/>
      <w:textAlignment w:val="baseline"/>
    </w:pPr>
    <w:rPr>
      <w:b/>
      <w:bCs/>
      <w:sz w:val="28"/>
      <w:szCs w:val="28"/>
    </w:rPr>
  </w:style>
  <w:style w:type="paragraph" w:styleId="a9">
    <w:name w:val="header"/>
    <w:basedOn w:val="a1"/>
    <w:link w:val="aa"/>
    <w:unhideWhenUsed/>
    <w:rsid w:val="00C23C9D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2"/>
    <w:link w:val="a9"/>
    <w:rsid w:val="00C23C9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er"/>
    <w:basedOn w:val="a1"/>
    <w:link w:val="ac"/>
    <w:uiPriority w:val="99"/>
    <w:unhideWhenUsed/>
    <w:rsid w:val="00C23C9D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2"/>
    <w:link w:val="ab"/>
    <w:uiPriority w:val="99"/>
    <w:rsid w:val="00C23C9D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d">
    <w:name w:val="Table Grid"/>
    <w:basedOn w:val="a3"/>
    <w:rsid w:val="00F048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laceholder Text"/>
    <w:basedOn w:val="a2"/>
    <w:uiPriority w:val="99"/>
    <w:semiHidden/>
    <w:rsid w:val="0061537D"/>
    <w:rPr>
      <w:color w:val="808080"/>
    </w:rPr>
  </w:style>
  <w:style w:type="paragraph" w:customStyle="1" w:styleId="21">
    <w:name w:val="Колонтитул 2"/>
    <w:basedOn w:val="a9"/>
    <w:rsid w:val="00174AA2"/>
    <w:pPr>
      <w:widowControl w:val="0"/>
      <w:tabs>
        <w:tab w:val="clear" w:pos="4677"/>
        <w:tab w:val="clear" w:pos="9355"/>
      </w:tabs>
      <w:overflowPunct w:val="0"/>
      <w:autoSpaceDE w:val="0"/>
      <w:autoSpaceDN w:val="0"/>
      <w:adjustRightInd w:val="0"/>
      <w:spacing w:after="40"/>
      <w:jc w:val="right"/>
      <w:textAlignment w:val="baseline"/>
    </w:pPr>
    <w:rPr>
      <w:b/>
      <w:szCs w:val="20"/>
    </w:rPr>
  </w:style>
  <w:style w:type="paragraph" w:customStyle="1" w:styleId="32">
    <w:name w:val="Колонтитул 3"/>
    <w:basedOn w:val="a9"/>
    <w:rsid w:val="00174AA2"/>
    <w:pPr>
      <w:widowControl w:val="0"/>
      <w:tabs>
        <w:tab w:val="clear" w:pos="4677"/>
        <w:tab w:val="clear" w:pos="9355"/>
      </w:tabs>
      <w:overflowPunct w:val="0"/>
      <w:autoSpaceDE w:val="0"/>
      <w:autoSpaceDN w:val="0"/>
      <w:adjustRightInd w:val="0"/>
      <w:spacing w:after="40"/>
      <w:jc w:val="both"/>
      <w:textAlignment w:val="baseline"/>
    </w:pPr>
    <w:rPr>
      <w:b/>
      <w:szCs w:val="20"/>
    </w:rPr>
  </w:style>
  <w:style w:type="character" w:styleId="af">
    <w:name w:val="footnote reference"/>
    <w:basedOn w:val="a2"/>
    <w:semiHidden/>
    <w:rsid w:val="008F0171"/>
    <w:rPr>
      <w:sz w:val="20"/>
      <w:vertAlign w:val="superscript"/>
    </w:rPr>
  </w:style>
  <w:style w:type="paragraph" w:styleId="af0">
    <w:name w:val="footnote text"/>
    <w:basedOn w:val="a1"/>
    <w:link w:val="af1"/>
    <w:autoRedefine/>
    <w:rsid w:val="00D20B26"/>
    <w:pPr>
      <w:widowControl w:val="0"/>
      <w:overflowPunct w:val="0"/>
      <w:autoSpaceDE w:val="0"/>
      <w:autoSpaceDN w:val="0"/>
      <w:adjustRightInd w:val="0"/>
      <w:spacing w:before="60"/>
      <w:jc w:val="both"/>
      <w:textAlignment w:val="baseline"/>
    </w:pPr>
    <w:rPr>
      <w:sz w:val="16"/>
      <w:szCs w:val="20"/>
    </w:rPr>
  </w:style>
  <w:style w:type="character" w:customStyle="1" w:styleId="af1">
    <w:name w:val="Текст сноски Знак"/>
    <w:basedOn w:val="a2"/>
    <w:link w:val="af0"/>
    <w:rsid w:val="00D20B26"/>
    <w:rPr>
      <w:rFonts w:ascii="Verdana" w:eastAsia="Times New Roman" w:hAnsi="Verdana" w:cs="Times New Roman"/>
      <w:sz w:val="16"/>
      <w:szCs w:val="20"/>
      <w:lang w:eastAsia="ru-RU"/>
    </w:rPr>
  </w:style>
  <w:style w:type="paragraph" w:customStyle="1" w:styleId="a0">
    <w:name w:val="Абзац списка с маркерами"/>
    <w:basedOn w:val="2"/>
    <w:link w:val="af2"/>
    <w:qFormat/>
    <w:rsid w:val="00712A56"/>
    <w:pPr>
      <w:numPr>
        <w:numId w:val="2"/>
      </w:numPr>
    </w:pPr>
    <w:rPr>
      <w:b w:val="0"/>
    </w:rPr>
  </w:style>
  <w:style w:type="character" w:customStyle="1" w:styleId="af2">
    <w:name w:val="Абзац списка с маркерами Знак"/>
    <w:basedOn w:val="a8"/>
    <w:link w:val="a0"/>
    <w:rsid w:val="00712A56"/>
    <w:rPr>
      <w:rFonts w:ascii="Verdana" w:eastAsiaTheme="majorEastAsia" w:hAnsi="Verdana" w:cs="Times New Roman"/>
      <w:bCs/>
      <w:sz w:val="20"/>
      <w:szCs w:val="24"/>
      <w:lang w:bidi="en-US"/>
    </w:rPr>
  </w:style>
  <w:style w:type="character" w:customStyle="1" w:styleId="10">
    <w:name w:val="Заголовок 1 Знак"/>
    <w:basedOn w:val="a2"/>
    <w:link w:val="1"/>
    <w:uiPriority w:val="9"/>
    <w:rsid w:val="0027649C"/>
    <w:rPr>
      <w:rFonts w:ascii="Verdana" w:eastAsia="Times New Roman" w:hAnsi="Verdana" w:cs="Times New Roman"/>
      <w:b/>
      <w:sz w:val="28"/>
      <w:szCs w:val="28"/>
      <w:lang w:eastAsia="ru-RU"/>
    </w:rPr>
  </w:style>
  <w:style w:type="character" w:customStyle="1" w:styleId="20">
    <w:name w:val="Заголовок 2 Знак"/>
    <w:basedOn w:val="a2"/>
    <w:link w:val="2"/>
    <w:rsid w:val="00072728"/>
    <w:rPr>
      <w:rFonts w:ascii="Verdana" w:eastAsiaTheme="majorEastAsia" w:hAnsi="Verdana" w:cs="Times New Roman"/>
      <w:b/>
      <w:bCs/>
      <w:sz w:val="20"/>
      <w:szCs w:val="24"/>
      <w:lang w:bidi="en-US"/>
    </w:rPr>
  </w:style>
  <w:style w:type="character" w:customStyle="1" w:styleId="31">
    <w:name w:val="Заголовок 3 Знак"/>
    <w:basedOn w:val="a2"/>
    <w:link w:val="30"/>
    <w:uiPriority w:val="9"/>
    <w:rsid w:val="00072728"/>
    <w:rPr>
      <w:rFonts w:ascii="Verdana" w:eastAsiaTheme="majorEastAsia" w:hAnsi="Verdana" w:cs="Times New Roman"/>
      <w:b/>
      <w:bCs/>
      <w:lang w:eastAsia="ru-RU"/>
    </w:rPr>
  </w:style>
  <w:style w:type="character" w:customStyle="1" w:styleId="40">
    <w:name w:val="Заголовок 4 Знак"/>
    <w:basedOn w:val="a2"/>
    <w:link w:val="4"/>
    <w:uiPriority w:val="9"/>
    <w:semiHidden/>
    <w:rsid w:val="002E51A1"/>
    <w:rPr>
      <w:rFonts w:asciiTheme="majorHAnsi" w:eastAsiaTheme="majorEastAsia" w:hAnsiTheme="majorHAnsi" w:cstheme="majorBidi"/>
      <w:b/>
      <w:bCs/>
      <w:i/>
      <w:iCs/>
      <w:color w:val="5FAF2D" w:themeColor="accent1"/>
      <w:sz w:val="20"/>
      <w:szCs w:val="24"/>
      <w:lang w:eastAsia="ru-RU"/>
    </w:rPr>
  </w:style>
  <w:style w:type="character" w:customStyle="1" w:styleId="50">
    <w:name w:val="Заголовок 5 Знак"/>
    <w:basedOn w:val="a2"/>
    <w:link w:val="5"/>
    <w:semiHidden/>
    <w:rsid w:val="002E51A1"/>
    <w:rPr>
      <w:rFonts w:asciiTheme="majorHAnsi" w:eastAsiaTheme="majorEastAsia" w:hAnsiTheme="majorHAnsi" w:cstheme="majorBidi"/>
      <w:color w:val="2F5616" w:themeColor="accent1" w:themeShade="7F"/>
      <w:sz w:val="20"/>
      <w:szCs w:val="24"/>
      <w:lang w:eastAsia="ru-RU"/>
    </w:rPr>
  </w:style>
  <w:style w:type="character" w:customStyle="1" w:styleId="60">
    <w:name w:val="Заголовок 6 Знак"/>
    <w:basedOn w:val="a2"/>
    <w:link w:val="6"/>
    <w:uiPriority w:val="9"/>
    <w:semiHidden/>
    <w:rsid w:val="002E51A1"/>
    <w:rPr>
      <w:rFonts w:asciiTheme="majorHAnsi" w:eastAsiaTheme="majorEastAsia" w:hAnsiTheme="majorHAnsi" w:cstheme="majorBidi"/>
      <w:i/>
      <w:iCs/>
      <w:color w:val="2F5616" w:themeColor="accent1" w:themeShade="7F"/>
      <w:sz w:val="20"/>
      <w:szCs w:val="24"/>
      <w:lang w:eastAsia="ru-RU"/>
    </w:rPr>
  </w:style>
  <w:style w:type="character" w:customStyle="1" w:styleId="70">
    <w:name w:val="Заголовок 7 Знак"/>
    <w:basedOn w:val="a2"/>
    <w:link w:val="7"/>
    <w:uiPriority w:val="9"/>
    <w:semiHidden/>
    <w:rsid w:val="002E51A1"/>
    <w:rPr>
      <w:rFonts w:asciiTheme="majorHAnsi" w:eastAsiaTheme="majorEastAsia" w:hAnsiTheme="majorHAnsi" w:cstheme="majorBidi"/>
      <w:i/>
      <w:iCs/>
      <w:color w:val="FFFFFF" w:themeColor="text1" w:themeTint="BF"/>
      <w:sz w:val="20"/>
      <w:szCs w:val="24"/>
      <w:lang w:eastAsia="ru-RU"/>
    </w:rPr>
  </w:style>
  <w:style w:type="character" w:customStyle="1" w:styleId="80">
    <w:name w:val="Заголовок 8 Знак"/>
    <w:basedOn w:val="a2"/>
    <w:link w:val="8"/>
    <w:uiPriority w:val="9"/>
    <w:semiHidden/>
    <w:rsid w:val="002E51A1"/>
    <w:rPr>
      <w:rFonts w:asciiTheme="majorHAnsi" w:eastAsiaTheme="majorEastAsia" w:hAnsiTheme="majorHAnsi" w:cstheme="majorBidi"/>
      <w:color w:val="FFFFFF" w:themeColor="text1" w:themeTint="BF"/>
      <w:sz w:val="20"/>
      <w:szCs w:val="20"/>
      <w:lang w:eastAsia="ru-RU"/>
    </w:rPr>
  </w:style>
  <w:style w:type="character" w:customStyle="1" w:styleId="90">
    <w:name w:val="Заголовок 9 Знак"/>
    <w:basedOn w:val="a2"/>
    <w:link w:val="9"/>
    <w:uiPriority w:val="9"/>
    <w:semiHidden/>
    <w:rsid w:val="002E51A1"/>
    <w:rPr>
      <w:rFonts w:asciiTheme="majorHAnsi" w:eastAsiaTheme="majorEastAsia" w:hAnsiTheme="majorHAnsi" w:cstheme="majorBidi"/>
      <w:i/>
      <w:iCs/>
      <w:color w:val="FFFFFF" w:themeColor="text1" w:themeTint="BF"/>
      <w:sz w:val="20"/>
      <w:szCs w:val="20"/>
      <w:lang w:eastAsia="ru-RU"/>
    </w:rPr>
  </w:style>
  <w:style w:type="paragraph" w:styleId="12">
    <w:name w:val="toc 1"/>
    <w:basedOn w:val="a1"/>
    <w:next w:val="a1"/>
    <w:autoRedefine/>
    <w:uiPriority w:val="39"/>
    <w:unhideWhenUsed/>
    <w:qFormat/>
    <w:rsid w:val="004F74E0"/>
    <w:pPr>
      <w:tabs>
        <w:tab w:val="left" w:pos="440"/>
        <w:tab w:val="right" w:leader="dot" w:pos="10195"/>
      </w:tabs>
      <w:spacing w:after="100"/>
    </w:pPr>
  </w:style>
  <w:style w:type="paragraph" w:styleId="22">
    <w:name w:val="toc 2"/>
    <w:basedOn w:val="a1"/>
    <w:next w:val="a1"/>
    <w:autoRedefine/>
    <w:uiPriority w:val="39"/>
    <w:unhideWhenUsed/>
    <w:qFormat/>
    <w:rsid w:val="002E51A1"/>
    <w:pPr>
      <w:spacing w:after="100"/>
      <w:ind w:left="240"/>
    </w:pPr>
  </w:style>
  <w:style w:type="character" w:styleId="af3">
    <w:name w:val="Hyperlink"/>
    <w:basedOn w:val="a2"/>
    <w:uiPriority w:val="99"/>
    <w:unhideWhenUsed/>
    <w:rsid w:val="002E51A1"/>
    <w:rPr>
      <w:color w:val="F49100" w:themeColor="hyperlink"/>
      <w:u w:val="single"/>
    </w:rPr>
  </w:style>
  <w:style w:type="paragraph" w:styleId="af4">
    <w:name w:val="TOC Heading"/>
    <w:basedOn w:val="1"/>
    <w:next w:val="a1"/>
    <w:uiPriority w:val="39"/>
    <w:semiHidden/>
    <w:unhideWhenUsed/>
    <w:qFormat/>
    <w:rsid w:val="00525CB0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478221" w:themeColor="accent1" w:themeShade="BF"/>
    </w:rPr>
  </w:style>
  <w:style w:type="paragraph" w:styleId="33">
    <w:name w:val="toc 3"/>
    <w:basedOn w:val="a1"/>
    <w:next w:val="a1"/>
    <w:autoRedefine/>
    <w:uiPriority w:val="39"/>
    <w:semiHidden/>
    <w:unhideWhenUsed/>
    <w:qFormat/>
    <w:rsid w:val="00525CB0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af5">
    <w:name w:val="Заголовок приложения"/>
    <w:basedOn w:val="a1"/>
    <w:next w:val="a1"/>
    <w:link w:val="af6"/>
    <w:qFormat/>
    <w:rsid w:val="00890ADA"/>
    <w:pPr>
      <w:spacing w:after="100"/>
      <w:outlineLvl w:val="0"/>
    </w:pPr>
    <w:rPr>
      <w:rFonts w:eastAsiaTheme="minorEastAsia"/>
      <w:b/>
      <w:sz w:val="28"/>
      <w:szCs w:val="28"/>
      <w:lang w:eastAsia="en-US" w:bidi="en-US"/>
    </w:rPr>
  </w:style>
  <w:style w:type="character" w:customStyle="1" w:styleId="af6">
    <w:name w:val="Заголовок приложения Знак"/>
    <w:basedOn w:val="a2"/>
    <w:link w:val="af5"/>
    <w:rsid w:val="00890ADA"/>
    <w:rPr>
      <w:rFonts w:ascii="Times New Roman" w:eastAsiaTheme="minorEastAsia" w:hAnsi="Times New Roman" w:cs="Times New Roman"/>
      <w:b/>
      <w:sz w:val="28"/>
      <w:szCs w:val="28"/>
      <w:lang w:bidi="en-US"/>
    </w:rPr>
  </w:style>
  <w:style w:type="character" w:styleId="af7">
    <w:name w:val="annotation reference"/>
    <w:basedOn w:val="a2"/>
    <w:uiPriority w:val="99"/>
    <w:semiHidden/>
    <w:unhideWhenUsed/>
    <w:rsid w:val="0032126D"/>
    <w:rPr>
      <w:sz w:val="16"/>
      <w:szCs w:val="16"/>
    </w:rPr>
  </w:style>
  <w:style w:type="paragraph" w:styleId="af8">
    <w:name w:val="annotation text"/>
    <w:basedOn w:val="a1"/>
    <w:link w:val="af9"/>
    <w:uiPriority w:val="99"/>
    <w:unhideWhenUsed/>
    <w:rsid w:val="0032126D"/>
    <w:pPr>
      <w:widowControl w:val="0"/>
      <w:overflowPunct w:val="0"/>
      <w:autoSpaceDE w:val="0"/>
      <w:autoSpaceDN w:val="0"/>
      <w:adjustRightInd w:val="0"/>
      <w:spacing w:before="60"/>
      <w:jc w:val="both"/>
      <w:textAlignment w:val="baseline"/>
    </w:pPr>
    <w:rPr>
      <w:szCs w:val="20"/>
    </w:rPr>
  </w:style>
  <w:style w:type="character" w:customStyle="1" w:styleId="af9">
    <w:name w:val="Текст примечания Знак"/>
    <w:basedOn w:val="a2"/>
    <w:link w:val="af8"/>
    <w:uiPriority w:val="99"/>
    <w:rsid w:val="0032126D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a">
    <w:name w:val="Body Text"/>
    <w:basedOn w:val="a1"/>
    <w:link w:val="afb"/>
    <w:rsid w:val="00196D34"/>
    <w:rPr>
      <w:sz w:val="28"/>
      <w:szCs w:val="20"/>
    </w:rPr>
  </w:style>
  <w:style w:type="character" w:customStyle="1" w:styleId="afb">
    <w:name w:val="Основной текст Знак"/>
    <w:basedOn w:val="a2"/>
    <w:link w:val="afa"/>
    <w:rsid w:val="00196D34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S-TableHeaderText">
    <w:name w:val="S-Table Header Text"/>
    <w:basedOn w:val="S-TableText"/>
    <w:rsid w:val="004E5980"/>
    <w:rPr>
      <w:b/>
    </w:rPr>
  </w:style>
  <w:style w:type="paragraph" w:customStyle="1" w:styleId="S-TableText">
    <w:name w:val="S-Table Text"/>
    <w:basedOn w:val="a1"/>
    <w:rsid w:val="004E5980"/>
    <w:pPr>
      <w:spacing w:before="60" w:after="60"/>
    </w:pPr>
    <w:rPr>
      <w:rFonts w:ascii="Tahoma" w:hAnsi="Tahoma"/>
      <w:szCs w:val="20"/>
    </w:rPr>
  </w:style>
  <w:style w:type="paragraph" w:customStyle="1" w:styleId="23">
    <w:name w:val="Абзац 2"/>
    <w:basedOn w:val="a1"/>
    <w:link w:val="24"/>
    <w:rsid w:val="00401382"/>
    <w:pPr>
      <w:tabs>
        <w:tab w:val="num" w:pos="1107"/>
      </w:tabs>
      <w:spacing w:line="288" w:lineRule="auto"/>
      <w:ind w:left="1107" w:hanging="567"/>
      <w:jc w:val="both"/>
    </w:pPr>
  </w:style>
  <w:style w:type="paragraph" w:customStyle="1" w:styleId="13">
    <w:name w:val="Абзац 1"/>
    <w:basedOn w:val="1"/>
    <w:next w:val="23"/>
    <w:rsid w:val="00401382"/>
    <w:pPr>
      <w:keepNext/>
      <w:tabs>
        <w:tab w:val="num" w:pos="360"/>
      </w:tabs>
      <w:spacing w:after="120" w:line="288" w:lineRule="auto"/>
    </w:pPr>
    <w:rPr>
      <w:rFonts w:ascii="Arial" w:hAnsi="Arial" w:cs="Arial"/>
      <w:bCs/>
      <w:kern w:val="32"/>
      <w:szCs w:val="32"/>
    </w:rPr>
  </w:style>
  <w:style w:type="character" w:customStyle="1" w:styleId="24">
    <w:name w:val="Абзац 2 Знак"/>
    <w:basedOn w:val="a2"/>
    <w:link w:val="23"/>
    <w:locked/>
    <w:rsid w:val="0040138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c">
    <w:name w:val="Абзац марк б/н"/>
    <w:basedOn w:val="a1"/>
    <w:next w:val="a1"/>
    <w:rsid w:val="00401382"/>
    <w:pPr>
      <w:tabs>
        <w:tab w:val="num" w:pos="1560"/>
      </w:tabs>
      <w:spacing w:line="288" w:lineRule="auto"/>
      <w:ind w:left="1560" w:hanging="851"/>
      <w:jc w:val="both"/>
    </w:pPr>
  </w:style>
  <w:style w:type="paragraph" w:customStyle="1" w:styleId="a">
    <w:name w:val="Абзац маркированный"/>
    <w:basedOn w:val="a1"/>
    <w:rsid w:val="00AA37C5"/>
    <w:pPr>
      <w:numPr>
        <w:numId w:val="4"/>
      </w:numPr>
      <w:spacing w:line="288" w:lineRule="auto"/>
      <w:jc w:val="both"/>
    </w:pPr>
  </w:style>
  <w:style w:type="paragraph" w:customStyle="1" w:styleId="14">
    <w:name w:val="Список 1"/>
    <w:basedOn w:val="afd"/>
    <w:rsid w:val="009C4FAB"/>
    <w:pPr>
      <w:widowControl w:val="0"/>
      <w:overflowPunct w:val="0"/>
      <w:autoSpaceDE w:val="0"/>
      <w:autoSpaceDN w:val="0"/>
      <w:adjustRightInd w:val="0"/>
      <w:spacing w:before="60"/>
      <w:ind w:left="720"/>
      <w:contextualSpacing w:val="0"/>
      <w:jc w:val="both"/>
      <w:textAlignment w:val="baseline"/>
    </w:pPr>
    <w:rPr>
      <w:szCs w:val="20"/>
    </w:rPr>
  </w:style>
  <w:style w:type="paragraph" w:customStyle="1" w:styleId="afe">
    <w:name w:val="Текст таблицы"/>
    <w:basedOn w:val="a1"/>
    <w:rsid w:val="009C4FAB"/>
    <w:pPr>
      <w:spacing w:before="120"/>
      <w:jc w:val="both"/>
    </w:pPr>
    <w:rPr>
      <w:szCs w:val="20"/>
    </w:rPr>
  </w:style>
  <w:style w:type="paragraph" w:styleId="afd">
    <w:name w:val="List Bullet"/>
    <w:basedOn w:val="a1"/>
    <w:uiPriority w:val="99"/>
    <w:semiHidden/>
    <w:unhideWhenUsed/>
    <w:rsid w:val="009C4FAB"/>
    <w:pPr>
      <w:tabs>
        <w:tab w:val="num" w:pos="1191"/>
      </w:tabs>
      <w:ind w:left="1191" w:hanging="397"/>
      <w:contextualSpacing/>
    </w:pPr>
  </w:style>
  <w:style w:type="numbering" w:customStyle="1" w:styleId="3">
    <w:name w:val="Стиль3"/>
    <w:uiPriority w:val="99"/>
    <w:rsid w:val="008672D9"/>
    <w:pPr>
      <w:numPr>
        <w:numId w:val="5"/>
      </w:numPr>
    </w:pPr>
  </w:style>
  <w:style w:type="paragraph" w:customStyle="1" w:styleId="25">
    <w:name w:val="2й уровень"/>
    <w:basedOn w:val="a7"/>
    <w:qFormat/>
    <w:rsid w:val="008672D9"/>
    <w:pPr>
      <w:spacing w:after="120"/>
      <w:ind w:firstLine="0"/>
      <w:contextualSpacing/>
      <w:jc w:val="left"/>
    </w:pPr>
    <w:rPr>
      <w:rFonts w:eastAsia="Times New Roman"/>
      <w:lang w:eastAsia="ru-RU" w:bidi="ar-SA"/>
    </w:rPr>
  </w:style>
  <w:style w:type="paragraph" w:customStyle="1" w:styleId="34">
    <w:name w:val="3й уровень"/>
    <w:basedOn w:val="25"/>
    <w:link w:val="35"/>
    <w:qFormat/>
    <w:rsid w:val="008672D9"/>
  </w:style>
  <w:style w:type="paragraph" w:customStyle="1" w:styleId="3-">
    <w:name w:val="3й уровень - булит"/>
    <w:basedOn w:val="34"/>
    <w:qFormat/>
    <w:rsid w:val="008672D9"/>
  </w:style>
  <w:style w:type="paragraph" w:customStyle="1" w:styleId="15">
    <w:name w:val="Абзац списка1"/>
    <w:basedOn w:val="a1"/>
    <w:rsid w:val="00BF1E09"/>
    <w:pPr>
      <w:spacing w:after="200" w:line="276" w:lineRule="auto"/>
      <w:ind w:left="720"/>
    </w:pPr>
    <w:rPr>
      <w:rFonts w:ascii="Calibri" w:hAnsi="Calibri"/>
      <w:sz w:val="22"/>
      <w:szCs w:val="22"/>
      <w:lang w:eastAsia="en-US"/>
    </w:rPr>
  </w:style>
  <w:style w:type="character" w:customStyle="1" w:styleId="35">
    <w:name w:val="3й уровень Знак"/>
    <w:basedOn w:val="a2"/>
    <w:link w:val="34"/>
    <w:rsid w:val="000F5EF2"/>
    <w:rPr>
      <w:rFonts w:ascii="Verdana" w:eastAsia="Times New Roman" w:hAnsi="Verdana" w:cs="Times New Roman"/>
      <w:sz w:val="20"/>
      <w:szCs w:val="24"/>
      <w:lang w:eastAsia="ru-RU"/>
    </w:rPr>
  </w:style>
  <w:style w:type="paragraph" w:styleId="aff">
    <w:name w:val="annotation subject"/>
    <w:basedOn w:val="af8"/>
    <w:next w:val="af8"/>
    <w:link w:val="aff0"/>
    <w:uiPriority w:val="99"/>
    <w:semiHidden/>
    <w:unhideWhenUsed/>
    <w:rsid w:val="00352BFB"/>
    <w:pPr>
      <w:widowControl/>
      <w:overflowPunct/>
      <w:autoSpaceDE/>
      <w:autoSpaceDN/>
      <w:adjustRightInd/>
      <w:spacing w:before="0"/>
      <w:jc w:val="left"/>
      <w:textAlignment w:val="auto"/>
    </w:pPr>
    <w:rPr>
      <w:b/>
      <w:bCs/>
    </w:rPr>
  </w:style>
  <w:style w:type="character" w:customStyle="1" w:styleId="aff0">
    <w:name w:val="Тема примечания Знак"/>
    <w:basedOn w:val="af9"/>
    <w:link w:val="aff"/>
    <w:uiPriority w:val="99"/>
    <w:semiHidden/>
    <w:rsid w:val="00352BFB"/>
    <w:rPr>
      <w:rFonts w:ascii="Verdana" w:eastAsia="Times New Roman" w:hAnsi="Verdana" w:cs="Times New Roman"/>
      <w:b/>
      <w:bCs/>
      <w:sz w:val="20"/>
      <w:szCs w:val="20"/>
      <w:lang w:eastAsia="ru-RU"/>
    </w:rPr>
  </w:style>
  <w:style w:type="paragraph" w:styleId="aff1">
    <w:name w:val="Revision"/>
    <w:hidden/>
    <w:uiPriority w:val="99"/>
    <w:semiHidden/>
    <w:rsid w:val="001536F5"/>
    <w:pPr>
      <w:spacing w:after="0" w:line="240" w:lineRule="auto"/>
    </w:pPr>
    <w:rPr>
      <w:rFonts w:ascii="Verdana" w:eastAsia="Times New Roman" w:hAnsi="Verdana" w:cs="Times New Roman"/>
      <w:sz w:val="20"/>
      <w:szCs w:val="24"/>
      <w:lang w:eastAsia="ru-RU"/>
    </w:rPr>
  </w:style>
  <w:style w:type="paragraph" w:styleId="aff2">
    <w:name w:val="Normal (Web)"/>
    <w:basedOn w:val="a1"/>
    <w:uiPriority w:val="99"/>
    <w:rsid w:val="002F1C85"/>
    <w:pPr>
      <w:spacing w:before="100" w:beforeAutospacing="1" w:after="100" w:afterAutospacing="1"/>
      <w:jc w:val="both"/>
    </w:pPr>
    <w:rPr>
      <w:color w:val="333333"/>
      <w:szCs w:val="20"/>
    </w:rPr>
  </w:style>
  <w:style w:type="paragraph" w:customStyle="1" w:styleId="aff3">
    <w:name w:val="текст смк"/>
    <w:basedOn w:val="a1"/>
    <w:rsid w:val="002F1C85"/>
    <w:pPr>
      <w:ind w:firstLine="567"/>
      <w:jc w:val="both"/>
    </w:pPr>
    <w:rPr>
      <w:rFonts w:ascii="Times New Roman" w:hAnsi="Times New Roman"/>
      <w:sz w:val="26"/>
      <w:szCs w:val="26"/>
    </w:rPr>
  </w:style>
  <w:style w:type="paragraph" w:customStyle="1" w:styleId="313">
    <w:name w:val="Заголовок 3 + 13 пт"/>
    <w:aliases w:val="Авто,Меж...,Перед:  6 пт,По ширине,После:  3 пт,курсив"/>
    <w:basedOn w:val="2"/>
    <w:rsid w:val="002F1C85"/>
    <w:pPr>
      <w:keepLines w:val="0"/>
      <w:numPr>
        <w:ilvl w:val="1"/>
        <w:numId w:val="14"/>
      </w:numPr>
      <w:tabs>
        <w:tab w:val="clear" w:pos="567"/>
        <w:tab w:val="num" w:pos="360"/>
      </w:tabs>
      <w:spacing w:before="120" w:after="60"/>
      <w:ind w:left="0" w:firstLine="0"/>
      <w:jc w:val="both"/>
    </w:pPr>
    <w:rPr>
      <w:rFonts w:ascii="Times New Roman" w:eastAsia="Times New Roman" w:hAnsi="Times New Roman" w:cs="Arial"/>
      <w:bCs w:val="0"/>
      <w:i/>
      <w:iCs/>
      <w:sz w:val="26"/>
      <w:szCs w:val="26"/>
      <w:lang w:bidi="ar-SA"/>
    </w:rPr>
  </w:style>
  <w:style w:type="character" w:customStyle="1" w:styleId="aff4">
    <w:name w:val="Основной текст_"/>
    <w:basedOn w:val="a2"/>
    <w:link w:val="16"/>
    <w:rsid w:val="00DF7F2E"/>
    <w:rPr>
      <w:rFonts w:ascii="Arial" w:eastAsia="Arial" w:hAnsi="Arial" w:cs="Arial"/>
      <w:sz w:val="16"/>
      <w:szCs w:val="16"/>
    </w:rPr>
  </w:style>
  <w:style w:type="paragraph" w:customStyle="1" w:styleId="16">
    <w:name w:val="Основной текст1"/>
    <w:basedOn w:val="a1"/>
    <w:link w:val="aff4"/>
    <w:rsid w:val="00DF7F2E"/>
    <w:pPr>
      <w:widowControl w:val="0"/>
      <w:spacing w:line="266" w:lineRule="auto"/>
      <w:ind w:firstLine="400"/>
    </w:pPr>
    <w:rPr>
      <w:rFonts w:ascii="Arial" w:eastAsia="Arial" w:hAnsi="Arial" w:cs="Arial"/>
      <w:sz w:val="16"/>
      <w:szCs w:val="16"/>
      <w:lang w:eastAsia="en-US"/>
    </w:rPr>
  </w:style>
  <w:style w:type="character" w:styleId="aff5">
    <w:name w:val="FollowedHyperlink"/>
    <w:basedOn w:val="a2"/>
    <w:uiPriority w:val="99"/>
    <w:semiHidden/>
    <w:unhideWhenUsed/>
    <w:rsid w:val="00867205"/>
    <w:rPr>
      <w:color w:val="85DFD0" w:themeColor="followedHyperlink"/>
      <w:u w:val="single"/>
    </w:rPr>
  </w:style>
  <w:style w:type="paragraph" w:customStyle="1" w:styleId="Default">
    <w:name w:val="Default"/>
    <w:rsid w:val="001306D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ff6">
    <w:name w:val="Strong"/>
    <w:basedOn w:val="a2"/>
    <w:uiPriority w:val="22"/>
    <w:qFormat/>
    <w:rsid w:val="00F23485"/>
    <w:rPr>
      <w:b/>
      <w:bCs/>
    </w:rPr>
  </w:style>
  <w:style w:type="character" w:customStyle="1" w:styleId="apple-converted-space">
    <w:name w:val="apple-converted-space"/>
    <w:basedOn w:val="a2"/>
    <w:rsid w:val="00F234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2.xml"/><Relationship Id="rId18" Type="http://schemas.openxmlformats.org/officeDocument/2006/relationships/image" Target="media/image4.png"/><Relationship Id="rId3" Type="http://schemas.openxmlformats.org/officeDocument/2006/relationships/customXml" Target="../customXml/item3.xml"/><Relationship Id="rId21" Type="http://schemas.openxmlformats.org/officeDocument/2006/relationships/footer" Target="footer6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hyperlink" Target="https://portal.x5.ru/Pages/VND/Glossary.aspx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3.xml"/><Relationship Id="rId23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Другая 6">
      <a:dk1>
        <a:srgbClr val="FFFFFF"/>
      </a:dk1>
      <a:lt1>
        <a:sysClr val="window" lastClr="FFFFFF"/>
      </a:lt1>
      <a:dk2>
        <a:srgbClr val="17406D"/>
      </a:dk2>
      <a:lt2>
        <a:srgbClr val="DBEFF9"/>
      </a:lt2>
      <a:accent1>
        <a:srgbClr val="5FAF2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/>
    <Synchronization>Synchronous</Synchronization>
    <Type>10002</Type>
    <SequenceNumber>10000</SequenceNumber>
    <Url/>
    <Assembly>X5.DIT.Documents.Regulations, Version=1.0.0.0, Culture=neutral, PublicKeyToken=881306aa4f19080e</Assembly>
    <Class>X5.DIT.Documents.Regulations.Model.VNDFormListEventReceiver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Форма или Шаблон" ma:contentTypeID="0x01010021575A7ED2E24FE7B7106AC0F059108200A151303492A6B448BB8BEF33906D8A6E" ma:contentTypeVersion="6" ma:contentTypeDescription="" ma:contentTypeScope="" ma:versionID="4b5168049a3e5e878cf8840442812912">
  <xsd:schema xmlns:xsd="http://www.w3.org/2001/XMLSchema" xmlns:xs="http://www.w3.org/2001/XMLSchema" xmlns:p="http://schemas.microsoft.com/office/2006/metadata/properties" xmlns:ns2="92c6c2e7-12b7-4d17-b11e-5fd299a15c95" xmlns:ns3="http://schemas.microsoft.com/sharepoint/v3/fields" targetNamespace="http://schemas.microsoft.com/office/2006/metadata/properties" ma:root="true" ma:fieldsID="8c8f0804f5d1ae6dc3cf89c61d629ace" ns2:_="" ns3:_="">
    <xsd:import namespace="92c6c2e7-12b7-4d17-b11e-5fd299a15c95"/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2:X5Regulations_FileTitle"/>
                <xsd:element ref="ns2:X5Regulations_AdoptionDate"/>
                <xsd:element ref="ns2:X5Regulations_DateBegin"/>
                <xsd:element ref="ns2:X5Regulations_OrderBegin" minOccurs="0"/>
                <xsd:element ref="ns3:X5Regulations_ParentsDo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c6c2e7-12b7-4d17-b11e-5fd299a15c95" elementFormDefault="qualified">
    <xsd:import namespace="http://schemas.microsoft.com/office/2006/documentManagement/types"/>
    <xsd:import namespace="http://schemas.microsoft.com/office/infopath/2007/PartnerControls"/>
    <xsd:element name="X5Regulations_FileTitle" ma:index="1" ma:displayName="Название" ma:internalName="X5Regulations_FileTitle">
      <xsd:simpleType>
        <xsd:restriction base="dms:Text"/>
      </xsd:simpleType>
    </xsd:element>
    <xsd:element name="X5Regulations_AdoptionDate" ma:index="3" ma:displayName="Дата принятия" ma:default="[today]" ma:format="DateOnly" ma:internalName="X5Regulations_AdoptionDate">
      <xsd:simpleType>
        <xsd:restriction base="dms:DateTime"/>
      </xsd:simpleType>
    </xsd:element>
    <xsd:element name="X5Regulations_DateBegin" ma:index="4" ma:displayName="Дата ввода в действие" ma:format="DateOnly" ma:internalName="X5Regulations_DateBegin">
      <xsd:simpleType>
        <xsd:restriction base="dms:DateTime"/>
      </xsd:simpleType>
    </xsd:element>
    <xsd:element name="X5Regulations_OrderBegin" ma:index="5" nillable="true" ma:displayName="Документ, вводящий в действие" ma:list="{427b8fc6-084b-4ac5-b0a5-0f8cee87efc4}" ma:internalName="X5Regulations_OrderBegin" ma:showField="Title" ma:web="{92c6c2e7-12b7-4d17-b11e-5fd299a15c95}">
      <xsd:simpleType>
        <xsd:restriction base="dms:Lookup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X5Regulations_ParentsDoc" ma:index="7" nillable="true" ma:displayName="Родительские документы" ma:list="3aad9525-9d25-447b-b956-6af7e1a1457b" ma:internalName="X5Regulations_ParentsDoc" ma:showField="X5Regulations_FileTitle" ma:web="92c6c2e7-12b7-4d17-b11e-5fd299a15c95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9" ma:displayName="Тип контента"/>
        <xsd:element ref="dc:title" minOccurs="0" maxOccurs="1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X5Regulations_ParentsDoc xmlns="http://schemas.microsoft.com/sharepoint/v3/fields">
      <Value>829</Value>
    </X5Regulations_ParentsDoc>
    <X5Regulations_OrderBegin xmlns="92c6c2e7-12b7-4d17-b11e-5fd299a15c95">266</X5Regulations_OrderBegin>
    <X5Regulations_FileTitle xmlns="92c6c2e7-12b7-4d17-b11e-5fd299a15c95">Шаблон "Политика Х5"</X5Regulations_FileTitle>
    <X5Regulations_DateBegin xmlns="92c6c2e7-12b7-4d17-b11e-5fd299a15c95">2018-12-23T21:00:00+00:00</X5Regulations_DateBegin>
    <X5Regulations_AdoptionDate xmlns="92c6c2e7-12b7-4d17-b11e-5fd299a15c95">2018-12-23T21:00:00+00:00</X5Regulations_AdoptionDate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F6AC9-0EE3-44B7-A174-9F2F9F966C2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E04706F-B248-40B0-88C9-76E3E2A0B2AB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DFD0997C-EB8C-436D-8468-56F501BE1C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c6c2e7-12b7-4d17-b11e-5fd299a15c95"/>
    <ds:schemaRef ds:uri="http://schemas.microsoft.com/sharepoint/v3/field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068349F-CEA0-4D65-A390-1FE404980F6B}">
  <ds:schemaRefs>
    <ds:schemaRef ds:uri="http://schemas.microsoft.com/office/2006/metadata/properties"/>
    <ds:schemaRef ds:uri="http://schemas.microsoft.com/office/infopath/2007/PartnerControls"/>
    <ds:schemaRef ds:uri="http://schemas.microsoft.com/sharepoint/v3/fields"/>
    <ds:schemaRef ds:uri="92c6c2e7-12b7-4d17-b11e-5fd299a15c95"/>
  </ds:schemaRefs>
</ds:datastoreItem>
</file>

<file path=customXml/itemProps5.xml><?xml version="1.0" encoding="utf-8"?>
<ds:datastoreItem xmlns:ds="http://schemas.openxmlformats.org/officeDocument/2006/customXml" ds:itemID="{FA83DA7C-9636-43D9-873A-3BBC38DC32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10992</Words>
  <Characters>62658</Characters>
  <Application>Microsoft Office Word</Application>
  <DocSecurity>0</DocSecurity>
  <Lines>522</Lines>
  <Paragraphs>147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Политика</vt:lpstr>
    </vt:vector>
  </TitlesOfParts>
  <Company>X5 Retail Group</Company>
  <LinksUpToDate>false</LinksUpToDate>
  <CharactersWithSpaces>73503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Политика</dc:title>
  <dc:creator>Polikarkina, Natalia</dc:creator>
  <cp:lastModifiedBy>Posadsky, Andrey</cp:lastModifiedBy>
  <cp:revision>2</cp:revision>
  <cp:lastPrinted>2024-06-25T07:34:00Z</cp:lastPrinted>
  <dcterms:created xsi:type="dcterms:W3CDTF">2024-10-24T13:47:00Z</dcterms:created>
  <dcterms:modified xsi:type="dcterms:W3CDTF">2024-10-24T13:47:00Z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0x01010021575A7ED2E24FE7B7106AC0F059108200A151303492A6B448BB8BEF33906D8A6E</vt:lpwstr>
  </property>
  <property fmtid="{D5CDD505-2E9C-101B-9397-08002B2CF9AE}" pid="3" name="TaxCatchAll">
    <vt:lpwstr>633;#КЦ Х5|f0c34151-8d6d-492c-bb24-73eea7ec5394</vt:lpwstr>
  </property>
  <property fmtid="{D5CDD505-2E9C-101B-9397-08002B2CF9AE}" pid="4" name="VNDBPRegistry_BPTaxHTField">
    <vt:lpwstr/>
  </property>
  <property fmtid="{D5CDD505-2E9C-101B-9397-08002B2CF9AE}" pid="5" name="X5Regulations_Abolished">
    <vt:bool>false</vt:bool>
  </property>
  <property fmtid="{D5CDD505-2E9C-101B-9397-08002B2CF9AE}" pid="6" name="X5Regulations_ActivityTaxHTField">
    <vt:lpwstr/>
  </property>
  <property fmtid="{D5CDD505-2E9C-101B-9397-08002B2CF9AE}" pid="7" name="X5Regulations_ChildsDoc">
    <vt:lpwstr/>
  </property>
  <property fmtid="{D5CDD505-2E9C-101B-9397-08002B2CF9AE}" pid="8" name="X5Regulations_Description">
    <vt:lpwstr/>
  </property>
  <property fmtid="{D5CDD505-2E9C-101B-9397-08002B2CF9AE}" pid="9" name="X5Regulations_DistrByTaxHTField">
    <vt:lpwstr>КЦ Х5|f0c34151-8d6d-492c-bb24-73eea7ec5394</vt:lpwstr>
  </property>
  <property fmtid="{D5CDD505-2E9C-101B-9397-08002B2CF9AE}" pid="10" name="X5Regulations_DistributedBy">
    <vt:lpwstr>633;#КЦ Х5|f0c34151-8d6d-492c-bb24-73eea7ec5394</vt:lpwstr>
  </property>
  <property fmtid="{D5CDD505-2E9C-101B-9397-08002B2CF9AE}" pid="11" name="X5Regulations_DocNumber">
    <vt:lpwstr/>
  </property>
  <property fmtid="{D5CDD505-2E9C-101B-9397-08002B2CF9AE}" pid="12" name="X5Regulations_DocSignTaxHTField">
    <vt:lpwstr/>
  </property>
  <property fmtid="{D5CDD505-2E9C-101B-9397-08002B2CF9AE}" pid="13" name="X5Regulations_DocType">
    <vt:lpwstr>Обычный</vt:lpwstr>
  </property>
  <property fmtid="{D5CDD505-2E9C-101B-9397-08002B2CF9AE}" pid="14" name="X5Regulations_DocViewTaxHTField">
    <vt:lpwstr/>
  </property>
  <property fmtid="{D5CDD505-2E9C-101B-9397-08002B2CF9AE}" pid="15" name="X5Regulations_FormsTemplates">
    <vt:lpwstr/>
  </property>
  <property fmtid="{D5CDD505-2E9C-101B-9397-08002B2CF9AE}" pid="16" name="X5Regulations_Links">
    <vt:lpwstr/>
  </property>
  <property fmtid="{D5CDD505-2E9C-101B-9397-08002B2CF9AE}" pid="17" name="X5Regulations_OrgTaxHTField">
    <vt:lpwstr/>
  </property>
  <property fmtid="{D5CDD505-2E9C-101B-9397-08002B2CF9AE}" pid="18" name="X5Regulations_OwnerTaxHTField">
    <vt:lpwstr/>
  </property>
</Properties>
</file>