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1648" w14:textId="77777777" w:rsidR="004615DB" w:rsidRDefault="00CE5F9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CPE 133 Lab 2: </w:t>
      </w:r>
    </w:p>
    <w:p w14:paraId="07E743C3" w14:textId="2AFBCE7B" w:rsidR="003627F7" w:rsidRDefault="00CE5F9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Reduced Full Adder</w:t>
      </w:r>
      <w:r w:rsidR="0087684B">
        <w:rPr>
          <w:rFonts w:ascii="Times New Roman" w:eastAsia="Times New Roman" w:hAnsi="Times New Roman" w:cs="Times New Roman"/>
          <w:sz w:val="32"/>
          <w:szCs w:val="32"/>
        </w:rPr>
        <w:t xml:space="preserve"> &amp; Implementing/Simulating Function Forms</w:t>
      </w:r>
    </w:p>
    <w:p w14:paraId="4E1F511A" w14:textId="77777777" w:rsidR="003627F7" w:rsidRDefault="00CE5F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John Callenes-Sloan</w:t>
      </w:r>
    </w:p>
    <w:p w14:paraId="4FC47134" w14:textId="3E37A9AD" w:rsidR="00FC1FBF" w:rsidRDefault="00CE5F91" w:rsidP="00FC1FB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Luis Gomez</w:t>
      </w:r>
    </w:p>
    <w:p w14:paraId="6FFD797D" w14:textId="77777777" w:rsidR="003627F7" w:rsidRDefault="00CE5F91">
      <w:pPr>
        <w:pStyle w:val="Heading1"/>
        <w:rPr>
          <w:b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ummary: </w:t>
      </w:r>
    </w:p>
    <w:p w14:paraId="6A2AA6B8" w14:textId="748413D7" w:rsidR="003627F7" w:rsidRDefault="00CE5F91">
      <w:pPr>
        <w:rPr>
          <w:b/>
        </w:rPr>
      </w:pPr>
      <w:r>
        <w:rPr>
          <w:b/>
        </w:rPr>
        <w:t xml:space="preserve">Full-Adder: </w:t>
      </w:r>
      <w:r>
        <w:t>Digital circuit which takes three 1-bit inputs (OP_A, OP_B, Cin) and outputs their sum and carryover using the Sum of Products &amp; Product of Sums approach.</w:t>
      </w:r>
      <w:r w:rsidR="00AE177C">
        <w:t xml:space="preserve"> For this lab, we considered sum only.</w:t>
      </w:r>
    </w:p>
    <w:p w14:paraId="2F946773" w14:textId="0680D44E" w:rsidR="003627F7" w:rsidRDefault="00CE5F91" w:rsidP="00812BAB">
      <w:pPr>
        <w:jc w:val="center"/>
        <w:rPr>
          <w:i/>
        </w:rPr>
      </w:pPr>
      <w:r>
        <w:rPr>
          <w:i/>
        </w:rPr>
        <w:t>SOP (w/ abbreviated terms): F = ~ABC + A~BC + AB~C + ABC</w:t>
      </w:r>
    </w:p>
    <w:p w14:paraId="175D6651" w14:textId="024A4779" w:rsidR="00925B40" w:rsidRDefault="00925B40" w:rsidP="00925B40">
      <w:pPr>
        <w:jc w:val="center"/>
        <w:rPr>
          <w:i/>
        </w:rPr>
      </w:pPr>
      <w:r>
        <w:rPr>
          <w:i/>
        </w:rPr>
        <w:t xml:space="preserve">Reduced SOP (w/ abbreviated terms): </w:t>
      </w:r>
      <w:r w:rsidRPr="00695A66">
        <w:rPr>
          <w:i/>
        </w:rPr>
        <w:t>F = (A &amp; (~(B^C))) | ((~A) &amp; (B^C))</w:t>
      </w:r>
    </w:p>
    <w:p w14:paraId="76A4A12E" w14:textId="3419B103" w:rsidR="002D09CC" w:rsidRPr="002D09CC" w:rsidRDefault="002D09CC" w:rsidP="002D09CC">
      <w:pPr>
        <w:jc w:val="center"/>
      </w:pPr>
      <w:r>
        <w:rPr>
          <w:b/>
        </w:rPr>
        <w:t xml:space="preserve">Kavanaugh Map: </w:t>
      </w:r>
      <w:r>
        <w:t>A</w:t>
      </w:r>
      <w:r>
        <w:rPr>
          <w:b/>
        </w:rPr>
        <w:t xml:space="preserve"> </w:t>
      </w:r>
      <w:r>
        <w:t>(height) X BC</w:t>
      </w:r>
      <w:r>
        <w:rPr>
          <w:b/>
        </w:rPr>
        <w:t xml:space="preserve"> </w:t>
      </w:r>
      <w:r>
        <w:t xml:space="preserve">(width); </w:t>
      </w:r>
      <w:r>
        <w:rPr>
          <w:b/>
        </w:rPr>
        <w:t>Prime Essential Implicant</w:t>
      </w:r>
      <w:r>
        <w:t xml:space="preserve"> (Light red/blue)</w:t>
      </w:r>
    </w:p>
    <w:p w14:paraId="15C7B44E" w14:textId="2C3A6ACF" w:rsidR="002D09CC" w:rsidRPr="002D09CC" w:rsidRDefault="00E5407D" w:rsidP="002D09CC">
      <w:pPr>
        <w:jc w:val="center"/>
        <w:rPr>
          <w:b/>
        </w:rPr>
      </w:pPr>
      <w:r>
        <w:rPr>
          <w:b/>
        </w:rPr>
        <w:t xml:space="preserve">Black </w:t>
      </w:r>
      <w:r w:rsidR="002D09CC" w:rsidRPr="005A245A">
        <w:rPr>
          <w:b/>
        </w:rPr>
        <w:t>Cell Borders indicate looping!</w:t>
      </w:r>
      <w:r w:rsidR="00852CC3">
        <w:rPr>
          <w:b/>
        </w:rPr>
        <w:t xml:space="preserve"> </w:t>
      </w:r>
      <w:r w:rsidR="00833AB4">
        <w:t>Four</w:t>
      </w:r>
      <w:r w:rsidR="00852CC3" w:rsidRPr="003B7690">
        <w:t xml:space="preserve"> </w:t>
      </w:r>
      <w:r w:rsidR="00852CC3" w:rsidRPr="00A948B9">
        <w:rPr>
          <w:b/>
        </w:rPr>
        <w:t>1X</w:t>
      </w:r>
      <w:r w:rsidR="00833AB4">
        <w:rPr>
          <w:b/>
        </w:rPr>
        <w:t>1</w:t>
      </w:r>
      <w:r w:rsidR="00852CC3" w:rsidRPr="003B7690">
        <w:t xml:space="preserve">loops for POS, </w:t>
      </w:r>
      <w:r w:rsidR="000A2C90">
        <w:t>Four</w:t>
      </w:r>
      <w:r w:rsidR="00852CC3" w:rsidRPr="003B7690">
        <w:t xml:space="preserve"> </w:t>
      </w:r>
      <w:r w:rsidR="00833AB4">
        <w:rPr>
          <w:b/>
        </w:rPr>
        <w:t>1</w:t>
      </w:r>
      <w:r w:rsidR="00852CC3" w:rsidRPr="00A948B9">
        <w:rPr>
          <w:b/>
        </w:rPr>
        <w:t>X</w:t>
      </w:r>
      <w:r w:rsidR="00833AB4">
        <w:rPr>
          <w:b/>
        </w:rPr>
        <w:t>1</w:t>
      </w:r>
      <w:r w:rsidR="00852CC3" w:rsidRPr="003B7690">
        <w:t xml:space="preserve"> loops for SOP</w:t>
      </w:r>
    </w:p>
    <w:tbl>
      <w:tblPr>
        <w:tblpPr w:leftFromText="180" w:rightFromText="180" w:vertAnchor="text" w:horzAnchor="margin" w:tblpXSpec="center" w:tblpY="10"/>
        <w:tblW w:w="3045" w:type="dxa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</w:tblGrid>
      <w:tr w:rsidR="00C826C8" w:rsidRPr="005A3322" w14:paraId="119C7D2F" w14:textId="77777777" w:rsidTr="00A270E5">
        <w:trPr>
          <w:trHeight w:val="359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F6B555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3322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1977709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3322">
              <w:rPr>
                <w:rFonts w:eastAsia="Times New Roman"/>
                <w:b/>
                <w:bCs/>
                <w:color w:val="000000"/>
              </w:rPr>
              <w:t>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ABE97EB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3322">
              <w:rPr>
                <w:rFonts w:eastAsia="Times New Roman"/>
                <w:b/>
                <w:bCs/>
                <w:color w:val="000000"/>
              </w:rPr>
              <w:t>01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CD6F1C1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3322">
              <w:rPr>
                <w:rFonts w:eastAsia="Times New Roman"/>
                <w:b/>
                <w:bCs/>
                <w:color w:val="000000"/>
              </w:rPr>
              <w:t>11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3D055BB8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3322">
              <w:rPr>
                <w:rFonts w:eastAsia="Times New Roman"/>
                <w:b/>
                <w:bCs/>
                <w:color w:val="000000"/>
              </w:rPr>
              <w:t>10</w:t>
            </w:r>
          </w:p>
        </w:tc>
      </w:tr>
      <w:tr w:rsidR="00C826C8" w:rsidRPr="005A3322" w14:paraId="5DDB1BA3" w14:textId="77777777" w:rsidTr="005F797E">
        <w:trPr>
          <w:trHeight w:val="359"/>
        </w:trPr>
        <w:tc>
          <w:tcPr>
            <w:tcW w:w="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7B37A9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5A3322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01132218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A3322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60FA213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A332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30C984F4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A3322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DFE3F9C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A3322">
              <w:rPr>
                <w:rFonts w:eastAsia="Times New Roman"/>
                <w:color w:val="000000"/>
              </w:rPr>
              <w:t>1</w:t>
            </w:r>
          </w:p>
        </w:tc>
      </w:tr>
      <w:tr w:rsidR="00C826C8" w:rsidRPr="005A3322" w14:paraId="124155FF" w14:textId="77777777" w:rsidTr="005F797E">
        <w:trPr>
          <w:trHeight w:val="359"/>
        </w:trPr>
        <w:tc>
          <w:tcPr>
            <w:tcW w:w="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C01F7F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A3322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A851877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A332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7F085216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A3322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D42136B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5A3322">
              <w:rPr>
                <w:rFonts w:eastAsia="Times New Roman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6AEFF2C5" w14:textId="77777777" w:rsidR="00C826C8" w:rsidRPr="005A3322" w:rsidRDefault="00C826C8" w:rsidP="00C826C8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A3322">
              <w:rPr>
                <w:rFonts w:eastAsia="Times New Roman"/>
                <w:color w:val="000000"/>
              </w:rPr>
              <w:t>0</w:t>
            </w:r>
          </w:p>
        </w:tc>
      </w:tr>
    </w:tbl>
    <w:p w14:paraId="7DB7A7A0" w14:textId="40B661C9" w:rsidR="003627F7" w:rsidRDefault="003627F7" w:rsidP="00C826C8">
      <w:pPr>
        <w:rPr>
          <w:b/>
        </w:rPr>
      </w:pPr>
    </w:p>
    <w:p w14:paraId="2FD241C6" w14:textId="30321608" w:rsidR="00C826C8" w:rsidRDefault="00C826C8">
      <w:pPr>
        <w:jc w:val="center"/>
        <w:rPr>
          <w:b/>
        </w:rPr>
      </w:pPr>
    </w:p>
    <w:p w14:paraId="422BACE7" w14:textId="77777777" w:rsidR="00C826C8" w:rsidRDefault="00C826C8" w:rsidP="00C826C8">
      <w:pPr>
        <w:rPr>
          <w:b/>
        </w:rPr>
      </w:pPr>
    </w:p>
    <w:p w14:paraId="00005B14" w14:textId="49C2B887" w:rsidR="00946E13" w:rsidRDefault="003C733B" w:rsidP="009A037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390C080" wp14:editId="593B0342">
            <wp:extent cx="3144223" cy="1476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02" cy="157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D154" w14:textId="2A350085" w:rsidR="00801E85" w:rsidRDefault="00BA6D07" w:rsidP="000D7C6F">
      <w:r>
        <w:rPr>
          <w:b/>
        </w:rPr>
        <w:t>Mystery</w:t>
      </w:r>
      <w:r w:rsidR="00801E85">
        <w:rPr>
          <w:b/>
        </w:rPr>
        <w:t>-Circuit</w:t>
      </w:r>
      <w:r w:rsidR="00801E85">
        <w:rPr>
          <w:b/>
        </w:rPr>
        <w:t xml:space="preserve">: </w:t>
      </w:r>
      <w:r w:rsidR="00801E85">
        <w:t xml:space="preserve">Digital circuit which takes </w:t>
      </w:r>
      <w:r w:rsidR="001D41F7">
        <w:t>four</w:t>
      </w:r>
      <w:r w:rsidR="00801E85">
        <w:t xml:space="preserve"> 1-bit inputs (</w:t>
      </w:r>
      <w:r w:rsidR="001D41F7">
        <w:t>A, B, C, &amp; D</w:t>
      </w:r>
      <w:r w:rsidR="00801E85">
        <w:t xml:space="preserve">) and </w:t>
      </w:r>
      <w:r w:rsidR="0000661C">
        <w:t>outputs a function</w:t>
      </w:r>
      <w:r w:rsidR="00E4792F">
        <w:t xml:space="preserve">. According to K-Map </w:t>
      </w:r>
      <w:r w:rsidR="00E24212">
        <w:t xml:space="preserve">&amp; circuit implementation </w:t>
      </w:r>
      <w:r w:rsidR="00E4792F">
        <w:t>below:</w:t>
      </w:r>
    </w:p>
    <w:p w14:paraId="236EA2FD" w14:textId="55CC425A" w:rsidR="00187A30" w:rsidRDefault="0024251C" w:rsidP="00187A30">
      <w:pPr>
        <w:jc w:val="center"/>
        <w:rPr>
          <w:i/>
        </w:rPr>
      </w:pPr>
      <w:r w:rsidRPr="00F60B90">
        <w:rPr>
          <w:b/>
        </w:rPr>
        <w:t xml:space="preserve">NAND/NAND </w:t>
      </w:r>
      <w:r w:rsidR="00E4792F" w:rsidRPr="00E71942">
        <w:rPr>
          <w:i/>
        </w:rPr>
        <w:t>F =</w:t>
      </w:r>
      <w:r w:rsidR="007F67CD" w:rsidRPr="00E71942">
        <w:rPr>
          <w:i/>
        </w:rPr>
        <w:t xml:space="preserve"> </w:t>
      </w:r>
      <w:proofErr w:type="gramStart"/>
      <w:r w:rsidR="007F67CD" w:rsidRPr="00E71942">
        <w:rPr>
          <w:i/>
        </w:rPr>
        <w:t>~(</w:t>
      </w:r>
      <w:r w:rsidR="009C28F0" w:rsidRPr="00E71942">
        <w:rPr>
          <w:i/>
        </w:rPr>
        <w:t xml:space="preserve"> </w:t>
      </w:r>
      <w:r w:rsidR="00066B8C" w:rsidRPr="00E71942">
        <w:rPr>
          <w:i/>
        </w:rPr>
        <w:t>~</w:t>
      </w:r>
      <w:proofErr w:type="gramEnd"/>
      <w:r w:rsidR="00066B8C" w:rsidRPr="00E71942">
        <w:rPr>
          <w:i/>
        </w:rPr>
        <w:t xml:space="preserve">(AD) </w:t>
      </w:r>
      <w:r w:rsidR="00A74DCA" w:rsidRPr="00E71942">
        <w:rPr>
          <w:i/>
        </w:rPr>
        <w:t>~(AC)~(</w:t>
      </w:r>
      <w:r w:rsidR="00905568" w:rsidRPr="00E71942">
        <w:rPr>
          <w:i/>
        </w:rPr>
        <w:t>BC)~(BD) )</w:t>
      </w:r>
      <w:r w:rsidR="00E71942">
        <w:rPr>
          <w:i/>
        </w:rPr>
        <w:t xml:space="preserve"> </w:t>
      </w:r>
      <w:r w:rsidR="00E71942">
        <w:rPr>
          <w:i/>
        </w:rPr>
        <w:tab/>
      </w:r>
      <w:r w:rsidRPr="00F60B90">
        <w:rPr>
          <w:b/>
        </w:rPr>
        <w:t>NOR/NOR</w:t>
      </w:r>
      <w:r w:rsidRPr="00E71942">
        <w:rPr>
          <w:i/>
        </w:rPr>
        <w:t xml:space="preserve"> F =</w:t>
      </w:r>
      <w:r w:rsidR="00051013" w:rsidRPr="00E71942">
        <w:rPr>
          <w:i/>
        </w:rPr>
        <w:t xml:space="preserve"> </w:t>
      </w:r>
      <w:r w:rsidR="00051013" w:rsidRPr="00E71942">
        <w:rPr>
          <w:i/>
        </w:rPr>
        <w:t xml:space="preserve">~( ~(A </w:t>
      </w:r>
      <w:r w:rsidR="00066B8C" w:rsidRPr="00E71942">
        <w:rPr>
          <w:i/>
        </w:rPr>
        <w:t>+</w:t>
      </w:r>
      <w:r w:rsidR="00051013" w:rsidRPr="00E71942">
        <w:rPr>
          <w:i/>
        </w:rPr>
        <w:t xml:space="preserve"> B) </w:t>
      </w:r>
      <w:r w:rsidR="00066B8C" w:rsidRPr="00E71942">
        <w:rPr>
          <w:i/>
        </w:rPr>
        <w:t>+</w:t>
      </w:r>
      <w:r w:rsidR="00051013" w:rsidRPr="00E71942">
        <w:rPr>
          <w:i/>
        </w:rPr>
        <w:t xml:space="preserve"> ~(C </w:t>
      </w:r>
      <w:r w:rsidR="00066B8C" w:rsidRPr="00E71942">
        <w:rPr>
          <w:i/>
        </w:rPr>
        <w:t>+</w:t>
      </w:r>
      <w:r w:rsidR="00051013" w:rsidRPr="00E71942">
        <w:rPr>
          <w:i/>
        </w:rPr>
        <w:t xml:space="preserve"> D) )</w:t>
      </w:r>
    </w:p>
    <w:p w14:paraId="1F39B65C" w14:textId="2205F375" w:rsidR="002D09CC" w:rsidRDefault="004700FC" w:rsidP="00FC1FBF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2E1DB8A1" wp14:editId="2D9AADB0">
            <wp:extent cx="6442710" cy="1809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649" cy="196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38E5" w14:textId="74C72F87" w:rsidR="00187A30" w:rsidRDefault="00187A30" w:rsidP="00836479">
      <w:pPr>
        <w:jc w:val="center"/>
      </w:pPr>
      <w:r>
        <w:rPr>
          <w:b/>
        </w:rPr>
        <w:lastRenderedPageBreak/>
        <w:t>K</w:t>
      </w:r>
      <w:r w:rsidR="00836479">
        <w:rPr>
          <w:b/>
        </w:rPr>
        <w:t>-Map</w:t>
      </w:r>
      <w:r>
        <w:rPr>
          <w:b/>
        </w:rPr>
        <w:t xml:space="preserve">: </w:t>
      </w:r>
      <w:r>
        <w:t>A</w:t>
      </w:r>
      <w:r>
        <w:t>B</w:t>
      </w:r>
      <w:r>
        <w:rPr>
          <w:b/>
        </w:rPr>
        <w:t xml:space="preserve"> </w:t>
      </w:r>
      <w:r>
        <w:t xml:space="preserve">(height) X </w:t>
      </w:r>
      <w:r>
        <w:t>CD</w:t>
      </w:r>
      <w:r>
        <w:rPr>
          <w:b/>
        </w:rPr>
        <w:t xml:space="preserve"> </w:t>
      </w:r>
      <w:r>
        <w:t xml:space="preserve">(width); </w:t>
      </w:r>
      <w:r>
        <w:rPr>
          <w:b/>
        </w:rPr>
        <w:t>Prime Essential Implicant</w:t>
      </w:r>
      <w:r>
        <w:t xml:space="preserve"> (Light red/blue)</w:t>
      </w:r>
      <w:r w:rsidR="00836479">
        <w:t xml:space="preserve"> </w:t>
      </w:r>
      <w:r w:rsidR="00836479" w:rsidRPr="00836479">
        <w:rPr>
          <w:b/>
        </w:rPr>
        <w:t>Implicant</w:t>
      </w:r>
      <w:r w:rsidR="00836479">
        <w:t xml:space="preserve"> (Deep red/blue)</w:t>
      </w:r>
    </w:p>
    <w:p w14:paraId="18774209" w14:textId="2DA947EA" w:rsidR="00950405" w:rsidRPr="003B7690" w:rsidRDefault="00E5407D" w:rsidP="00836479">
      <w:pPr>
        <w:jc w:val="center"/>
      </w:pPr>
      <w:r>
        <w:rPr>
          <w:b/>
        </w:rPr>
        <w:t xml:space="preserve">Black </w:t>
      </w:r>
      <w:r w:rsidR="006400FF" w:rsidRPr="005A245A">
        <w:rPr>
          <w:b/>
        </w:rPr>
        <w:t>C</w:t>
      </w:r>
      <w:r w:rsidR="00950405" w:rsidRPr="005A245A">
        <w:rPr>
          <w:b/>
        </w:rPr>
        <w:t>ell</w:t>
      </w:r>
      <w:r w:rsidR="006400FF" w:rsidRPr="005A245A">
        <w:rPr>
          <w:b/>
        </w:rPr>
        <w:t xml:space="preserve"> Borders</w:t>
      </w:r>
      <w:r w:rsidR="00950405" w:rsidRPr="005A245A">
        <w:rPr>
          <w:b/>
        </w:rPr>
        <w:t xml:space="preserve"> indicate looping!</w:t>
      </w:r>
      <w:r w:rsidR="0089773F">
        <w:rPr>
          <w:b/>
        </w:rPr>
        <w:t xml:space="preserve"> </w:t>
      </w:r>
      <w:r w:rsidR="003F4B03">
        <w:t>Two</w:t>
      </w:r>
      <w:r w:rsidR="0089773F" w:rsidRPr="003B7690">
        <w:t xml:space="preserve"> </w:t>
      </w:r>
      <w:r w:rsidR="00E31621" w:rsidRPr="00A948B9">
        <w:rPr>
          <w:b/>
        </w:rPr>
        <w:t>1X4</w:t>
      </w:r>
      <w:r w:rsidR="00E31621" w:rsidRPr="003B7690">
        <w:t xml:space="preserve"> </w:t>
      </w:r>
      <w:r w:rsidR="0089773F" w:rsidRPr="003B7690">
        <w:t xml:space="preserve">loops for POS, </w:t>
      </w:r>
      <w:r w:rsidR="003F4B03">
        <w:t>Four</w:t>
      </w:r>
      <w:r w:rsidR="0089773F" w:rsidRPr="003B7690">
        <w:t xml:space="preserve"> </w:t>
      </w:r>
      <w:r w:rsidR="00E31621" w:rsidRPr="00A948B9">
        <w:rPr>
          <w:b/>
        </w:rPr>
        <w:t>2X2</w:t>
      </w:r>
      <w:r w:rsidR="00E31621" w:rsidRPr="003B7690">
        <w:t xml:space="preserve"> </w:t>
      </w:r>
      <w:r w:rsidR="0089773F" w:rsidRPr="003B7690">
        <w:t>loops for SOP</w:t>
      </w:r>
    </w:p>
    <w:tbl>
      <w:tblPr>
        <w:tblW w:w="3083" w:type="dxa"/>
        <w:tblLook w:val="04A0" w:firstRow="1" w:lastRow="0" w:firstColumn="1" w:lastColumn="0" w:noHBand="0" w:noVBand="1"/>
      </w:tblPr>
      <w:tblGrid>
        <w:gridCol w:w="616"/>
        <w:gridCol w:w="616"/>
        <w:gridCol w:w="617"/>
        <w:gridCol w:w="617"/>
        <w:gridCol w:w="617"/>
      </w:tblGrid>
      <w:tr w:rsidR="00CC58BB" w:rsidRPr="00CC58BB" w14:paraId="15B1A6D2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ED6B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FCD5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64D9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C122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42140932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F</w:t>
            </w:r>
          </w:p>
        </w:tc>
      </w:tr>
      <w:tr w:rsidR="00187A30" w:rsidRPr="00CC58BB" w14:paraId="72DF8193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599018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F9BF57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2E1F2F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6F18DA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661947AC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187A30" w:rsidRPr="00CC58BB" w14:paraId="22AAB899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7ADA6B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19F1A5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581850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A998F1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505D3442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187A30" w:rsidRPr="00CC58BB" w14:paraId="782FD49C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787949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D1A5BC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CFEA52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5D4181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4AA6B30D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187A30" w:rsidRPr="00CC58BB" w14:paraId="29563379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DFC4B2C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DCC368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414040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4ABE6E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12783A03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CC58BB" w:rsidRPr="00CC58BB" w14:paraId="0452A41C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6D24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E328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50B9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7EDB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6A63737E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CC58BB" w:rsidRPr="00CC58BB" w14:paraId="02CDDEA0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78E5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E845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7B4E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29D1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03EEFF89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C58BB" w:rsidRPr="00CC58BB" w14:paraId="3D2ABB4A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47EA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A0CC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72D8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C646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5B6B445E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C58BB" w:rsidRPr="00CC58BB" w14:paraId="1EE10C11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EA5D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BB84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869A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9F01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7574DA21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187A30" w:rsidRPr="00CC58BB" w14:paraId="6EF8F233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98A731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52D36D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85C128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4FFD16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4AAD21DD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187A30" w:rsidRPr="00CC58BB" w14:paraId="45F15D7F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F708357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A6B8156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4DAD31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F9E87A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25584239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187A30" w:rsidRPr="00CC58BB" w14:paraId="10D081C2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9CB457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1BF5A54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F91180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210BD4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38CFA3ED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187A30" w:rsidRPr="00CC58BB" w14:paraId="55246C24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0EADF8" w14:textId="7D640803" w:rsidR="00CC58BB" w:rsidRPr="00CC58BB" w:rsidRDefault="00187A30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CC58BB"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34C94E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1B7061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B3182C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60B32F24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C58BB" w:rsidRPr="00CC58BB" w14:paraId="09F94839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88C7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231D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143B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0FA7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1EF722A8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CC58BB" w:rsidRPr="00CC58BB" w14:paraId="1E12BB35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673B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28F0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453E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555C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27846B3D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C58BB" w:rsidRPr="00CC58BB" w14:paraId="58F28CF0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B4FF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852E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4128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505B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38F98F13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C58BB" w:rsidRPr="00CC58BB" w14:paraId="68A9C514" w14:textId="77777777" w:rsidTr="00187A30">
        <w:trPr>
          <w:trHeight w:val="270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C680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0B3F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3558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596B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noWrap/>
            <w:vAlign w:val="bottom"/>
            <w:hideMark/>
          </w:tcPr>
          <w:p w14:paraId="0D2F3FA8" w14:textId="77777777" w:rsidR="00CC58BB" w:rsidRPr="00CC58BB" w:rsidRDefault="00CC58BB" w:rsidP="00CC58B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C58B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</w:tbl>
    <w:tbl>
      <w:tblPr>
        <w:tblpPr w:leftFromText="180" w:rightFromText="180" w:vertAnchor="text" w:horzAnchor="page" w:tblpX="5503" w:tblpY="-4473"/>
        <w:tblW w:w="5055" w:type="dxa"/>
        <w:tblLook w:val="04A0" w:firstRow="1" w:lastRow="0" w:firstColumn="1" w:lastColumn="0" w:noHBand="0" w:noVBand="1"/>
      </w:tblPr>
      <w:tblGrid>
        <w:gridCol w:w="1011"/>
        <w:gridCol w:w="1011"/>
        <w:gridCol w:w="1011"/>
        <w:gridCol w:w="1011"/>
        <w:gridCol w:w="1011"/>
      </w:tblGrid>
      <w:tr w:rsidR="0076478D" w:rsidRPr="00187A30" w14:paraId="62227B6B" w14:textId="77777777" w:rsidTr="009F20E6">
        <w:trPr>
          <w:trHeight w:val="541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A4C075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7835F9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BB79D5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83DBB31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432656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</w:tr>
      <w:tr w:rsidR="00361394" w:rsidRPr="00187A30" w14:paraId="542BCD04" w14:textId="77777777" w:rsidTr="005F797E">
        <w:trPr>
          <w:trHeight w:val="541"/>
        </w:trPr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E5B154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9D0CE38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2A83E0A2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4D79B9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57438400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</w:tr>
      <w:tr w:rsidR="00361394" w:rsidRPr="00187A30" w14:paraId="7627909D" w14:textId="77777777" w:rsidTr="009F20E6">
        <w:trPr>
          <w:trHeight w:val="541"/>
        </w:trPr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64E434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C9358E2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BC5C692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D5F9B2A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7D08913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361394" w:rsidRPr="00187A30" w14:paraId="10D8FBD2" w14:textId="77777777" w:rsidTr="00361394">
        <w:trPr>
          <w:trHeight w:val="541"/>
        </w:trPr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E3DAC2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11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E4C2AE7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B16C55F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9EA51B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830BD3F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  <w:tr w:rsidR="00361394" w:rsidRPr="00187A30" w14:paraId="5EB9564B" w14:textId="77777777" w:rsidTr="005F797E">
        <w:trPr>
          <w:trHeight w:val="541"/>
        </w:trPr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416A46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14:paraId="3B96E81B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7532435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BA0DB46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508D3FD" w14:textId="77777777" w:rsidR="00D01178" w:rsidRPr="00187A30" w:rsidRDefault="00D01178" w:rsidP="00D0117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87A3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</w:tr>
    </w:tbl>
    <w:p w14:paraId="05DD96A5" w14:textId="77777777" w:rsidR="00CC58BB" w:rsidRDefault="00CC58BB">
      <w:pPr>
        <w:rPr>
          <w:b/>
        </w:rPr>
      </w:pPr>
    </w:p>
    <w:p w14:paraId="5DD02BD2" w14:textId="77777777" w:rsidR="003627F7" w:rsidRDefault="00CE5F91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Verification:</w:t>
      </w:r>
    </w:p>
    <w:p w14:paraId="15DFD786" w14:textId="4C7772F1" w:rsidR="003627F7" w:rsidRDefault="00CE5F91" w:rsidP="009A3BA2">
      <w:pPr>
        <w:jc w:val="both"/>
      </w:pPr>
      <w:r>
        <w:t xml:space="preserve">For both </w:t>
      </w:r>
      <w:r w:rsidR="001A1126">
        <w:t xml:space="preserve">reduced </w:t>
      </w:r>
      <w:r>
        <w:t>FA</w:t>
      </w:r>
      <w:r w:rsidR="001A1126">
        <w:t xml:space="preserve"> and the Mystery circuit</w:t>
      </w:r>
      <w:r>
        <w:t>, we conducted behavioral simulations &amp; board-tests to exhaustively verify the predicted behavior of</w:t>
      </w:r>
      <w:r>
        <w:t xml:space="preserve"> the digital circuits. On the next page you will find screenshots of the resulting behavioral simulations and photos from the board-tests.</w:t>
      </w:r>
    </w:p>
    <w:p w14:paraId="475BFE21" w14:textId="64A6C7BA" w:rsidR="003627F7" w:rsidRDefault="00CE5F91">
      <w:pPr>
        <w:jc w:val="center"/>
      </w:pPr>
      <w:r>
        <w:rPr>
          <w:b/>
        </w:rPr>
        <w:t xml:space="preserve">Figure 1 </w:t>
      </w:r>
      <w:r w:rsidR="00946E13">
        <w:rPr>
          <w:b/>
        </w:rPr>
        <w:t xml:space="preserve">reduced </w:t>
      </w:r>
      <w:r>
        <w:rPr>
          <w:b/>
        </w:rPr>
        <w:t xml:space="preserve">Full-Adder tests: </w:t>
      </w:r>
    </w:p>
    <w:p w14:paraId="453CB75B" w14:textId="62A12C32" w:rsidR="003627F7" w:rsidRDefault="00E31925" w:rsidP="0064400F">
      <w:pPr>
        <w:jc w:val="center"/>
      </w:pPr>
      <w:r>
        <w:rPr>
          <w:noProof/>
        </w:rPr>
        <w:drawing>
          <wp:inline distT="0" distB="0" distL="0" distR="0" wp14:anchorId="2A9F6D4B" wp14:editId="40044FAF">
            <wp:extent cx="6418491" cy="10096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160" cy="10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7812" w14:textId="6D4927EC" w:rsidR="004A6E35" w:rsidRDefault="004A6E35" w:rsidP="004A6E35">
      <w:pPr>
        <w:jc w:val="center"/>
      </w:pPr>
      <w:r>
        <w:rPr>
          <w:b/>
        </w:rPr>
        <w:t xml:space="preserve">Figure </w:t>
      </w:r>
      <w:r>
        <w:rPr>
          <w:b/>
        </w:rPr>
        <w:t>2</w:t>
      </w:r>
      <w:r>
        <w:rPr>
          <w:b/>
        </w:rPr>
        <w:t xml:space="preserve"> </w:t>
      </w:r>
      <w:r w:rsidR="0064400F">
        <w:rPr>
          <w:b/>
        </w:rPr>
        <w:t>Mystery</w:t>
      </w:r>
      <w:r>
        <w:rPr>
          <w:b/>
        </w:rPr>
        <w:t xml:space="preserve"> circuit</w:t>
      </w:r>
      <w:r>
        <w:rPr>
          <w:b/>
        </w:rPr>
        <w:t xml:space="preserve"> tests: </w:t>
      </w:r>
    </w:p>
    <w:p w14:paraId="1883435E" w14:textId="37E45A36" w:rsidR="007C6635" w:rsidRDefault="00D23A62" w:rsidP="00B715E9">
      <w:pPr>
        <w:jc w:val="center"/>
      </w:pPr>
      <w:r>
        <w:rPr>
          <w:noProof/>
        </w:rPr>
        <w:drawing>
          <wp:inline distT="0" distB="0" distL="0" distR="0" wp14:anchorId="62AC5734" wp14:editId="2EB51E2D">
            <wp:extent cx="5876925" cy="14880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4" cy="149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EEC2" w14:textId="77777777" w:rsidR="003627F7" w:rsidRDefault="00CE5F91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Questions:</w:t>
      </w:r>
    </w:p>
    <w:p w14:paraId="199E5402" w14:textId="77777777" w:rsidR="003627F7" w:rsidRDefault="003627F7"/>
    <w:p w14:paraId="6A0987CC" w14:textId="77777777" w:rsidR="003627F7" w:rsidRDefault="00CE5F91">
      <w:r>
        <w:t>Exp 2:</w:t>
      </w:r>
    </w:p>
    <w:p w14:paraId="0A9E48D4" w14:textId="3F85B8F6" w:rsidR="002B66C2" w:rsidRPr="00291CDF" w:rsidRDefault="00CE5F91" w:rsidP="002B66C2">
      <w:pPr>
        <w:pStyle w:val="ListParagraph"/>
        <w:numPr>
          <w:ilvl w:val="0"/>
          <w:numId w:val="2"/>
        </w:numPr>
        <w:rPr>
          <w:i/>
        </w:rPr>
      </w:pPr>
      <w:r w:rsidRPr="00291CDF">
        <w:rPr>
          <w:i/>
        </w:rPr>
        <w:t>Was there any advantage to using the reduced form of the FA equation when implementing your equations? Briefly explain.</w:t>
      </w:r>
    </w:p>
    <w:p w14:paraId="71E79873" w14:textId="23C5E186" w:rsidR="003627F7" w:rsidRDefault="00CE5F91">
      <w:r>
        <w:t>It was easier to implement out equ</w:t>
      </w:r>
      <w:r>
        <w:t>ations because they were shorter and more concise. Other than reducing the typing required, the reduced form did not provide an advantage.</w:t>
      </w:r>
    </w:p>
    <w:p w14:paraId="5CD07A59" w14:textId="10BDC9A0" w:rsidR="003627F7" w:rsidRPr="00291CDF" w:rsidRDefault="00CE5F91" w:rsidP="002B66C2">
      <w:pPr>
        <w:pStyle w:val="ListParagraph"/>
        <w:numPr>
          <w:ilvl w:val="0"/>
          <w:numId w:val="2"/>
        </w:numPr>
        <w:rPr>
          <w:i/>
        </w:rPr>
      </w:pPr>
      <w:r w:rsidRPr="00291CDF">
        <w:rPr>
          <w:i/>
        </w:rPr>
        <w:t>Since a FA does everything a HA does and more,</w:t>
      </w:r>
      <w:r w:rsidR="002B66C2" w:rsidRPr="00291CDF">
        <w:rPr>
          <w:i/>
        </w:rPr>
        <w:t xml:space="preserve"> </w:t>
      </w:r>
      <w:r w:rsidRPr="00291CDF">
        <w:rPr>
          <w:i/>
        </w:rPr>
        <w:t>briefly describe why you feel that HAs are still hanging around in digital design land.</w:t>
      </w:r>
    </w:p>
    <w:p w14:paraId="44F28ADD" w14:textId="5BECBAC4" w:rsidR="003627F7" w:rsidRDefault="00CE5F91">
      <w:r>
        <w:t>Half adders are still used in digital design because they are a basic building block for many components, such as a ful</w:t>
      </w:r>
      <w:r>
        <w:t>l adder and many other arithmetic operations.</w:t>
      </w:r>
    </w:p>
    <w:p w14:paraId="27C614A8" w14:textId="77777777" w:rsidR="003627F7" w:rsidRDefault="003627F7"/>
    <w:p w14:paraId="751338BC" w14:textId="77777777" w:rsidR="003627F7" w:rsidRDefault="00CE5F91">
      <w:r>
        <w:t>Exp 3:</w:t>
      </w:r>
    </w:p>
    <w:p w14:paraId="101B4BCF" w14:textId="4B2DCD1E" w:rsidR="002D791A" w:rsidRPr="002D791A" w:rsidRDefault="00CE5F91" w:rsidP="002D791A">
      <w:pPr>
        <w:pStyle w:val="ListParagraph"/>
        <w:numPr>
          <w:ilvl w:val="0"/>
          <w:numId w:val="1"/>
        </w:numPr>
        <w:jc w:val="both"/>
        <w:rPr>
          <w:i/>
        </w:rPr>
      </w:pPr>
      <w:r w:rsidRPr="005111D7">
        <w:rPr>
          <w:i/>
        </w:rPr>
        <w:t>Write down the reduced SOP, reduced POS, NAND/NAND and NOR/NOR forms of the circuit designed in this experiment. How many logic gates are used in each form? For this question,</w:t>
      </w:r>
      <w:r w:rsidR="00606A97">
        <w:rPr>
          <w:i/>
        </w:rPr>
        <w:t xml:space="preserve"> </w:t>
      </w:r>
      <w:r w:rsidRPr="005111D7">
        <w:rPr>
          <w:i/>
        </w:rPr>
        <w:t>assume that the inputs t</w:t>
      </w:r>
      <w:r w:rsidRPr="005111D7">
        <w:rPr>
          <w:i/>
        </w:rPr>
        <w:t xml:space="preserve">o the system are all non-inverted; therefore, include the number of inverters required in your gate count. Assume you </w:t>
      </w:r>
      <w:proofErr w:type="gramStart"/>
      <w:r w:rsidRPr="005111D7">
        <w:rPr>
          <w:i/>
        </w:rPr>
        <w:t>have the ability to</w:t>
      </w:r>
      <w:proofErr w:type="gramEnd"/>
      <w:r w:rsidRPr="005111D7">
        <w:rPr>
          <w:i/>
        </w:rPr>
        <w:t xml:space="preserve"> use any type of gate with any number of inputs (such as 2,3,4-input NANDs, NORs, ANDs, ORs,</w:t>
      </w:r>
      <w:r w:rsidR="00606A97">
        <w:rPr>
          <w:i/>
        </w:rPr>
        <w:t xml:space="preserve"> </w:t>
      </w:r>
      <w:r w:rsidRPr="005111D7">
        <w:rPr>
          <w:i/>
        </w:rPr>
        <w:t>etc.).</w:t>
      </w:r>
    </w:p>
    <w:p w14:paraId="396A4AE8" w14:textId="77777777" w:rsidR="002D791A" w:rsidRPr="002D791A" w:rsidRDefault="002D791A" w:rsidP="00B14475">
      <w:pPr>
        <w:pStyle w:val="ListParagraph"/>
        <w:rPr>
          <w:i/>
        </w:rPr>
      </w:pPr>
    </w:p>
    <w:p w14:paraId="4B61E0FD" w14:textId="5265F09F" w:rsidR="001D53AB" w:rsidRDefault="006B29B1" w:rsidP="002D791A">
      <w:pPr>
        <w:pStyle w:val="ListParagraph"/>
        <w:rPr>
          <w:i/>
        </w:rPr>
      </w:pPr>
      <w:r>
        <w:rPr>
          <w:b/>
        </w:rPr>
        <w:t xml:space="preserve">5 gates, 8 inverters … </w:t>
      </w:r>
      <w:r w:rsidR="002D791A" w:rsidRPr="002D791A">
        <w:rPr>
          <w:b/>
        </w:rPr>
        <w:t xml:space="preserve">NAND/NAND </w:t>
      </w:r>
      <w:r w:rsidR="002D791A" w:rsidRPr="002D791A">
        <w:rPr>
          <w:i/>
        </w:rPr>
        <w:t xml:space="preserve">F = </w:t>
      </w:r>
      <w:proofErr w:type="gramStart"/>
      <w:r w:rsidR="002D791A" w:rsidRPr="002D791A">
        <w:rPr>
          <w:i/>
        </w:rPr>
        <w:t>~( ~</w:t>
      </w:r>
      <w:proofErr w:type="gramEnd"/>
      <w:r w:rsidR="002D791A" w:rsidRPr="002D791A">
        <w:rPr>
          <w:i/>
        </w:rPr>
        <w:t xml:space="preserve">(AD) ~(AC)~(BC)~(BD) ) </w:t>
      </w:r>
      <w:r w:rsidR="002D791A" w:rsidRPr="002D791A">
        <w:rPr>
          <w:i/>
        </w:rPr>
        <w:tab/>
      </w:r>
    </w:p>
    <w:p w14:paraId="7460EA28" w14:textId="7A032AAE" w:rsidR="002D791A" w:rsidRDefault="00971A18" w:rsidP="002D791A">
      <w:pPr>
        <w:pStyle w:val="ListParagraph"/>
        <w:rPr>
          <w:i/>
        </w:rPr>
      </w:pPr>
      <w:r w:rsidRPr="00917E25">
        <w:rPr>
          <w:b/>
        </w:rPr>
        <w:t>3 gates</w:t>
      </w:r>
      <w:r w:rsidR="00EA1086" w:rsidRPr="00917E25">
        <w:rPr>
          <w:b/>
        </w:rPr>
        <w:t>, 4 inverters</w:t>
      </w:r>
      <w:r w:rsidR="00EA1086">
        <w:t xml:space="preserve"> </w:t>
      </w:r>
      <w:r w:rsidR="00EA1086" w:rsidRPr="00EA1086">
        <w:rPr>
          <w:b/>
        </w:rPr>
        <w:t xml:space="preserve">… </w:t>
      </w:r>
      <w:r w:rsidR="002D791A" w:rsidRPr="00EA1086">
        <w:rPr>
          <w:b/>
        </w:rPr>
        <w:t>NOR</w:t>
      </w:r>
      <w:r w:rsidR="002D791A" w:rsidRPr="002D791A">
        <w:rPr>
          <w:b/>
        </w:rPr>
        <w:t>/NOR</w:t>
      </w:r>
      <w:r w:rsidR="002D791A" w:rsidRPr="002D791A">
        <w:rPr>
          <w:i/>
        </w:rPr>
        <w:t xml:space="preserve"> F = </w:t>
      </w:r>
      <w:proofErr w:type="gramStart"/>
      <w:r w:rsidR="002D791A" w:rsidRPr="002D791A">
        <w:rPr>
          <w:i/>
        </w:rPr>
        <w:t>~( ~</w:t>
      </w:r>
      <w:proofErr w:type="gramEnd"/>
      <w:r w:rsidR="002D791A" w:rsidRPr="002D791A">
        <w:rPr>
          <w:i/>
        </w:rPr>
        <w:t>(A + B) + ~(C + D) )</w:t>
      </w:r>
    </w:p>
    <w:p w14:paraId="0F801605" w14:textId="77B3DA93" w:rsidR="007D4AEE" w:rsidRDefault="00A54CC1" w:rsidP="002D791A">
      <w:pPr>
        <w:pStyle w:val="ListParagraph"/>
      </w:pPr>
      <w:r>
        <w:rPr>
          <w:b/>
        </w:rPr>
        <w:t xml:space="preserve">5 gates … </w:t>
      </w:r>
      <w:r w:rsidR="007D4AEE">
        <w:rPr>
          <w:b/>
        </w:rPr>
        <w:t xml:space="preserve">Reduced SOP </w:t>
      </w:r>
      <w:r w:rsidR="007D4AEE">
        <w:t>F =</w:t>
      </w:r>
      <w:r w:rsidR="00DE0BBA">
        <w:t xml:space="preserve"> (</w:t>
      </w:r>
      <w:r w:rsidR="007509F6">
        <w:t>BD) + (</w:t>
      </w:r>
      <w:proofErr w:type="gramStart"/>
      <w:r w:rsidR="007509F6">
        <w:t>BC)  +</w:t>
      </w:r>
      <w:proofErr w:type="gramEnd"/>
      <w:r w:rsidR="007509F6">
        <w:t xml:space="preserve"> (AD) + (AC)</w:t>
      </w:r>
    </w:p>
    <w:p w14:paraId="675AA7C7" w14:textId="236CC3D9" w:rsidR="002B66C2" w:rsidRDefault="00A54CC1" w:rsidP="000771C8">
      <w:pPr>
        <w:pStyle w:val="ListParagraph"/>
      </w:pPr>
      <w:r>
        <w:rPr>
          <w:b/>
        </w:rPr>
        <w:t xml:space="preserve">3 gates … </w:t>
      </w:r>
      <w:r w:rsidR="009B1E62">
        <w:rPr>
          <w:b/>
        </w:rPr>
        <w:t xml:space="preserve">Reduced </w:t>
      </w:r>
      <w:r w:rsidR="009B1E62">
        <w:rPr>
          <w:b/>
        </w:rPr>
        <w:t>POS</w:t>
      </w:r>
      <w:r w:rsidR="009B1E62">
        <w:rPr>
          <w:b/>
        </w:rPr>
        <w:t xml:space="preserve"> </w:t>
      </w:r>
      <w:r w:rsidR="009B1E62">
        <w:t>F =</w:t>
      </w:r>
      <w:r w:rsidR="009B1E62">
        <w:t xml:space="preserve"> (A + </w:t>
      </w:r>
      <w:proofErr w:type="gramStart"/>
      <w:r w:rsidR="009B1E62">
        <w:t>B)(</w:t>
      </w:r>
      <w:proofErr w:type="gramEnd"/>
      <w:r w:rsidR="009B1E62">
        <w:t>C + D)</w:t>
      </w:r>
    </w:p>
    <w:p w14:paraId="337105AF" w14:textId="77777777" w:rsidR="000771C8" w:rsidRPr="000771C8" w:rsidRDefault="000771C8" w:rsidP="000771C8">
      <w:pPr>
        <w:pStyle w:val="ListParagraph"/>
        <w:rPr>
          <w:i/>
        </w:rPr>
      </w:pPr>
    </w:p>
    <w:p w14:paraId="7911DF6C" w14:textId="5D3B3716" w:rsidR="003627F7" w:rsidRPr="00A14EC9" w:rsidRDefault="00CE5F91" w:rsidP="001A51B9">
      <w:pPr>
        <w:pStyle w:val="ListParagraph"/>
        <w:numPr>
          <w:ilvl w:val="0"/>
          <w:numId w:val="1"/>
        </w:numPr>
        <w:rPr>
          <w:i/>
        </w:rPr>
      </w:pPr>
      <w:r w:rsidRPr="00A14EC9">
        <w:rPr>
          <w:i/>
        </w:rPr>
        <w:t>Speculate on why i</w:t>
      </w:r>
      <w:r w:rsidRPr="00A14EC9">
        <w:rPr>
          <w:i/>
        </w:rPr>
        <w:t>ntegrated circuit manufacturers don’t generally make items such as 7-input NAND gates.</w:t>
      </w:r>
    </w:p>
    <w:p w14:paraId="3DB518F6" w14:textId="332A987F" w:rsidR="003627F7" w:rsidRDefault="00CE5F91" w:rsidP="00A14EC9">
      <w:pPr>
        <w:jc w:val="both"/>
      </w:pPr>
      <w:r>
        <w:t>Manufacturers don’t make items such as a 7-input NAND gate</w:t>
      </w:r>
      <w:r w:rsidR="00064BB9">
        <w:t>s</w:t>
      </w:r>
      <w:r>
        <w:t xml:space="preserve"> </w:t>
      </w:r>
      <w:proofErr w:type="gramStart"/>
      <w:r>
        <w:t xml:space="preserve">because </w:t>
      </w:r>
      <w:r w:rsidR="00112869">
        <w:t xml:space="preserve"> they</w:t>
      </w:r>
      <w:proofErr w:type="gramEnd"/>
      <w:r w:rsidR="00112869">
        <w:t xml:space="preserve"> might be used for </w:t>
      </w:r>
      <w:r>
        <w:t>niche application</w:t>
      </w:r>
      <w:r w:rsidR="00112869">
        <w:t>s</w:t>
      </w:r>
      <w:r>
        <w:t>, everything c</w:t>
      </w:r>
      <w:r w:rsidR="00112869">
        <w:t>ould possibly</w:t>
      </w:r>
      <w:r>
        <w:t xml:space="preserve"> be built with 2 input</w:t>
      </w:r>
      <w:r w:rsidR="00112869">
        <w:t xml:space="preserve"> gates</w:t>
      </w:r>
      <w:r>
        <w:t xml:space="preserve">, </w:t>
      </w:r>
      <w:r w:rsidR="00112869">
        <w:t xml:space="preserve">or perhaps they might be </w:t>
      </w:r>
      <w:r>
        <w:t>too large/</w:t>
      </w:r>
      <w:r w:rsidR="00112869">
        <w:t xml:space="preserve">have </w:t>
      </w:r>
      <w:r>
        <w:t>too many transistors</w:t>
      </w:r>
      <w:r w:rsidR="00112869">
        <w:t>.</w:t>
      </w:r>
    </w:p>
    <w:p w14:paraId="042907B2" w14:textId="3518FD0C" w:rsidR="00247A43" w:rsidRDefault="00247A43" w:rsidP="00A14EC9">
      <w:pPr>
        <w:jc w:val="both"/>
      </w:pPr>
    </w:p>
    <w:p w14:paraId="1AB096D8" w14:textId="03979C03" w:rsidR="00247A43" w:rsidRDefault="00247A43" w:rsidP="00A14EC9">
      <w:pPr>
        <w:jc w:val="both"/>
      </w:pPr>
    </w:p>
    <w:p w14:paraId="6A48D3C3" w14:textId="06F0D448" w:rsidR="00247A43" w:rsidRDefault="00247A43" w:rsidP="00A14EC9">
      <w:pPr>
        <w:jc w:val="both"/>
      </w:pPr>
    </w:p>
    <w:p w14:paraId="600C8BF8" w14:textId="5C62A3AD" w:rsidR="00247A43" w:rsidRDefault="00247A43" w:rsidP="00A14EC9">
      <w:pPr>
        <w:jc w:val="both"/>
      </w:pPr>
    </w:p>
    <w:p w14:paraId="4F2E03FB" w14:textId="335B8FBF" w:rsidR="00247A43" w:rsidRDefault="00247A43" w:rsidP="00A14EC9">
      <w:pPr>
        <w:jc w:val="both"/>
      </w:pPr>
    </w:p>
    <w:p w14:paraId="3F927733" w14:textId="70F3C5A7" w:rsidR="00247A43" w:rsidRDefault="00247A43" w:rsidP="00A14EC9">
      <w:pPr>
        <w:jc w:val="both"/>
      </w:pPr>
    </w:p>
    <w:p w14:paraId="52F2879C" w14:textId="2954A341" w:rsidR="00247A43" w:rsidRDefault="00247A43" w:rsidP="00A14EC9">
      <w:pPr>
        <w:jc w:val="both"/>
      </w:pPr>
      <w:r>
        <w:lastRenderedPageBreak/>
        <w:t>Reduced FA Design Code:</w:t>
      </w:r>
    </w:p>
    <w:p w14:paraId="2F07C22A" w14:textId="5C44F787" w:rsidR="00247A43" w:rsidRDefault="00247A43" w:rsidP="00A14EC9">
      <w:pPr>
        <w:jc w:val="both"/>
      </w:pPr>
      <w:r>
        <w:rPr>
          <w:noProof/>
        </w:rPr>
        <w:drawing>
          <wp:inline distT="0" distB="0" distL="0" distR="0" wp14:anchorId="2B383BBC" wp14:editId="3EB01ADA">
            <wp:extent cx="4552950" cy="2543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E6CF" w14:textId="76D721C9" w:rsidR="00247A43" w:rsidRDefault="00247A43" w:rsidP="00A14EC9">
      <w:pPr>
        <w:jc w:val="both"/>
      </w:pPr>
      <w:r>
        <w:t xml:space="preserve">Mystery circuit code: </w:t>
      </w:r>
      <w:bookmarkStart w:id="0" w:name="_GoBack"/>
      <w:bookmarkEnd w:id="0"/>
    </w:p>
    <w:p w14:paraId="36381E19" w14:textId="677CC02C" w:rsidR="00247A43" w:rsidRDefault="00247A43" w:rsidP="00A14EC9">
      <w:pPr>
        <w:jc w:val="both"/>
      </w:pPr>
      <w:r>
        <w:rPr>
          <w:noProof/>
        </w:rPr>
        <w:drawing>
          <wp:inline distT="0" distB="0" distL="0" distR="0" wp14:anchorId="18D35076" wp14:editId="770DCCF5">
            <wp:extent cx="4848225" cy="3419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A43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8860A" w14:textId="77777777" w:rsidR="00CE5F91" w:rsidRDefault="00CE5F91" w:rsidP="00DC3F0D">
      <w:pPr>
        <w:spacing w:after="0" w:line="240" w:lineRule="auto"/>
      </w:pPr>
      <w:r>
        <w:separator/>
      </w:r>
    </w:p>
  </w:endnote>
  <w:endnote w:type="continuationSeparator" w:id="0">
    <w:p w14:paraId="4701583C" w14:textId="77777777" w:rsidR="00CE5F91" w:rsidRDefault="00CE5F91" w:rsidP="00DC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F8918" w14:textId="77777777" w:rsidR="00CE5F91" w:rsidRDefault="00CE5F91" w:rsidP="00DC3F0D">
      <w:pPr>
        <w:spacing w:after="0" w:line="240" w:lineRule="auto"/>
      </w:pPr>
      <w:r>
        <w:separator/>
      </w:r>
    </w:p>
  </w:footnote>
  <w:footnote w:type="continuationSeparator" w:id="0">
    <w:p w14:paraId="27DEB9FE" w14:textId="77777777" w:rsidR="00CE5F91" w:rsidRDefault="00CE5F91" w:rsidP="00DC3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3822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D727AB" w14:textId="59AA42D1" w:rsidR="00DC3F0D" w:rsidRDefault="00DC3F0D">
        <w:pPr>
          <w:pStyle w:val="Header"/>
          <w:jc w:val="right"/>
        </w:pPr>
        <w:r>
          <w:t xml:space="preserve">Gomez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7AEEF" w14:textId="77777777" w:rsidR="00DC3F0D" w:rsidRDefault="00DC3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163"/>
    <w:multiLevelType w:val="hybridMultilevel"/>
    <w:tmpl w:val="102A7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04FDD"/>
    <w:multiLevelType w:val="hybridMultilevel"/>
    <w:tmpl w:val="F6827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7F7"/>
    <w:rsid w:val="0000661C"/>
    <w:rsid w:val="00046AE6"/>
    <w:rsid w:val="00051013"/>
    <w:rsid w:val="00064BB9"/>
    <w:rsid w:val="00066B8C"/>
    <w:rsid w:val="00072E19"/>
    <w:rsid w:val="000771C8"/>
    <w:rsid w:val="000A2C90"/>
    <w:rsid w:val="000D7C6F"/>
    <w:rsid w:val="00103621"/>
    <w:rsid w:val="00112869"/>
    <w:rsid w:val="00187A30"/>
    <w:rsid w:val="001A1126"/>
    <w:rsid w:val="001A51B9"/>
    <w:rsid w:val="001D41F7"/>
    <w:rsid w:val="001D53AB"/>
    <w:rsid w:val="002068B4"/>
    <w:rsid w:val="0023489C"/>
    <w:rsid w:val="0024251C"/>
    <w:rsid w:val="00245D68"/>
    <w:rsid w:val="00247A43"/>
    <w:rsid w:val="00291CDF"/>
    <w:rsid w:val="002B66C2"/>
    <w:rsid w:val="002D09CC"/>
    <w:rsid w:val="002D6C8A"/>
    <w:rsid w:val="002D791A"/>
    <w:rsid w:val="002E6923"/>
    <w:rsid w:val="00361394"/>
    <w:rsid w:val="003627F7"/>
    <w:rsid w:val="00362F7B"/>
    <w:rsid w:val="003B7690"/>
    <w:rsid w:val="003C733B"/>
    <w:rsid w:val="003F02DE"/>
    <w:rsid w:val="003F4B03"/>
    <w:rsid w:val="004615DB"/>
    <w:rsid w:val="004700FC"/>
    <w:rsid w:val="004A167A"/>
    <w:rsid w:val="004A6E35"/>
    <w:rsid w:val="005111D7"/>
    <w:rsid w:val="00536E24"/>
    <w:rsid w:val="005403C5"/>
    <w:rsid w:val="005A245A"/>
    <w:rsid w:val="005A3322"/>
    <w:rsid w:val="005A6CDD"/>
    <w:rsid w:val="005D6D25"/>
    <w:rsid w:val="005F797E"/>
    <w:rsid w:val="00606A97"/>
    <w:rsid w:val="006400FF"/>
    <w:rsid w:val="0064400F"/>
    <w:rsid w:val="00695A66"/>
    <w:rsid w:val="006B29B1"/>
    <w:rsid w:val="006C7D99"/>
    <w:rsid w:val="007509F6"/>
    <w:rsid w:val="0076478D"/>
    <w:rsid w:val="00780912"/>
    <w:rsid w:val="007A6D78"/>
    <w:rsid w:val="007C6635"/>
    <w:rsid w:val="007D219A"/>
    <w:rsid w:val="007D4AEE"/>
    <w:rsid w:val="007D4F55"/>
    <w:rsid w:val="007D5381"/>
    <w:rsid w:val="007F67CD"/>
    <w:rsid w:val="00801E85"/>
    <w:rsid w:val="00812BAB"/>
    <w:rsid w:val="00833AB4"/>
    <w:rsid w:val="00836479"/>
    <w:rsid w:val="00852CC3"/>
    <w:rsid w:val="0087684B"/>
    <w:rsid w:val="00891D7A"/>
    <w:rsid w:val="0089773F"/>
    <w:rsid w:val="008E2018"/>
    <w:rsid w:val="00905568"/>
    <w:rsid w:val="00907F09"/>
    <w:rsid w:val="00917E25"/>
    <w:rsid w:val="00925B40"/>
    <w:rsid w:val="00946E13"/>
    <w:rsid w:val="00950405"/>
    <w:rsid w:val="00971A18"/>
    <w:rsid w:val="009A037F"/>
    <w:rsid w:val="009A3BA2"/>
    <w:rsid w:val="009B1E62"/>
    <w:rsid w:val="009C28F0"/>
    <w:rsid w:val="009F20E6"/>
    <w:rsid w:val="00A14EC9"/>
    <w:rsid w:val="00A270E5"/>
    <w:rsid w:val="00A54CC1"/>
    <w:rsid w:val="00A74DCA"/>
    <w:rsid w:val="00A948B9"/>
    <w:rsid w:val="00AB06C5"/>
    <w:rsid w:val="00AE177C"/>
    <w:rsid w:val="00B14475"/>
    <w:rsid w:val="00B3040B"/>
    <w:rsid w:val="00B44D6A"/>
    <w:rsid w:val="00B715E9"/>
    <w:rsid w:val="00BA6D07"/>
    <w:rsid w:val="00C018DC"/>
    <w:rsid w:val="00C826C8"/>
    <w:rsid w:val="00CB5890"/>
    <w:rsid w:val="00CC58BB"/>
    <w:rsid w:val="00CE5F91"/>
    <w:rsid w:val="00D01178"/>
    <w:rsid w:val="00D02FD3"/>
    <w:rsid w:val="00D23A62"/>
    <w:rsid w:val="00DA00ED"/>
    <w:rsid w:val="00DC3F0D"/>
    <w:rsid w:val="00DE0BBA"/>
    <w:rsid w:val="00DF3D83"/>
    <w:rsid w:val="00DF4A08"/>
    <w:rsid w:val="00E01D8B"/>
    <w:rsid w:val="00E24212"/>
    <w:rsid w:val="00E31621"/>
    <w:rsid w:val="00E31925"/>
    <w:rsid w:val="00E41AD1"/>
    <w:rsid w:val="00E4792F"/>
    <w:rsid w:val="00E5407D"/>
    <w:rsid w:val="00E71942"/>
    <w:rsid w:val="00E95958"/>
    <w:rsid w:val="00EA1086"/>
    <w:rsid w:val="00EE0A8D"/>
    <w:rsid w:val="00F60B90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F29B"/>
  <w15:docId w15:val="{0F814213-2402-498E-B9FB-5C5913B8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B66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F0D"/>
  </w:style>
  <w:style w:type="paragraph" w:styleId="Footer">
    <w:name w:val="footer"/>
    <w:basedOn w:val="Normal"/>
    <w:link w:val="FooterChar"/>
    <w:uiPriority w:val="99"/>
    <w:unhideWhenUsed/>
    <w:rsid w:val="00DC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Wulfkine</cp:lastModifiedBy>
  <cp:revision>114</cp:revision>
  <cp:lastPrinted>2018-10-04T05:46:00Z</cp:lastPrinted>
  <dcterms:created xsi:type="dcterms:W3CDTF">2018-10-04T03:30:00Z</dcterms:created>
  <dcterms:modified xsi:type="dcterms:W3CDTF">2018-10-04T05:46:00Z</dcterms:modified>
</cp:coreProperties>
</file>