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2225" w14:textId="77777777" w:rsidR="007B0C4E" w:rsidRPr="008B7C72" w:rsidRDefault="007B0C4E" w:rsidP="006578C6">
      <w:pPr>
        <w:pStyle w:val="Ttulo"/>
        <w:shd w:val="clear" w:color="auto" w:fill="007849"/>
        <w:rPr>
          <w:rFonts w:cs="Arial"/>
          <w:sz w:val="22"/>
          <w:szCs w:val="22"/>
        </w:rPr>
      </w:pPr>
      <w:r w:rsidRPr="008B7C72">
        <w:rPr>
          <w:rFonts w:cs="Arial"/>
          <w:sz w:val="22"/>
          <w:szCs w:val="22"/>
        </w:rPr>
        <w:t>1. Informações do Colaborador</w:t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  <w:r w:rsidRPr="008B7C72">
        <w:rPr>
          <w:rFonts w:cs="Arial"/>
          <w:sz w:val="22"/>
          <w:szCs w:val="22"/>
        </w:rPr>
        <w:tab/>
      </w:r>
    </w:p>
    <w:p w14:paraId="114BBBFD" w14:textId="77777777" w:rsidR="00E26D68" w:rsidRPr="008B7C72" w:rsidRDefault="00E26D68" w:rsidP="00B96882">
      <w:pPr>
        <w:pStyle w:val="CabealhodeTabela"/>
        <w:snapToGrid w:val="0"/>
        <w:ind w:right="-28"/>
        <w:rPr>
          <w:rFonts w:cs="Arial"/>
          <w:sz w:val="22"/>
          <w:szCs w:val="22"/>
        </w:rPr>
        <w:sectPr w:rsidR="00E26D68" w:rsidRPr="008B7C72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21778485" w14:textId="77777777" w:rsidR="008B7C72" w:rsidRDefault="008B7C72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  <w:rPr>
          <w:rFonts w:cs="Arial"/>
          <w:b w:val="0"/>
          <w:bCs/>
          <w:sz w:val="22"/>
          <w:szCs w:val="22"/>
        </w:rPr>
      </w:pPr>
    </w:p>
    <w:p w14:paraId="0123B138" w14:textId="0B10B24C" w:rsidR="00794658" w:rsidRPr="00794658" w:rsidRDefault="008B7C72" w:rsidP="00794658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  <w:rPr>
          <w:rFonts w:cs="Arial"/>
          <w:sz w:val="22"/>
          <w:szCs w:val="22"/>
        </w:rPr>
      </w:pPr>
      <w:r w:rsidRPr="00794658">
        <w:rPr>
          <w:rFonts w:cs="Arial"/>
          <w:bCs/>
          <w:sz w:val="22"/>
          <w:szCs w:val="22"/>
        </w:rPr>
        <w:t>Nome</w:t>
      </w:r>
      <w:r w:rsidR="00A96EF5" w:rsidRPr="00794658">
        <w:rPr>
          <w:rFonts w:cs="Arial"/>
          <w:bCs/>
          <w:sz w:val="22"/>
          <w:szCs w:val="22"/>
        </w:rPr>
        <w:t>:</w:t>
      </w:r>
      <w:r w:rsidR="00E44D2F" w:rsidRPr="00794658">
        <w:rPr>
          <w:rFonts w:cs="Arial"/>
          <w:sz w:val="22"/>
          <w:szCs w:val="22"/>
        </w:rPr>
        <w:t xml:space="preserve"> </w:t>
      </w:r>
      <w:r w:rsidR="004127B4">
        <w:rPr>
          <w:rFonts w:cs="Arial"/>
          <w:bCs/>
          <w:sz w:val="22"/>
          <w:szCs w:val="22"/>
        </w:rPr>
        <w:t>XXXX</w:t>
      </w:r>
      <w:r w:rsidR="00794658" w:rsidRPr="00794658">
        <w:rPr>
          <w:rFonts w:cs="Arial"/>
          <w:sz w:val="22"/>
          <w:szCs w:val="22"/>
        </w:rPr>
        <w:t xml:space="preserve"> </w:t>
      </w:r>
    </w:p>
    <w:p w14:paraId="51526F15" w14:textId="428F28CB" w:rsidR="00874ADA" w:rsidRPr="008B7C72" w:rsidRDefault="00BC5E2E" w:rsidP="00794658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CPF: </w:t>
      </w:r>
      <w:r w:rsidR="004127B4">
        <w:rPr>
          <w:rFonts w:cs="Arial"/>
          <w:sz w:val="22"/>
          <w:szCs w:val="22"/>
        </w:rPr>
        <w:t>ZZZZ</w:t>
      </w:r>
    </w:p>
    <w:p w14:paraId="627C6C3E" w14:textId="77777777" w:rsidR="008B7C72" w:rsidRPr="008B7C72" w:rsidRDefault="008B7C72">
      <w:pPr>
        <w:rPr>
          <w:rFonts w:cs="Arial"/>
          <w:b/>
          <w:bCs/>
          <w:sz w:val="22"/>
          <w:szCs w:val="22"/>
        </w:rPr>
      </w:pPr>
    </w:p>
    <w:p w14:paraId="5A51763E" w14:textId="77777777" w:rsidR="007B0C4E" w:rsidRPr="008B7C72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2</w:t>
      </w:r>
      <w:r w:rsidR="00E544A9" w:rsidRPr="008B7C72">
        <w:rPr>
          <w:sz w:val="22"/>
          <w:szCs w:val="22"/>
        </w:rPr>
        <w:t>.</w:t>
      </w:r>
      <w:r w:rsidR="007B0C4E" w:rsidRPr="008B7C72">
        <w:rPr>
          <w:sz w:val="22"/>
          <w:szCs w:val="22"/>
        </w:rPr>
        <w:t xml:space="preserve"> Descrição </w:t>
      </w:r>
      <w:r w:rsidR="00E544A9" w:rsidRPr="008B7C72">
        <w:rPr>
          <w:sz w:val="22"/>
          <w:szCs w:val="22"/>
        </w:rPr>
        <w:t>do Cartão Recebido:</w:t>
      </w:r>
    </w:p>
    <w:p w14:paraId="0231FBB3" w14:textId="77777777" w:rsidR="00CA063D" w:rsidRPr="008B7C72" w:rsidRDefault="00CA063D" w:rsidP="00CA063D">
      <w:pPr>
        <w:rPr>
          <w:rFonts w:cs="Arial"/>
          <w:sz w:val="22"/>
          <w:szCs w:val="22"/>
        </w:rPr>
      </w:pPr>
    </w:p>
    <w:tbl>
      <w:tblPr>
        <w:tblW w:w="368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2268"/>
      </w:tblGrid>
      <w:tr w:rsidR="008B7C72" w:rsidRPr="008B7C72" w14:paraId="1C1F2460" w14:textId="77777777" w:rsidTr="008B7C72">
        <w:trPr>
          <w:trHeight w:val="397"/>
          <w:tblHeader/>
          <w:jc w:val="center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5291A6F7" w14:textId="77777777" w:rsidR="008B7C72" w:rsidRPr="008B7C72" w:rsidRDefault="008B7C72" w:rsidP="00625958">
            <w:pPr>
              <w:pStyle w:val="Ttulo6"/>
              <w:snapToGrid w:val="0"/>
              <w:rPr>
                <w:rFonts w:cs="Arial"/>
                <w:sz w:val="22"/>
                <w:szCs w:val="22"/>
              </w:rPr>
            </w:pPr>
            <w:r w:rsidRPr="008B7C72">
              <w:rPr>
                <w:rFonts w:cs="Arial"/>
                <w:sz w:val="22"/>
                <w:szCs w:val="22"/>
              </w:rPr>
              <w:t>Quantidade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8BF40A1" w14:textId="77777777" w:rsidR="008B7C72" w:rsidRPr="008B7C72" w:rsidRDefault="008B7C72" w:rsidP="004B2C86">
            <w:pPr>
              <w:pStyle w:val="Ttulo6"/>
              <w:rPr>
                <w:rFonts w:cs="Arial"/>
                <w:sz w:val="22"/>
                <w:szCs w:val="22"/>
              </w:rPr>
            </w:pPr>
            <w:r w:rsidRPr="008B7C72">
              <w:rPr>
                <w:rFonts w:cs="Arial"/>
                <w:sz w:val="22"/>
                <w:szCs w:val="22"/>
              </w:rPr>
              <w:t>Nº do Cartão</w:t>
            </w:r>
          </w:p>
        </w:tc>
      </w:tr>
      <w:tr w:rsidR="008B7C72" w:rsidRPr="008B7C72" w14:paraId="053F33D6" w14:textId="77777777" w:rsidTr="008B7C72">
        <w:trPr>
          <w:trHeight w:val="397"/>
          <w:jc w:val="center"/>
        </w:trPr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C34014" w14:textId="77777777" w:rsidR="008B7C72" w:rsidRPr="008B7C72" w:rsidRDefault="008B7C72" w:rsidP="00625958">
            <w:pPr>
              <w:snapToGrid w:val="0"/>
              <w:jc w:val="center"/>
              <w:rPr>
                <w:rFonts w:cs="Arial"/>
                <w:bCs/>
                <w:sz w:val="22"/>
                <w:szCs w:val="22"/>
              </w:rPr>
            </w:pPr>
            <w:r w:rsidRPr="008B7C72">
              <w:rPr>
                <w:rFonts w:cs="Arial"/>
                <w:bCs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A7E2ADC" w14:textId="091CBB88" w:rsidR="008B7C72" w:rsidRPr="008B7C72" w:rsidRDefault="008B7C72" w:rsidP="00442863">
            <w:pPr>
              <w:snapToGrid w:val="0"/>
              <w:jc w:val="center"/>
              <w:rPr>
                <w:rFonts w:cs="Arial"/>
                <w:bCs/>
                <w:sz w:val="22"/>
                <w:szCs w:val="22"/>
              </w:rPr>
            </w:pPr>
          </w:p>
        </w:tc>
      </w:tr>
    </w:tbl>
    <w:p w14:paraId="64B43A29" w14:textId="77777777" w:rsidR="007B0C4E" w:rsidRPr="008B7C72" w:rsidRDefault="007B0C4E">
      <w:pPr>
        <w:rPr>
          <w:rFonts w:cs="Arial"/>
          <w:sz w:val="22"/>
          <w:szCs w:val="22"/>
        </w:rPr>
      </w:pPr>
    </w:p>
    <w:p w14:paraId="7128112E" w14:textId="77777777" w:rsidR="007B0C4E" w:rsidRPr="008B7C72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3. Declaração</w:t>
      </w:r>
    </w:p>
    <w:p w14:paraId="29280D32" w14:textId="77777777" w:rsidR="00E544A9" w:rsidRPr="008B7C72" w:rsidRDefault="00E544A9" w:rsidP="008B7C72">
      <w:pPr>
        <w:tabs>
          <w:tab w:val="left" w:pos="8730"/>
        </w:tabs>
        <w:jc w:val="both"/>
        <w:rPr>
          <w:rFonts w:cs="Arial"/>
          <w:sz w:val="22"/>
          <w:szCs w:val="22"/>
          <w:lang w:eastAsia="pt-BR"/>
        </w:rPr>
      </w:pPr>
      <w:r w:rsidRPr="008B7C72">
        <w:rPr>
          <w:rFonts w:cs="Arial"/>
          <w:sz w:val="22"/>
          <w:szCs w:val="22"/>
          <w:lang w:eastAsia="pt-BR"/>
        </w:rPr>
        <w:tab/>
      </w:r>
    </w:p>
    <w:p w14:paraId="008EF7D5" w14:textId="77777777" w:rsidR="008B7C72" w:rsidRDefault="008B7C72" w:rsidP="008B7C7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8B7C72">
        <w:rPr>
          <w:rFonts w:ascii="Arial" w:hAnsi="Arial" w:cs="Arial"/>
          <w:sz w:val="22"/>
          <w:szCs w:val="22"/>
        </w:rPr>
        <w:t>Comprometo:</w:t>
      </w:r>
    </w:p>
    <w:p w14:paraId="07C6507E" w14:textId="77777777" w:rsidR="008B7C72" w:rsidRPr="008B7C72" w:rsidRDefault="008B7C72" w:rsidP="008B7C7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- </w:t>
      </w:r>
      <w:proofErr w:type="gramStart"/>
      <w:r w:rsidRPr="008B7C72">
        <w:rPr>
          <w:rFonts w:ascii="Arial" w:hAnsi="Arial" w:cs="Arial"/>
          <w:sz w:val="22"/>
          <w:szCs w:val="22"/>
        </w:rPr>
        <w:t>utilizar</w:t>
      </w:r>
      <w:proofErr w:type="gramEnd"/>
      <w:r w:rsidRPr="008B7C72">
        <w:rPr>
          <w:rFonts w:ascii="Arial" w:hAnsi="Arial" w:cs="Arial"/>
          <w:sz w:val="22"/>
          <w:szCs w:val="22"/>
        </w:rPr>
        <w:t xml:space="preserve"> o vale transporte exclusivamente para o meu deslocamento residência-trabalho e vice-versa. </w:t>
      </w:r>
      <w:r w:rsidRPr="008B7C7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- </w:t>
      </w:r>
      <w:proofErr w:type="gramStart"/>
      <w:r w:rsidRPr="008B7C72">
        <w:rPr>
          <w:rFonts w:ascii="Arial" w:hAnsi="Arial" w:cs="Arial"/>
          <w:sz w:val="22"/>
          <w:szCs w:val="22"/>
        </w:rPr>
        <w:t>a</w:t>
      </w:r>
      <w:proofErr w:type="gramEnd"/>
      <w:r w:rsidRPr="008B7C72">
        <w:rPr>
          <w:rFonts w:ascii="Arial" w:hAnsi="Arial" w:cs="Arial"/>
          <w:sz w:val="22"/>
          <w:szCs w:val="22"/>
        </w:rPr>
        <w:t xml:space="preserve"> renovar o endereço residencial declarado sempre que houver alterações do meu endereço residencial.</w:t>
      </w:r>
    </w:p>
    <w:p w14:paraId="5E0AA865" w14:textId="77777777" w:rsidR="008B7C72" w:rsidRPr="008B7C72" w:rsidRDefault="00BC5E2E" w:rsidP="008B7C7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Declaro que estou</w:t>
      </w:r>
      <w:r w:rsidR="008B7C72" w:rsidRPr="008B7C72">
        <w:rPr>
          <w:rFonts w:ascii="Arial" w:hAnsi="Arial" w:cs="Arial"/>
          <w:sz w:val="22"/>
          <w:szCs w:val="22"/>
        </w:rPr>
        <w:t xml:space="preserve"> ciente de que até 6% do meu salário básico ou vencimento poderá ser utilizado para custear os </w:t>
      </w:r>
      <w:proofErr w:type="spellStart"/>
      <w:r w:rsidR="008B7C72" w:rsidRPr="008B7C72">
        <w:rPr>
          <w:rFonts w:ascii="Arial" w:hAnsi="Arial" w:cs="Arial"/>
          <w:sz w:val="22"/>
          <w:szCs w:val="22"/>
        </w:rPr>
        <w:t>vales-transporte</w:t>
      </w:r>
      <w:proofErr w:type="spellEnd"/>
      <w:r w:rsidR="008B7C72" w:rsidRPr="008B7C72">
        <w:rPr>
          <w:rFonts w:ascii="Arial" w:hAnsi="Arial" w:cs="Arial"/>
          <w:sz w:val="22"/>
          <w:szCs w:val="22"/>
        </w:rPr>
        <w:t>, e que a afirmação falsa ou o uso indevido do Vale-Transporte constituem falta grave.</w:t>
      </w:r>
    </w:p>
    <w:p w14:paraId="59EB1FFE" w14:textId="77777777" w:rsidR="00E544A9" w:rsidRPr="008B7C72" w:rsidRDefault="00E544A9">
      <w:pPr>
        <w:pStyle w:val="Corpodetexto2"/>
        <w:rPr>
          <w:rFonts w:cs="Arial"/>
          <w:b/>
          <w:sz w:val="22"/>
          <w:szCs w:val="22"/>
        </w:rPr>
      </w:pPr>
    </w:p>
    <w:p w14:paraId="2C3727A5" w14:textId="77777777" w:rsidR="007B0C4E" w:rsidRPr="008B7C72" w:rsidRDefault="004B2C8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sz w:val="22"/>
          <w:szCs w:val="22"/>
        </w:rPr>
      </w:pPr>
      <w:r w:rsidRPr="008B7C72">
        <w:rPr>
          <w:sz w:val="22"/>
          <w:szCs w:val="22"/>
        </w:rPr>
        <w:t>4</w:t>
      </w:r>
      <w:r w:rsidR="007B0C4E" w:rsidRPr="008B7C72">
        <w:rPr>
          <w:sz w:val="22"/>
          <w:szCs w:val="22"/>
        </w:rPr>
        <w:t>. Data e Assinaturas</w:t>
      </w:r>
    </w:p>
    <w:p w14:paraId="5AF8ACA5" w14:textId="77777777" w:rsidR="00A937ED" w:rsidRDefault="00A937ED" w:rsidP="00A937ED">
      <w:pPr>
        <w:rPr>
          <w:rFonts w:cs="Arial"/>
          <w:sz w:val="22"/>
          <w:szCs w:val="22"/>
        </w:rPr>
      </w:pPr>
    </w:p>
    <w:p w14:paraId="2178DA8A" w14:textId="77777777" w:rsidR="00502D88" w:rsidRDefault="00502D88" w:rsidP="00A937ED">
      <w:pPr>
        <w:rPr>
          <w:rFonts w:cs="Arial"/>
          <w:sz w:val="22"/>
          <w:szCs w:val="22"/>
        </w:rPr>
      </w:pPr>
    </w:p>
    <w:p w14:paraId="1C44B133" w14:textId="77777777" w:rsidR="00502D88" w:rsidRDefault="00502D88" w:rsidP="00A937ED">
      <w:pPr>
        <w:rPr>
          <w:rFonts w:cs="Arial"/>
          <w:sz w:val="22"/>
          <w:szCs w:val="22"/>
        </w:rPr>
      </w:pPr>
    </w:p>
    <w:p w14:paraId="6E6A858A" w14:textId="77777777" w:rsidR="00502D88" w:rsidRDefault="00502D88" w:rsidP="00A937ED">
      <w:pPr>
        <w:rPr>
          <w:rFonts w:cs="Arial"/>
          <w:sz w:val="22"/>
          <w:szCs w:val="22"/>
        </w:rPr>
      </w:pPr>
    </w:p>
    <w:p w14:paraId="45674891" w14:textId="24B6D552" w:rsidR="00502D88" w:rsidRDefault="00502D88" w:rsidP="00A937E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</w:t>
      </w:r>
    </w:p>
    <w:p w14:paraId="443D1DD1" w14:textId="78BB4E37" w:rsidR="00502D88" w:rsidRDefault="00502D88" w:rsidP="00A937E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Colaborador: XXXX</w:t>
      </w:r>
    </w:p>
    <w:p w14:paraId="0B314FFE" w14:textId="77777777" w:rsidR="00502D88" w:rsidRDefault="00502D88" w:rsidP="00A937ED">
      <w:pPr>
        <w:rPr>
          <w:rFonts w:cs="Arial"/>
          <w:sz w:val="22"/>
          <w:szCs w:val="22"/>
        </w:rPr>
      </w:pPr>
    </w:p>
    <w:p w14:paraId="26ECDD0E" w14:textId="69D960DB" w:rsidR="00502D88" w:rsidRDefault="000A32D6" w:rsidP="00A937E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DD</w:t>
      </w:r>
      <w:r w:rsidR="00502D88">
        <w:rPr>
          <w:rFonts w:cs="Arial"/>
          <w:sz w:val="22"/>
          <w:szCs w:val="22"/>
        </w:rPr>
        <w:t xml:space="preserve"> de MM de AAAA</w:t>
      </w:r>
    </w:p>
    <w:p w14:paraId="53D473F3" w14:textId="77777777" w:rsidR="00502D88" w:rsidRDefault="00502D88" w:rsidP="00A937ED">
      <w:pPr>
        <w:rPr>
          <w:rFonts w:cs="Arial"/>
          <w:sz w:val="22"/>
          <w:szCs w:val="22"/>
        </w:rPr>
      </w:pPr>
    </w:p>
    <w:p w14:paraId="57CE09F7" w14:textId="77777777" w:rsidR="006A2B63" w:rsidRPr="008B7C72" w:rsidRDefault="006A2B63" w:rsidP="00F61A77">
      <w:pPr>
        <w:rPr>
          <w:rFonts w:cs="Arial"/>
          <w:sz w:val="22"/>
          <w:szCs w:val="22"/>
        </w:rPr>
      </w:pPr>
    </w:p>
    <w:p w14:paraId="1661390D" w14:textId="150C46BA" w:rsidR="000F631A" w:rsidRPr="008B7C72" w:rsidRDefault="00FB598A" w:rsidP="00E544A9">
      <w:pPr>
        <w:pStyle w:val="Subttulo"/>
        <w:jc w:val="left"/>
        <w:rPr>
          <w:rFonts w:cs="Arial"/>
          <w:i w:val="0"/>
          <w:color w:val="auto"/>
          <w:sz w:val="22"/>
          <w:szCs w:val="22"/>
        </w:rPr>
      </w:pPr>
      <w:r w:rsidRPr="008B7C72">
        <w:rPr>
          <w:rFonts w:cs="Arial"/>
          <w:b w:val="0"/>
          <w:i w:val="0"/>
          <w:color w:val="auto"/>
          <w:sz w:val="22"/>
          <w:szCs w:val="22"/>
        </w:rPr>
        <w:t xml:space="preserve">SALDO APROXIMADO </w:t>
      </w:r>
      <w:r w:rsidR="00502D88">
        <w:rPr>
          <w:rFonts w:cs="Arial"/>
          <w:b w:val="0"/>
          <w:i w:val="0"/>
          <w:color w:val="auto"/>
          <w:sz w:val="22"/>
          <w:szCs w:val="22"/>
        </w:rPr>
        <w:t xml:space="preserve">EM </w:t>
      </w:r>
      <w:r w:rsidR="006E4948">
        <w:rPr>
          <w:rFonts w:cs="Arial"/>
          <w:b w:val="0"/>
          <w:i w:val="0"/>
          <w:color w:val="auto"/>
          <w:sz w:val="22"/>
          <w:szCs w:val="22"/>
        </w:rPr>
        <w:t>DD</w:t>
      </w:r>
      <w:r w:rsidR="00502D88">
        <w:rPr>
          <w:rFonts w:cs="Arial"/>
          <w:b w:val="0"/>
          <w:i w:val="0"/>
          <w:color w:val="auto"/>
          <w:sz w:val="22"/>
          <w:szCs w:val="22"/>
        </w:rPr>
        <w:t>/MNM/AAAA</w:t>
      </w:r>
      <w:r w:rsidRPr="008B7C72">
        <w:rPr>
          <w:rFonts w:cs="Arial"/>
          <w:b w:val="0"/>
          <w:i w:val="0"/>
          <w:color w:val="auto"/>
          <w:sz w:val="22"/>
          <w:szCs w:val="22"/>
        </w:rPr>
        <w:t xml:space="preserve">: </w:t>
      </w:r>
      <w:r w:rsidR="006210C5" w:rsidRPr="008B7C72">
        <w:rPr>
          <w:rFonts w:cs="Arial"/>
          <w:i w:val="0"/>
          <w:color w:val="auto"/>
          <w:sz w:val="22"/>
          <w:szCs w:val="22"/>
        </w:rPr>
        <w:t>R$</w:t>
      </w:r>
      <w:r w:rsidR="00BC5E2E">
        <w:rPr>
          <w:rFonts w:cs="Arial"/>
          <w:i w:val="0"/>
          <w:color w:val="auto"/>
          <w:sz w:val="22"/>
          <w:szCs w:val="22"/>
        </w:rPr>
        <w:t xml:space="preserve"> </w:t>
      </w:r>
    </w:p>
    <w:p w14:paraId="2AD665EA" w14:textId="77777777" w:rsidR="008B7C72" w:rsidRPr="008B7C72" w:rsidRDefault="008B7C72" w:rsidP="008B7C72">
      <w:pPr>
        <w:pStyle w:val="Corpodetexto"/>
        <w:rPr>
          <w:rFonts w:cs="Arial"/>
          <w:sz w:val="22"/>
          <w:szCs w:val="22"/>
        </w:rPr>
      </w:pPr>
    </w:p>
    <w:p w14:paraId="7E1092B4" w14:textId="77777777" w:rsidR="008B7C72" w:rsidRPr="008B7C72" w:rsidRDefault="008B7C72" w:rsidP="008B7C72">
      <w:pPr>
        <w:pStyle w:val="Corpodetexto"/>
      </w:pPr>
    </w:p>
    <w:p w14:paraId="5CD8F548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headerReference w:type="default" r:id="rId11"/>
      <w:footerReference w:type="default" r:id="rId12"/>
      <w:headerReference w:type="first" r:id="rId13"/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F9DB" w14:textId="77777777" w:rsidR="00DE5E23" w:rsidRDefault="00DE5E23">
      <w:r>
        <w:separator/>
      </w:r>
    </w:p>
  </w:endnote>
  <w:endnote w:type="continuationSeparator" w:id="0">
    <w:p w14:paraId="3B4D269C" w14:textId="77777777" w:rsidR="00DE5E23" w:rsidRDefault="00DE5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4787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2723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39E6" w14:textId="77777777" w:rsidR="00DE5E23" w:rsidRDefault="00DE5E23">
      <w:r>
        <w:separator/>
      </w:r>
    </w:p>
  </w:footnote>
  <w:footnote w:type="continuationSeparator" w:id="0">
    <w:p w14:paraId="0DBC3E5C" w14:textId="77777777" w:rsidR="00DE5E23" w:rsidRDefault="00DE5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157CB220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EC1C717" w14:textId="0F920745" w:rsidR="007E0905" w:rsidRDefault="00195B83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7D488E7A" wp14:editId="5048AFED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AFFA40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43B4B9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C78E883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2C6C1E63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BCA2281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49AA77F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189E0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774870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794658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4AD67A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156B7C60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D376C33" w14:textId="012D0B88" w:rsidR="007E0905" w:rsidRDefault="00195B83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FE1A6D" wp14:editId="18E76C28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3E87DE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3EF10F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7340CC25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78F26C5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9CF40BD" w14:textId="77777777" w:rsidR="007E0905" w:rsidRPr="00DF06DC" w:rsidRDefault="007E0905" w:rsidP="00030DEF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030DEF">
            <w:rPr>
              <w:rFonts w:ascii="BellCent NamNum BT" w:hAnsi="BellCent NamNum BT"/>
              <w:smallCaps/>
              <w:sz w:val="28"/>
              <w:szCs w:val="28"/>
            </w:rPr>
            <w:t>ENTREGA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EF35F1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993B353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42863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5332F2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CD645CD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17E49F41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3BAF12DB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6708A8A" w14:textId="21AD1671" w:rsidR="00111E44" w:rsidRDefault="00195B83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38ED814" wp14:editId="31A1A7BF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67FBD01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82A65A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1834C67B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418B6FAB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67341E9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EB46621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BEDBB3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9FF4875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794658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1D47D1AF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42EF75B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36BE9DC8" w14:textId="4C9F58F4" w:rsidR="00111E44" w:rsidRDefault="00195B83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7A04578C" wp14:editId="6D64BC79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9B7D3DA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C473600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5305151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784C865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C08CABF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856C533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3D7F7C3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F48E38F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4EB831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8FD286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050733B5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0518432">
    <w:abstractNumId w:val="0"/>
  </w:num>
  <w:num w:numId="2" w16cid:durableId="2035303394">
    <w:abstractNumId w:val="1"/>
  </w:num>
  <w:num w:numId="3" w16cid:durableId="173030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14B56"/>
    <w:rsid w:val="00026D29"/>
    <w:rsid w:val="00030DEF"/>
    <w:rsid w:val="0003440C"/>
    <w:rsid w:val="00047483"/>
    <w:rsid w:val="00050A6F"/>
    <w:rsid w:val="000511DC"/>
    <w:rsid w:val="00054EA6"/>
    <w:rsid w:val="000878E9"/>
    <w:rsid w:val="00095D29"/>
    <w:rsid w:val="000A2DB9"/>
    <w:rsid w:val="000A32D6"/>
    <w:rsid w:val="000A713D"/>
    <w:rsid w:val="000B0632"/>
    <w:rsid w:val="000D6FFD"/>
    <w:rsid w:val="000F631A"/>
    <w:rsid w:val="000F7BDC"/>
    <w:rsid w:val="00101A3C"/>
    <w:rsid w:val="00111E44"/>
    <w:rsid w:val="00112734"/>
    <w:rsid w:val="00130441"/>
    <w:rsid w:val="001440E1"/>
    <w:rsid w:val="00160ADB"/>
    <w:rsid w:val="0016578F"/>
    <w:rsid w:val="001658D8"/>
    <w:rsid w:val="00182B1E"/>
    <w:rsid w:val="00195B83"/>
    <w:rsid w:val="001A52A7"/>
    <w:rsid w:val="001B0635"/>
    <w:rsid w:val="001C3D14"/>
    <w:rsid w:val="001C5A4D"/>
    <w:rsid w:val="001D75FE"/>
    <w:rsid w:val="001F1C07"/>
    <w:rsid w:val="001F4B8C"/>
    <w:rsid w:val="00204417"/>
    <w:rsid w:val="002264A7"/>
    <w:rsid w:val="00227A26"/>
    <w:rsid w:val="00234BED"/>
    <w:rsid w:val="0024566A"/>
    <w:rsid w:val="002549D6"/>
    <w:rsid w:val="00265F06"/>
    <w:rsid w:val="0029271D"/>
    <w:rsid w:val="00295B48"/>
    <w:rsid w:val="002A1E99"/>
    <w:rsid w:val="002C0966"/>
    <w:rsid w:val="002D0C6C"/>
    <w:rsid w:val="002F69D0"/>
    <w:rsid w:val="003137DD"/>
    <w:rsid w:val="00331800"/>
    <w:rsid w:val="00335B2F"/>
    <w:rsid w:val="00357E17"/>
    <w:rsid w:val="00385F4D"/>
    <w:rsid w:val="00390D58"/>
    <w:rsid w:val="003A6581"/>
    <w:rsid w:val="003B2157"/>
    <w:rsid w:val="003B2F98"/>
    <w:rsid w:val="003C1407"/>
    <w:rsid w:val="003C54C2"/>
    <w:rsid w:val="003E343E"/>
    <w:rsid w:val="003F7711"/>
    <w:rsid w:val="004127B4"/>
    <w:rsid w:val="004243A8"/>
    <w:rsid w:val="00436711"/>
    <w:rsid w:val="0044074D"/>
    <w:rsid w:val="00442863"/>
    <w:rsid w:val="004570FB"/>
    <w:rsid w:val="004900B4"/>
    <w:rsid w:val="0049105A"/>
    <w:rsid w:val="004918BE"/>
    <w:rsid w:val="00494FD3"/>
    <w:rsid w:val="004B03A1"/>
    <w:rsid w:val="004B1976"/>
    <w:rsid w:val="004B2C86"/>
    <w:rsid w:val="004D09C1"/>
    <w:rsid w:val="004D4A57"/>
    <w:rsid w:val="004D6C84"/>
    <w:rsid w:val="004F51D6"/>
    <w:rsid w:val="004F5956"/>
    <w:rsid w:val="00502D88"/>
    <w:rsid w:val="0052052B"/>
    <w:rsid w:val="00525F80"/>
    <w:rsid w:val="005659FF"/>
    <w:rsid w:val="00567E0A"/>
    <w:rsid w:val="0057006D"/>
    <w:rsid w:val="00580292"/>
    <w:rsid w:val="00580412"/>
    <w:rsid w:val="0058088C"/>
    <w:rsid w:val="005909D9"/>
    <w:rsid w:val="00594F01"/>
    <w:rsid w:val="005A2D26"/>
    <w:rsid w:val="005C31F0"/>
    <w:rsid w:val="005F2CE2"/>
    <w:rsid w:val="00611343"/>
    <w:rsid w:val="00613CC4"/>
    <w:rsid w:val="00616D9E"/>
    <w:rsid w:val="006210C5"/>
    <w:rsid w:val="00625958"/>
    <w:rsid w:val="00630517"/>
    <w:rsid w:val="006354EB"/>
    <w:rsid w:val="00652D3A"/>
    <w:rsid w:val="006578C6"/>
    <w:rsid w:val="00667F27"/>
    <w:rsid w:val="00675590"/>
    <w:rsid w:val="00677516"/>
    <w:rsid w:val="006805A6"/>
    <w:rsid w:val="00681F17"/>
    <w:rsid w:val="006845CF"/>
    <w:rsid w:val="0068484D"/>
    <w:rsid w:val="00684AF2"/>
    <w:rsid w:val="006A2B63"/>
    <w:rsid w:val="006A3B1C"/>
    <w:rsid w:val="006A4C67"/>
    <w:rsid w:val="006B21D2"/>
    <w:rsid w:val="006B790D"/>
    <w:rsid w:val="006E4948"/>
    <w:rsid w:val="00716FAE"/>
    <w:rsid w:val="007253F6"/>
    <w:rsid w:val="00732DE2"/>
    <w:rsid w:val="00740EEC"/>
    <w:rsid w:val="00771078"/>
    <w:rsid w:val="007758FD"/>
    <w:rsid w:val="00792157"/>
    <w:rsid w:val="00794658"/>
    <w:rsid w:val="00797D0C"/>
    <w:rsid w:val="007A3972"/>
    <w:rsid w:val="007A5F41"/>
    <w:rsid w:val="007A7419"/>
    <w:rsid w:val="007B0C4E"/>
    <w:rsid w:val="007B66CA"/>
    <w:rsid w:val="007D06F0"/>
    <w:rsid w:val="007D51AB"/>
    <w:rsid w:val="007E0905"/>
    <w:rsid w:val="007E499C"/>
    <w:rsid w:val="007F25BD"/>
    <w:rsid w:val="00812323"/>
    <w:rsid w:val="00826601"/>
    <w:rsid w:val="0084389F"/>
    <w:rsid w:val="00853F2A"/>
    <w:rsid w:val="00874ADA"/>
    <w:rsid w:val="008776D2"/>
    <w:rsid w:val="00882ED6"/>
    <w:rsid w:val="008855D5"/>
    <w:rsid w:val="008915ED"/>
    <w:rsid w:val="0089597F"/>
    <w:rsid w:val="008B044F"/>
    <w:rsid w:val="008B04A7"/>
    <w:rsid w:val="008B3161"/>
    <w:rsid w:val="008B7C72"/>
    <w:rsid w:val="008C7104"/>
    <w:rsid w:val="008D618D"/>
    <w:rsid w:val="00906425"/>
    <w:rsid w:val="00925EBF"/>
    <w:rsid w:val="00937675"/>
    <w:rsid w:val="009449F1"/>
    <w:rsid w:val="00975FF3"/>
    <w:rsid w:val="00984BD4"/>
    <w:rsid w:val="009879AA"/>
    <w:rsid w:val="009A1717"/>
    <w:rsid w:val="009C0A55"/>
    <w:rsid w:val="009E10C6"/>
    <w:rsid w:val="009F111E"/>
    <w:rsid w:val="00A01C22"/>
    <w:rsid w:val="00A03A34"/>
    <w:rsid w:val="00A07109"/>
    <w:rsid w:val="00A074A0"/>
    <w:rsid w:val="00A32CA8"/>
    <w:rsid w:val="00A424B0"/>
    <w:rsid w:val="00A47018"/>
    <w:rsid w:val="00A73BE7"/>
    <w:rsid w:val="00A815EC"/>
    <w:rsid w:val="00A91178"/>
    <w:rsid w:val="00A93058"/>
    <w:rsid w:val="00A937ED"/>
    <w:rsid w:val="00A96EF5"/>
    <w:rsid w:val="00AA40FF"/>
    <w:rsid w:val="00AA444D"/>
    <w:rsid w:val="00AB1DED"/>
    <w:rsid w:val="00AB43F1"/>
    <w:rsid w:val="00AC63C0"/>
    <w:rsid w:val="00AC644C"/>
    <w:rsid w:val="00AD1C9A"/>
    <w:rsid w:val="00B00CC9"/>
    <w:rsid w:val="00B25F82"/>
    <w:rsid w:val="00B366E4"/>
    <w:rsid w:val="00B433DF"/>
    <w:rsid w:val="00B45738"/>
    <w:rsid w:val="00B52419"/>
    <w:rsid w:val="00B54824"/>
    <w:rsid w:val="00B61B12"/>
    <w:rsid w:val="00B62ACC"/>
    <w:rsid w:val="00B938F3"/>
    <w:rsid w:val="00B96882"/>
    <w:rsid w:val="00BB7E6C"/>
    <w:rsid w:val="00BC5E2E"/>
    <w:rsid w:val="00BE71F6"/>
    <w:rsid w:val="00C15809"/>
    <w:rsid w:val="00C23337"/>
    <w:rsid w:val="00C36BB1"/>
    <w:rsid w:val="00C36FD7"/>
    <w:rsid w:val="00C40864"/>
    <w:rsid w:val="00C461AE"/>
    <w:rsid w:val="00C5009A"/>
    <w:rsid w:val="00C81260"/>
    <w:rsid w:val="00C816EC"/>
    <w:rsid w:val="00C87B56"/>
    <w:rsid w:val="00C92E90"/>
    <w:rsid w:val="00CA063D"/>
    <w:rsid w:val="00CA4DB9"/>
    <w:rsid w:val="00CA5AFF"/>
    <w:rsid w:val="00CB2795"/>
    <w:rsid w:val="00CC35A2"/>
    <w:rsid w:val="00CC6FB5"/>
    <w:rsid w:val="00D009E0"/>
    <w:rsid w:val="00D04B89"/>
    <w:rsid w:val="00D123B0"/>
    <w:rsid w:val="00D252A1"/>
    <w:rsid w:val="00D2636E"/>
    <w:rsid w:val="00D41BBF"/>
    <w:rsid w:val="00D42867"/>
    <w:rsid w:val="00D47F16"/>
    <w:rsid w:val="00D56955"/>
    <w:rsid w:val="00D6162F"/>
    <w:rsid w:val="00D652AE"/>
    <w:rsid w:val="00D75133"/>
    <w:rsid w:val="00D75A2D"/>
    <w:rsid w:val="00D770BB"/>
    <w:rsid w:val="00D772D9"/>
    <w:rsid w:val="00D80A5B"/>
    <w:rsid w:val="00D80D2A"/>
    <w:rsid w:val="00D82ACD"/>
    <w:rsid w:val="00D90F8D"/>
    <w:rsid w:val="00D96F2F"/>
    <w:rsid w:val="00DA4A82"/>
    <w:rsid w:val="00DA5A8C"/>
    <w:rsid w:val="00DB6307"/>
    <w:rsid w:val="00DD5CC9"/>
    <w:rsid w:val="00DE476A"/>
    <w:rsid w:val="00DE5E23"/>
    <w:rsid w:val="00DF06DC"/>
    <w:rsid w:val="00E01355"/>
    <w:rsid w:val="00E10CAE"/>
    <w:rsid w:val="00E21139"/>
    <w:rsid w:val="00E218BA"/>
    <w:rsid w:val="00E26D68"/>
    <w:rsid w:val="00E4134A"/>
    <w:rsid w:val="00E44D2F"/>
    <w:rsid w:val="00E5210E"/>
    <w:rsid w:val="00E544A9"/>
    <w:rsid w:val="00E62B12"/>
    <w:rsid w:val="00E654A0"/>
    <w:rsid w:val="00E66B6E"/>
    <w:rsid w:val="00E94524"/>
    <w:rsid w:val="00E94829"/>
    <w:rsid w:val="00ED260D"/>
    <w:rsid w:val="00ED6C42"/>
    <w:rsid w:val="00ED7599"/>
    <w:rsid w:val="00F01BDD"/>
    <w:rsid w:val="00F02522"/>
    <w:rsid w:val="00F078F0"/>
    <w:rsid w:val="00F61A77"/>
    <w:rsid w:val="00F70A40"/>
    <w:rsid w:val="00F82D12"/>
    <w:rsid w:val="00F8395F"/>
    <w:rsid w:val="00F90633"/>
    <w:rsid w:val="00FA031D"/>
    <w:rsid w:val="00FA5A71"/>
    <w:rsid w:val="00FB598A"/>
    <w:rsid w:val="00FB7602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2C721"/>
  <w15:chartTrackingRefBased/>
  <w15:docId w15:val="{165F4388-F2A0-447B-8A9E-62E8BD7C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7C72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1702D-6BC0-4E50-8C39-23A8D427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7</cp:revision>
  <cp:lastPrinted>2023-07-26T16:40:00Z</cp:lastPrinted>
  <dcterms:created xsi:type="dcterms:W3CDTF">2023-08-01T15:23:00Z</dcterms:created>
  <dcterms:modified xsi:type="dcterms:W3CDTF">2023-08-01T19:16:00Z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915a4098-6990-42f7-90eb-cb4d8bb4c577</vt:lpwstr>
  </property>
  <property fmtid="{D5CDD505-2E9C-101B-9397-08002B2CF9AE}" pid="8" name="MSIP_Label_defa4170-0d19-0005-0004-bc88714345d2_ContentBits">
    <vt:lpwstr>0</vt:lpwstr>
  </property>
</Properties>
</file>