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7b9019fb7af04792fab9d2cb6585aaaa30efcc6"/>
    <w:p>
      <w:pPr>
        <w:pStyle w:val="Heading1"/>
      </w:pPr>
      <w:r>
        <w:t xml:space="preserve">Resumen completo – Diplomatura en Data Science (Clases 1 a 6)</w:t>
      </w:r>
    </w:p>
    <w:p>
      <w:pPr>
        <w:pStyle w:val="FirstParagraph"/>
      </w:pPr>
      <w:r>
        <w:t xml:space="preserve">Este documento resume</w:t>
      </w:r>
      <w:r>
        <w:t xml:space="preserve"> </w:t>
      </w:r>
      <w:r>
        <w:rPr>
          <w:b/>
          <w:bCs/>
        </w:rPr>
        <w:t xml:space="preserve">todo lo aprendido hasta la Clase 6</w:t>
      </w:r>
      <w:r>
        <w:t xml:space="preserve">, de forma clara, estructurada y orientada a trabajar con</w:t>
      </w:r>
      <w:r>
        <w:t xml:space="preserve"> </w:t>
      </w:r>
      <w:r>
        <w:rPr>
          <w:b/>
          <w:bCs/>
        </w:rPr>
        <w:t xml:space="preserve">R + IA</w:t>
      </w:r>
      <w:r>
        <w:t xml:space="preserve">, no a memorizar código sin sentido.</w:t>
      </w:r>
    </w:p>
    <w:p>
      <w:r>
        <w:pict>
          <v:rect style="width:0;height:1.5pt" o:hralign="center" o:hrstd="t" o:hr="t"/>
        </w:pict>
      </w:r>
    </w:p>
    <w:bookmarkStart w:id="23" w:name="X12ef02ba39c64b39bb3f93e4c527a589c75fd4c"/>
    <w:p>
      <w:pPr>
        <w:pStyle w:val="Heading2"/>
      </w:pPr>
      <w:r>
        <w:t xml:space="preserve">CLASE 1 – Introducción a la Ciencia de Datos</w:t>
      </w:r>
    </w:p>
    <w:bookmarkStart w:id="20" w:name="qué-es-data-science"/>
    <w:p>
      <w:pPr>
        <w:pStyle w:val="Heading3"/>
      </w:pPr>
      <w:r>
        <w:t xml:space="preserve">1. ¿Qué es Data Science?</w:t>
      </w:r>
    </w:p>
    <w:p>
      <w:pPr>
        <w:pStyle w:val="FirstParagraph"/>
      </w:pPr>
      <w:r>
        <w:t xml:space="preserve">La Ciencia de Datos es la disciplina que combina:</w:t>
      </w:r>
      <w:r>
        <w:t xml:space="preserve"> </w:t>
      </w:r>
      <w:r>
        <w:t xml:space="preserve">- Estadística</w:t>
      </w:r>
      <w:r>
        <w:t xml:space="preserve"> </w:t>
      </w:r>
      <w:r>
        <w:t xml:space="preserve">- Programación</w:t>
      </w:r>
      <w:r>
        <w:t xml:space="preserve"> </w:t>
      </w:r>
      <w:r>
        <w:t xml:space="preserve">- Conocimiento del dominio</w:t>
      </w:r>
      <w:r>
        <w:t xml:space="preserve"> </w:t>
      </w:r>
      <w:r>
        <w:t xml:space="preserve">- Comunicación</w:t>
      </w:r>
    </w:p>
    <w:p>
      <w:pPr>
        <w:pStyle w:val="BodyText"/>
      </w:pPr>
      <w:r>
        <w:t xml:space="preserve">para</w:t>
      </w:r>
      <w:r>
        <w:t xml:space="preserve"> </w:t>
      </w:r>
      <w:r>
        <w:rPr>
          <w:b/>
          <w:bCs/>
        </w:rPr>
        <w:t xml:space="preserve">extraer conocimiento a partir de datos</w:t>
      </w:r>
      <w:r>
        <w:t xml:space="preserve">.</w:t>
      </w:r>
    </w:p>
    <w:bookmarkEnd w:id="20"/>
    <w:bookmarkStart w:id="21" w:name="tipos-de-análisis"/>
    <w:p>
      <w:pPr>
        <w:pStyle w:val="Heading3"/>
      </w:pPr>
      <w:r>
        <w:t xml:space="preserve">2. Tipos de análisis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Descriptivo</w:t>
      </w:r>
      <w:r>
        <w:t xml:space="preserve">: qué pasó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Diagnóstico</w:t>
      </w:r>
      <w:r>
        <w:t xml:space="preserve">: por qué pasó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Predictivo</w:t>
      </w:r>
      <w:r>
        <w:t xml:space="preserve">: qué puede pasar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Prescriptivo</w:t>
      </w:r>
      <w:r>
        <w:t xml:space="preserve">: qué debería hacerse</w:t>
      </w:r>
    </w:p>
    <w:bookmarkEnd w:id="21"/>
    <w:bookmarkStart w:id="22" w:name="rol-de-r-en-la-diplomatura"/>
    <w:p>
      <w:pPr>
        <w:pStyle w:val="Heading3"/>
      </w:pPr>
      <w:r>
        <w:t xml:space="preserve">3. Rol de R en la diplomatura</w:t>
      </w:r>
    </w:p>
    <w:p>
      <w:pPr>
        <w:pStyle w:val="FirstParagraph"/>
      </w:pPr>
      <w:r>
        <w:t xml:space="preserve">R se utiliza como:</w:t>
      </w:r>
      <w:r>
        <w:t xml:space="preserve"> </w:t>
      </w:r>
      <w:r>
        <w:t xml:space="preserve">- Herramienta de análisis estadístico</w:t>
      </w:r>
      <w:r>
        <w:t xml:space="preserve"> </w:t>
      </w:r>
      <w:r>
        <w:t xml:space="preserve">- Lenguaje para exploración de datos</w:t>
      </w:r>
      <w:r>
        <w:t xml:space="preserve"> </w:t>
      </w:r>
      <w:r>
        <w:t xml:space="preserve">- Plataforma para prototipos rápidos</w:t>
      </w:r>
    </w:p>
    <w:p>
      <w:pPr>
        <w:pStyle w:val="BodyText"/>
      </w:pPr>
      <w:r>
        <w:t xml:space="preserve">No se busca ser programador experto, sino</w:t>
      </w:r>
      <w:r>
        <w:t xml:space="preserve"> </w:t>
      </w:r>
      <w:r>
        <w:rPr>
          <w:b/>
          <w:bCs/>
        </w:rPr>
        <w:t xml:space="preserve">saber qué pedirle a R (o a la IA usando R)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X780928495b9da250cea55ff5675c93811ca4186"/>
    <w:p>
      <w:pPr>
        <w:pStyle w:val="Heading2"/>
      </w:pPr>
      <w:r>
        <w:t xml:space="preserve">CLASE 2 – Programación para la Ciencia de Datos (R básico)</w:t>
      </w:r>
    </w:p>
    <w:bookmarkStart w:id="24" w:name="r-y-rstudio"/>
    <w:p>
      <w:pPr>
        <w:pStyle w:val="Heading3"/>
      </w:pPr>
      <w:r>
        <w:t xml:space="preserve">1. R y RStudio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</w:t>
      </w:r>
      <w:r>
        <w:t xml:space="preserve">: lenguaje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RStudio</w:t>
      </w:r>
      <w:r>
        <w:t xml:space="preserve">: entorno de trabajo</w:t>
      </w:r>
    </w:p>
    <w:p>
      <w:pPr>
        <w:pStyle w:val="FirstParagraph"/>
      </w:pPr>
      <w:r>
        <w:t xml:space="preserve">Componentes clave:</w:t>
      </w:r>
      <w:r>
        <w:t xml:space="preserve"> </w:t>
      </w:r>
      <w:r>
        <w:t xml:space="preserve">- Console</w:t>
      </w:r>
      <w:r>
        <w:t xml:space="preserve"> </w:t>
      </w:r>
      <w:r>
        <w:t xml:space="preserve">- Script (.R)</w:t>
      </w:r>
      <w:r>
        <w:t xml:space="preserve"> </w:t>
      </w:r>
      <w:r>
        <w:t xml:space="preserve">- Environment</w:t>
      </w:r>
      <w:r>
        <w:t xml:space="preserve"> </w:t>
      </w:r>
      <w:r>
        <w:t xml:space="preserve">- Plots / Files / Packages</w:t>
      </w:r>
    </w:p>
    <w:bookmarkEnd w:id="24"/>
    <w:bookmarkStart w:id="25" w:name="tipos-de-datos-básicos"/>
    <w:p>
      <w:pPr>
        <w:pStyle w:val="Heading3"/>
      </w:pPr>
      <w:r>
        <w:t xml:space="preserve">2. Tipos de datos básicos</w:t>
      </w:r>
    </w:p>
    <w:p>
      <w:pPr>
        <w:pStyle w:val="SourceCode"/>
      </w:pPr>
      <w:r>
        <w:rPr>
          <w:rStyle w:val="NormalTok"/>
        </w:rPr>
        <w:t xml:space="preserve">numeric</w:t>
      </w:r>
      <w:r>
        <w:br/>
      </w:r>
      <w:r>
        <w:rPr>
          <w:rStyle w:val="NormalTok"/>
        </w:rPr>
        <w:t xml:space="preserve">integer</w:t>
      </w:r>
      <w:r>
        <w:br/>
      </w:r>
      <w:r>
        <w:rPr>
          <w:rStyle w:val="NormalTok"/>
        </w:rPr>
        <w:t xml:space="preserve">character</w:t>
      </w:r>
      <w:r>
        <w:br/>
      </w:r>
      <w:r>
        <w:rPr>
          <w:rStyle w:val="NormalTok"/>
        </w:rPr>
        <w:t xml:space="preserve">logical</w:t>
      </w:r>
    </w:p>
    <w:p>
      <w:pPr>
        <w:pStyle w:val="FirstParagraph"/>
      </w:pPr>
      <w:r>
        <w:t xml:space="preserve">Ver tipo: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(x)</w:t>
      </w:r>
    </w:p>
    <w:bookmarkEnd w:id="25"/>
    <w:bookmarkStart w:id="29" w:name="estructuras-de-datos"/>
    <w:p>
      <w:pPr>
        <w:pStyle w:val="Heading3"/>
      </w:pPr>
      <w:r>
        <w:t xml:space="preserve">3. Estructuras de datos</w:t>
      </w:r>
    </w:p>
    <w:bookmarkStart w:id="26" w:name="vectores"/>
    <w:p>
      <w:pPr>
        <w:pStyle w:val="Heading4"/>
      </w:pPr>
      <w:r>
        <w:t xml:space="preserve">Vectores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26"/>
    <w:bookmarkStart w:id="27" w:name="matrices"/>
    <w:p>
      <w:pPr>
        <w:pStyle w:val="Heading4"/>
      </w:pPr>
      <w:r>
        <w:t xml:space="preserve">Matrices</w:t>
      </w:r>
    </w:p>
    <w:p>
      <w:pPr>
        <w:pStyle w:val="SourceCode"/>
      </w:pP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27"/>
    <w:bookmarkStart w:id="28" w:name="data-frames-los-más-importantes"/>
    <w:p>
      <w:pPr>
        <w:pStyle w:val="Heading4"/>
      </w:pPr>
      <w:r>
        <w:t xml:space="preserve">Data Frames (los más importantes)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edad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peso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</w:t>
      </w:r>
    </w:p>
    <w:bookmarkEnd w:id="28"/>
    <w:bookmarkEnd w:id="29"/>
    <w:bookmarkStart w:id="30" w:name="operaciones-básicas"/>
    <w:p>
      <w:pPr>
        <w:pStyle w:val="Heading3"/>
      </w:pPr>
      <w:r>
        <w:t xml:space="preserve">4. Operaciones básicas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x[x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bookmarkEnd w:id="30"/>
    <w:bookmarkStart w:id="31" w:name="funciones"/>
    <w:p>
      <w:pPr>
        <w:pStyle w:val="Heading3"/>
      </w:pPr>
      <w:r>
        <w:t xml:space="preserve">5. Funciones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</w:p>
    <w:p>
      <w:pPr>
        <w:pStyle w:val="FirstParagraph"/>
      </w:pPr>
      <w:r>
        <w:t xml:space="preserve">Funciones propias:</w:t>
      </w:r>
    </w:p>
    <w:p>
      <w:pPr>
        <w:pStyle w:val="SourceCode"/>
      </w:pPr>
      <w:r>
        <w:rPr>
          <w:rStyle w:val="NormalTok"/>
        </w:rPr>
        <w:t xml:space="preserve">mi_funcion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clase-3-manipulación-de-datos-en-r"/>
    <w:p>
      <w:pPr>
        <w:pStyle w:val="Heading2"/>
      </w:pPr>
      <w:r>
        <w:t xml:space="preserve">CLASE 3 – Manipulación de Datos en R</w:t>
      </w:r>
    </w:p>
    <w:bookmarkStart w:id="33" w:name="importación-de-datos"/>
    <w:p>
      <w:pPr>
        <w:pStyle w:val="Heading3"/>
      </w:pPr>
      <w:r>
        <w:t xml:space="preserve">1. Importación de datos</w:t>
      </w:r>
    </w:p>
    <w:p>
      <w:pPr>
        <w:pStyle w:val="SourceCode"/>
      </w:pP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Excel: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"archivo.xlsx"</w:t>
      </w:r>
      <w:r>
        <w:rPr>
          <w:rStyle w:val="NormalTok"/>
        </w:rPr>
        <w:t xml:space="preserve">)</w:t>
      </w:r>
    </w:p>
    <w:bookmarkEnd w:id="33"/>
    <w:bookmarkStart w:id="34" w:name="exploración-inicial"/>
    <w:p>
      <w:pPr>
        <w:pStyle w:val="Heading3"/>
      </w:pPr>
      <w:r>
        <w:t xml:space="preserve">2. Exploración inicial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(df)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(df)</w:t>
      </w:r>
    </w:p>
    <w:bookmarkEnd w:id="34"/>
    <w:bookmarkStart w:id="35" w:name="limpieza-de-datos"/>
    <w:p>
      <w:pPr>
        <w:pStyle w:val="Heading3"/>
      </w:pPr>
      <w:r>
        <w:t xml:space="preserve">3. Limpieza de datos</w:t>
      </w:r>
    </w:p>
    <w:p>
      <w:pPr>
        <w:pStyle w:val="FirstParagraph"/>
      </w:pPr>
      <w:r>
        <w:t xml:space="preserve">Valores faltantes:</w:t>
      </w:r>
    </w:p>
    <w:p>
      <w:pPr>
        <w:pStyle w:val="SourceCode"/>
      </w:pPr>
      <w:r>
        <w:rPr>
          <w:rStyle w:val="FunctionTok"/>
        </w:rPr>
        <w:t xml:space="preserve">is.na</w:t>
      </w:r>
      <w:r>
        <w:rPr>
          <w:rStyle w:val="NormalTok"/>
        </w:rPr>
        <w:t xml:space="preserve">(df)</w:t>
      </w:r>
      <w:r>
        <w:br/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(df)</w:t>
      </w:r>
    </w:p>
    <w:p>
      <w:pPr>
        <w:pStyle w:val="FirstParagraph"/>
      </w:pPr>
      <w:r>
        <w:t xml:space="preserve">Reemplazo:</w:t>
      </w:r>
    </w:p>
    <w:p>
      <w:pPr>
        <w:pStyle w:val="SourceCode"/>
      </w:pP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edad[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edad)]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edad,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Duplicados: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(df)</w:t>
      </w:r>
    </w:p>
    <w:bookmarkEnd w:id="35"/>
    <w:bookmarkStart w:id="36" w:name="dplyr-librería-clave"/>
    <w:p>
      <w:pPr>
        <w:pStyle w:val="Heading3"/>
      </w:pPr>
      <w:r>
        <w:t xml:space="preserve">4. dplyr (librería clave)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FirstParagraph"/>
      </w:pPr>
      <w:r>
        <w:t xml:space="preserve">Funciones principales:</w:t>
      </w:r>
    </w:p>
    <w:p>
      <w:pPr>
        <w:pStyle w:val="SourceCode"/>
      </w:pP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(sexo)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promedio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(edad))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lase-4-estadística-descriptiva"/>
    <w:p>
      <w:pPr>
        <w:pStyle w:val="Heading2"/>
      </w:pPr>
      <w:r>
        <w:t xml:space="preserve">CLASE 4 – Estadística Descriptiva</w:t>
      </w:r>
    </w:p>
    <w:bookmarkStart w:id="38" w:name="medidas-de-tendencia-central"/>
    <w:p>
      <w:pPr>
        <w:pStyle w:val="Heading3"/>
      </w:pPr>
      <w:r>
        <w:t xml:space="preserve">1. Medidas de tendencia central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Media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Mediana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(x)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Moda</w:t>
      </w:r>
      <w:r>
        <w:t xml:space="preserve"> </w:t>
      </w:r>
      <w:r>
        <w:t xml:space="preserve">(no existe nativa)</w:t>
      </w:r>
    </w:p>
    <w:bookmarkEnd w:id="38"/>
    <w:bookmarkStart w:id="39" w:name="medidas-de-dispersión"/>
    <w:p>
      <w:pPr>
        <w:pStyle w:val="Heading3"/>
      </w:pPr>
      <w:r>
        <w:t xml:space="preserve">2. Medidas de dispersión</w:t>
      </w:r>
    </w:p>
    <w:p>
      <w:pPr>
        <w:pStyle w:val="Compact"/>
        <w:numPr>
          <w:ilvl w:val="0"/>
          <w:numId w:val="1006"/>
        </w:numPr>
      </w:pPr>
      <w:r>
        <w:t xml:space="preserve">Varianza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</w:p>
    <w:p>
      <w:pPr>
        <w:pStyle w:val="Compact"/>
        <w:numPr>
          <w:ilvl w:val="0"/>
          <w:numId w:val="1007"/>
        </w:numPr>
      </w:pPr>
      <w:r>
        <w:t xml:space="preserve">Desviación estándar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</w:p>
    <w:p>
      <w:pPr>
        <w:pStyle w:val="Compact"/>
        <w:numPr>
          <w:ilvl w:val="0"/>
          <w:numId w:val="1008"/>
        </w:numPr>
      </w:pPr>
      <w:r>
        <w:t xml:space="preserve">Rango</w:t>
      </w:r>
    </w:p>
    <w:p>
      <w:pPr>
        <w:pStyle w:val="SourceCode"/>
      </w:pPr>
      <w:r>
        <w:rPr>
          <w:rStyle w:val="FunctionTok"/>
        </w:rPr>
        <w:t xml:space="preserve">range</w:t>
      </w:r>
      <w:r>
        <w:rPr>
          <w:rStyle w:val="NormalTok"/>
        </w:rPr>
        <w:t xml:space="preserve">(x)</w:t>
      </w:r>
    </w:p>
    <w:p>
      <w:pPr>
        <w:pStyle w:val="Compact"/>
        <w:numPr>
          <w:ilvl w:val="0"/>
          <w:numId w:val="1009"/>
        </w:numPr>
      </w:pPr>
      <w:r>
        <w:t xml:space="preserve">IQR</w:t>
      </w:r>
    </w:p>
    <w:p>
      <w:pPr>
        <w:pStyle w:val="SourceCode"/>
      </w:pPr>
      <w:r>
        <w:rPr>
          <w:rStyle w:val="FunctionTok"/>
        </w:rPr>
        <w:t xml:space="preserve">IQR</w:t>
      </w:r>
      <w:r>
        <w:rPr>
          <w:rStyle w:val="NormalTok"/>
        </w:rPr>
        <w:t xml:space="preserve">(x)</w:t>
      </w:r>
    </w:p>
    <w:bookmarkEnd w:id="39"/>
    <w:bookmarkStart w:id="40" w:name="visualización"/>
    <w:p>
      <w:pPr>
        <w:pStyle w:val="Heading3"/>
      </w:pPr>
      <w:r>
        <w:t xml:space="preserve">3. Visualización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(x)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(x)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y)</w:t>
      </w:r>
    </w:p>
    <w:p>
      <w:pPr>
        <w:pStyle w:val="FirstParagraph"/>
      </w:pPr>
      <w:r>
        <w:t xml:space="preserve">Outliers se detectan visualmente con boxplot.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Xe037eac3c9be90cbfd4ef50c8922c5320591152"/>
    <w:p>
      <w:pPr>
        <w:pStyle w:val="Heading2"/>
      </w:pPr>
      <w:r>
        <w:t xml:space="preserve">CLASE 5 – Inferencia Estadística y Test de Hipótesis</w:t>
      </w:r>
    </w:p>
    <w:bookmarkStart w:id="42" w:name="hipótesis"/>
    <w:p>
      <w:pPr>
        <w:pStyle w:val="Heading3"/>
      </w:pPr>
      <w:r>
        <w:t xml:space="preserve">1. Hipótesis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H0 (hipótesis nula)</w:t>
      </w:r>
      <w:r>
        <w:t xml:space="preserve">: afirmación inicial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H1 (alternativa)</w:t>
      </w:r>
      <w:r>
        <w:t xml:space="preserve">: lo que queremos probar</w:t>
      </w:r>
    </w:p>
    <w:p>
      <w:pPr>
        <w:pStyle w:val="FirstParagraph"/>
      </w:pPr>
      <w:r>
        <w:t xml:space="preserve">Ejemplo:</w:t>
      </w:r>
      <w:r>
        <w:t xml:space="preserve"> </w:t>
      </w:r>
      <w:r>
        <w:t xml:space="preserve">&gt; H0: la media es 50</w:t>
      </w:r>
    </w:p>
    <w:bookmarkEnd w:id="42"/>
    <w:bookmarkStart w:id="43" w:name="nivel-de-significancia-α"/>
    <w:p>
      <w:pPr>
        <w:pStyle w:val="Heading3"/>
      </w:pPr>
      <w:r>
        <w:t xml:space="preserve">2. Nivel de significancia (α)</w:t>
      </w:r>
    </w:p>
    <w:p>
      <w:pPr>
        <w:pStyle w:val="Compact"/>
        <w:numPr>
          <w:ilvl w:val="0"/>
          <w:numId w:val="1011"/>
        </w:numPr>
      </w:pPr>
      <w:r>
        <w:t xml:space="preserve">Lo define el analista</w:t>
      </w:r>
    </w:p>
    <w:p>
      <w:pPr>
        <w:pStyle w:val="Compact"/>
        <w:numPr>
          <w:ilvl w:val="0"/>
          <w:numId w:val="1011"/>
        </w:numPr>
      </w:pPr>
      <w:r>
        <w:t xml:space="preserve">Valores comunes: 0.05, 0.01</w:t>
      </w:r>
    </w:p>
    <w:p>
      <w:pPr>
        <w:pStyle w:val="FirstParagraph"/>
      </w:pPr>
      <w:r>
        <w:t xml:space="preserve">Representa el riesgo aceptado de equivocarse.</w:t>
      </w:r>
    </w:p>
    <w:bookmarkEnd w:id="43"/>
    <w:bookmarkStart w:id="44" w:name="p-valor"/>
    <w:p>
      <w:pPr>
        <w:pStyle w:val="Heading3"/>
      </w:pPr>
      <w:r>
        <w:t xml:space="preserve">3. p-valor</w:t>
      </w:r>
    </w:p>
    <w:p>
      <w:pPr>
        <w:pStyle w:val="FirstParagraph"/>
      </w:pPr>
      <w:r>
        <w:t xml:space="preserve">El p-valor indica:</w:t>
      </w:r>
      <w:r>
        <w:t xml:space="preserve"> </w:t>
      </w:r>
      <w:r>
        <w:t xml:space="preserve">&gt; Qué tan raro sería obtener una muestra como la observada</w:t>
      </w:r>
      <w:r>
        <w:t xml:space="preserve"> </w:t>
      </w:r>
      <w:r>
        <w:rPr>
          <w:b/>
          <w:bCs/>
        </w:rPr>
        <w:t xml:space="preserve">si H0 fuera verdadera</w:t>
      </w:r>
      <w:r>
        <w:t xml:space="preserve">.</w:t>
      </w:r>
    </w:p>
    <w:p>
      <w:pPr>
        <w:pStyle w:val="BodyText"/>
      </w:pPr>
      <w:r>
        <w:t xml:space="preserve">No es:</w:t>
      </w:r>
      <w:r>
        <w:t xml:space="preserve"> </w:t>
      </w:r>
      <w:r>
        <w:t xml:space="preserve">- la probabilidad de que H0 sea verdadera</w:t>
      </w:r>
    </w:p>
    <w:bookmarkEnd w:id="44"/>
    <w:bookmarkStart w:id="45" w:name="regla-de-decisión"/>
    <w:p>
      <w:pPr>
        <w:pStyle w:val="Heading3"/>
      </w:pPr>
      <w:r>
        <w:t xml:space="preserve">4. Regla de decisión</w:t>
      </w:r>
    </w:p>
    <w:p>
      <w:pPr>
        <w:pStyle w:val="Compact"/>
        <w:numPr>
          <w:ilvl w:val="0"/>
          <w:numId w:val="1012"/>
        </w:numPr>
      </w:pPr>
      <w:r>
        <w:t xml:space="preserve">Si p &lt; α → se rechaza H0</w:t>
      </w:r>
    </w:p>
    <w:p>
      <w:pPr>
        <w:pStyle w:val="Compact"/>
        <w:numPr>
          <w:ilvl w:val="0"/>
          <w:numId w:val="1012"/>
        </w:numPr>
      </w:pPr>
      <w:r>
        <w:t xml:space="preserve">Si p ≥ α → no se rechaza H0</w:t>
      </w:r>
    </w:p>
    <w:bookmarkEnd w:id="45"/>
    <w:bookmarkStart w:id="46" w:name="test-t"/>
    <w:p>
      <w:pPr>
        <w:pStyle w:val="Heading3"/>
      </w:pPr>
      <w:r>
        <w:t xml:space="preserve">5. Test t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 devuelve:</w:t>
      </w:r>
      <w:r>
        <w:t xml:space="preserve"> </w:t>
      </w:r>
      <w:r>
        <w:t xml:space="preserve">- estadístico</w:t>
      </w:r>
      <w:r>
        <w:t xml:space="preserve"> </w:t>
      </w:r>
      <w:r>
        <w:t xml:space="preserve">- p-valor</w:t>
      </w:r>
      <w:r>
        <w:t xml:space="preserve"> </w:t>
      </w:r>
      <w:r>
        <w:t xml:space="preserve">- intervalo de confianza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clase-6-correlación-y-causalidad"/>
    <w:p>
      <w:pPr>
        <w:pStyle w:val="Heading2"/>
      </w:pPr>
      <w:r>
        <w:t xml:space="preserve">CLASE 6 – Correlación y Causalidad</w:t>
      </w:r>
    </w:p>
    <w:bookmarkStart w:id="48" w:name="correlación"/>
    <w:p>
      <w:pPr>
        <w:pStyle w:val="Heading3"/>
      </w:pPr>
      <w:r>
        <w:t xml:space="preserve">1. Correlación</w:t>
      </w:r>
    </w:p>
    <w:p>
      <w:pPr>
        <w:pStyle w:val="FirstParagraph"/>
      </w:pPr>
      <w:r>
        <w:t xml:space="preserve">Mide</w:t>
      </w:r>
      <w:r>
        <w:t xml:space="preserve"> </w:t>
      </w:r>
      <w:r>
        <w:rPr>
          <w:b/>
          <w:bCs/>
        </w:rPr>
        <w:t xml:space="preserve">asociación</w:t>
      </w:r>
      <w:r>
        <w:t xml:space="preserve">, no causa.</w:t>
      </w:r>
    </w:p>
    <w:p>
      <w:pPr>
        <w:pStyle w:val="BodyText"/>
      </w:pPr>
      <w:r>
        <w:t xml:space="preserve">Coeficiente entre -1 y 1:</w:t>
      </w:r>
      <w:r>
        <w:t xml:space="preserve"> </w:t>
      </w:r>
      <w:r>
        <w:t xml:space="preserve">- positivo</w:t>
      </w:r>
      <w:r>
        <w:t xml:space="preserve"> </w:t>
      </w:r>
      <w:r>
        <w:t xml:space="preserve">- negativo</w:t>
      </w:r>
      <w:r>
        <w:t xml:space="preserve"> </w:t>
      </w:r>
      <w:r>
        <w:t xml:space="preserve">- nulo</w:t>
      </w:r>
    </w:p>
    <w:bookmarkEnd w:id="48"/>
    <w:bookmarkStart w:id="52" w:name="tipos-de-correlación"/>
    <w:p>
      <w:pPr>
        <w:pStyle w:val="Heading3"/>
      </w:pPr>
      <w:r>
        <w:t xml:space="preserve">2. Tipos de correlación</w:t>
      </w:r>
    </w:p>
    <w:bookmarkStart w:id="49" w:name="pearson"/>
    <w:p>
      <w:pPr>
        <w:pStyle w:val="Heading4"/>
      </w:pPr>
      <w:r>
        <w:t xml:space="preserve">Pearson</w:t>
      </w:r>
    </w:p>
    <w:p>
      <w:pPr>
        <w:pStyle w:val="FirstParagraph"/>
      </w:pPr>
      <w:r>
        <w:t xml:space="preserve">Relación lineal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</w:p>
    <w:bookmarkEnd w:id="49"/>
    <w:bookmarkStart w:id="50" w:name="spearman"/>
    <w:p>
      <w:pPr>
        <w:pStyle w:val="Heading4"/>
      </w:pPr>
      <w:r>
        <w:t xml:space="preserve">Spearman</w:t>
      </w:r>
    </w:p>
    <w:p>
      <w:pPr>
        <w:pStyle w:val="FirstParagraph"/>
      </w:pPr>
      <w:r>
        <w:t xml:space="preserve">Relación monotónica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</w:p>
    <w:bookmarkEnd w:id="50"/>
    <w:bookmarkStart w:id="51" w:name="kendall"/>
    <w:p>
      <w:pPr>
        <w:pStyle w:val="Heading4"/>
      </w:pPr>
      <w:r>
        <w:t xml:space="preserve">Kendall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"kendall"</w:t>
      </w:r>
      <w:r>
        <w:rPr>
          <w:rStyle w:val="NormalTok"/>
        </w:rPr>
        <w:t xml:space="preserve">)</w:t>
      </w:r>
    </w:p>
    <w:bookmarkEnd w:id="51"/>
    <w:bookmarkEnd w:id="52"/>
    <w:bookmarkStart w:id="53" w:name="test-de-correlación"/>
    <w:p>
      <w:pPr>
        <w:pStyle w:val="Heading3"/>
      </w:pPr>
      <w:r>
        <w:t xml:space="preserve">3. Test de correlación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(x, y)</w:t>
      </w:r>
    </w:p>
    <w:p>
      <w:pPr>
        <w:pStyle w:val="FirstParagraph"/>
      </w:pPr>
      <w:r>
        <w:t xml:space="preserve">Hipótesis:</w:t>
      </w:r>
      <w:r>
        <w:t xml:space="preserve"> </w:t>
      </w:r>
      <w:r>
        <w:t xml:space="preserve">- H0: no hay correlación</w:t>
      </w:r>
    </w:p>
    <w:p>
      <w:pPr>
        <w:pStyle w:val="BodyText"/>
      </w:pPr>
      <w:r>
        <w:t xml:space="preserve">Interpretación igual que en test t.</w:t>
      </w:r>
    </w:p>
    <w:bookmarkEnd w:id="53"/>
    <w:bookmarkStart w:id="54" w:name="correlación-vs-causalidad"/>
    <w:p>
      <w:pPr>
        <w:pStyle w:val="Heading3"/>
      </w:pPr>
      <w:r>
        <w:t xml:space="preserve">4. Correlación vs causalidad</w:t>
      </w:r>
    </w:p>
    <w:p>
      <w:pPr>
        <w:pStyle w:val="Compact"/>
        <w:numPr>
          <w:ilvl w:val="0"/>
          <w:numId w:val="1013"/>
        </w:numPr>
      </w:pPr>
      <w:r>
        <w:t xml:space="preserve">Correlación ≠ causa</w:t>
      </w:r>
    </w:p>
    <w:p>
      <w:pPr>
        <w:pStyle w:val="Compact"/>
        <w:numPr>
          <w:ilvl w:val="0"/>
          <w:numId w:val="1013"/>
        </w:numPr>
      </w:pPr>
      <w:r>
        <w:t xml:space="preserve">Puede haber variables ocultas</w:t>
      </w:r>
    </w:p>
    <w:p>
      <w:pPr>
        <w:pStyle w:val="Compact"/>
        <w:numPr>
          <w:ilvl w:val="0"/>
          <w:numId w:val="1013"/>
        </w:numPr>
      </w:pPr>
      <w:r>
        <w:t xml:space="preserve">Coincidencias</w:t>
      </w:r>
    </w:p>
    <w:p>
      <w:pPr>
        <w:pStyle w:val="FirstParagraph"/>
      </w:pPr>
      <w:r>
        <w:t xml:space="preserve">Para causalidad se requieren experimentos o diseños controlados.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ierre-general"/>
    <w:p>
      <w:pPr>
        <w:pStyle w:val="Heading2"/>
      </w:pPr>
      <w:r>
        <w:t xml:space="preserve">CIERRE GENERAL</w:t>
      </w:r>
    </w:p>
    <w:p>
      <w:pPr>
        <w:pStyle w:val="FirstParagraph"/>
      </w:pPr>
      <w:r>
        <w:t xml:space="preserve">Hasta este punto aprendiste:</w:t>
      </w:r>
    </w:p>
    <w:p>
      <w:pPr>
        <w:pStyle w:val="Compact"/>
        <w:numPr>
          <w:ilvl w:val="0"/>
          <w:numId w:val="1014"/>
        </w:numPr>
      </w:pPr>
      <w:r>
        <w:t xml:space="preserve">Qué es Data Science</w:t>
      </w:r>
    </w:p>
    <w:p>
      <w:pPr>
        <w:pStyle w:val="Compact"/>
        <w:numPr>
          <w:ilvl w:val="0"/>
          <w:numId w:val="1014"/>
        </w:numPr>
      </w:pPr>
      <w:r>
        <w:t xml:space="preserve">Cómo usar R como herramienta</w:t>
      </w:r>
    </w:p>
    <w:p>
      <w:pPr>
        <w:pStyle w:val="Compact"/>
        <w:numPr>
          <w:ilvl w:val="0"/>
          <w:numId w:val="1014"/>
        </w:numPr>
      </w:pPr>
      <w:r>
        <w:t xml:space="preserve">Importar, limpiar y transformar datos</w:t>
      </w:r>
    </w:p>
    <w:p>
      <w:pPr>
        <w:pStyle w:val="Compact"/>
        <w:numPr>
          <w:ilvl w:val="0"/>
          <w:numId w:val="1014"/>
        </w:numPr>
      </w:pPr>
      <w:r>
        <w:t xml:space="preserve">Calcular estadísticos descriptivos</w:t>
      </w:r>
    </w:p>
    <w:p>
      <w:pPr>
        <w:pStyle w:val="Compact"/>
        <w:numPr>
          <w:ilvl w:val="0"/>
          <w:numId w:val="1014"/>
        </w:numPr>
      </w:pPr>
      <w:r>
        <w:t xml:space="preserve">Aplicar inferencia estadística</w:t>
      </w:r>
    </w:p>
    <w:p>
      <w:pPr>
        <w:pStyle w:val="Compact"/>
        <w:numPr>
          <w:ilvl w:val="0"/>
          <w:numId w:val="1014"/>
        </w:numPr>
      </w:pPr>
      <w:r>
        <w:t xml:space="preserve">Interpretar p-valor y α correctamente</w:t>
      </w:r>
    </w:p>
    <w:p>
      <w:pPr>
        <w:pStyle w:val="Compact"/>
        <w:numPr>
          <w:ilvl w:val="0"/>
          <w:numId w:val="1014"/>
        </w:numPr>
      </w:pPr>
      <w:r>
        <w:t xml:space="preserve">Analizar correlaciones sin caer en errores conceptuales</w:t>
      </w:r>
    </w:p>
    <w:p>
      <w:pPr>
        <w:pStyle w:val="FirstParagraph"/>
      </w:pPr>
      <w:r>
        <w:t xml:space="preserve">Este conocimiento es suficiente para:</w:t>
      </w:r>
      <w:r>
        <w:t xml:space="preserve"> </w:t>
      </w:r>
      <w:r>
        <w:t xml:space="preserve">- análisis exploratorios</w:t>
      </w:r>
      <w:r>
        <w:t xml:space="preserve"> </w:t>
      </w:r>
      <w:r>
        <w:t xml:space="preserve">- informes estadísticos básicos</w:t>
      </w:r>
      <w:r>
        <w:t xml:space="preserve"> </w:t>
      </w:r>
      <w:r>
        <w:t xml:space="preserve">- preparar datasets</w:t>
      </w:r>
      <w:r>
        <w:t xml:space="preserve"> </w:t>
      </w:r>
      <w:r>
        <w:t xml:space="preserve">- trabajar con IA como copiloto analítico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Estado actual:</w:t>
      </w:r>
      <w:r>
        <w:t xml:space="preserve"> </w:t>
      </w:r>
      <w:r>
        <w:t xml:space="preserve">Clases 1 a 6 COMPLETADAS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2026-01-03T21:02:04Z</dcterms:created>
  <dcterms:modified xsi:type="dcterms:W3CDTF">2026-01-03T21:02:04Z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