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center"/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both"/>
              <w:rPr>
                <w:rFonts w:ascii="Calibri" w:cs="Calibri" w:eastAsia="Calibri" w:hAnsi="Calibri"/>
                <w:smallCaps w:val="1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alibri" w:cs="Calibri" w:eastAsia="Calibri" w:hAnsi="Calibri"/>
                <w:sz w:val="80"/>
                <w:szCs w:val="80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Documento de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alibri" w:cs="Calibri" w:eastAsia="Calibri" w:hAnsi="Calibri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44"/>
                <w:szCs w:val="44"/>
                <w:rtl w:val="0"/>
              </w:rPr>
              <w:t xml:space="preserve">Proyecto: Amasanderia Masamagna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-Camila Pino</w:t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-Gonzalo Navarrete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bookmarkStart w:colFirst="0" w:colLast="0" w:name="_vbm21f4q1gaz" w:id="0"/>
      <w:bookmarkEnd w:id="0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5076233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4mbr0y2s0f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bjfjh00j5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y Configuración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wxig66s8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Testeados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j4bqm5q7b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código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6lah8in0r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Obtenidos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to7g7jus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1he3eurv9yt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line="276" w:lineRule="auto"/>
        <w:jc w:val="both"/>
        <w:rPr/>
      </w:pPr>
      <w:bookmarkStart w:colFirst="0" w:colLast="0" w:name="_4e7vkzt6vjy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line="276" w:lineRule="auto"/>
        <w:jc w:val="both"/>
        <w:rPr/>
      </w:pPr>
      <w:bookmarkStart w:colFirst="0" w:colLast="0" w:name="_d6uvybduluk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line="276" w:lineRule="auto"/>
        <w:jc w:val="both"/>
        <w:rPr/>
      </w:pPr>
      <w:bookmarkStart w:colFirst="0" w:colLast="0" w:name="_k6li37m8gjh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line="276" w:lineRule="auto"/>
        <w:jc w:val="both"/>
        <w:rPr/>
      </w:pPr>
      <w:bookmarkStart w:colFirst="0" w:colLast="0" w:name="_vvflwqdejxa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line="276" w:lineRule="auto"/>
        <w:jc w:val="both"/>
        <w:rPr/>
      </w:pPr>
      <w:bookmarkStart w:colFirst="0" w:colLast="0" w:name="_c11i12uv20q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line="276" w:lineRule="auto"/>
        <w:jc w:val="both"/>
        <w:rPr/>
      </w:pPr>
      <w:bookmarkStart w:colFirst="0" w:colLast="0" w:name="_lnozpn5h16o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line="276" w:lineRule="auto"/>
        <w:jc w:val="both"/>
        <w:rPr/>
      </w:pPr>
      <w:bookmarkStart w:colFirst="0" w:colLast="0" w:name="_8dsrgeknf55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line="276" w:lineRule="auto"/>
        <w:jc w:val="both"/>
        <w:rPr/>
      </w:pPr>
      <w:bookmarkStart w:colFirst="0" w:colLast="0" w:name="_39hi458i10i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line="276" w:lineRule="auto"/>
        <w:jc w:val="both"/>
        <w:rPr>
          <w:rFonts w:ascii="Calibri" w:cs="Calibri" w:eastAsia="Calibri" w:hAnsi="Calibri"/>
          <w:sz w:val="32"/>
          <w:szCs w:val="32"/>
        </w:rPr>
      </w:pPr>
      <w:bookmarkStart w:colFirst="0" w:colLast="0" w:name="_v4mbr0y2s0fi" w:id="10"/>
      <w:bookmarkEnd w:id="10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El presente documento tiene como objetivo describir el proceso de testing frontend realizado en el proyecto Amasandería Masamagna, un sitio web orientado a la gestión y operación integral de una amasandería. El enfoque principal de este informe es presentar las herramientas, técnicas y resultados obtenidos durante la validación del correcto funcionamiento de los componentes de la interfaz de usuario.</w:t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Para el sitio web, se utilizaron herramientas especializadas de testing que permiten evaluar el comportamiento de los componentes, su interacción con el usuario, el manejo de estados y la correcta renderización visual. A lo largo del documento se detallan las tecnologías empleadas, los cinco componentes seleccionados para pruebas, junto con ejemplos de código muestran los casos de test implementados.</w:t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Además, se presentan resultados que permiten visualizar el desempeño alcanzado durante el proceso de testing. Finalmente, el documento concluye con un análisis general del trabajo realizado y los principales aprendizajes para fortalecer la calidad del frontend en Amasandería Masamagna.</w:t>
      </w:r>
    </w:p>
    <w:p w:rsidR="00000000" w:rsidDel="00000000" w:rsidP="00000000" w:rsidRDefault="00000000" w:rsidRPr="00000000" w14:paraId="0000002D">
      <w:pPr>
        <w:pStyle w:val="Heading1"/>
        <w:spacing w:after="200" w:line="276" w:lineRule="auto"/>
        <w:jc w:val="both"/>
        <w:rPr/>
      </w:pPr>
      <w:bookmarkStart w:colFirst="0" w:colLast="0" w:name="_dgbjfjh00j5u" w:id="11"/>
      <w:bookmarkEnd w:id="11"/>
      <w:r w:rsidDel="00000000" w:rsidR="00000000" w:rsidRPr="00000000">
        <w:rPr>
          <w:rtl w:val="0"/>
        </w:rPr>
        <w:t xml:space="preserve">Herramientas y Configuración</w:t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En este proyecto se implementaron pruebas unitarias utilizando Vitest como test runner principal, junto con React Testing Library para el testing de componentes React. La configuración incluye:</w:t>
      </w:r>
    </w:p>
    <w:p w:rsidR="00000000" w:rsidDel="00000000" w:rsidP="00000000" w:rsidRDefault="00000000" w:rsidRPr="00000000" w14:paraId="0000002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line="276" w:lineRule="auto"/>
        <w:jc w:val="both"/>
        <w:rPr/>
      </w:pPr>
      <w:bookmarkStart w:colFirst="0" w:colLast="0" w:name="_bwwxig66s8vt" w:id="12"/>
      <w:bookmarkEnd w:id="12"/>
      <w:r w:rsidDel="00000000" w:rsidR="00000000" w:rsidRPr="00000000">
        <w:rPr>
          <w:rtl w:val="0"/>
        </w:rPr>
        <w:t xml:space="preserve">Componentes Testeados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 componentes testeados en esta fase del proyecto fueron: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BuscarProductos.jsx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CarritoResumen.jsx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RegistroFormulario.jsx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ListaProductos.jsx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line="276" w:lineRule="auto"/>
        <w:jc w:val="both"/>
        <w:rPr/>
      </w:pPr>
      <w:bookmarkStart w:colFirst="0" w:colLast="0" w:name="_nvj4bqm5q7bv" w:id="13"/>
      <w:bookmarkEnd w:id="13"/>
      <w:r w:rsidDel="00000000" w:rsidR="00000000" w:rsidRPr="00000000">
        <w:rPr>
          <w:rtl w:val="0"/>
        </w:rPr>
        <w:t xml:space="preserve">Ejemplos de código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BuscarProductos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986147" cy="31840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147" cy="318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CarritoResumen</w:t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91600" cy="662105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662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ListaProductos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3600" cy="445591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600" cy="4455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6C">
      <w:pPr>
        <w:spacing w:after="20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87600" cy="540144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600" cy="5401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3933" cy="27518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933" cy="275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RegistroFormulario</w:t>
      </w:r>
    </w:p>
    <w:p w:rsidR="00000000" w:rsidDel="00000000" w:rsidP="00000000" w:rsidRDefault="00000000" w:rsidRPr="00000000" w14:paraId="0000006E">
      <w:pPr>
        <w:spacing w:after="20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19650" cy="47434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00" w:line="276" w:lineRule="auto"/>
        <w:jc w:val="both"/>
        <w:rPr/>
      </w:pPr>
      <w:bookmarkStart w:colFirst="0" w:colLast="0" w:name="_bz6lah8in0ra" w:id="14"/>
      <w:bookmarkEnd w:id="14"/>
      <w:r w:rsidDel="00000000" w:rsidR="00000000" w:rsidRPr="00000000">
        <w:rPr>
          <w:rtl w:val="0"/>
        </w:rPr>
        <w:t xml:space="preserve">Resultados Obtenidos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line="276" w:lineRule="auto"/>
        <w:jc w:val="both"/>
        <w:rPr/>
      </w:pPr>
      <w:bookmarkStart w:colFirst="0" w:colLast="0" w:name="_h0to7g7jus28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 conclusión, el proceso de testing en el proyecto Amasanderia Masamagna nos permitió validar un funcionamiento correcto de los componentes principales del frontend, mediante las herramientas Jest y ViTest.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Los resultados obtenidos nos permitieron validar el desempeño adecuado de los componentes evaluados, asegurando una experiencia consistente y confiable para los usuarios finales. A su vez el análisis realizado durante el desarrollo de las pruebas nos permitieron reforzar buenas prácticas del desarrollo  y fortalecer la mantenibilidad del proyecto.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/>
      <w:drawing>
        <wp:inline distB="114300" distT="114300" distL="114300" distR="114300">
          <wp:extent cx="1457325" cy="36195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325" cy="36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