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B44B" w14:textId="77777777" w:rsidR="00254297" w:rsidRDefault="2C640BC1" w:rsidP="3D50526E">
      <w:pPr>
        <w:spacing w:after="0" w:line="276" w:lineRule="auto"/>
        <w:rPr>
          <w:rFonts w:ascii="Arial" w:eastAsia="Arial" w:hAnsi="Arial" w:cs="Arial"/>
          <w:color w:val="000000" w:themeColor="text1"/>
          <w:sz w:val="22"/>
          <w:szCs w:val="22"/>
        </w:rPr>
      </w:pPr>
      <w:r>
        <w:rPr>
          <w:noProof/>
        </w:rPr>
        <w:drawing>
          <wp:inline distT="0" distB="0" distL="0" distR="0" wp14:anchorId="1463C0F4" wp14:editId="3D5F3E3D">
            <wp:extent cx="4781550" cy="1257300"/>
            <wp:effectExtent l="0" t="0" r="0" b="0"/>
            <wp:docPr id="1863974815" name="drawing" title="A close-up of a logo  Description automatically generated">
              <a:extLst xmlns:a="http://schemas.openxmlformats.org/drawingml/2006/main">
                <a:ext uri="{FF2B5EF4-FFF2-40B4-BE49-F238E27FC236}">
                  <a16:creationId xmlns:a16="http://schemas.microsoft.com/office/drawing/2014/main" id="{2F0D89D8-70C5-416C-84A5-E0EFAD9E0B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74815" name="Picture 1863974815"/>
                    <pic:cNvPicPr/>
                  </pic:nvPicPr>
                  <pic:blipFill>
                    <a:blip r:embed="rId6">
                      <a:extLst>
                        <a:ext uri="{28A0092B-C50C-407E-A947-70E740481C1C}">
                          <a14:useLocalDpi xmlns:a14="http://schemas.microsoft.com/office/drawing/2010/main"/>
                        </a:ext>
                      </a:extLst>
                    </a:blip>
                    <a:stretch>
                      <a:fillRect/>
                    </a:stretch>
                  </pic:blipFill>
                  <pic:spPr>
                    <a:xfrm>
                      <a:off x="0" y="0"/>
                      <a:ext cx="4781550" cy="1257300"/>
                    </a:xfrm>
                    <a:prstGeom prst="rect">
                      <a:avLst/>
                    </a:prstGeom>
                  </pic:spPr>
                </pic:pic>
              </a:graphicData>
            </a:graphic>
          </wp:inline>
        </w:drawing>
      </w:r>
    </w:p>
    <w:p w14:paraId="37DF5F70" w14:textId="77777777" w:rsidR="00254297" w:rsidRDefault="00254297" w:rsidP="3D50526E">
      <w:pPr>
        <w:spacing w:after="0" w:line="276" w:lineRule="auto"/>
        <w:rPr>
          <w:rFonts w:ascii="Arial" w:eastAsia="Arial" w:hAnsi="Arial" w:cs="Arial"/>
          <w:color w:val="000000" w:themeColor="text1"/>
          <w:sz w:val="22"/>
          <w:szCs w:val="22"/>
        </w:rPr>
      </w:pPr>
    </w:p>
    <w:p w14:paraId="0F5D1C63" w14:textId="77777777" w:rsidR="00254297" w:rsidRDefault="00254297" w:rsidP="3D50526E">
      <w:pPr>
        <w:spacing w:after="0" w:line="276" w:lineRule="auto"/>
        <w:rPr>
          <w:rFonts w:ascii="Arial" w:eastAsia="Arial" w:hAnsi="Arial" w:cs="Arial"/>
          <w:color w:val="000000" w:themeColor="text1"/>
          <w:sz w:val="22"/>
          <w:szCs w:val="22"/>
        </w:rPr>
      </w:pPr>
    </w:p>
    <w:p w14:paraId="0216CD7F" w14:textId="77777777" w:rsidR="00254297" w:rsidRDefault="00254297" w:rsidP="3D50526E">
      <w:pPr>
        <w:spacing w:after="0" w:line="276" w:lineRule="auto"/>
        <w:rPr>
          <w:rFonts w:ascii="Arial" w:eastAsia="Arial" w:hAnsi="Arial" w:cs="Arial"/>
          <w:color w:val="000000" w:themeColor="text1"/>
          <w:sz w:val="22"/>
          <w:szCs w:val="22"/>
        </w:rPr>
      </w:pPr>
    </w:p>
    <w:p w14:paraId="3FD63836" w14:textId="77777777" w:rsidR="00254297" w:rsidRDefault="00254297" w:rsidP="3D50526E">
      <w:pPr>
        <w:spacing w:after="0" w:line="276" w:lineRule="auto"/>
        <w:rPr>
          <w:rFonts w:ascii="Arial" w:eastAsia="Arial" w:hAnsi="Arial" w:cs="Arial"/>
          <w:color w:val="000000" w:themeColor="text1"/>
          <w:sz w:val="22"/>
          <w:szCs w:val="22"/>
        </w:rPr>
      </w:pPr>
    </w:p>
    <w:p w14:paraId="18373681" w14:textId="77777777" w:rsidR="00254297" w:rsidRDefault="00254297" w:rsidP="3D50526E">
      <w:pPr>
        <w:spacing w:after="0" w:line="276" w:lineRule="auto"/>
        <w:rPr>
          <w:rFonts w:ascii="Arial" w:eastAsia="Arial" w:hAnsi="Arial" w:cs="Arial"/>
          <w:color w:val="000000" w:themeColor="text1"/>
          <w:sz w:val="22"/>
          <w:szCs w:val="22"/>
        </w:rPr>
      </w:pPr>
    </w:p>
    <w:p w14:paraId="1932B6E7" w14:textId="77777777" w:rsidR="00254297" w:rsidRDefault="00254297" w:rsidP="3D50526E">
      <w:pPr>
        <w:spacing w:after="0" w:line="276" w:lineRule="auto"/>
        <w:rPr>
          <w:rFonts w:ascii="Arial" w:eastAsia="Arial" w:hAnsi="Arial" w:cs="Arial"/>
          <w:color w:val="000000" w:themeColor="text1"/>
          <w:sz w:val="22"/>
          <w:szCs w:val="22"/>
        </w:rPr>
      </w:pPr>
    </w:p>
    <w:p w14:paraId="499F6CB2" w14:textId="77777777" w:rsidR="00254297" w:rsidRDefault="00254297" w:rsidP="3D50526E">
      <w:pPr>
        <w:spacing w:after="0" w:line="276" w:lineRule="auto"/>
        <w:rPr>
          <w:rFonts w:ascii="Arial" w:eastAsia="Arial" w:hAnsi="Arial" w:cs="Arial"/>
          <w:color w:val="000000" w:themeColor="text1"/>
          <w:sz w:val="22"/>
          <w:szCs w:val="22"/>
        </w:rPr>
      </w:pPr>
    </w:p>
    <w:p w14:paraId="0419CC06" w14:textId="77777777" w:rsidR="00254297" w:rsidRDefault="00254297" w:rsidP="3D50526E">
      <w:pPr>
        <w:spacing w:after="0" w:line="276" w:lineRule="auto"/>
        <w:rPr>
          <w:rFonts w:ascii="Arial" w:eastAsia="Arial" w:hAnsi="Arial" w:cs="Arial"/>
          <w:color w:val="000000" w:themeColor="text1"/>
          <w:sz w:val="22"/>
          <w:szCs w:val="22"/>
        </w:rPr>
      </w:pPr>
    </w:p>
    <w:p w14:paraId="6CB4B01C" w14:textId="77777777" w:rsidR="00254297" w:rsidRDefault="00254297" w:rsidP="3D50526E">
      <w:pPr>
        <w:spacing w:after="0" w:line="276" w:lineRule="auto"/>
        <w:rPr>
          <w:rFonts w:ascii="Arial" w:eastAsia="Arial" w:hAnsi="Arial" w:cs="Arial"/>
          <w:color w:val="000000" w:themeColor="text1"/>
          <w:sz w:val="22"/>
          <w:szCs w:val="22"/>
        </w:rPr>
      </w:pPr>
    </w:p>
    <w:p w14:paraId="6AD50945" w14:textId="77777777" w:rsidR="00254297" w:rsidRDefault="00254297" w:rsidP="3D50526E">
      <w:pPr>
        <w:spacing w:after="0" w:line="276" w:lineRule="auto"/>
        <w:rPr>
          <w:rFonts w:ascii="Georgia" w:eastAsia="Georgia" w:hAnsi="Georgia" w:cs="Georgia"/>
          <w:color w:val="000000" w:themeColor="text1"/>
          <w:sz w:val="80"/>
          <w:szCs w:val="80"/>
        </w:rPr>
      </w:pPr>
    </w:p>
    <w:p w14:paraId="09D199E0" w14:textId="77777777" w:rsidR="00254297" w:rsidRDefault="00254297" w:rsidP="3D50526E">
      <w:pPr>
        <w:spacing w:after="0" w:line="276" w:lineRule="auto"/>
        <w:rPr>
          <w:rFonts w:ascii="Segoe UI" w:eastAsia="Segoe UI" w:hAnsi="Segoe UI" w:cs="Segoe UI"/>
          <w:color w:val="000000" w:themeColor="text1"/>
          <w:sz w:val="80"/>
          <w:szCs w:val="80"/>
        </w:rPr>
      </w:pPr>
    </w:p>
    <w:p w14:paraId="4908D8F4" w14:textId="77777777" w:rsidR="00254297" w:rsidRPr="0052478F" w:rsidRDefault="2C640BC1" w:rsidP="3D50526E">
      <w:pPr>
        <w:spacing w:after="0" w:line="276" w:lineRule="auto"/>
        <w:jc w:val="center"/>
        <w:rPr>
          <w:rFonts w:ascii="Times New Roman" w:eastAsia="Segoe UI" w:hAnsi="Times New Roman" w:cs="Times New Roman"/>
          <w:color w:val="000000" w:themeColor="text1"/>
          <w:sz w:val="80"/>
          <w:szCs w:val="80"/>
        </w:rPr>
      </w:pPr>
      <w:r>
        <w:rPr>
          <w:rFonts w:ascii="Times New Roman" w:eastAsia="Segoe UI" w:hAnsi="Times New Roman" w:cs="Times New Roman"/>
          <w:b/>
          <w:bCs/>
          <w:color w:val="000000" w:themeColor="text1"/>
          <w:sz w:val="80"/>
          <w:szCs w:val="80"/>
        </w:rPr>
        <w:t>Sprint 6</w:t>
      </w:r>
    </w:p>
    <w:p w14:paraId="7377D36B" w14:textId="77777777" w:rsidR="00254297" w:rsidRDefault="00254297" w:rsidP="3D50526E">
      <w:pPr>
        <w:spacing w:after="0" w:line="276" w:lineRule="auto"/>
        <w:rPr>
          <w:rFonts w:ascii="Garamond" w:eastAsia="Garamond" w:hAnsi="Garamond" w:cs="Garamond"/>
          <w:color w:val="000000" w:themeColor="text1"/>
          <w:sz w:val="44"/>
          <w:szCs w:val="44"/>
        </w:rPr>
      </w:pPr>
    </w:p>
    <w:p w14:paraId="56F69459" w14:textId="77777777" w:rsidR="00254297" w:rsidRDefault="00254297" w:rsidP="3D50526E">
      <w:pPr>
        <w:spacing w:after="0" w:line="276" w:lineRule="auto"/>
        <w:rPr>
          <w:rFonts w:ascii="Garamond" w:eastAsia="Garamond" w:hAnsi="Garamond" w:cs="Garamond"/>
          <w:color w:val="000000" w:themeColor="text1"/>
          <w:sz w:val="44"/>
          <w:szCs w:val="44"/>
        </w:rPr>
      </w:pPr>
    </w:p>
    <w:p w14:paraId="4CA60A80" w14:textId="77777777" w:rsidR="00254297" w:rsidRDefault="00254297" w:rsidP="3D50526E">
      <w:pPr>
        <w:spacing w:after="0" w:line="276" w:lineRule="auto"/>
        <w:rPr>
          <w:rFonts w:ascii="Garamond" w:eastAsia="Garamond" w:hAnsi="Garamond" w:cs="Garamond"/>
          <w:color w:val="000000" w:themeColor="text1"/>
          <w:sz w:val="44"/>
          <w:szCs w:val="44"/>
        </w:rPr>
      </w:pPr>
    </w:p>
    <w:p w14:paraId="18EDA71F" w14:textId="77777777" w:rsidR="00254297" w:rsidRDefault="00254297" w:rsidP="3D50526E">
      <w:pPr>
        <w:spacing w:after="0" w:line="276" w:lineRule="auto"/>
        <w:rPr>
          <w:rFonts w:ascii="Garamond" w:eastAsia="Garamond" w:hAnsi="Garamond" w:cs="Garamond"/>
          <w:color w:val="000000" w:themeColor="text1"/>
          <w:sz w:val="44"/>
          <w:szCs w:val="44"/>
        </w:rPr>
      </w:pPr>
    </w:p>
    <w:p w14:paraId="703102D6" w14:textId="77777777" w:rsidR="00254297" w:rsidRDefault="00254297" w:rsidP="3D50526E">
      <w:pPr>
        <w:spacing w:after="0" w:line="276" w:lineRule="auto"/>
        <w:rPr>
          <w:rFonts w:ascii="Garamond" w:eastAsia="Garamond" w:hAnsi="Garamond" w:cs="Garamond"/>
          <w:color w:val="000000" w:themeColor="text1"/>
          <w:sz w:val="44"/>
          <w:szCs w:val="44"/>
        </w:rPr>
      </w:pPr>
    </w:p>
    <w:p w14:paraId="2346BCE3" w14:textId="77777777" w:rsidR="00254297" w:rsidRDefault="00254297" w:rsidP="3D50526E">
      <w:pPr>
        <w:spacing w:after="0" w:line="276" w:lineRule="auto"/>
        <w:rPr>
          <w:rFonts w:ascii="Garamond" w:eastAsia="Garamond" w:hAnsi="Garamond" w:cs="Garamond"/>
          <w:color w:val="000000" w:themeColor="text1"/>
          <w:sz w:val="44"/>
          <w:szCs w:val="44"/>
        </w:rPr>
      </w:pPr>
    </w:p>
    <w:p w14:paraId="6BC90E94" w14:textId="77777777" w:rsidR="00254297" w:rsidRDefault="2C640BC1" w:rsidP="3D50526E">
      <w:pPr>
        <w:spacing w:after="0" w:line="276" w:lineRule="auto"/>
        <w:jc w:val="center"/>
        <w:rPr>
          <w:rFonts w:ascii="Garamond" w:eastAsia="Garamond" w:hAnsi="Garamond" w:cs="Garamond"/>
          <w:color w:val="0E2841" w:themeColor="text2"/>
          <w:sz w:val="44"/>
          <w:szCs w:val="44"/>
        </w:rPr>
      </w:pPr>
      <w:r>
        <w:rPr>
          <w:rFonts w:ascii="Garamond" w:eastAsia="Garamond" w:hAnsi="Garamond" w:cs="Garamond"/>
          <w:b/>
          <w:bCs/>
          <w:color w:val="0E2841" w:themeColor="text2"/>
          <w:sz w:val="44"/>
          <w:szCs w:val="44"/>
        </w:rPr>
        <w:t>Grupo 3</w:t>
      </w:r>
    </w:p>
    <w:p w14:paraId="1B4133DC" w14:textId="77777777" w:rsidR="00254297" w:rsidRDefault="00254297" w:rsidP="3D50526E">
      <w:pPr>
        <w:spacing w:after="0" w:line="276" w:lineRule="auto"/>
        <w:rPr>
          <w:rFonts w:ascii="Garamond" w:eastAsia="Garamond" w:hAnsi="Garamond" w:cs="Garamond"/>
          <w:color w:val="000000" w:themeColor="text1"/>
          <w:sz w:val="22"/>
          <w:szCs w:val="22"/>
        </w:rPr>
      </w:pPr>
    </w:p>
    <w:p w14:paraId="2F6F4E92" w14:textId="77777777" w:rsidR="00254297" w:rsidRDefault="00254297" w:rsidP="3D50526E">
      <w:pPr>
        <w:spacing w:after="0" w:line="276" w:lineRule="auto"/>
        <w:rPr>
          <w:rFonts w:ascii="Garamond" w:eastAsia="Garamond" w:hAnsi="Garamond" w:cs="Garamond"/>
          <w:color w:val="000000" w:themeColor="text1"/>
          <w:sz w:val="22"/>
          <w:szCs w:val="22"/>
        </w:rPr>
      </w:pPr>
    </w:p>
    <w:p w14:paraId="5C261419" w14:textId="77777777" w:rsidR="00254297" w:rsidRDefault="00254297" w:rsidP="3D50526E">
      <w:pPr>
        <w:spacing w:after="0" w:line="276" w:lineRule="auto"/>
        <w:rPr>
          <w:rFonts w:ascii="Garamond" w:eastAsia="Garamond" w:hAnsi="Garamond" w:cs="Garamond"/>
          <w:color w:val="000000" w:themeColor="text1"/>
          <w:sz w:val="22"/>
          <w:szCs w:val="22"/>
        </w:rPr>
      </w:pPr>
    </w:p>
    <w:p w14:paraId="3BDDF3DA" w14:textId="77777777" w:rsidR="00254297" w:rsidRDefault="2C640BC1" w:rsidP="3D50526E">
      <w:pPr>
        <w:spacing w:after="0" w:line="276" w:lineRule="auto"/>
        <w:jc w:val="center"/>
        <w:rPr>
          <w:rFonts w:ascii="Garamond" w:eastAsia="Garamond" w:hAnsi="Garamond" w:cs="Garamond"/>
          <w:color w:val="595959" w:themeColor="text1" w:themeTint="A6"/>
          <w:sz w:val="30"/>
          <w:szCs w:val="30"/>
        </w:rPr>
      </w:pPr>
      <w:r>
        <w:rPr>
          <w:rFonts w:ascii="Garamond" w:eastAsia="Garamond" w:hAnsi="Garamond" w:cs="Garamond"/>
          <w:b/>
          <w:bCs/>
          <w:color w:val="595959" w:themeColor="text1" w:themeTint="A6"/>
          <w:sz w:val="30"/>
          <w:szCs w:val="30"/>
        </w:rPr>
        <w:t>Tecnologías de Datos Masivos /</w:t>
      </w:r>
    </w:p>
    <w:p w14:paraId="4CE0B3D5" w14:textId="77777777" w:rsidR="00254297" w:rsidRPr="00463C6C" w:rsidRDefault="2C640BC1" w:rsidP="3D50526E">
      <w:pPr>
        <w:spacing w:after="0" w:line="276" w:lineRule="auto"/>
        <w:jc w:val="center"/>
        <w:rPr>
          <w:rFonts w:ascii="Garamond" w:eastAsia="Garamond" w:hAnsi="Garamond" w:cs="Garamond"/>
          <w:color w:val="595959" w:themeColor="text1" w:themeTint="A6"/>
          <w:sz w:val="30"/>
          <w:szCs w:val="30"/>
          <w:lang w:val="en-US"/>
        </w:rPr>
      </w:pPr>
      <w:r>
        <w:rPr>
          <w:rFonts w:ascii="Garamond" w:eastAsia="Garamond" w:hAnsi="Garamond" w:cs="Garamond"/>
          <w:b/>
          <w:bCs/>
          <w:color w:val="595959" w:themeColor="text1" w:themeTint="A6"/>
          <w:sz w:val="30"/>
          <w:szCs w:val="30"/>
          <w:lang w:val="en-GB"/>
        </w:rPr>
        <w:t>Big Data Technology</w:t>
      </w:r>
    </w:p>
    <w:sdt>
      <w:sdtPr>
        <w:rPr>
          <w:rFonts w:asciiTheme="minorHAnsi" w:eastAsiaTheme="minorHAnsi" w:hAnsiTheme="minorHAnsi" w:cstheme="minorBidi"/>
          <w:color w:val="auto"/>
          <w:sz w:val="24"/>
          <w:szCs w:val="24"/>
          <w:lang w:val="es-ES"/>
        </w:rPr>
        <w:id w:val="-528107407"/>
        <w:docPartObj>
          <w:docPartGallery w:val="Table of Contents"/>
          <w:docPartUnique/>
        </w:docPartObj>
      </w:sdtPr>
      <w:sdtEndPr>
        <w:rPr>
          <w:b/>
          <w:bCs/>
          <w:noProof/>
        </w:rPr>
      </w:sdtEndPr>
      <w:sdtContent>
        <w:p w14:paraId="635FD0B6" w14:textId="77777777" w:rsidR="005D6370" w:rsidRDefault="005D6370">
          <w:pPr>
            <w:pStyle w:val="TOCHeading"/>
          </w:pPr>
          <w:r>
            <w:t>Table of Contents</w:t>
          </w:r>
        </w:p>
        <w:p w14:paraId="31551D34" w14:textId="4B8F25E6" w:rsidR="002E0DCF" w:rsidRDefault="005D6370">
          <w:pPr>
            <w:pStyle w:val="TOC1"/>
            <w:tabs>
              <w:tab w:val="right" w:leader="dot" w:pos="9016"/>
            </w:tabs>
            <w:rPr>
              <w:rFonts w:eastAsiaTheme="minorEastAsia"/>
              <w:noProof/>
              <w:kern w:val="2"/>
              <w:lang w:val="en-ES" w:eastAsia="en-GB"/>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7602615" w:history="1">
            <w:r w:rsidR="002E0DCF" w:rsidRPr="00A95764">
              <w:rPr>
                <w:rStyle w:val="Hyperlink"/>
                <w:rFonts w:ascii="Arial" w:eastAsia="Arial" w:hAnsi="Arial" w:cs="Arial"/>
                <w:noProof/>
              </w:rPr>
              <w:t>Introducción</w:t>
            </w:r>
            <w:r w:rsidR="002E0DCF">
              <w:rPr>
                <w:noProof/>
                <w:webHidden/>
              </w:rPr>
              <w:tab/>
            </w:r>
            <w:r w:rsidR="002E0DCF">
              <w:rPr>
                <w:noProof/>
                <w:webHidden/>
              </w:rPr>
              <w:fldChar w:fldCharType="begin"/>
            </w:r>
            <w:r w:rsidR="002E0DCF">
              <w:rPr>
                <w:noProof/>
                <w:webHidden/>
              </w:rPr>
              <w:instrText xml:space="preserve"> PAGEREF _Toc227602615 \h </w:instrText>
            </w:r>
            <w:r w:rsidR="002E0DCF">
              <w:rPr>
                <w:noProof/>
                <w:webHidden/>
              </w:rPr>
            </w:r>
            <w:r w:rsidR="002E0DCF">
              <w:rPr>
                <w:noProof/>
                <w:webHidden/>
              </w:rPr>
              <w:fldChar w:fldCharType="separate"/>
            </w:r>
            <w:r w:rsidR="002E0DCF">
              <w:rPr>
                <w:noProof/>
                <w:webHidden/>
              </w:rPr>
              <w:t>3</w:t>
            </w:r>
            <w:r w:rsidR="002E0DCF">
              <w:rPr>
                <w:noProof/>
                <w:webHidden/>
              </w:rPr>
              <w:fldChar w:fldCharType="end"/>
            </w:r>
          </w:hyperlink>
        </w:p>
        <w:p w14:paraId="294E0FFD" w14:textId="1DE7CFCA" w:rsidR="002E0DCF" w:rsidRDefault="002E0DCF">
          <w:pPr>
            <w:pStyle w:val="TOC2"/>
            <w:tabs>
              <w:tab w:val="right" w:leader="dot" w:pos="9016"/>
            </w:tabs>
            <w:rPr>
              <w:rFonts w:eastAsiaTheme="minorEastAsia"/>
              <w:noProof/>
              <w:kern w:val="2"/>
              <w:lang w:val="en-ES" w:eastAsia="en-GB"/>
              <w14:ligatures w14:val="standardContextual"/>
            </w:rPr>
          </w:pPr>
          <w:hyperlink w:anchor="_Toc227602616" w:history="1">
            <w:r w:rsidRPr="00A95764">
              <w:rPr>
                <w:rStyle w:val="Hyperlink"/>
                <w:rFonts w:ascii="Arial" w:eastAsia="Arial" w:hAnsi="Arial" w:cs="Arial"/>
                <w:noProof/>
              </w:rPr>
              <w:t>Contexto</w:t>
            </w:r>
            <w:r>
              <w:rPr>
                <w:noProof/>
                <w:webHidden/>
              </w:rPr>
              <w:tab/>
            </w:r>
            <w:r>
              <w:rPr>
                <w:noProof/>
                <w:webHidden/>
              </w:rPr>
              <w:fldChar w:fldCharType="begin"/>
            </w:r>
            <w:r>
              <w:rPr>
                <w:noProof/>
                <w:webHidden/>
              </w:rPr>
              <w:instrText xml:space="preserve"> PAGEREF _Toc227602616 \h </w:instrText>
            </w:r>
            <w:r>
              <w:rPr>
                <w:noProof/>
                <w:webHidden/>
              </w:rPr>
            </w:r>
            <w:r>
              <w:rPr>
                <w:noProof/>
                <w:webHidden/>
              </w:rPr>
              <w:fldChar w:fldCharType="separate"/>
            </w:r>
            <w:r>
              <w:rPr>
                <w:noProof/>
                <w:webHidden/>
              </w:rPr>
              <w:t>3</w:t>
            </w:r>
            <w:r>
              <w:rPr>
                <w:noProof/>
                <w:webHidden/>
              </w:rPr>
              <w:fldChar w:fldCharType="end"/>
            </w:r>
          </w:hyperlink>
        </w:p>
        <w:p w14:paraId="32C81AF4" w14:textId="6B687D57" w:rsidR="002E0DCF" w:rsidRDefault="002E0DCF">
          <w:pPr>
            <w:pStyle w:val="TOC2"/>
            <w:tabs>
              <w:tab w:val="right" w:leader="dot" w:pos="9016"/>
            </w:tabs>
            <w:rPr>
              <w:rFonts w:eastAsiaTheme="minorEastAsia"/>
              <w:noProof/>
              <w:kern w:val="2"/>
              <w:lang w:val="en-ES" w:eastAsia="en-GB"/>
              <w14:ligatures w14:val="standardContextual"/>
            </w:rPr>
          </w:pPr>
          <w:hyperlink w:anchor="_Toc227602617" w:history="1">
            <w:r w:rsidRPr="00A95764">
              <w:rPr>
                <w:rStyle w:val="Hyperlink"/>
                <w:rFonts w:ascii="Arial" w:eastAsia="Arial" w:hAnsi="Arial" w:cs="Arial"/>
                <w:noProof/>
              </w:rPr>
              <w:t>Descripción del problema y objetivos del sprint</w:t>
            </w:r>
            <w:r>
              <w:rPr>
                <w:noProof/>
                <w:webHidden/>
              </w:rPr>
              <w:tab/>
            </w:r>
            <w:r>
              <w:rPr>
                <w:noProof/>
                <w:webHidden/>
              </w:rPr>
              <w:fldChar w:fldCharType="begin"/>
            </w:r>
            <w:r>
              <w:rPr>
                <w:noProof/>
                <w:webHidden/>
              </w:rPr>
              <w:instrText xml:space="preserve"> PAGEREF _Toc227602617 \h </w:instrText>
            </w:r>
            <w:r>
              <w:rPr>
                <w:noProof/>
                <w:webHidden/>
              </w:rPr>
            </w:r>
            <w:r>
              <w:rPr>
                <w:noProof/>
                <w:webHidden/>
              </w:rPr>
              <w:fldChar w:fldCharType="separate"/>
            </w:r>
            <w:r>
              <w:rPr>
                <w:noProof/>
                <w:webHidden/>
              </w:rPr>
              <w:t>3</w:t>
            </w:r>
            <w:r>
              <w:rPr>
                <w:noProof/>
                <w:webHidden/>
              </w:rPr>
              <w:fldChar w:fldCharType="end"/>
            </w:r>
          </w:hyperlink>
        </w:p>
        <w:p w14:paraId="41BEC567" w14:textId="0B3C388B" w:rsidR="002E0DCF" w:rsidRDefault="002E0DCF">
          <w:pPr>
            <w:pStyle w:val="TOC2"/>
            <w:tabs>
              <w:tab w:val="right" w:leader="dot" w:pos="9016"/>
            </w:tabs>
            <w:rPr>
              <w:rFonts w:eastAsiaTheme="minorEastAsia"/>
              <w:noProof/>
              <w:kern w:val="2"/>
              <w:lang w:val="en-ES" w:eastAsia="en-GB"/>
              <w14:ligatures w14:val="standardContextual"/>
            </w:rPr>
          </w:pPr>
          <w:hyperlink w:anchor="_Toc227602618" w:history="1">
            <w:r w:rsidRPr="00A95764">
              <w:rPr>
                <w:rStyle w:val="Hyperlink"/>
                <w:rFonts w:ascii="Arial" w:eastAsia="Arial" w:hAnsi="Arial" w:cs="Arial"/>
                <w:noProof/>
              </w:rPr>
              <w:t>Justificación</w:t>
            </w:r>
            <w:r>
              <w:rPr>
                <w:noProof/>
                <w:webHidden/>
              </w:rPr>
              <w:tab/>
            </w:r>
            <w:r>
              <w:rPr>
                <w:noProof/>
                <w:webHidden/>
              </w:rPr>
              <w:fldChar w:fldCharType="begin"/>
            </w:r>
            <w:r>
              <w:rPr>
                <w:noProof/>
                <w:webHidden/>
              </w:rPr>
              <w:instrText xml:space="preserve"> PAGEREF _Toc227602618 \h </w:instrText>
            </w:r>
            <w:r>
              <w:rPr>
                <w:noProof/>
                <w:webHidden/>
              </w:rPr>
            </w:r>
            <w:r>
              <w:rPr>
                <w:noProof/>
                <w:webHidden/>
              </w:rPr>
              <w:fldChar w:fldCharType="separate"/>
            </w:r>
            <w:r>
              <w:rPr>
                <w:noProof/>
                <w:webHidden/>
              </w:rPr>
              <w:t>3</w:t>
            </w:r>
            <w:r>
              <w:rPr>
                <w:noProof/>
                <w:webHidden/>
              </w:rPr>
              <w:fldChar w:fldCharType="end"/>
            </w:r>
          </w:hyperlink>
        </w:p>
        <w:p w14:paraId="4EA7D430" w14:textId="7E01DC89" w:rsidR="002E0DCF" w:rsidRDefault="002E0DCF">
          <w:pPr>
            <w:pStyle w:val="TOC1"/>
            <w:tabs>
              <w:tab w:val="right" w:leader="dot" w:pos="9016"/>
            </w:tabs>
            <w:rPr>
              <w:rFonts w:eastAsiaTheme="minorEastAsia"/>
              <w:noProof/>
              <w:kern w:val="2"/>
              <w:lang w:val="en-ES" w:eastAsia="en-GB"/>
              <w14:ligatures w14:val="standardContextual"/>
            </w:rPr>
          </w:pPr>
          <w:hyperlink w:anchor="_Toc227602619" w:history="1">
            <w:r w:rsidRPr="00A95764">
              <w:rPr>
                <w:rStyle w:val="Hyperlink"/>
                <w:rFonts w:ascii="Arial" w:eastAsia="Arial" w:hAnsi="Arial" w:cs="Arial"/>
                <w:noProof/>
              </w:rPr>
              <w:t>Metodología</w:t>
            </w:r>
            <w:r>
              <w:rPr>
                <w:noProof/>
                <w:webHidden/>
              </w:rPr>
              <w:tab/>
            </w:r>
            <w:r>
              <w:rPr>
                <w:noProof/>
                <w:webHidden/>
              </w:rPr>
              <w:fldChar w:fldCharType="begin"/>
            </w:r>
            <w:r>
              <w:rPr>
                <w:noProof/>
                <w:webHidden/>
              </w:rPr>
              <w:instrText xml:space="preserve"> PAGEREF _Toc227602619 \h </w:instrText>
            </w:r>
            <w:r>
              <w:rPr>
                <w:noProof/>
                <w:webHidden/>
              </w:rPr>
            </w:r>
            <w:r>
              <w:rPr>
                <w:noProof/>
                <w:webHidden/>
              </w:rPr>
              <w:fldChar w:fldCharType="separate"/>
            </w:r>
            <w:r>
              <w:rPr>
                <w:noProof/>
                <w:webHidden/>
              </w:rPr>
              <w:t>4</w:t>
            </w:r>
            <w:r>
              <w:rPr>
                <w:noProof/>
                <w:webHidden/>
              </w:rPr>
              <w:fldChar w:fldCharType="end"/>
            </w:r>
          </w:hyperlink>
        </w:p>
        <w:p w14:paraId="17841220" w14:textId="60076EC3" w:rsidR="002E0DCF" w:rsidRDefault="002E0DCF">
          <w:pPr>
            <w:pStyle w:val="TOC2"/>
            <w:tabs>
              <w:tab w:val="right" w:leader="dot" w:pos="9016"/>
            </w:tabs>
            <w:rPr>
              <w:rFonts w:eastAsiaTheme="minorEastAsia"/>
              <w:noProof/>
              <w:kern w:val="2"/>
              <w:lang w:val="en-ES" w:eastAsia="en-GB"/>
              <w14:ligatures w14:val="standardContextual"/>
            </w:rPr>
          </w:pPr>
          <w:hyperlink w:anchor="_Toc227602620" w:history="1">
            <w:r w:rsidRPr="00A95764">
              <w:rPr>
                <w:rStyle w:val="Hyperlink"/>
                <w:rFonts w:ascii="Arial" w:eastAsia="Arial" w:hAnsi="Arial" w:cs="Arial"/>
                <w:noProof/>
              </w:rPr>
              <w:t>Entorno de Desarrollo</w:t>
            </w:r>
            <w:r>
              <w:rPr>
                <w:noProof/>
                <w:webHidden/>
              </w:rPr>
              <w:tab/>
            </w:r>
            <w:r>
              <w:rPr>
                <w:noProof/>
                <w:webHidden/>
              </w:rPr>
              <w:fldChar w:fldCharType="begin"/>
            </w:r>
            <w:r>
              <w:rPr>
                <w:noProof/>
                <w:webHidden/>
              </w:rPr>
              <w:instrText xml:space="preserve"> PAGEREF _Toc227602620 \h </w:instrText>
            </w:r>
            <w:r>
              <w:rPr>
                <w:noProof/>
                <w:webHidden/>
              </w:rPr>
            </w:r>
            <w:r>
              <w:rPr>
                <w:noProof/>
                <w:webHidden/>
              </w:rPr>
              <w:fldChar w:fldCharType="separate"/>
            </w:r>
            <w:r>
              <w:rPr>
                <w:noProof/>
                <w:webHidden/>
              </w:rPr>
              <w:t>4</w:t>
            </w:r>
            <w:r>
              <w:rPr>
                <w:noProof/>
                <w:webHidden/>
              </w:rPr>
              <w:fldChar w:fldCharType="end"/>
            </w:r>
          </w:hyperlink>
        </w:p>
        <w:p w14:paraId="40B8238D" w14:textId="2D93DC76" w:rsidR="002E0DCF" w:rsidRDefault="002E0DCF">
          <w:pPr>
            <w:pStyle w:val="TOC2"/>
            <w:tabs>
              <w:tab w:val="right" w:leader="dot" w:pos="9016"/>
            </w:tabs>
            <w:rPr>
              <w:rFonts w:eastAsiaTheme="minorEastAsia"/>
              <w:noProof/>
              <w:kern w:val="2"/>
              <w:lang w:val="en-ES" w:eastAsia="en-GB"/>
              <w14:ligatures w14:val="standardContextual"/>
            </w:rPr>
          </w:pPr>
          <w:hyperlink w:anchor="_Toc227602621" w:history="1">
            <w:r w:rsidRPr="00A95764">
              <w:rPr>
                <w:rStyle w:val="Hyperlink"/>
                <w:rFonts w:ascii="Arial" w:eastAsia="Arial" w:hAnsi="Arial" w:cs="Arial"/>
                <w:noProof/>
              </w:rPr>
              <w:t>Pruebas realizadas</w:t>
            </w:r>
            <w:r>
              <w:rPr>
                <w:noProof/>
                <w:webHidden/>
              </w:rPr>
              <w:tab/>
            </w:r>
            <w:r>
              <w:rPr>
                <w:noProof/>
                <w:webHidden/>
              </w:rPr>
              <w:fldChar w:fldCharType="begin"/>
            </w:r>
            <w:r>
              <w:rPr>
                <w:noProof/>
                <w:webHidden/>
              </w:rPr>
              <w:instrText xml:space="preserve"> PAGEREF _Toc227602621 \h </w:instrText>
            </w:r>
            <w:r>
              <w:rPr>
                <w:noProof/>
                <w:webHidden/>
              </w:rPr>
            </w:r>
            <w:r>
              <w:rPr>
                <w:noProof/>
                <w:webHidden/>
              </w:rPr>
              <w:fldChar w:fldCharType="separate"/>
            </w:r>
            <w:r>
              <w:rPr>
                <w:noProof/>
                <w:webHidden/>
              </w:rPr>
              <w:t>4</w:t>
            </w:r>
            <w:r>
              <w:rPr>
                <w:noProof/>
                <w:webHidden/>
              </w:rPr>
              <w:fldChar w:fldCharType="end"/>
            </w:r>
          </w:hyperlink>
        </w:p>
        <w:p w14:paraId="7338AE76" w14:textId="103020C1" w:rsidR="002E0DCF" w:rsidRDefault="002E0DCF">
          <w:pPr>
            <w:pStyle w:val="TOC2"/>
            <w:tabs>
              <w:tab w:val="right" w:leader="dot" w:pos="9016"/>
            </w:tabs>
            <w:rPr>
              <w:rFonts w:eastAsiaTheme="minorEastAsia"/>
              <w:noProof/>
              <w:kern w:val="2"/>
              <w:lang w:val="en-ES" w:eastAsia="en-GB"/>
              <w14:ligatures w14:val="standardContextual"/>
            </w:rPr>
          </w:pPr>
          <w:hyperlink w:anchor="_Toc227602622" w:history="1">
            <w:r w:rsidRPr="00A95764">
              <w:rPr>
                <w:rStyle w:val="Hyperlink"/>
                <w:rFonts w:ascii="Arial" w:eastAsia="Arial" w:hAnsi="Arial" w:cs="Arial"/>
                <w:noProof/>
              </w:rPr>
              <w:t>Resultados</w:t>
            </w:r>
            <w:r>
              <w:rPr>
                <w:noProof/>
                <w:webHidden/>
              </w:rPr>
              <w:tab/>
            </w:r>
            <w:r>
              <w:rPr>
                <w:noProof/>
                <w:webHidden/>
              </w:rPr>
              <w:fldChar w:fldCharType="begin"/>
            </w:r>
            <w:r>
              <w:rPr>
                <w:noProof/>
                <w:webHidden/>
              </w:rPr>
              <w:instrText xml:space="preserve"> PAGEREF _Toc227602622 \h </w:instrText>
            </w:r>
            <w:r>
              <w:rPr>
                <w:noProof/>
                <w:webHidden/>
              </w:rPr>
            </w:r>
            <w:r>
              <w:rPr>
                <w:noProof/>
                <w:webHidden/>
              </w:rPr>
              <w:fldChar w:fldCharType="separate"/>
            </w:r>
            <w:r>
              <w:rPr>
                <w:noProof/>
                <w:webHidden/>
              </w:rPr>
              <w:t>5</w:t>
            </w:r>
            <w:r>
              <w:rPr>
                <w:noProof/>
                <w:webHidden/>
              </w:rPr>
              <w:fldChar w:fldCharType="end"/>
            </w:r>
          </w:hyperlink>
        </w:p>
        <w:p w14:paraId="6089E7B1" w14:textId="441FF735" w:rsidR="002E0DCF" w:rsidRDefault="002E0DCF">
          <w:pPr>
            <w:pStyle w:val="TOC1"/>
            <w:tabs>
              <w:tab w:val="right" w:leader="dot" w:pos="9016"/>
            </w:tabs>
            <w:rPr>
              <w:rFonts w:eastAsiaTheme="minorEastAsia"/>
              <w:noProof/>
              <w:kern w:val="2"/>
              <w:lang w:val="en-ES" w:eastAsia="en-GB"/>
              <w14:ligatures w14:val="standardContextual"/>
            </w:rPr>
          </w:pPr>
          <w:hyperlink w:anchor="_Toc227602623" w:history="1">
            <w:r w:rsidRPr="00A95764">
              <w:rPr>
                <w:rStyle w:val="Hyperlink"/>
                <w:rFonts w:ascii="Arial" w:eastAsia="Arial" w:hAnsi="Arial" w:cs="Arial"/>
                <w:noProof/>
              </w:rPr>
              <w:t>Conclusión</w:t>
            </w:r>
            <w:r>
              <w:rPr>
                <w:noProof/>
                <w:webHidden/>
              </w:rPr>
              <w:tab/>
            </w:r>
            <w:r>
              <w:rPr>
                <w:noProof/>
                <w:webHidden/>
              </w:rPr>
              <w:fldChar w:fldCharType="begin"/>
            </w:r>
            <w:r>
              <w:rPr>
                <w:noProof/>
                <w:webHidden/>
              </w:rPr>
              <w:instrText xml:space="preserve"> PAGEREF _Toc227602623 \h </w:instrText>
            </w:r>
            <w:r>
              <w:rPr>
                <w:noProof/>
                <w:webHidden/>
              </w:rPr>
            </w:r>
            <w:r>
              <w:rPr>
                <w:noProof/>
                <w:webHidden/>
              </w:rPr>
              <w:fldChar w:fldCharType="separate"/>
            </w:r>
            <w:r>
              <w:rPr>
                <w:noProof/>
                <w:webHidden/>
              </w:rPr>
              <w:t>7</w:t>
            </w:r>
            <w:r>
              <w:rPr>
                <w:noProof/>
                <w:webHidden/>
              </w:rPr>
              <w:fldChar w:fldCharType="end"/>
            </w:r>
          </w:hyperlink>
        </w:p>
        <w:p w14:paraId="258A50B0" w14:textId="696A5EE9" w:rsidR="002E0DCF" w:rsidRDefault="002E0DCF">
          <w:pPr>
            <w:pStyle w:val="TOC1"/>
            <w:tabs>
              <w:tab w:val="right" w:leader="dot" w:pos="9016"/>
            </w:tabs>
            <w:rPr>
              <w:rFonts w:eastAsiaTheme="minorEastAsia"/>
              <w:noProof/>
              <w:kern w:val="2"/>
              <w:lang w:val="en-ES" w:eastAsia="en-GB"/>
              <w14:ligatures w14:val="standardContextual"/>
            </w:rPr>
          </w:pPr>
          <w:hyperlink w:anchor="_Toc227602624" w:history="1">
            <w:r w:rsidRPr="00A95764">
              <w:rPr>
                <w:rStyle w:val="Hyperlink"/>
                <w:rFonts w:ascii="Arial" w:eastAsia="Arial" w:hAnsi="Arial" w:cs="Arial"/>
                <w:noProof/>
                <w:lang w:val="en-GB"/>
              </w:rPr>
              <w:t>Anexo</w:t>
            </w:r>
            <w:r>
              <w:rPr>
                <w:noProof/>
                <w:webHidden/>
              </w:rPr>
              <w:tab/>
            </w:r>
            <w:r>
              <w:rPr>
                <w:noProof/>
                <w:webHidden/>
              </w:rPr>
              <w:fldChar w:fldCharType="begin"/>
            </w:r>
            <w:r>
              <w:rPr>
                <w:noProof/>
                <w:webHidden/>
              </w:rPr>
              <w:instrText xml:space="preserve"> PAGEREF _Toc227602624 \h </w:instrText>
            </w:r>
            <w:r>
              <w:rPr>
                <w:noProof/>
                <w:webHidden/>
              </w:rPr>
            </w:r>
            <w:r>
              <w:rPr>
                <w:noProof/>
                <w:webHidden/>
              </w:rPr>
              <w:fldChar w:fldCharType="separate"/>
            </w:r>
            <w:r>
              <w:rPr>
                <w:noProof/>
                <w:webHidden/>
              </w:rPr>
              <w:t>8</w:t>
            </w:r>
            <w:r>
              <w:rPr>
                <w:noProof/>
                <w:webHidden/>
              </w:rPr>
              <w:fldChar w:fldCharType="end"/>
            </w:r>
          </w:hyperlink>
        </w:p>
        <w:p w14:paraId="26F2F448" w14:textId="46462C2E" w:rsidR="005D6370" w:rsidRDefault="005D6370">
          <w:r>
            <w:rPr>
              <w:rFonts w:ascii="Times New Roman" w:hAnsi="Times New Roman" w:cs="Times New Roman"/>
              <w:b/>
              <w:bCs/>
              <w:noProof/>
            </w:rPr>
            <w:fldChar w:fldCharType="end"/>
          </w:r>
        </w:p>
      </w:sdtContent>
    </w:sdt>
    <w:p w14:paraId="51922B99" w14:textId="77777777" w:rsidR="00254297" w:rsidRDefault="00254297" w:rsidP="3D50526E">
      <w:pPr>
        <w:spacing w:after="0" w:line="276" w:lineRule="auto"/>
        <w:rPr>
          <w:rFonts w:ascii="Arial" w:eastAsia="Arial" w:hAnsi="Arial" w:cs="Arial"/>
          <w:color w:val="000000" w:themeColor="text1"/>
          <w:sz w:val="22"/>
          <w:szCs w:val="22"/>
          <w:lang w:val="en-US"/>
        </w:rPr>
      </w:pPr>
    </w:p>
    <w:p w14:paraId="6F9F6452" w14:textId="77777777" w:rsidR="00F74631" w:rsidRDefault="00F74631" w:rsidP="3D50526E">
      <w:pPr>
        <w:spacing w:after="0" w:line="276" w:lineRule="auto"/>
        <w:rPr>
          <w:rFonts w:ascii="Arial" w:eastAsia="Arial" w:hAnsi="Arial" w:cs="Arial"/>
          <w:color w:val="000000" w:themeColor="text1"/>
          <w:sz w:val="22"/>
          <w:szCs w:val="22"/>
          <w:lang w:val="en-US"/>
        </w:rPr>
      </w:pPr>
    </w:p>
    <w:p w14:paraId="50D89287" w14:textId="77777777" w:rsidR="00F74631" w:rsidRDefault="00F74631" w:rsidP="3D50526E">
      <w:pPr>
        <w:spacing w:after="0" w:line="276" w:lineRule="auto"/>
        <w:rPr>
          <w:rFonts w:ascii="Arial" w:eastAsia="Arial" w:hAnsi="Arial" w:cs="Arial"/>
          <w:color w:val="000000" w:themeColor="text1"/>
          <w:sz w:val="22"/>
          <w:szCs w:val="22"/>
          <w:lang w:val="en-US"/>
        </w:rPr>
      </w:pPr>
    </w:p>
    <w:p w14:paraId="1F7A1EBC" w14:textId="77777777" w:rsidR="00D50E25" w:rsidRDefault="00D50E25">
      <w:pPr>
        <w:rPr>
          <w:rFonts w:ascii="Arial" w:eastAsia="Arial" w:hAnsi="Arial" w:cs="Arial"/>
          <w:color w:val="000000" w:themeColor="text1"/>
          <w:sz w:val="22"/>
          <w:szCs w:val="22"/>
          <w:lang w:val="en-US"/>
        </w:rPr>
      </w:pPr>
      <w:r>
        <w:rPr>
          <w:rFonts w:ascii="Arial" w:eastAsia="Arial" w:hAnsi="Arial" w:cs="Arial"/>
          <w:color w:val="000000" w:themeColor="text1"/>
          <w:sz w:val="22"/>
          <w:szCs w:val="22"/>
          <w:lang w:val="en-US"/>
        </w:rPr>
        <w:br w:type="page"/>
      </w:r>
    </w:p>
    <w:p w14:paraId="2AF9D609" w14:textId="77777777" w:rsidR="00254297" w:rsidRDefault="2C640BC1" w:rsidP="3D50526E">
      <w:pPr>
        <w:pStyle w:val="Heading1"/>
        <w:spacing w:line="276" w:lineRule="auto"/>
        <w:rPr>
          <w:rFonts w:ascii="Arial" w:eastAsia="Arial" w:hAnsi="Arial" w:cs="Arial"/>
        </w:rPr>
      </w:pPr>
      <w:bookmarkStart w:id="0" w:name="_Toc227602615"/>
      <w:r>
        <w:rPr>
          <w:rFonts w:ascii="Arial" w:eastAsia="Arial" w:hAnsi="Arial" w:cs="Arial"/>
        </w:rPr>
        <w:lastRenderedPageBreak/>
        <w:t>Introducción</w:t>
      </w:r>
      <w:bookmarkEnd w:id="0"/>
    </w:p>
    <w:p w14:paraId="4D94D28A" w14:textId="77777777" w:rsidR="00000000" w:rsidRDefault="00000000" w:rsidP="3D50526E">
      <w:pPr>
        <w:pStyle w:val="Heading2"/>
        <w:spacing w:line="276" w:lineRule="auto"/>
        <w:rPr>
          <w:rFonts w:ascii="Arial" w:eastAsia="Arial" w:hAnsi="Arial" w:cs="Arial"/>
        </w:rPr>
      </w:pPr>
      <w:bookmarkStart w:id="1" w:name="_Toc223612796"/>
      <w:bookmarkStart w:id="2" w:name="_Toc227602616"/>
      <w:r>
        <w:rPr>
          <w:rFonts w:ascii="Arial" w:eastAsia="Arial" w:hAnsi="Arial" w:cs="Arial"/>
        </w:rPr>
        <w:t>Contexto</w:t>
      </w:r>
      <w:bookmarkEnd w:id="1"/>
      <w:bookmarkEnd w:id="2"/>
    </w:p>
    <w:p w14:paraId="615DC59B" w14:textId="77777777" w:rsidR="00000000" w:rsidRDefault="00000000" w:rsidP="00DD0001">
      <w:pPr>
        <w:pStyle w:val="NormalWeb"/>
        <w:rPr>
          <w:color w:val="000000"/>
        </w:rPr>
      </w:pPr>
      <w:r>
        <w:rPr>
          <w:color w:val="000000"/>
        </w:rPr>
        <w:t>Una vez implementado el pipeline de ingesta y procesamiento en tiempo real en el sprint anterior, el paso siguiente es persistir los datos en un almacén que permita su consulta y visualización de forma eficiente. Elasticsearch es un motor de búsqueda y análisis distribuido especialmente adecuado para series temporales de eventos, gracias a su indexación por campos de fecha y su integración nativa con Kibana.</w:t>
      </w:r>
    </w:p>
    <w:p w14:paraId="6572C477" w14:textId="77777777" w:rsidR="00000000" w:rsidRDefault="00000000" w:rsidP="00DD0001">
      <w:pPr>
        <w:pStyle w:val="NormalWeb"/>
        <w:rPr>
          <w:color w:val="000000"/>
        </w:rPr>
      </w:pPr>
      <w:r>
        <w:rPr>
          <w:color w:val="000000"/>
        </w:rPr>
        <w:t>En este sprint se extiende la arquitectura cerrando el pipeline: los mensajes que fluyen por los topics de Kafka son consumidos y almacenados en índices de Elasticsearch, quedando disponibles para consultas en tiempo real y para su visualización en dashboards.</w:t>
      </w:r>
    </w:p>
    <w:p w14:paraId="7EE7FE6A" w14:textId="77777777" w:rsidR="00000000" w:rsidRDefault="00000000" w:rsidP="3D50526E">
      <w:pPr>
        <w:pStyle w:val="Heading2"/>
        <w:spacing w:line="276" w:lineRule="auto"/>
        <w:rPr>
          <w:rFonts w:ascii="Arial" w:eastAsia="Arial" w:hAnsi="Arial" w:cs="Arial"/>
        </w:rPr>
      </w:pPr>
      <w:bookmarkStart w:id="3" w:name="_Toc223612797"/>
      <w:bookmarkStart w:id="4" w:name="_Toc227602617"/>
      <w:r>
        <w:rPr>
          <w:rFonts w:ascii="Arial" w:eastAsia="Arial" w:hAnsi="Arial" w:cs="Arial"/>
        </w:rPr>
        <w:t>Descripción del problema y objetivos del sprint</w:t>
      </w:r>
      <w:bookmarkEnd w:id="3"/>
      <w:bookmarkEnd w:id="4"/>
    </w:p>
    <w:p w14:paraId="25182C02" w14:textId="77777777" w:rsidR="00000000" w:rsidRDefault="00000000" w:rsidP="00DD0001">
      <w:pPr>
        <w:pStyle w:val="NormalWeb"/>
        <w:rPr>
          <w:color w:val="000000"/>
        </w:rPr>
      </w:pPr>
      <w:r>
        <w:rPr>
          <w:color w:val="000000"/>
        </w:rPr>
        <w:t>El objetivo del sprint es implementar dos consumers Kafka que lean los mensajes de los topics producidos en sprints anteriores e inserten cada evento como documento en Elasticsearch, habilitando así la capa de visualización del pipeline.</w:t>
      </w:r>
    </w:p>
    <w:p w14:paraId="2B5D1A2D" w14:textId="77777777" w:rsidR="00000000" w:rsidRDefault="00000000" w:rsidP="00DD0001">
      <w:pPr>
        <w:pStyle w:val="NormalWeb"/>
        <w:numPr>
          <w:ilvl w:val="0"/>
          <w:numId w:val="12"/>
        </w:numPr>
        <w:rPr>
          <w:color w:val="000000"/>
        </w:rPr>
      </w:pPr>
      <w:r>
        <w:rPr>
          <w:rStyle w:val="Strong"/>
          <w:color w:val="000000"/>
        </w:rPr>
        <w:t xml:space="preserve">Consumer de datos raw BTC: </w:t>
      </w:r>
      <w:r>
        <w:rPr>
          <w:color w:val="000000"/>
        </w:rPr>
        <w:t xml:space="preserve">lee el topic </w:t>
      </w:r>
      <w:r>
        <w:rPr>
          <w:rStyle w:val="Strong"/>
          <w:color w:val="000000"/>
        </w:rPr>
        <w:t xml:space="preserve">gittba_BTC </w:t>
      </w:r>
      <w:r>
        <w:rPr>
          <w:color w:val="000000"/>
        </w:rPr>
        <w:t xml:space="preserve">e inserta cada vela cerrada en el índice </w:t>
      </w:r>
      <w:r>
        <w:rPr>
          <w:rStyle w:val="Strong"/>
          <w:color w:val="000000"/>
        </w:rPr>
        <w:t>gittba_btc</w:t>
      </w:r>
      <w:r>
        <w:rPr>
          <w:color w:val="000000"/>
        </w:rPr>
        <w:t>, con los campos symbol, @timestamp, close y volume.</w:t>
      </w:r>
    </w:p>
    <w:p w14:paraId="2DC1F4D5" w14:textId="77777777" w:rsidR="00000000" w:rsidRDefault="00000000" w:rsidP="00DD0001">
      <w:pPr>
        <w:pStyle w:val="NormalWeb"/>
        <w:numPr>
          <w:ilvl w:val="0"/>
          <w:numId w:val="12"/>
        </w:numPr>
        <w:rPr>
          <w:color w:val="000000"/>
        </w:rPr>
      </w:pPr>
      <w:r>
        <w:rPr>
          <w:rStyle w:val="Strong"/>
          <w:color w:val="000000"/>
        </w:rPr>
        <w:t xml:space="preserve">Consumer de datos VWAP: </w:t>
      </w:r>
      <w:r>
        <w:rPr>
          <w:color w:val="000000"/>
        </w:rPr>
        <w:t xml:space="preserve">lee el topic </w:t>
      </w:r>
      <w:r>
        <w:rPr>
          <w:rStyle w:val="Strong"/>
          <w:color w:val="000000"/>
        </w:rPr>
        <w:t xml:space="preserve">gittba_BTC_VWAP </w:t>
      </w:r>
      <w:r>
        <w:rPr>
          <w:color w:val="000000"/>
        </w:rPr>
        <w:t xml:space="preserve">e inserta cada resultado de ventana en el índice </w:t>
      </w:r>
      <w:r>
        <w:rPr>
          <w:rStyle w:val="Strong"/>
          <w:color w:val="000000"/>
        </w:rPr>
        <w:t>gittba_btc_vwap</w:t>
      </w:r>
      <w:r>
        <w:rPr>
          <w:color w:val="000000"/>
        </w:rPr>
        <w:t>, con los campos window_start, window_end, symbol, vwap y @timestamp, derivado de window_end para compatibilidad con Kibana.</w:t>
      </w:r>
    </w:p>
    <w:p w14:paraId="04DA69F9" w14:textId="77777777" w:rsidR="00000000" w:rsidRDefault="00000000" w:rsidP="00DD0001">
      <w:pPr>
        <w:pStyle w:val="NormalWeb"/>
        <w:rPr>
          <w:color w:val="000000"/>
        </w:rPr>
      </w:pPr>
      <w:r>
        <w:rPr>
          <w:color w:val="000000"/>
        </w:rPr>
        <w:t>Ambos consumers crean automáticamente el índice con mapping explícito si no existe, garantizando la tipificación correcta de los campos de fecha y los numéricos.</w:t>
      </w:r>
    </w:p>
    <w:p w14:paraId="4A2019B9" w14:textId="77777777" w:rsidR="00000000" w:rsidRDefault="00000000" w:rsidP="3D50526E">
      <w:pPr>
        <w:pStyle w:val="Heading2"/>
        <w:spacing w:line="276" w:lineRule="auto"/>
        <w:rPr>
          <w:rFonts w:ascii="Arial" w:eastAsia="Arial" w:hAnsi="Arial" w:cs="Arial"/>
        </w:rPr>
      </w:pPr>
      <w:bookmarkStart w:id="5" w:name="_Toc223612798"/>
      <w:bookmarkStart w:id="6" w:name="_Toc227602618"/>
      <w:r>
        <w:rPr>
          <w:rFonts w:ascii="Arial" w:eastAsia="Arial" w:hAnsi="Arial" w:cs="Arial"/>
        </w:rPr>
        <w:t>Justificación</w:t>
      </w:r>
      <w:bookmarkEnd w:id="5"/>
      <w:bookmarkEnd w:id="6"/>
    </w:p>
    <w:p w14:paraId="4C87A4C0" w14:textId="77777777" w:rsidR="00000000" w:rsidRDefault="00000000" w:rsidP="00DD0001">
      <w:pPr>
        <w:pStyle w:val="NormalWeb"/>
        <w:rPr>
          <w:color w:val="000000"/>
        </w:rPr>
      </w:pPr>
      <w:r>
        <w:rPr>
          <w:color w:val="000000"/>
        </w:rPr>
        <w:t>Elasticsearch ofrece indexación eficiente sobre campos de tipo fecha, lo que permite consultar rangos temporales sobre grandes volúmenes de eventos con latencias muy bajas. Su integración con Kibana facilita la creación de dashboards interactivos sin necesidad de código adicional, lo que acelera la validación visual de los indicadores calculados.</w:t>
      </w:r>
    </w:p>
    <w:p w14:paraId="0AC82BBA" w14:textId="77777777" w:rsidR="00000000" w:rsidRDefault="00000000" w:rsidP="00DD0001">
      <w:pPr>
        <w:pStyle w:val="NormalWeb"/>
        <w:rPr>
          <w:color w:val="000000"/>
        </w:rPr>
      </w:pPr>
      <w:r>
        <w:rPr>
          <w:color w:val="000000"/>
        </w:rPr>
        <w:t>El uso de la librería requests para las llamadas a la API REST de Elasticsearch simplifica la integración al eliminar dependencias de clientes de alto nivel, manteniendo el código ligero y explícito. La separación en dos consumers independientes permite escalar o modificar cada flujo de forma autónoma.</w:t>
      </w:r>
    </w:p>
    <w:p w14:paraId="3C42271B" w14:textId="77777777" w:rsidR="00000000" w:rsidRDefault="00000000">
      <w:pPr>
        <w:rPr>
          <w:rFonts w:ascii="Arial" w:eastAsia="Arial" w:hAnsi="Arial" w:cs="Arial"/>
          <w:color w:val="0F4761" w:themeColor="accent1" w:themeShade="BF"/>
          <w:sz w:val="40"/>
          <w:szCs w:val="40"/>
        </w:rPr>
      </w:pPr>
      <w:r>
        <w:rPr>
          <w:rFonts w:ascii="Arial" w:eastAsia="Arial" w:hAnsi="Arial" w:cs="Arial"/>
        </w:rPr>
        <w:br w:type="page"/>
      </w:r>
    </w:p>
    <w:p w14:paraId="50E31AE9" w14:textId="77777777" w:rsidR="00000000" w:rsidRDefault="00000000" w:rsidP="3D50526E">
      <w:pPr>
        <w:pStyle w:val="Heading1"/>
        <w:spacing w:line="276" w:lineRule="auto"/>
        <w:rPr>
          <w:rFonts w:ascii="Arial" w:eastAsia="Arial" w:hAnsi="Arial" w:cs="Arial"/>
        </w:rPr>
      </w:pPr>
      <w:bookmarkStart w:id="7" w:name="_Toc223612799"/>
      <w:bookmarkStart w:id="8" w:name="_Toc227602619"/>
      <w:r>
        <w:rPr>
          <w:rFonts w:ascii="Arial" w:eastAsia="Arial" w:hAnsi="Arial" w:cs="Arial"/>
        </w:rPr>
        <w:lastRenderedPageBreak/>
        <w:t>Metodología</w:t>
      </w:r>
      <w:bookmarkEnd w:id="7"/>
      <w:bookmarkEnd w:id="8"/>
    </w:p>
    <w:p w14:paraId="338C5043" w14:textId="77777777" w:rsidR="00000000" w:rsidRDefault="00000000" w:rsidP="3D50526E">
      <w:pPr>
        <w:pStyle w:val="Heading2"/>
        <w:spacing w:line="276" w:lineRule="auto"/>
        <w:rPr>
          <w:rFonts w:ascii="Arial" w:eastAsia="Arial" w:hAnsi="Arial" w:cs="Arial"/>
        </w:rPr>
      </w:pPr>
      <w:bookmarkStart w:id="9" w:name="_Toc223612800"/>
      <w:bookmarkStart w:id="10" w:name="_Toc227602620"/>
      <w:r>
        <w:rPr>
          <w:rFonts w:ascii="Arial" w:eastAsia="Arial" w:hAnsi="Arial" w:cs="Arial"/>
        </w:rPr>
        <w:t>Entorno de Desarrollo</w:t>
      </w:r>
      <w:bookmarkEnd w:id="9"/>
      <w:bookmarkEnd w:id="10"/>
    </w:p>
    <w:p w14:paraId="28EFD83B" w14:textId="77777777" w:rsidR="00000000" w:rsidRDefault="00000000" w:rsidP="00DD0001">
      <w:pPr>
        <w:pStyle w:val="NormalWeb"/>
        <w:rPr>
          <w:color w:val="000000"/>
        </w:rPr>
      </w:pPr>
      <w:r>
        <w:rPr>
          <w:color w:val="000000"/>
        </w:rPr>
        <w:t>Los dos consumers se han desarrollado en Python y ejecutado sobre el clúster del entorno de prácticas del ICAI. Elasticsearch está disponible en http://192.168.80.37:9201 con autenticación básica, y los topics Kafka del sprint anterior siguen activos en el broker 192.168.80.34:9092.</w:t>
      </w:r>
    </w:p>
    <w:p w14:paraId="14472AA0" w14:textId="77777777" w:rsidR="00000000" w:rsidRDefault="00000000" w:rsidP="00DD0001">
      <w:pPr>
        <w:pStyle w:val="NormalWeb"/>
        <w:rPr>
          <w:color w:val="000000"/>
        </w:rPr>
      </w:pPr>
      <w:r>
        <w:rPr>
          <w:color w:val="000000"/>
        </w:rPr>
        <w:t>Los componentes utilizados son:</w:t>
      </w:r>
    </w:p>
    <w:p w14:paraId="093AF1C7" w14:textId="77777777" w:rsidR="00000000" w:rsidRDefault="00000000" w:rsidP="00DD0001">
      <w:pPr>
        <w:pStyle w:val="NormalWeb"/>
        <w:numPr>
          <w:ilvl w:val="0"/>
          <w:numId w:val="12"/>
        </w:numPr>
        <w:rPr>
          <w:color w:val="000000"/>
        </w:rPr>
      </w:pPr>
      <w:r>
        <w:rPr>
          <w:rStyle w:val="Strong"/>
          <w:color w:val="000000"/>
        </w:rPr>
        <w:t xml:space="preserve">kafka-python: </w:t>
      </w:r>
      <w:r>
        <w:rPr>
          <w:color w:val="000000"/>
        </w:rPr>
        <w:t xml:space="preserve">consumo de los topics </w:t>
      </w:r>
      <w:r>
        <w:rPr>
          <w:rStyle w:val="Strong"/>
          <w:color w:val="000000"/>
        </w:rPr>
        <w:t xml:space="preserve">gittba_BTC </w:t>
      </w:r>
      <w:r>
        <w:rPr>
          <w:color w:val="000000"/>
        </w:rPr>
        <w:t xml:space="preserve">y </w:t>
      </w:r>
      <w:r>
        <w:rPr>
          <w:rStyle w:val="Strong"/>
          <w:color w:val="000000"/>
        </w:rPr>
        <w:t xml:space="preserve">gittba_BTC_VWAP </w:t>
      </w:r>
      <w:r>
        <w:rPr>
          <w:color w:val="000000"/>
        </w:rPr>
        <w:t>con asignación manual de partición y auto_offset_reset=earliest.</w:t>
      </w:r>
    </w:p>
    <w:p w14:paraId="355A14DE" w14:textId="77777777" w:rsidR="00000000" w:rsidRDefault="00000000" w:rsidP="00DD0001">
      <w:pPr>
        <w:pStyle w:val="NormalWeb"/>
        <w:numPr>
          <w:ilvl w:val="0"/>
          <w:numId w:val="12"/>
        </w:numPr>
        <w:rPr>
          <w:color w:val="000000"/>
        </w:rPr>
      </w:pPr>
      <w:r>
        <w:rPr>
          <w:rStyle w:val="Strong"/>
          <w:color w:val="000000"/>
        </w:rPr>
        <w:t xml:space="preserve">Elasticsearch 8.x </w:t>
      </w:r>
      <w:r>
        <w:rPr>
          <w:color w:val="000000"/>
        </w:rPr>
        <w:t>con autenticación HTTP básica, accesible mediante la librería requests. Los índices se crean con mapping explícito antes del primer documento.</w:t>
      </w:r>
    </w:p>
    <w:p w14:paraId="5BDF5D9E" w14:textId="77777777" w:rsidR="00000000" w:rsidRDefault="00000000" w:rsidP="00DD0001">
      <w:pPr>
        <w:pStyle w:val="NormalWeb"/>
        <w:numPr>
          <w:ilvl w:val="0"/>
          <w:numId w:val="12"/>
        </w:numPr>
        <w:rPr>
          <w:color w:val="000000"/>
        </w:rPr>
      </w:pPr>
      <w:r>
        <w:rPr>
          <w:rStyle w:val="Strong"/>
          <w:color w:val="000000"/>
        </w:rPr>
        <w:t xml:space="preserve">Kibana: </w:t>
      </w:r>
      <w:r>
        <w:rPr>
          <w:color w:val="000000"/>
        </w:rPr>
        <w:t>visualización de los índices sobre el mismo clúster, usada para verificar la correcta indexación y explorar los datos.</w:t>
      </w:r>
    </w:p>
    <w:p w14:paraId="23174F7E" w14:textId="77777777" w:rsidR="00000000" w:rsidRDefault="00000000" w:rsidP="3D50526E">
      <w:pPr>
        <w:pStyle w:val="Heading2"/>
        <w:spacing w:line="276" w:lineRule="auto"/>
        <w:rPr>
          <w:rFonts w:ascii="Arial" w:eastAsia="Arial" w:hAnsi="Arial" w:cs="Arial"/>
        </w:rPr>
      </w:pPr>
      <w:bookmarkStart w:id="11" w:name="_Toc223612801"/>
      <w:bookmarkStart w:id="12" w:name="_Toc227602621"/>
      <w:r>
        <w:rPr>
          <w:rFonts w:ascii="Arial" w:eastAsia="Arial" w:hAnsi="Arial" w:cs="Arial"/>
        </w:rPr>
        <w:t>Pruebas realizadas</w:t>
      </w:r>
      <w:bookmarkEnd w:id="11"/>
      <w:bookmarkEnd w:id="12"/>
    </w:p>
    <w:p w14:paraId="50514720" w14:textId="77777777" w:rsidR="00000000" w:rsidRDefault="00000000" w:rsidP="00DD0001">
      <w:pPr>
        <w:pStyle w:val="NormalWeb"/>
        <w:rPr>
          <w:color w:val="000000"/>
        </w:rPr>
      </w:pPr>
      <w:r>
        <w:rPr>
          <w:color w:val="000000"/>
        </w:rPr>
        <w:t>Las pruebas se realizaron con el pipeline completo activo: el producer de la HU-6 publicando velas en tiempo real y el job de Spark Structured Streaming de la HU-7 calculando el VWAP. Sobre ese flujo se lanzaron ambos consumers de forma simultánea.</w:t>
      </w:r>
    </w:p>
    <w:p w14:paraId="592272DC" w14:textId="77777777" w:rsidR="00000000" w:rsidRDefault="00000000" w:rsidP="00DD0001">
      <w:pPr>
        <w:pStyle w:val="NormalWeb"/>
        <w:rPr>
          <w:color w:val="000000"/>
        </w:rPr>
      </w:pPr>
      <w:r>
        <w:rPr>
          <w:color w:val="000000"/>
        </w:rPr>
        <w:t>Para el consumer de datos raw, se verificó que cada vela cerrada recibida del topic gittba_BTC generaba un nuevo documento en el índice gittba_btc, con el campo @timestamp correctamente parseado como tipo date. La consola mostró el identificador de documento asignado por Elasticsearch, el símbolo, el timestamp y el precio de cierre.</w:t>
      </w:r>
    </w:p>
    <w:p w14:paraId="199D52C4" w14:textId="77777777" w:rsidR="00000000" w:rsidRDefault="00000000" w:rsidP="00DD0001">
      <w:pPr>
        <w:pStyle w:val="NormalWeb"/>
        <w:rPr>
          <w:color w:val="000000"/>
        </w:rPr>
      </w:pPr>
      <w:r>
        <w:rPr>
          <w:color w:val="000000"/>
        </w:rPr>
        <w:t>Para el consumer de VWAP, se verificó que cada resultado de ventana recibido del topic gittba_BTC_VWAP generaba un documento en el índice gittba_btc_vwap. Se comprobó que el campo @timestamp se derivaba correctamente de window_end, normalizando el formato emitido por Spark al estándar UTC ISO 8601 requerido por Elasticsearch.</w:t>
      </w:r>
    </w:p>
    <w:p w14:paraId="437CF1CF" w14:textId="77777777" w:rsidR="00000000" w:rsidRDefault="00000000" w:rsidP="00DD0001">
      <w:pPr>
        <w:pStyle w:val="NormalWeb"/>
        <w:jc w:val="center"/>
      </w:pPr>
      <w:r>
        <w:rPr>
          <w:noProof/>
        </w:rPr>
        <w:lastRenderedPageBreak/>
        <w:drawing>
          <wp:inline distT="0" distB="0" distL="0" distR="0" wp14:anchorId="5F4BFD32" wp14:editId="013D5F5B">
            <wp:extent cx="3474720" cy="3259428"/>
            <wp:effectExtent l="0" t="0" r="0" b="0"/>
            <wp:docPr id="2001" name="consumer_btc_terminal" descr="Consumer BTC insertando en Elastic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consumer_btc_terminal"/>
                    <pic:cNvPicPr/>
                  </pic:nvPicPr>
                  <pic:blipFill>
                    <a:blip r:embed="rId7"/>
                    <a:stretch>
                      <a:fillRect/>
                    </a:stretch>
                  </pic:blipFill>
                  <pic:spPr>
                    <a:xfrm>
                      <a:off x="0" y="0"/>
                      <a:ext cx="3474720" cy="3259428"/>
                    </a:xfrm>
                    <a:prstGeom prst="rect">
                      <a:avLst/>
                    </a:prstGeom>
                  </pic:spPr>
                </pic:pic>
              </a:graphicData>
            </a:graphic>
          </wp:inline>
        </w:drawing>
      </w:r>
    </w:p>
    <w:p w14:paraId="2B556C6A" w14:textId="77777777" w:rsidR="00000000" w:rsidRDefault="00000000" w:rsidP="00DD0001">
      <w:pPr>
        <w:pStyle w:val="NormalWeb"/>
        <w:jc w:val="center"/>
      </w:pPr>
      <w:r>
        <w:rPr>
          <w:noProof/>
        </w:rPr>
        <w:drawing>
          <wp:inline distT="0" distB="0" distL="0" distR="0" wp14:anchorId="2A7FCF0C" wp14:editId="0436C08D">
            <wp:extent cx="3474720" cy="3323248"/>
            <wp:effectExtent l="0" t="0" r="0" b="0"/>
            <wp:docPr id="2002" name="consumer_vwap_terminal" descr="Consumer VWAP insertando en Elastic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consumer_vwap_terminal"/>
                    <pic:cNvPicPr/>
                  </pic:nvPicPr>
                  <pic:blipFill>
                    <a:blip r:embed="rId8"/>
                    <a:stretch>
                      <a:fillRect/>
                    </a:stretch>
                  </pic:blipFill>
                  <pic:spPr>
                    <a:xfrm>
                      <a:off x="0" y="0"/>
                      <a:ext cx="3474720" cy="3323248"/>
                    </a:xfrm>
                    <a:prstGeom prst="rect">
                      <a:avLst/>
                    </a:prstGeom>
                  </pic:spPr>
                </pic:pic>
              </a:graphicData>
            </a:graphic>
          </wp:inline>
        </w:drawing>
      </w:r>
    </w:p>
    <w:p w14:paraId="072CECA9" w14:textId="77777777" w:rsidR="00000000" w:rsidRDefault="00000000" w:rsidP="3D50526E">
      <w:pPr>
        <w:pStyle w:val="Heading2"/>
        <w:spacing w:line="276" w:lineRule="auto"/>
        <w:rPr>
          <w:rFonts w:ascii="Arial" w:eastAsia="Arial" w:hAnsi="Arial" w:cs="Arial"/>
        </w:rPr>
      </w:pPr>
      <w:bookmarkStart w:id="13" w:name="_Toc223612802"/>
      <w:bookmarkStart w:id="14" w:name="_Toc227602622"/>
      <w:r>
        <w:rPr>
          <w:rFonts w:ascii="Arial" w:eastAsia="Arial" w:hAnsi="Arial" w:cs="Arial"/>
        </w:rPr>
        <w:t>Resultados</w:t>
      </w:r>
      <w:bookmarkEnd w:id="13"/>
      <w:bookmarkEnd w:id="14"/>
    </w:p>
    <w:p w14:paraId="617FD42D" w14:textId="77777777" w:rsidR="00000000" w:rsidRDefault="00000000" w:rsidP="00DD0001">
      <w:pPr>
        <w:pStyle w:val="NormalWeb"/>
        <w:rPr>
          <w:color w:val="000000"/>
        </w:rPr>
      </w:pPr>
      <w:r>
        <w:rPr>
          <w:color w:val="000000"/>
        </w:rPr>
        <w:t>Ambos consumers funcionaron correctamente, insertando los documentos en los índices de Elasticsearch con el mapping y los tipos de campo esperados. La creación automática del índice con mapping explícito garantizó que @timestamp sea tratado como tipo date, condición necesaria para que Kibana pueda construir visualizaciones temporales sobre los datos.</w:t>
      </w:r>
    </w:p>
    <w:p w14:paraId="7FFBB8CE" w14:textId="77777777" w:rsidR="00000000" w:rsidRDefault="00000000" w:rsidP="00DD0001">
      <w:pPr>
        <w:pStyle w:val="NormalWeb"/>
        <w:rPr>
          <w:color w:val="000000"/>
        </w:rPr>
      </w:pPr>
      <w:r>
        <w:rPr>
          <w:color w:val="000000"/>
        </w:rPr>
        <w:lastRenderedPageBreak/>
        <w:t>Con los índices poblados fue posible acceder a Kibana y explorar los datos de cotización raw y los valores VWAP a través de dashboards, cerrando el pipeline end-to-end desde Binance hasta la capa de visualización.</w:t>
      </w:r>
    </w:p>
    <w:p w14:paraId="76EDBDB4" w14:textId="77777777" w:rsidR="00000000" w:rsidRDefault="00000000" w:rsidP="00DD0001">
      <w:pPr>
        <w:pStyle w:val="NormalWeb"/>
        <w:jc w:val="center"/>
      </w:pPr>
      <w:r>
        <w:rPr>
          <w:noProof/>
        </w:rPr>
        <w:drawing>
          <wp:inline distT="0" distB="0" distL="0" distR="0" wp14:anchorId="4385A140" wp14:editId="7887E309">
            <wp:extent cx="5731510" cy="3303606"/>
            <wp:effectExtent l="0" t="0" r="0" b="0"/>
            <wp:docPr id="2003" name="kibana_btc_close_volume" descr="Kibana: índice gittba_btc – precio de cierre y 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kibana_btc_close_volume"/>
                    <pic:cNvPicPr/>
                  </pic:nvPicPr>
                  <pic:blipFill>
                    <a:blip r:embed="rId9"/>
                    <a:stretch>
                      <a:fillRect/>
                    </a:stretch>
                  </pic:blipFill>
                  <pic:spPr>
                    <a:xfrm>
                      <a:off x="0" y="0"/>
                      <a:ext cx="5731510" cy="3303606"/>
                    </a:xfrm>
                    <a:prstGeom prst="rect">
                      <a:avLst/>
                    </a:prstGeom>
                  </pic:spPr>
                </pic:pic>
              </a:graphicData>
            </a:graphic>
          </wp:inline>
        </w:drawing>
      </w:r>
    </w:p>
    <w:p w14:paraId="1993A0CC" w14:textId="77777777" w:rsidR="00000000" w:rsidRDefault="00000000" w:rsidP="00DD0001">
      <w:pPr>
        <w:pStyle w:val="NormalWeb"/>
        <w:jc w:val="center"/>
      </w:pPr>
      <w:r>
        <w:rPr>
          <w:noProof/>
        </w:rPr>
        <w:drawing>
          <wp:inline distT="0" distB="0" distL="0" distR="0" wp14:anchorId="101DBD25" wp14:editId="5FEDE511">
            <wp:extent cx="5731510" cy="3341393"/>
            <wp:effectExtent l="0" t="0" r="0" b="0"/>
            <wp:docPr id="2004" name="kibana_vwap" descr="Kibana: índice gittba_btc_vwap – VWAP por ventana de 5 min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kibana_vwap"/>
                    <pic:cNvPicPr/>
                  </pic:nvPicPr>
                  <pic:blipFill>
                    <a:blip r:embed="rId10"/>
                    <a:stretch>
                      <a:fillRect/>
                    </a:stretch>
                  </pic:blipFill>
                  <pic:spPr>
                    <a:xfrm>
                      <a:off x="0" y="0"/>
                      <a:ext cx="5731510" cy="3341393"/>
                    </a:xfrm>
                    <a:prstGeom prst="rect">
                      <a:avLst/>
                    </a:prstGeom>
                  </pic:spPr>
                </pic:pic>
              </a:graphicData>
            </a:graphic>
          </wp:inline>
        </w:drawing>
      </w:r>
    </w:p>
    <w:p w14:paraId="4F8C7612" w14:textId="77777777" w:rsidR="00000000" w:rsidRDefault="00000000">
      <w:pPr>
        <w:rPr>
          <w:rFonts w:ascii="Arial" w:eastAsia="Arial" w:hAnsi="Arial" w:cs="Arial"/>
          <w:color w:val="0F4761" w:themeColor="accent1" w:themeShade="BF"/>
          <w:sz w:val="40"/>
          <w:szCs w:val="40"/>
        </w:rPr>
      </w:pPr>
      <w:r>
        <w:rPr>
          <w:rFonts w:ascii="Arial" w:eastAsia="Arial" w:hAnsi="Arial" w:cs="Arial"/>
        </w:rPr>
        <w:br w:type="page"/>
      </w:r>
    </w:p>
    <w:p w14:paraId="5A9A60B6" w14:textId="77777777" w:rsidR="00254297" w:rsidRDefault="2C640BC1" w:rsidP="3D50526E">
      <w:pPr>
        <w:pStyle w:val="Heading1"/>
        <w:spacing w:line="276" w:lineRule="auto"/>
        <w:rPr>
          <w:rFonts w:ascii="Arial" w:eastAsia="Arial" w:hAnsi="Arial" w:cs="Arial"/>
        </w:rPr>
      </w:pPr>
      <w:bookmarkStart w:id="15" w:name="_Toc227602623"/>
      <w:r>
        <w:rPr>
          <w:rFonts w:ascii="Arial" w:eastAsia="Arial" w:hAnsi="Arial" w:cs="Arial"/>
        </w:rPr>
        <w:lastRenderedPageBreak/>
        <w:t>Conclusión</w:t>
      </w:r>
      <w:bookmarkEnd w:id="15"/>
    </w:p>
    <w:p w14:paraId="6F7D0D97" w14:textId="77777777" w:rsidR="00000000" w:rsidRDefault="00000000" w:rsidP="009B790F">
      <w:pPr>
        <w:pStyle w:val="NormalWeb"/>
        <w:rPr>
          <w:color w:val="000000"/>
        </w:rPr>
      </w:pPr>
      <w:r>
        <w:rPr>
          <w:color w:val="000000"/>
        </w:rPr>
        <w:t>En este sprint se ha completado la capa de persistencia del pipeline de datos en tiempo real, implementando dos consumers Kafka que almacenan de forma continua los eventos de cotización y los valores VWAP en índices de Elasticsearch. La creación automática de los índices con mapping explícito garantiza la correcta tipificación de los campos temporales y numéricos desde el primer documento insertado.</w:t>
      </w:r>
    </w:p>
    <w:p w14:paraId="2B7F5424" w14:textId="77777777" w:rsidR="00000000" w:rsidRDefault="00000000" w:rsidP="009B790F">
      <w:pPr>
        <w:pStyle w:val="NormalWeb"/>
        <w:rPr>
          <w:color w:val="000000"/>
        </w:rPr>
      </w:pPr>
      <w:r>
        <w:rPr>
          <w:color w:val="000000"/>
        </w:rPr>
        <w:t>El pipeline completo queda así cerrado de extremo a extremo: desde la captura de datos en tiempo real desde Binance, pasando por la transmisión mediante Kafka y el cálculo del VWAP con Spark Structured Streaming, hasta la persistencia en Elasticsearch y su visualización en Kibana. La arquitectura modular adoptada, con producers y consumers independientes para cada flujo, facilita la incorporación de nuevos indicadores o fuentes de datos en futuras iteraciones.</w:t>
      </w:r>
    </w:p>
    <w:p w14:paraId="4ECBAD56" w14:textId="77777777" w:rsidR="00254297" w:rsidRDefault="00254297" w:rsidP="3D50526E">
      <w:pPr>
        <w:spacing w:after="0" w:line="276" w:lineRule="auto"/>
        <w:rPr>
          <w:rFonts w:ascii="Arial" w:eastAsia="Arial" w:hAnsi="Arial" w:cs="Arial"/>
          <w:color w:val="000000" w:themeColor="text1"/>
          <w:sz w:val="22"/>
          <w:szCs w:val="22"/>
        </w:rPr>
      </w:pPr>
    </w:p>
    <w:p w14:paraId="76C5A849" w14:textId="77777777" w:rsidR="00254297" w:rsidRDefault="00254297" w:rsidP="3D50526E">
      <w:pPr>
        <w:spacing w:line="278" w:lineRule="auto"/>
        <w:rPr>
          <w:rFonts w:ascii="Arial" w:eastAsia="Arial" w:hAnsi="Arial" w:cs="Arial"/>
          <w:color w:val="0F4761" w:themeColor="accent1" w:themeShade="BF"/>
          <w:sz w:val="40"/>
          <w:szCs w:val="40"/>
        </w:rPr>
      </w:pPr>
    </w:p>
    <w:p w14:paraId="17D5F5E1" w14:textId="77777777" w:rsidR="009B790F" w:rsidRDefault="009B790F">
      <w:pPr>
        <w:rPr>
          <w:rFonts w:ascii="Arial" w:eastAsia="Arial" w:hAnsi="Arial" w:cs="Arial"/>
          <w:color w:val="0F4761" w:themeColor="accent1" w:themeShade="BF"/>
          <w:sz w:val="40"/>
          <w:szCs w:val="40"/>
        </w:rPr>
      </w:pPr>
      <w:r>
        <w:rPr>
          <w:rFonts w:ascii="Arial" w:eastAsia="Arial" w:hAnsi="Arial" w:cs="Arial"/>
        </w:rPr>
        <w:br w:type="page"/>
      </w:r>
    </w:p>
    <w:p w14:paraId="064667DF" w14:textId="77777777" w:rsidR="00254297" w:rsidRPr="00D50E25" w:rsidRDefault="2C640BC1" w:rsidP="3D50526E">
      <w:pPr>
        <w:pStyle w:val="Heading1"/>
        <w:spacing w:line="276" w:lineRule="auto"/>
        <w:rPr>
          <w:rFonts w:ascii="Arial" w:eastAsia="Arial" w:hAnsi="Arial" w:cs="Arial"/>
          <w:lang w:val="en-GB"/>
        </w:rPr>
      </w:pPr>
      <w:bookmarkStart w:id="16" w:name="_Toc227602624"/>
      <w:r>
        <w:rPr>
          <w:rFonts w:ascii="Arial" w:eastAsia="Arial" w:hAnsi="Arial" w:cs="Arial"/>
          <w:lang w:val="en-GB"/>
        </w:rPr>
        <w:lastRenderedPageBreak/>
        <w:t>Anexo</w:t>
      </w:r>
      <w:bookmarkEnd w:id="16"/>
    </w:p>
    <w:p w14:paraId="560B9327" w14:textId="77777777" w:rsidR="00254297" w:rsidRPr="00D50E25" w:rsidRDefault="2C640BC1" w:rsidP="3D50526E">
      <w:pPr>
        <w:spacing w:after="0" w:line="276" w:lineRule="auto"/>
        <w:rPr>
          <w:rFonts w:ascii="Times New Roman" w:eastAsia="Arial" w:hAnsi="Times New Roman" w:cs="Times New Roman"/>
          <w:color w:val="000000" w:themeColor="text1"/>
          <w:sz w:val="22"/>
          <w:szCs w:val="22"/>
          <w:lang w:val="en-GB"/>
        </w:rPr>
      </w:pPr>
      <w:r>
        <w:rPr>
          <w:rFonts w:ascii="Times New Roman" w:eastAsia="Arial" w:hAnsi="Times New Roman" w:cs="Times New Roman"/>
          <w:color w:val="000000" w:themeColor="text1"/>
          <w:sz w:val="22"/>
          <w:szCs w:val="22"/>
          <w:lang w:val="en-GB"/>
        </w:rPr>
        <w:t xml:space="preserve">Enlace a GitHub: </w:t>
      </w:r>
      <w:hyperlink r:id="rId11">
        <w:r>
          <w:rPr>
            <w:rStyle w:val="Hyperlink"/>
            <w:rFonts w:ascii="Times New Roman" w:eastAsia="Arial" w:hAnsi="Times New Roman" w:cs="Times New Roman"/>
            <w:sz w:val="22"/>
            <w:szCs w:val="22"/>
            <w:lang w:val="en-GB"/>
          </w:rPr>
          <w:t>https://github.com/GonAlonsoLid/trading-view-big-data</w:t>
        </w:r>
      </w:hyperlink>
    </w:p>
    <w:p w14:paraId="15192167" w14:textId="77777777" w:rsidR="00254297" w:rsidRPr="00D50E25" w:rsidRDefault="00254297" w:rsidP="3D50526E">
      <w:pPr>
        <w:spacing w:after="0" w:line="276" w:lineRule="auto"/>
        <w:rPr>
          <w:rFonts w:ascii="Arial" w:eastAsia="Arial" w:hAnsi="Arial" w:cs="Arial"/>
          <w:color w:val="000000" w:themeColor="text1"/>
          <w:sz w:val="22"/>
          <w:szCs w:val="22"/>
          <w:lang w:val="en-GB"/>
        </w:rPr>
      </w:pPr>
    </w:p>
    <w:p w14:paraId="002324EB" w14:textId="77777777" w:rsidR="00254297" w:rsidRPr="00D50E25" w:rsidRDefault="00254297">
      <w:pPr>
        <w:rPr>
          <w:lang w:val="en-GB"/>
        </w:rPr>
      </w:pPr>
    </w:p>
    <w:sectPr w:rsidR="00254297" w:rsidRPr="00D50E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F4A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5C54E1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9211C5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2602DF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5F879D1"/>
    <w:multiLevelType w:val="multilevel"/>
    <w:tmpl w:val="1A6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8147B"/>
    <w:multiLevelType w:val="hybridMultilevel"/>
    <w:tmpl w:val="FFFFFFFF"/>
    <w:lvl w:ilvl="0" w:tplc="031A65E4">
      <w:start w:val="1"/>
      <w:numFmt w:val="bullet"/>
      <w:lvlText w:val=""/>
      <w:lvlJc w:val="left"/>
      <w:pPr>
        <w:ind w:left="720" w:hanging="360"/>
      </w:pPr>
      <w:rPr>
        <w:rFonts w:ascii="Symbol" w:hAnsi="Symbol" w:hint="default"/>
      </w:rPr>
    </w:lvl>
    <w:lvl w:ilvl="1" w:tplc="67D8645E">
      <w:start w:val="1"/>
      <w:numFmt w:val="bullet"/>
      <w:lvlText w:val="o"/>
      <w:lvlJc w:val="left"/>
      <w:pPr>
        <w:ind w:left="1440" w:hanging="360"/>
      </w:pPr>
      <w:rPr>
        <w:rFonts w:ascii="Symbol" w:hAnsi="Symbol" w:hint="default"/>
      </w:rPr>
    </w:lvl>
    <w:lvl w:ilvl="2" w:tplc="CFCA3014">
      <w:start w:val="1"/>
      <w:numFmt w:val="bullet"/>
      <w:lvlText w:val=""/>
      <w:lvlJc w:val="left"/>
      <w:pPr>
        <w:ind w:left="2160" w:hanging="360"/>
      </w:pPr>
      <w:rPr>
        <w:rFonts w:ascii="Wingdings" w:hAnsi="Wingdings" w:hint="default"/>
      </w:rPr>
    </w:lvl>
    <w:lvl w:ilvl="3" w:tplc="E4ECDF84">
      <w:start w:val="1"/>
      <w:numFmt w:val="bullet"/>
      <w:lvlText w:val=""/>
      <w:lvlJc w:val="left"/>
      <w:pPr>
        <w:ind w:left="2880" w:hanging="360"/>
      </w:pPr>
      <w:rPr>
        <w:rFonts w:ascii="Symbol" w:hAnsi="Symbol" w:hint="default"/>
      </w:rPr>
    </w:lvl>
    <w:lvl w:ilvl="4" w:tplc="79C62D5A">
      <w:start w:val="1"/>
      <w:numFmt w:val="bullet"/>
      <w:lvlText w:val="o"/>
      <w:lvlJc w:val="left"/>
      <w:pPr>
        <w:ind w:left="3600" w:hanging="360"/>
      </w:pPr>
      <w:rPr>
        <w:rFonts w:ascii="Courier New" w:hAnsi="Courier New" w:hint="default"/>
      </w:rPr>
    </w:lvl>
    <w:lvl w:ilvl="5" w:tplc="4C5E0604">
      <w:start w:val="1"/>
      <w:numFmt w:val="bullet"/>
      <w:lvlText w:val=""/>
      <w:lvlJc w:val="left"/>
      <w:pPr>
        <w:ind w:left="4320" w:hanging="360"/>
      </w:pPr>
      <w:rPr>
        <w:rFonts w:ascii="Wingdings" w:hAnsi="Wingdings" w:hint="default"/>
      </w:rPr>
    </w:lvl>
    <w:lvl w:ilvl="6" w:tplc="47BC4C3C">
      <w:start w:val="1"/>
      <w:numFmt w:val="bullet"/>
      <w:lvlText w:val=""/>
      <w:lvlJc w:val="left"/>
      <w:pPr>
        <w:ind w:left="5040" w:hanging="360"/>
      </w:pPr>
      <w:rPr>
        <w:rFonts w:ascii="Symbol" w:hAnsi="Symbol" w:hint="default"/>
      </w:rPr>
    </w:lvl>
    <w:lvl w:ilvl="7" w:tplc="0708040A">
      <w:start w:val="1"/>
      <w:numFmt w:val="bullet"/>
      <w:lvlText w:val="o"/>
      <w:lvlJc w:val="left"/>
      <w:pPr>
        <w:ind w:left="5760" w:hanging="360"/>
      </w:pPr>
      <w:rPr>
        <w:rFonts w:ascii="Courier New" w:hAnsi="Courier New" w:hint="default"/>
      </w:rPr>
    </w:lvl>
    <w:lvl w:ilvl="8" w:tplc="48AC3B90">
      <w:start w:val="1"/>
      <w:numFmt w:val="bullet"/>
      <w:lvlText w:val=""/>
      <w:lvlJc w:val="left"/>
      <w:pPr>
        <w:ind w:left="6480" w:hanging="360"/>
      </w:pPr>
      <w:rPr>
        <w:rFonts w:ascii="Wingdings" w:hAnsi="Wingdings" w:hint="default"/>
      </w:rPr>
    </w:lvl>
  </w:abstractNum>
  <w:abstractNum w:abstractNumId="6" w15:restartNumberingAfterBreak="0">
    <w:nsid w:val="529EF34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C65B6B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86C4778"/>
    <w:multiLevelType w:val="multilevel"/>
    <w:tmpl w:val="318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0527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BF308C0"/>
    <w:multiLevelType w:val="multilevel"/>
    <w:tmpl w:val="CC68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D84D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82D230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AC11A36"/>
    <w:multiLevelType w:val="multilevel"/>
    <w:tmpl w:val="A4D0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8753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387335399">
    <w:abstractNumId w:val="3"/>
  </w:num>
  <w:num w:numId="2" w16cid:durableId="1686247758">
    <w:abstractNumId w:val="2"/>
  </w:num>
  <w:num w:numId="3" w16cid:durableId="2004619429">
    <w:abstractNumId w:val="6"/>
  </w:num>
  <w:num w:numId="4" w16cid:durableId="2062711125">
    <w:abstractNumId w:val="9"/>
  </w:num>
  <w:num w:numId="5" w16cid:durableId="2077050639">
    <w:abstractNumId w:val="12"/>
  </w:num>
  <w:num w:numId="6" w16cid:durableId="370689727">
    <w:abstractNumId w:val="11"/>
  </w:num>
  <w:num w:numId="7" w16cid:durableId="447510645">
    <w:abstractNumId w:val="1"/>
  </w:num>
  <w:num w:numId="8" w16cid:durableId="566839727">
    <w:abstractNumId w:val="7"/>
  </w:num>
  <w:num w:numId="9" w16cid:durableId="605118971">
    <w:abstractNumId w:val="14"/>
  </w:num>
  <w:num w:numId="10" w16cid:durableId="809984584">
    <w:abstractNumId w:val="0"/>
  </w:num>
  <w:num w:numId="11" w16cid:durableId="817890668">
    <w:abstractNumId w:val="5"/>
  </w:num>
  <w:num w:numId="12" w16cid:durableId="570039780">
    <w:abstractNumId w:val="13"/>
  </w:num>
  <w:num w:numId="13" w16cid:durableId="1907688057">
    <w:abstractNumId w:val="8"/>
  </w:num>
  <w:num w:numId="14" w16cid:durableId="1075206094">
    <w:abstractNumId w:val="10"/>
  </w:num>
  <w:num w:numId="15" w16cid:durableId="19735164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C32F3C"/>
    <w:rsid w:val="00026983"/>
    <w:rsid w:val="00050ED8"/>
    <w:rsid w:val="00057CDB"/>
    <w:rsid w:val="00060258"/>
    <w:rsid w:val="000824A1"/>
    <w:rsid w:val="000A2CAA"/>
    <w:rsid w:val="000A38CC"/>
    <w:rsid w:val="000C6DE2"/>
    <w:rsid w:val="00101F9B"/>
    <w:rsid w:val="0012554A"/>
    <w:rsid w:val="0013545D"/>
    <w:rsid w:val="00135DAC"/>
    <w:rsid w:val="001D0019"/>
    <w:rsid w:val="001E0472"/>
    <w:rsid w:val="001F17FD"/>
    <w:rsid w:val="00233753"/>
    <w:rsid w:val="00254297"/>
    <w:rsid w:val="0028261D"/>
    <w:rsid w:val="002914E9"/>
    <w:rsid w:val="00295F0C"/>
    <w:rsid w:val="002A3A29"/>
    <w:rsid w:val="002B2EE0"/>
    <w:rsid w:val="002C281B"/>
    <w:rsid w:val="002E0DCF"/>
    <w:rsid w:val="003226FC"/>
    <w:rsid w:val="003412BF"/>
    <w:rsid w:val="0034239A"/>
    <w:rsid w:val="0035091A"/>
    <w:rsid w:val="003651BE"/>
    <w:rsid w:val="0037372B"/>
    <w:rsid w:val="003903A8"/>
    <w:rsid w:val="003B791D"/>
    <w:rsid w:val="003C7745"/>
    <w:rsid w:val="003D2903"/>
    <w:rsid w:val="0041281D"/>
    <w:rsid w:val="004146F3"/>
    <w:rsid w:val="004178D4"/>
    <w:rsid w:val="00441548"/>
    <w:rsid w:val="004555A0"/>
    <w:rsid w:val="00463C6C"/>
    <w:rsid w:val="004938EC"/>
    <w:rsid w:val="004A04D4"/>
    <w:rsid w:val="004C1E8E"/>
    <w:rsid w:val="004D622B"/>
    <w:rsid w:val="0052478F"/>
    <w:rsid w:val="00527F34"/>
    <w:rsid w:val="00553024"/>
    <w:rsid w:val="0056256E"/>
    <w:rsid w:val="0057104C"/>
    <w:rsid w:val="005C2955"/>
    <w:rsid w:val="005D6370"/>
    <w:rsid w:val="005E32A0"/>
    <w:rsid w:val="00626978"/>
    <w:rsid w:val="00654972"/>
    <w:rsid w:val="00656989"/>
    <w:rsid w:val="006826D0"/>
    <w:rsid w:val="006A1C46"/>
    <w:rsid w:val="006E506F"/>
    <w:rsid w:val="007171F4"/>
    <w:rsid w:val="007A3761"/>
    <w:rsid w:val="007B6848"/>
    <w:rsid w:val="007F41C3"/>
    <w:rsid w:val="0082305F"/>
    <w:rsid w:val="00857477"/>
    <w:rsid w:val="008C2AD7"/>
    <w:rsid w:val="008D5C6E"/>
    <w:rsid w:val="008F2360"/>
    <w:rsid w:val="009144B8"/>
    <w:rsid w:val="00925E3E"/>
    <w:rsid w:val="00927C26"/>
    <w:rsid w:val="00935584"/>
    <w:rsid w:val="0098532F"/>
    <w:rsid w:val="009B790F"/>
    <w:rsid w:val="009D4023"/>
    <w:rsid w:val="00A01942"/>
    <w:rsid w:val="00A60A11"/>
    <w:rsid w:val="00A61A88"/>
    <w:rsid w:val="00AB483D"/>
    <w:rsid w:val="00AC43E6"/>
    <w:rsid w:val="00AF33CF"/>
    <w:rsid w:val="00AF7142"/>
    <w:rsid w:val="00B05761"/>
    <w:rsid w:val="00B0610D"/>
    <w:rsid w:val="00B11F5C"/>
    <w:rsid w:val="00B45E23"/>
    <w:rsid w:val="00B639B0"/>
    <w:rsid w:val="00B64112"/>
    <w:rsid w:val="00B83335"/>
    <w:rsid w:val="00B8797E"/>
    <w:rsid w:val="00BA6732"/>
    <w:rsid w:val="00BC42D9"/>
    <w:rsid w:val="00BD3B05"/>
    <w:rsid w:val="00BE3C04"/>
    <w:rsid w:val="00BE51A5"/>
    <w:rsid w:val="00BF4F04"/>
    <w:rsid w:val="00C13988"/>
    <w:rsid w:val="00C34171"/>
    <w:rsid w:val="00C6519D"/>
    <w:rsid w:val="00C77EA3"/>
    <w:rsid w:val="00C85470"/>
    <w:rsid w:val="00CA3156"/>
    <w:rsid w:val="00CB40B4"/>
    <w:rsid w:val="00CE573D"/>
    <w:rsid w:val="00D222BD"/>
    <w:rsid w:val="00D30957"/>
    <w:rsid w:val="00D50E25"/>
    <w:rsid w:val="00DA55C6"/>
    <w:rsid w:val="00DE5DDC"/>
    <w:rsid w:val="00E057A4"/>
    <w:rsid w:val="00E17B80"/>
    <w:rsid w:val="00E336A8"/>
    <w:rsid w:val="00E66412"/>
    <w:rsid w:val="00E76605"/>
    <w:rsid w:val="00E86D4B"/>
    <w:rsid w:val="00EA6EE2"/>
    <w:rsid w:val="00EB581E"/>
    <w:rsid w:val="00EC2039"/>
    <w:rsid w:val="00ED2916"/>
    <w:rsid w:val="00EE1105"/>
    <w:rsid w:val="00F11450"/>
    <w:rsid w:val="00F15F01"/>
    <w:rsid w:val="00F4397D"/>
    <w:rsid w:val="00F53228"/>
    <w:rsid w:val="00F65D04"/>
    <w:rsid w:val="00F73970"/>
    <w:rsid w:val="00F74631"/>
    <w:rsid w:val="00F873B1"/>
    <w:rsid w:val="00F87DB1"/>
    <w:rsid w:val="00FD5DF2"/>
    <w:rsid w:val="2C640BC1"/>
    <w:rsid w:val="3D50526E"/>
    <w:rsid w:val="70C32F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E3A88"/>
  <w15:chartTrackingRefBased/>
  <w15:docId w15:val="{14743DA7-0D7D-4363-B57F-E4B92576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D505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D505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D505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3D50526E"/>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D50526E"/>
    <w:pPr>
      <w:ind w:left="720"/>
      <w:contextualSpacing/>
    </w:pPr>
  </w:style>
  <w:style w:type="character" w:styleId="Hyperlink">
    <w:name w:val="Hyperlink"/>
    <w:basedOn w:val="DefaultParagraphFont"/>
    <w:uiPriority w:val="99"/>
    <w:unhideWhenUsed/>
    <w:rsid w:val="3D50526E"/>
    <w:rPr>
      <w:color w:val="467886"/>
      <w:u w:val="single"/>
    </w:rPr>
  </w:style>
  <w:style w:type="paragraph" w:styleId="TOCHeading">
    <w:name w:val="TOC Heading"/>
    <w:basedOn w:val="Heading1"/>
    <w:next w:val="Normal"/>
    <w:uiPriority w:val="39"/>
    <w:unhideWhenUsed/>
    <w:qFormat/>
    <w:rsid w:val="005D6370"/>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5D6370"/>
    <w:pPr>
      <w:spacing w:after="100"/>
    </w:pPr>
  </w:style>
  <w:style w:type="paragraph" w:styleId="TOC2">
    <w:name w:val="toc 2"/>
    <w:basedOn w:val="Normal"/>
    <w:next w:val="Normal"/>
    <w:autoRedefine/>
    <w:uiPriority w:val="39"/>
    <w:unhideWhenUsed/>
    <w:rsid w:val="005D6370"/>
    <w:pPr>
      <w:spacing w:after="100"/>
      <w:ind w:left="240"/>
    </w:pPr>
  </w:style>
  <w:style w:type="paragraph" w:styleId="TOC3">
    <w:name w:val="toc 3"/>
    <w:basedOn w:val="Normal"/>
    <w:next w:val="Normal"/>
    <w:autoRedefine/>
    <w:uiPriority w:val="39"/>
    <w:unhideWhenUsed/>
    <w:rsid w:val="005D6370"/>
    <w:pPr>
      <w:spacing w:after="100"/>
      <w:ind w:left="480"/>
    </w:pPr>
  </w:style>
  <w:style w:type="paragraph" w:styleId="Caption">
    <w:name w:val="caption"/>
    <w:basedOn w:val="Normal"/>
    <w:next w:val="Normal"/>
    <w:uiPriority w:val="35"/>
    <w:unhideWhenUsed/>
    <w:qFormat/>
    <w:rsid w:val="0082305F"/>
    <w:pPr>
      <w:spacing w:after="200" w:line="240" w:lineRule="auto"/>
    </w:pPr>
    <w:rPr>
      <w:i/>
      <w:iCs/>
      <w:color w:val="0E2841" w:themeColor="text2"/>
      <w:sz w:val="18"/>
      <w:szCs w:val="18"/>
    </w:rPr>
  </w:style>
  <w:style w:type="paragraph" w:styleId="NormalWeb">
    <w:name w:val="Normal (Web)"/>
    <w:basedOn w:val="Normal"/>
    <w:uiPriority w:val="99"/>
    <w:unhideWhenUsed/>
    <w:rsid w:val="008D5C6E"/>
    <w:pPr>
      <w:spacing w:before="100" w:beforeAutospacing="1" w:after="100" w:afterAutospacing="1" w:line="240" w:lineRule="auto"/>
    </w:pPr>
    <w:rPr>
      <w:rFonts w:ascii="Times New Roman" w:eastAsia="Times New Roman" w:hAnsi="Times New Roman" w:cs="Times New Roman"/>
      <w:lang w:val="en-ES" w:eastAsia="en-GB"/>
    </w:rPr>
  </w:style>
  <w:style w:type="character" w:customStyle="1" w:styleId="apple-converted-space">
    <w:name w:val="apple-converted-space"/>
    <w:basedOn w:val="DefaultParagraphFont"/>
    <w:rsid w:val="008D5C6E"/>
  </w:style>
  <w:style w:type="character" w:styleId="Strong">
    <w:name w:val="Strong"/>
    <w:basedOn w:val="DefaultParagraphFont"/>
    <w:uiPriority w:val="22"/>
    <w:qFormat/>
    <w:rsid w:val="008D5C6E"/>
    <w:rPr>
      <w:b/>
      <w:bCs/>
    </w:rPr>
  </w:style>
  <w:style w:type="character" w:customStyle="1" w:styleId="relative">
    <w:name w:val="relative"/>
    <w:basedOn w:val="DefaultParagraphFont"/>
    <w:rsid w:val="008D5C6E"/>
  </w:style>
  <w:style w:type="paragraph" w:customStyle="1" w:styleId="not-prose">
    <w:name w:val="not-prose"/>
    <w:basedOn w:val="Normal"/>
    <w:rsid w:val="008D5C6E"/>
    <w:pPr>
      <w:spacing w:before="100" w:beforeAutospacing="1" w:after="100" w:afterAutospacing="1" w:line="240" w:lineRule="auto"/>
    </w:pPr>
    <w:rPr>
      <w:rFonts w:ascii="Times New Roman" w:eastAsia="Times New Roman" w:hAnsi="Times New Roman" w:cs="Times New Roman"/>
      <w:lang w:val="en-E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GonAlonsoLid/trading-view-big-data"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BB3C7-8766-4118-85B5-C8C8E5F7C66E}">
  <ds:schemaRefs>
    <ds:schemaRef ds:uri="http://schemas.openxmlformats.org/officeDocument/2006/bibliography"/>
  </ds:schemaRefs>
</ds:datastoreItem>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Links>
    <vt:vector size="72" baseType="variant">
      <vt:variant>
        <vt:i4>82</vt:i4>
      </vt:variant>
      <vt:variant>
        <vt:i4>90</vt:i4>
      </vt:variant>
      <vt:variant>
        <vt:i4>0</vt:i4>
      </vt:variant>
      <vt:variant>
        <vt:i4>5</vt:i4>
      </vt:variant>
      <vt:variant>
        <vt:lpwstr>https://github.com/GonAlonsoLid/trading-view-big-data</vt:lpwstr>
      </vt:variant>
      <vt:variant>
        <vt:lpwstr/>
      </vt:variant>
      <vt:variant>
        <vt:i4>1114168</vt:i4>
      </vt:variant>
      <vt:variant>
        <vt:i4>62</vt:i4>
      </vt:variant>
      <vt:variant>
        <vt:i4>0</vt:i4>
      </vt:variant>
      <vt:variant>
        <vt:i4>5</vt:i4>
      </vt:variant>
      <vt:variant>
        <vt:lpwstr/>
      </vt:variant>
      <vt:variant>
        <vt:lpwstr>_Toc223612805</vt:lpwstr>
      </vt:variant>
      <vt:variant>
        <vt:i4>1114168</vt:i4>
      </vt:variant>
      <vt:variant>
        <vt:i4>56</vt:i4>
      </vt:variant>
      <vt:variant>
        <vt:i4>0</vt:i4>
      </vt:variant>
      <vt:variant>
        <vt:i4>5</vt:i4>
      </vt:variant>
      <vt:variant>
        <vt:lpwstr/>
      </vt:variant>
      <vt:variant>
        <vt:lpwstr>_Toc223612804</vt:lpwstr>
      </vt:variant>
      <vt:variant>
        <vt:i4>1114168</vt:i4>
      </vt:variant>
      <vt:variant>
        <vt:i4>50</vt:i4>
      </vt:variant>
      <vt:variant>
        <vt:i4>0</vt:i4>
      </vt:variant>
      <vt:variant>
        <vt:i4>5</vt:i4>
      </vt:variant>
      <vt:variant>
        <vt:lpwstr/>
      </vt:variant>
      <vt:variant>
        <vt:lpwstr>_Toc223612803</vt:lpwstr>
      </vt:variant>
      <vt:variant>
        <vt:i4>1114168</vt:i4>
      </vt:variant>
      <vt:variant>
        <vt:i4>44</vt:i4>
      </vt:variant>
      <vt:variant>
        <vt:i4>0</vt:i4>
      </vt:variant>
      <vt:variant>
        <vt:i4>5</vt:i4>
      </vt:variant>
      <vt:variant>
        <vt:lpwstr/>
      </vt:variant>
      <vt:variant>
        <vt:lpwstr>_Toc223612802</vt:lpwstr>
      </vt:variant>
      <vt:variant>
        <vt:i4>1114168</vt:i4>
      </vt:variant>
      <vt:variant>
        <vt:i4>38</vt:i4>
      </vt:variant>
      <vt:variant>
        <vt:i4>0</vt:i4>
      </vt:variant>
      <vt:variant>
        <vt:i4>5</vt:i4>
      </vt:variant>
      <vt:variant>
        <vt:lpwstr/>
      </vt:variant>
      <vt:variant>
        <vt:lpwstr>_Toc223612801</vt:lpwstr>
      </vt:variant>
      <vt:variant>
        <vt:i4>1114168</vt:i4>
      </vt:variant>
      <vt:variant>
        <vt:i4>32</vt:i4>
      </vt:variant>
      <vt:variant>
        <vt:i4>0</vt:i4>
      </vt:variant>
      <vt:variant>
        <vt:i4>5</vt:i4>
      </vt:variant>
      <vt:variant>
        <vt:lpwstr/>
      </vt:variant>
      <vt:variant>
        <vt:lpwstr>_Toc223612800</vt:lpwstr>
      </vt:variant>
      <vt:variant>
        <vt:i4>1572919</vt:i4>
      </vt:variant>
      <vt:variant>
        <vt:i4>26</vt:i4>
      </vt:variant>
      <vt:variant>
        <vt:i4>0</vt:i4>
      </vt:variant>
      <vt:variant>
        <vt:i4>5</vt:i4>
      </vt:variant>
      <vt:variant>
        <vt:lpwstr/>
      </vt:variant>
      <vt:variant>
        <vt:lpwstr>_Toc223612799</vt:lpwstr>
      </vt:variant>
      <vt:variant>
        <vt:i4>1572919</vt:i4>
      </vt:variant>
      <vt:variant>
        <vt:i4>20</vt:i4>
      </vt:variant>
      <vt:variant>
        <vt:i4>0</vt:i4>
      </vt:variant>
      <vt:variant>
        <vt:i4>5</vt:i4>
      </vt:variant>
      <vt:variant>
        <vt:lpwstr/>
      </vt:variant>
      <vt:variant>
        <vt:lpwstr>_Toc223612798</vt:lpwstr>
      </vt:variant>
      <vt:variant>
        <vt:i4>1572919</vt:i4>
      </vt:variant>
      <vt:variant>
        <vt:i4>14</vt:i4>
      </vt:variant>
      <vt:variant>
        <vt:i4>0</vt:i4>
      </vt:variant>
      <vt:variant>
        <vt:i4>5</vt:i4>
      </vt:variant>
      <vt:variant>
        <vt:lpwstr/>
      </vt:variant>
      <vt:variant>
        <vt:lpwstr>_Toc223612797</vt:lpwstr>
      </vt:variant>
      <vt:variant>
        <vt:i4>1572919</vt:i4>
      </vt:variant>
      <vt:variant>
        <vt:i4>8</vt:i4>
      </vt:variant>
      <vt:variant>
        <vt:i4>0</vt:i4>
      </vt:variant>
      <vt:variant>
        <vt:i4>5</vt:i4>
      </vt:variant>
      <vt:variant>
        <vt:lpwstr/>
      </vt:variant>
      <vt:variant>
        <vt:lpwstr>_Toc223612796</vt:lpwstr>
      </vt:variant>
      <vt:variant>
        <vt:i4>1572919</vt:i4>
      </vt:variant>
      <vt:variant>
        <vt:i4>2</vt:i4>
      </vt:variant>
      <vt:variant>
        <vt:i4>0</vt:i4>
      </vt:variant>
      <vt:variant>
        <vt:i4>5</vt:i4>
      </vt:variant>
      <vt:variant>
        <vt:lpwstr/>
      </vt:variant>
      <vt:variant>
        <vt:lpwstr>_Toc223612795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Sanz Barro</dc:creator>
  <cp:keywords/>
  <dc:description/>
  <cp:lastModifiedBy>Gonzalo Alonso Lidón</cp:lastModifiedBy>
  <cp:revision>4</cp:revision>
  <cp:lastPrinted>2026-03-05T13:22:00Z</cp:lastPrinted>
  <dcterms:created xsi:type="dcterms:W3CDTF">2026-03-25T21:30:00Z</dcterms:created>
  <dcterms:modified xsi:type="dcterms:W3CDTF">2026-04-20T16:36:00Z</dcterms:modified>
</cp:coreProperties>
</file>