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pPr>
      <w:r>
        <w:rPr>
          <w:rFonts w:ascii="Calibri" w:hAnsi="Calibri"/>
          <w:b/>
          <w:color w:val="1F3864"/>
          <w:sz w:val="56"/>
        </w:rPr>
        <w:t>Algoritmo de Scheduling de Terapias</w:t>
      </w:r>
    </w:p>
    <w:p>
      <w:pPr>
        <w:spacing w:after="200"/>
      </w:pPr>
      <w:r>
        <w:rPr>
          <w:rFonts w:ascii="Calibri" w:hAnsi="Calibri"/>
          <w:b w:val="0"/>
          <w:i w:val="0"/>
          <w:color w:val="2E5FA3"/>
          <w:sz w:val="32"/>
        </w:rPr>
        <w:t>Documento técnico — Diseño, restricciones y sistema de scoring</w:t>
      </w:r>
    </w:p>
    <w:p>
      <w:pPr>
        <w:spacing w:after="800"/>
      </w:pPr>
      <w:r>
        <w:rPr>
          <w:rFonts w:ascii="Calibri" w:hAnsi="Calibri"/>
          <w:b w:val="0"/>
          <w:i/>
          <w:color w:val="7F7F7F"/>
          <w:sz w:val="24"/>
        </w:rPr>
        <w:t>RehabClinic · Julio 2026 · v2.0</w:t>
      </w:r>
    </w:p>
    <w:p>
      <w:r>
        <w:br w:type="page"/>
      </w:r>
    </w:p>
    <w:p>
      <w:pPr>
        <w:pStyle w:val="Heading1"/>
      </w:pPr>
      <w:r>
        <w:rPr>
          <w:rFonts w:ascii="Calibri" w:hAnsi="Calibri"/>
          <w:color w:val="1F3864"/>
          <w:sz w:val="32"/>
        </w:rPr>
        <w:t>1. Introducción y clasificación del problema</w:t>
      </w:r>
    </w:p>
    <w:p>
      <w:pPr>
        <w:spacing w:after="120"/>
      </w:pPr>
      <w:r>
        <w:rPr>
          <w:rFonts w:ascii="Calibri" w:hAnsi="Calibri"/>
          <w:b w:val="0"/>
          <w:i w:val="0"/>
          <w:color w:val="000000"/>
          <w:sz w:val="20"/>
        </w:rPr>
        <w:t>El problema de asignación de terapias es una variante del problema de scheduling con recursos restringidos (Resource-Constrained Project Scheduling Problem, RCPSP). En términos formales, dados un conjunto de pacientes P, un conjunto de profesionales R y un conjunto de franjas horarias T (slots), se busca una asignación A ⊆ P × R × T que maximice la cobertura terapéutica respetando un conjunto de restricciones duras y blandas.</w:t>
      </w:r>
    </w:p>
    <w:p>
      <w:pPr>
        <w:spacing w:after="160"/>
      </w:pPr>
      <w:r>
        <w:rPr>
          <w:rFonts w:ascii="Calibri" w:hAnsi="Calibri"/>
          <w:b w:val="0"/>
          <w:i w:val="0"/>
          <w:color w:val="000000"/>
          <w:sz w:val="20"/>
        </w:rPr>
        <w:t>La instancia real maneja hasta 20 pacientes, 15 profesionales y 10 slots diarios (08:00–19:00 con pausa de almuerzo). La heurística greedy con scoring produce soluciones prácticamente óptimas en tiempo despreciable (&lt; 200 ms en hardware modesto).</w:t>
      </w:r>
    </w:p>
    <w:p>
      <w:pPr>
        <w:pStyle w:val="Heading1"/>
      </w:pPr>
      <w:r>
        <w:rPr>
          <w:rFonts w:ascii="Calibri" w:hAnsi="Calibri"/>
          <w:color w:val="1F3864"/>
          <w:sz w:val="32"/>
        </w:rPr>
        <w:t>2. Configuración del sistema</w:t>
      </w:r>
    </w:p>
    <w:p>
      <w:pPr>
        <w:pStyle w:val="Heading2"/>
      </w:pPr>
      <w:r>
        <w:rPr>
          <w:rFonts w:ascii="Calibri" w:hAnsi="Calibri"/>
          <w:color w:val="2E5FA3"/>
          <w:sz w:val="26"/>
        </w:rPr>
        <w:t>2.1 Slots horarios</w:t>
      </w:r>
    </w:p>
    <w:tbl>
      <w:tblPr>
        <w:tblStyle w:val="TableGrid"/>
        <w:tblW w:type="auto" w:w="0"/>
        <w:jc w:val="left"/>
        <w:tblLook w:firstColumn="1" w:firstRow="1" w:lastColumn="0" w:lastRow="0" w:noHBand="0" w:noVBand="1" w:val="04A0"/>
        <w:tblW w:w="9467" w:type="dxa"/>
      </w:tblPr>
      <w:tblGrid>
        <w:gridCol w:w="2353"/>
        <w:gridCol w:w="2353"/>
        <w:gridCol w:w="2353"/>
        <w:gridCol w:w="2353"/>
      </w:tblGrid>
      <w:tr>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i w:val="0"/>
                <w:color w:val="FFFFFF"/>
                <w:sz w:val="18"/>
              </w:rPr>
              <w:t>ID</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i w:val="0"/>
                <w:color w:val="FFFFFF"/>
                <w:sz w:val="18"/>
              </w:rPr>
              <w:t>Horario</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i w:val="0"/>
                <w:color w:val="FFFFFF"/>
                <w:sz w:val="18"/>
              </w:rPr>
              <w:t>Turno</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i w:val="0"/>
                <w:color w:val="FFFFFF"/>
                <w:sz w:val="18"/>
              </w:rPr>
              <w:t>Notas</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slot_08</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08:00–09:00</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mañana</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slot_09</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09:00–10:00</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mañana</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t>Reservado para higiene matutina</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slot_10</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10:00–11:00</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mañana</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slot_11</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11:00–12:00</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mañana</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slot_12</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12:00–13:00</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almuerzo</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t>Almuerzo terapéutico (slot especial)</w:t>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slot_14</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14:00–15:00</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tarde</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slot_15</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15:00–16:00</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tarde</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slot_16</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16:00–17:00</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tarde</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slot_17</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17:00–18:00</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tarde</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slot_18</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587" w:type="dxa"/>
          </w:tcPr>
          <w:p>
            <w:pPr>
              <w:jc w:val="left"/>
            </w:pPr>
            <w:r>
              <w:rPr>
                <w:rFonts w:ascii="Calibri" w:hAnsi="Calibri"/>
                <w:b w:val="0"/>
                <w:i w:val="0"/>
                <w:color w:val="000000"/>
                <w:sz w:val="18"/>
              </w:rPr>
              <w:t>18:00–19:00</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417" w:type="dxa"/>
          </w:tcPr>
          <w:p>
            <w:pPr>
              <w:jc w:val="left"/>
            </w:pPr>
            <w:r>
              <w:rPr>
                <w:rFonts w:ascii="Calibri" w:hAnsi="Calibri"/>
                <w:b w:val="0"/>
                <w:i w:val="0"/>
                <w:color w:val="000000"/>
                <w:sz w:val="18"/>
              </w:rPr>
              <w:t>tarde</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75" w:type="dxa"/>
          </w:tcPr>
          <w:p>
            <w:pPr>
              <w:jc w:val="left"/>
            </w:pPr>
            <w:r>
              <w:rPr>
                <w:rFonts w:ascii="Calibri" w:hAnsi="Calibri"/>
                <w:b w:val="0"/>
                <w:i w:val="0"/>
                <w:color w:val="000000"/>
                <w:sz w:val="18"/>
              </w:rPr>
            </w:r>
          </w:p>
        </w:tc>
      </w:tr>
    </w:tbl>
    <w:p>
      <w:pPr>
        <w:spacing w:after="80" w:before="0"/>
      </w:pPr>
    </w:p>
    <w:p>
      <w:pPr>
        <w:pStyle w:val="Heading2"/>
      </w:pPr>
      <w:r>
        <w:rPr>
          <w:rFonts w:ascii="Calibri" w:hAnsi="Calibri"/>
          <w:color w:val="2E5FA3"/>
          <w:sz w:val="26"/>
        </w:rPr>
        <w:t>2.2 Constantes globales</w:t>
      </w:r>
    </w:p>
    <w:tbl>
      <w:tblPr>
        <w:tblStyle w:val="TableGrid"/>
        <w:tblW w:type="auto" w:w="0"/>
        <w:jc w:val="left"/>
        <w:tblLook w:firstColumn="1" w:firstRow="1" w:lastColumn="0" w:lastRow="0" w:noHBand="0" w:noVBand="1" w:val="04A0"/>
        <w:tblW w:w="9467"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i w:val="0"/>
                <w:color w:val="FFFFFF"/>
                <w:sz w:val="18"/>
              </w:rPr>
              <w:t>Constante</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i w:val="0"/>
                <w:color w:val="FFFFFF"/>
                <w:sz w:val="18"/>
              </w:rPr>
              <w:t>Valor</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i w:val="0"/>
                <w:color w:val="FFFFFF"/>
                <w:sz w:val="18"/>
              </w:rPr>
              <w:t>Significado</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HORAS_OBJETIVO_DIA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6</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val="0"/>
                <w:i w:val="0"/>
                <w:color w:val="000000"/>
                <w:sz w:val="18"/>
              </w:rPr>
              <w:t>Sesiones diarias que debe recibir cada paciente internado</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VENTANA_ROTACION_DIAS_ASISTENCIA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3</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val="0"/>
                <w:i w:val="0"/>
                <w:color w:val="000000"/>
                <w:sz w:val="18"/>
              </w:rPr>
              <w:t>Días-asistencia mínimos para considerar rotación adecuada</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MAX_CONSECUTIVAS_MISMA_DISCIPLINA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2</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val="0"/>
                <w:i w:val="0"/>
                <w:color w:val="000000"/>
                <w:sz w:val="18"/>
              </w:rPr>
              <w:t>Máx. sesiones consecutivas de kinesiología; el resto tolera solo 1</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VISITAS_MINIMAS_REFERENTE_SEMANA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2</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val="0"/>
                <w:i w:val="0"/>
                <w:color w:val="000000"/>
                <w:sz w:val="18"/>
              </w:rPr>
              <w:t>Visitas mínimas semanales del profesional referente por disciplina</w:t>
            </w:r>
          </w:p>
        </w:tc>
      </w:tr>
    </w:tbl>
    <w:p>
      <w:pPr>
        <w:spacing w:after="80" w:before="0"/>
      </w:pPr>
    </w:p>
    <w:p>
      <w:pPr>
        <w:pStyle w:val="Heading2"/>
      </w:pPr>
      <w:r>
        <w:rPr>
          <w:rFonts w:ascii="Calibri" w:hAnsi="Calibri"/>
          <w:color w:val="2E5FA3"/>
          <w:sz w:val="26"/>
        </w:rPr>
        <w:t>2.3 Prioridad de pacientes (scorePrioridad)</w:t>
      </w:r>
    </w:p>
    <w:p>
      <w:pPr>
        <w:spacing w:after="120"/>
      </w:pPr>
      <w:r>
        <w:rPr>
          <w:rFonts w:ascii="Calibri" w:hAnsi="Calibri"/>
          <w:b w:val="0"/>
          <w:i w:val="0"/>
          <w:color w:val="000000"/>
          <w:sz w:val="20"/>
        </w:rPr>
        <w:t>Los pacientes se ordenan por nivel de asistencia en transferencias antes de iterar. Los de mayor complejidad se asignan primero, garantizando que accedan a los mejores slots y profesionales disponibles.</w:t>
      </w:r>
    </w:p>
    <w:tbl>
      <w:tblPr>
        <w:tblStyle w:val="TableGrid"/>
        <w:tblW w:type="auto" w:w="0"/>
        <w:jc w:val="left"/>
        <w:tblLook w:firstColumn="1" w:firstRow="1" w:lastColumn="0" w:lastRow="0" w:noHBand="0" w:noVBand="1" w:val="04A0"/>
        <w:tblW w:w="9467"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i w:val="0"/>
                <w:color w:val="FFFFFF"/>
                <w:sz w:val="18"/>
              </w:rPr>
              <w:t>Nivel de transferencias</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i w:val="0"/>
                <w:color w:val="FFFFFF"/>
                <w:sz w:val="18"/>
              </w:rPr>
              <w:t>Score</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i w:val="0"/>
                <w:color w:val="FFFFFF"/>
                <w:sz w:val="18"/>
              </w:rPr>
              <w:t>Descripción</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Asistencia completa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4</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val="0"/>
                <w:i w:val="0"/>
                <w:color w:val="000000"/>
                <w:sz w:val="18"/>
              </w:rPr>
              <w:t>Mayor complejidad — se asigna primero</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Media asistencia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3</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val="0"/>
                <w:i w:val="0"/>
                <w:color w:val="000000"/>
                <w:sz w:val="18"/>
              </w:rPr>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Mínima asistencia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2</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val="0"/>
                <w:i w:val="0"/>
                <w:color w:val="000000"/>
                <w:sz w:val="18"/>
              </w:rPr>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Grúa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1</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5215" w:type="dxa"/>
          </w:tcPr>
          <w:p>
            <w:pPr>
              <w:jc w:val="left"/>
            </w:pPr>
            <w:r>
              <w:rPr>
                <w:rFonts w:ascii="Calibri" w:hAnsi="Calibri"/>
                <w:b w:val="0"/>
                <w:i w:val="0"/>
                <w:color w:val="000000"/>
                <w:sz w:val="18"/>
              </w:rPr>
              <w:t>Menor complejidad</w:t>
            </w:r>
          </w:p>
        </w:tc>
      </w:tr>
    </w:tbl>
    <w:p>
      <w:pPr>
        <w:spacing w:after="80" w:before="0"/>
      </w:pPr>
    </w:p>
    <w:p>
      <w:pPr>
        <w:pStyle w:val="Heading2"/>
      </w:pPr>
      <w:r>
        <w:rPr>
          <w:rFonts w:ascii="Calibri" w:hAnsi="Calibri"/>
          <w:color w:val="2E5FA3"/>
          <w:sz w:val="26"/>
        </w:rPr>
        <w:t>2.4 Presencia de profesionales</w:t>
      </w:r>
    </w:p>
    <w:p>
      <w:pPr>
        <w:spacing w:after="120"/>
      </w:pPr>
      <w:r>
        <w:rPr>
          <w:rFonts w:ascii="Calibri" w:hAnsi="Calibri"/>
          <w:b w:val="0"/>
          <w:i w:val="0"/>
          <w:color w:val="000000"/>
          <w:sz w:val="20"/>
        </w:rPr>
        <w:t>Cada día se configura la presencia de cada profesional con tres valores posibles:</w:t>
      </w:r>
    </w:p>
    <w:p>
      <w:pPr>
        <w:pStyle w:val="ListBullet"/>
        <w:spacing w:after="60"/>
        <w:ind w:left="340"/>
      </w:pPr>
      <w:r>
        <w:rPr>
          <w:rFonts w:ascii="Calibri" w:hAnsi="Calibri"/>
          <w:color w:val="000000"/>
          <w:sz w:val="20"/>
        </w:rPr>
        <w:t>día: trabaja en todos los slots (mañana y tarde)</w:t>
      </w:r>
    </w:p>
    <w:p>
      <w:pPr>
        <w:pStyle w:val="ListBullet"/>
        <w:spacing w:after="60"/>
        <w:ind w:left="340"/>
      </w:pPr>
      <w:r>
        <w:rPr>
          <w:rFonts w:ascii="Calibri" w:hAnsi="Calibri"/>
          <w:color w:val="000000"/>
          <w:sz w:val="20"/>
        </w:rPr>
        <w:t>mañana: solo slots 08:00–12:00</w:t>
      </w:r>
    </w:p>
    <w:p>
      <w:pPr>
        <w:pStyle w:val="ListBullet"/>
        <w:spacing w:after="60"/>
        <w:ind w:left="340"/>
      </w:pPr>
      <w:r>
        <w:rPr>
          <w:rFonts w:ascii="Calibri" w:hAnsi="Calibri"/>
          <w:color w:val="000000"/>
          <w:sz w:val="20"/>
        </w:rPr>
        <w:t>tarde: solo slots 14:00–19:00</w:t>
      </w:r>
    </w:p>
    <w:p>
      <w:pPr>
        <w:pStyle w:val="ListBullet"/>
        <w:spacing w:after="60"/>
        <w:ind w:left="340"/>
      </w:pPr>
      <w:r>
        <w:rPr>
          <w:rFonts w:ascii="Calibri" w:hAnsi="Calibri"/>
          <w:color w:val="000000"/>
          <w:sz w:val="20"/>
        </w:rPr>
        <w:t>ausente (clave no existe): no participa en ninguna asignación del día</w:t>
      </w:r>
    </w:p>
    <w:p>
      <w:pPr>
        <w:spacing w:after="120"/>
      </w:pPr>
      <w:r>
        <w:rPr>
          <w:rFonts w:ascii="Calibri" w:hAnsi="Calibri"/>
          <w:b w:val="0"/>
          <w:i/>
          <w:color w:val="7F7F7F"/>
          <w:sz w:val="18"/>
        </w:rPr>
        <w:t>El campo guardado es presenciaProfesionales: { [profId]: "dia" | "manana" | "tarde" }. Si la clave presenciaProfesionales existe pero está vacía ({}), todos los profesionales están explícitamente ausentes. Si no existe la clave, se aplica el horario habitual configurado como valor inicial.</w:t>
      </w:r>
    </w:p>
    <w:p>
      <w:pPr>
        <w:spacing w:after="80" w:before="0"/>
      </w:pPr>
    </w:p>
    <w:p>
      <w:pPr>
        <w:pStyle w:val="Heading1"/>
      </w:pPr>
      <w:r>
        <w:rPr>
          <w:rFonts w:ascii="Calibri" w:hAnsi="Calibri"/>
          <w:color w:val="1F3864"/>
          <w:sz w:val="32"/>
        </w:rPr>
        <w:t>3. Estructuras de datos principales</w:t>
      </w:r>
    </w:p>
    <w:tbl>
      <w:tblPr>
        <w:tblStyle w:val="TableGrid"/>
        <w:tblW w:type="auto" w:w="0"/>
        <w:jc w:val="left"/>
        <w:tblLook w:firstColumn="1" w:firstRow="1" w:lastColumn="0" w:lastRow="0" w:noHBand="0" w:noVBand="1" w:val="04A0"/>
        <w:tblW w:w="9467"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i w:val="0"/>
                <w:color w:val="FFFFFF"/>
                <w:sz w:val="18"/>
              </w:rPr>
              <w:t>Estructura</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i w:val="0"/>
                <w:color w:val="FFFFFF"/>
                <w:sz w:val="18"/>
              </w:rPr>
              <w:t>Tipo</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i w:val="0"/>
                <w:color w:val="FFFFFF"/>
                <w:sz w:val="18"/>
              </w:rPr>
              <w:t>Descripción</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patientSlots[pacId][slotId]</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Map&lt;string,string&gt;</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undefined = libre; "BLOQUEADO:motivo"; "BLOQ_PERM:motivo"; "BAÑO"; "ALMUERZO"; id de sesión</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profCargaHoy[profId][slotId]</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string | string[]</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Id de sesión ocupando ese slot; array de dos ids en caso KTR dual</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coordSesEstaSemana[profId]</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number</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Conteo acumulado de sesiones de coordinadores esta semana (antes de hoy)</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remainingNeeds[pacId][disc]</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number</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Sesiones pendientes por disciplina en modo slot-por-slot</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Necesidad</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 tipo, disciplina, esAlmuerzo, slotForzado?, urgente, prioridad }</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Unidad de trabajo a cubrir para un paciente</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Sesión</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 id, fecha, pacienteId, profesionalId, disciplina, slotId, inicio, fin, esAlmuerzo, origen, puntaje, motivo, urgente, fijo, creadoEn }</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Registro de asignación persistido en localStorage</w:t>
            </w:r>
          </w:p>
        </w:tc>
      </w:tr>
    </w:tbl>
    <w:p>
      <w:pPr>
        <w:spacing w:after="80" w:before="0"/>
      </w:pPr>
    </w:p>
    <w:p>
      <w:pPr>
        <w:pStyle w:val="Heading1"/>
      </w:pPr>
      <w:r>
        <w:rPr>
          <w:rFonts w:ascii="Calibri" w:hAnsi="Calibri"/>
          <w:color w:val="1F3864"/>
          <w:sz w:val="32"/>
        </w:rPr>
        <w:t>4. Restricciones duras (hard constraints)</w:t>
      </w:r>
    </w:p>
    <w:p>
      <w:pPr>
        <w:spacing w:after="120"/>
      </w:pPr>
      <w:r>
        <w:rPr>
          <w:rFonts w:ascii="Calibri" w:hAnsi="Calibri"/>
          <w:b w:val="0"/>
          <w:i w:val="0"/>
          <w:color w:val="000000"/>
          <w:sz w:val="20"/>
        </w:rPr>
        <w:t>Son filtros estrictos aplicados en intentarAsignar() y en el barrido de generarAgendaSlotPorSlot(). Un candidato (slot, profesional) es descartado sin puntuación si viola cualquiera de estas reglas.</w:t>
      </w:r>
    </w:p>
    <w:p>
      <w:pPr>
        <w:spacing w:after="80" w:before="0"/>
      </w:pPr>
    </w:p>
    <w:tbl>
      <w:tblPr>
        <w:tblStyle w:val="TableGrid"/>
        <w:tblW w:type="auto" w:w="0"/>
        <w:jc w:val="left"/>
        <w:tblLook w:firstColumn="1" w:firstRow="1" w:lastColumn="0" w:lastRow="0" w:noHBand="0" w:noVBand="1" w:val="04A0"/>
        <w:tblW w:w="9467"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FFFFFF"/>
                <w:sz w:val="18"/>
              </w:rPr>
              <w:t>ID</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i w:val="0"/>
                <w:color w:val="FFFFFF"/>
                <w:sz w:val="18"/>
              </w:rPr>
              <w:t>Restricción</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i w:val="0"/>
                <w:color w:val="FFFFFF"/>
                <w:sz w:val="18"/>
              </w:rPr>
              <w:t>Implementación</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H1</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Un profesional no puede atender a dos pacientes distintos en el mismo slot (salvo KTR dual, ver §4.1).</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profCargaHoy[prof.id][slot.id] ya asignado → descarta</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H2</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Un paciente no puede recibir dos sesiones en el mismo slot.</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patientSlots[pac.id][slot.id] ya asignado → descarta el slot</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H3</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Un profesional solo se asigna si figura en la lista de presentes del día.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_getPresencia(estado, prof.id) === null → excluido de profsDisponibles desde el inicio</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H4</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Un profesional solo puede cubrir disciplinas de su perfil.</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!(prof.disciplinas || []).includes(disciplina) → descarta</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H5</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Un profesional solo trabaja en los slots de su horario diario configurado.</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prof.horariosPorDia[diaNum] existe y no incluye slot.id → descarta</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H6</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Un profesional solo trabaja en el turno correspondiente a su presencia del día.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_profEnTurno(estado, prof.id, slot.turno) === false → descarta</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H7</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Los slots bloqueados de un paciente (permanentes o del día) no reciben sesiones.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patientSlots[pac.id][slot.id] = "BLOQUEADO:..." o "BLOQ_PERM:..." → descarta el slot</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H8</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Las sesiones marcadas como fijas (🔒) no son modificadas por el algoritmo.</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sesionesFijas se cargan antes de generar; sus slots quedan marcados como ocupados</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H9</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El slot 09:00 queda reservado para higiene matutina si el paciente la requiere.</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Necesidad con slotForzado="slot_09"; otros candidatos excluyen ese slot</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H10</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El slot 12:00 (almuerzo) solo recibe sesiones de almuerzo terapéutico.</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Slots sin esAlmuerzo no incluyen slot_12; la necesidad de almuerzo fuerza ese slot</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H11</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Pacientes ambulatorios solo se programan los días de su horario semanal, y solo en sus slots habilitados.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Slots fuera de diasHorarioAmbulatorio marcados como BLOQ_HORARIO_AMB antes de iterar</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H12</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Los slots de baño semanal del paciente quedan bloqueados.</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patientSlots[pac.id][slotId] = "BAÑO"</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H13</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El slot 12:00 se bloquea si el paciente almuerza sin terapista.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patientSlots[pac.id]["slot_12"] = "ALMUERZO"</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H14</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818" w:type="dxa"/>
          </w:tcPr>
          <w:p>
            <w:pPr>
              <w:jc w:val="left"/>
            </w:pPr>
            <w:r>
              <w:rPr>
                <w:rFonts w:ascii="Calibri" w:hAnsi="Calibri"/>
                <w:b w:val="0"/>
                <w:i w:val="0"/>
                <w:color w:val="000000"/>
                <w:sz w:val="18"/>
              </w:rPr>
              <w:t>Los profesionales coordinadores tienen cuota semanal máxima (total_slots_semana − 1).</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coordSesEstaSemana[prof.id] &gt;= maxSemana → descarta</w:t>
            </w:r>
          </w:p>
        </w:tc>
      </w:tr>
    </w:tbl>
    <w:p>
      <w:pPr>
        <w:spacing w:after="80" w:before="0"/>
      </w:pPr>
    </w:p>
    <w:p>
      <w:pPr>
        <w:pStyle w:val="Heading2"/>
      </w:pPr>
      <w:r>
        <w:rPr>
          <w:rFonts w:ascii="Calibri" w:hAnsi="Calibri"/>
          <w:color w:val="2E5FA3"/>
          <w:sz w:val="26"/>
        </w:rPr>
        <w:t>4.1 Excepción KTR dual</w:t>
      </w:r>
    </w:p>
    <w:p>
      <w:pPr>
        <w:spacing w:after="120"/>
      </w:pPr>
      <w:r>
        <w:rPr>
          <w:rFonts w:ascii="Calibri" w:hAnsi="Calibri"/>
          <w:b w:val="0"/>
          <w:i w:val="0"/>
          <w:color w:val="000000"/>
          <w:sz w:val="20"/>
        </w:rPr>
        <w:t>La kinesiología respiratoria (KTR) es la única disciplina que permite a un mismo profesional atender dos pacientes en el mismo slot, bajo condiciones estrictas:</w:t>
      </w:r>
    </w:p>
    <w:p>
      <w:pPr>
        <w:pStyle w:val="ListBullet"/>
        <w:spacing w:after="60"/>
        <w:ind w:left="340"/>
      </w:pPr>
      <w:r>
        <w:rPr>
          <w:rFonts w:ascii="Calibri" w:hAnsi="Calibri"/>
          <w:color w:val="000000"/>
          <w:sz w:val="20"/>
        </w:rPr>
        <w:t>Ninguno de los dos pacientes tiene bloqueaKTR = true</w:t>
      </w:r>
    </w:p>
    <w:p>
      <w:pPr>
        <w:pStyle w:val="ListBullet"/>
        <w:spacing w:after="60"/>
        <w:ind w:left="340"/>
      </w:pPr>
      <w:r>
        <w:rPr>
          <w:rFonts w:ascii="Calibri" w:hAnsi="Calibri"/>
          <w:color w:val="000000"/>
          <w:sz w:val="20"/>
        </w:rPr>
        <w:t>Ambos pacientes están en el mismo edificio</w:t>
      </w:r>
    </w:p>
    <w:p>
      <w:pPr>
        <w:pStyle w:val="ListBullet"/>
        <w:spacing w:after="60"/>
        <w:ind w:left="340"/>
      </w:pPr>
      <w:r>
        <w:rPr>
          <w:rFonts w:ascii="Calibri" w:hAnsi="Calibri"/>
          <w:color w:val="000000"/>
          <w:sz w:val="20"/>
        </w:rPr>
        <w:t>El profesional aún no tiene un array de dos sesiones en ese slot (límite: 2 pacientes)</w:t>
      </w:r>
    </w:p>
    <w:p>
      <w:pPr>
        <w:spacing w:after="120"/>
      </w:pPr>
      <w:r>
        <w:rPr>
          <w:rFonts w:ascii="Calibri" w:hAnsi="Calibri"/>
          <w:b w:val="0"/>
          <w:i/>
          <w:color w:val="7F7F7F"/>
          <w:sz w:val="18"/>
        </w:rPr>
        <w:t>Cuando se cumple, profCargaHoy[profId][slotId] pasa de string a [id1, id2].</w:t>
      </w:r>
    </w:p>
    <w:p>
      <w:pPr>
        <w:spacing w:after="80" w:before="0"/>
      </w:pPr>
    </w:p>
    <w:p>
      <w:pPr>
        <w:pStyle w:val="Heading1"/>
      </w:pPr>
      <w:r>
        <w:rPr>
          <w:rFonts w:ascii="Calibri" w:hAnsi="Calibri"/>
          <w:color w:val="1F3864"/>
          <w:sz w:val="32"/>
        </w:rPr>
        <w:t>5. Restricciones blandas y sistema de scoring</w:t>
      </w:r>
    </w:p>
    <w:p>
      <w:pPr>
        <w:spacing w:after="120"/>
      </w:pPr>
      <w:r>
        <w:rPr>
          <w:rFonts w:ascii="Calibri" w:hAnsi="Calibri"/>
          <w:b w:val="0"/>
          <w:i w:val="0"/>
          <w:color w:val="000000"/>
          <w:sz w:val="20"/>
        </w:rPr>
        <w:t>Las restricciones blandas se implementan como bonificaciones o penalizaciones numéricas en calcularPuntaje(). Para cada par (slot, profesional) válido que pasa los filtros de las restricciones duras se calcula un puntaje total; se elige el par de mayor puntaje. Las restricciones blandas nunca invalidan un candidato: un profesional con puntaje negativo puede ser elegido si es el único disponible.</w:t>
      </w:r>
    </w:p>
    <w:p>
      <w:pPr>
        <w:spacing w:after="80" w:before="0"/>
      </w:pPr>
    </w:p>
    <w:p>
      <w:pPr>
        <w:pStyle w:val="Heading2"/>
      </w:pPr>
      <w:r>
        <w:rPr>
          <w:rFonts w:ascii="Calibri" w:hAnsi="Calibri"/>
          <w:color w:val="2E5FA3"/>
          <w:sz w:val="26"/>
        </w:rPr>
        <w:t>5.1 Tabla de restricciones blandas y su relación con el scoring</w:t>
      </w:r>
    </w:p>
    <w:tbl>
      <w:tblPr>
        <w:tblStyle w:val="TableGrid"/>
        <w:tblW w:type="auto" w:w="0"/>
        <w:tblLook w:firstColumn="1" w:firstRow="1" w:lastColumn="0" w:lastRow="0" w:noHBand="0" w:noVBand="1" w:val="04A0"/>
        <w:tblW w:w="9467" w:type="dxa"/>
      </w:tblPr>
      <w:tblGrid>
        <w:gridCol w:w="2353"/>
        <w:gridCol w:w="2353"/>
        <w:gridCol w:w="2353"/>
        <w:gridCol w:w="2353"/>
      </w:tblGrid>
      <w:tr>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FFFFFF"/>
                <w:sz w:val="18"/>
              </w:rPr>
              <w:t>ID</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i w:val="0"/>
                <w:color w:val="FFFFFF"/>
                <w:sz w:val="18"/>
              </w:rPr>
              <w:t>Restricción blanda</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i w:val="0"/>
                <w:color w:val="FFFFFF"/>
                <w:sz w:val="18"/>
              </w:rPr>
              <w:t>Puntaje</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i w:val="0"/>
                <w:color w:val="FFFFFF"/>
                <w:sz w:val="18"/>
              </w:rPr>
              <w:t>Cómo se implementa</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000000"/>
                <w:sz w:val="18"/>
              </w:rPr>
              <w:t>S1</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Priorizar al profesional referente de cada disciplina</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+100 si es referente</w:t>
              <w:br/>
              <w:t>+50 bonus si no cubrió mínimo semanal (&lt; 2 visitas)</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Se verifica paciente.referentes[disciplina] === prof.id. El bonus de +50 aplica si el referente tiene &lt; VISITAS_MINIMAS_REFERENTE_SEMANA (2) sesiones con ese paciente en la semana actual.</w:t>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000000"/>
                <w:sz w:val="18"/>
              </w:rPr>
              <w:t>S2</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Distribuir la carga equitativamente entre profesionales disponibles</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0 a +30</w:t>
              <w:br/>
              <w:t>(decrece 4 pts por cada sesión ya asignada hoy)</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cargaActual = sesiones ya asignadas al profesional hoy. Score = max(0, 30 − cargaActual × 4). Con 0 sesiones: +30. Con 8 o más: 0.</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000000"/>
                <w:sz w:val="18"/>
              </w:rPr>
              <w:t>S3</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Respetar el orden temporal preferido de cada disciplina</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0 a +30</w:t>
              <w:br/>
              <w:t>según slot y disciplina</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KTR: +30 en slot_09 (primera sesión del día) o slot_14 (segunda). Kinesiología: preferencia por mañana media. Fonoaudiología/TO: tarde temprana. Psicología/Neuropsicología: tarde final. Se usan tablas de bonus por índice de slot.</w:t>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000000"/>
                <w:sz w:val="18"/>
              </w:rPr>
              <w:t>S4</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Evitar que el mismo profesional atienda al mismo paciente en días consecutivos (rotación)</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+25 sin historial previo</w:t>
              <w:br/>
              <w:t>+20 si ≥ 3 días-asistencia</w:t>
              <w:br/>
              <w:t>+8 si 2 días</w:t>
              <w:br/>
              <w:t>−15 si ≤ 1 día</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Usa Historial.diasDesdeUltimaAtencion(prof, pac, disc). "Días-asistencia" son días en que el paciente efectivamente asistió, no días calendario. La ventana óptima es 3 días-asistencia (VENTANA_ROTACION_DIAS_ASISTENCIA). La penalización de −15 disuade fuertemente reasignar al mismo profesional del día anterior, pero no lo prohíbe.</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000000"/>
                <w:sz w:val="18"/>
              </w:rPr>
              <w:t>S5</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Respetar la preferencia de grupo diagnóstico del profesional</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+20 (P1)</w:t>
              <w:br/>
              <w:t>+14 (P2)</w:t>
              <w:br/>
              <w:t>+8 (P3)</w:t>
              <w:br/>
              <w:t>+6 (P4 o mayor)</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prof.gruposPreferencia es un array ordenado de grupos (TEC, ACV, Medular, Ambulatorio). El bonus disminuye según la posición del grupo del paciente en ese array. Sin coincidencia: 0 pts.</w:t>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000000"/>
                <w:sz w:val="18"/>
              </w:rPr>
              <w:t>S6</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Evitar sesiones consecutivas de la misma disciplina para el mismo paciente</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−80 si se excede el límite de consecutivas</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Se cuentan sesiones de igual disciplina en slots anteriores del mismo día. Límite: MAX_CONSECUTIVAS_MISMA_DISCIPLINA (2) para kinesiología, 1 para el resto. La penalización severa (−80) garantiza que solo aplique cuando no haya otra opción válida.</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000000"/>
                <w:sz w:val="18"/>
              </w:rPr>
              <w:t>S7</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Priorizar fonoaudiología y terapia ocupacional para el almuerzo terapéutico</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+30 si la disciplina del prof es fono o TO</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Solo activa cuando esAlmuerzo = true. Permite que otras disciplinas cubran el almuerzo si fono/TO no están disponibles, pero con prioridad menor.</w:t>
            </w:r>
          </w:p>
        </w:tc>
      </w:tr>
    </w:tbl>
    <w:p>
      <w:pPr>
        <w:spacing w:after="80" w:before="0"/>
      </w:pPr>
    </w:p>
    <w:p>
      <w:pPr>
        <w:pStyle w:val="Heading2"/>
      </w:pPr>
      <w:r>
        <w:rPr>
          <w:rFonts w:ascii="Calibri" w:hAnsi="Calibri"/>
          <w:color w:val="2E5FA3"/>
          <w:sz w:val="26"/>
        </w:rPr>
        <w:t>5.2 Desglose del scoring máximo teórico</w:t>
      </w:r>
    </w:p>
    <w:p>
      <w:pPr>
        <w:spacing w:after="120"/>
      </w:pPr>
      <w:r>
        <w:rPr>
          <w:rFonts w:ascii="Calibri" w:hAnsi="Calibri"/>
          <w:b w:val="0"/>
          <w:i w:val="0"/>
          <w:color w:val="000000"/>
          <w:sz w:val="20"/>
        </w:rPr>
        <w:t>El puntaje máximo acumulable en una asignación óptima es aproximadamente 455 puntos:</w:t>
      </w:r>
    </w:p>
    <w:tbl>
      <w:tblPr>
        <w:tblStyle w:val="TableGrid"/>
        <w:tblW w:type="auto" w:w="0"/>
        <w:jc w:val="left"/>
        <w:tblLook w:firstColumn="1" w:firstRow="1" w:lastColumn="0" w:lastRow="0" w:noHBand="0" w:noVBand="1" w:val="04A0"/>
        <w:tblW w:w="7370"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i w:val="0"/>
                <w:color w:val="FFFFFF"/>
                <w:sz w:val="18"/>
              </w:rPr>
              <w:t>Componente</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685" w:type="dxa"/>
          </w:tcPr>
          <w:p>
            <w:pPr>
              <w:jc w:val="left"/>
            </w:pPr>
            <w:r>
              <w:rPr>
                <w:rFonts w:ascii="Calibri" w:hAnsi="Calibri"/>
                <w:b/>
                <w:i w:val="0"/>
                <w:color w:val="FFFFFF"/>
                <w:sz w:val="18"/>
              </w:rPr>
              <w:t>Condición</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i w:val="0"/>
                <w:color w:val="FFFFFF"/>
                <w:sz w:val="18"/>
              </w:rPr>
              <w:t>Puntaje</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Urgencia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685" w:type="dxa"/>
          </w:tcPr>
          <w:p>
            <w:pPr>
              <w:jc w:val="left"/>
            </w:pPr>
            <w:r>
              <w:rPr>
                <w:rFonts w:ascii="Calibri" w:hAnsi="Calibri"/>
                <w:b w:val="0"/>
                <w:i w:val="0"/>
                <w:color w:val="000000"/>
                <w:sz w:val="18"/>
              </w:rPr>
              <w:t>Prescripción urgente del día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+200</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S1 — Referente</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685" w:type="dxa"/>
          </w:tcPr>
          <w:p>
            <w:pPr>
              <w:jc w:val="left"/>
            </w:pPr>
            <w:r>
              <w:rPr>
                <w:rFonts w:ascii="Calibri" w:hAnsi="Calibri"/>
                <w:b w:val="0"/>
                <w:i w:val="0"/>
                <w:color w:val="000000"/>
                <w:sz w:val="18"/>
              </w:rPr>
              <w:t>Referente + bajo mínimo semanal</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+150 (100+50)</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S2 — Balance</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685" w:type="dxa"/>
          </w:tcPr>
          <w:p>
            <w:pPr>
              <w:jc w:val="left"/>
            </w:pPr>
            <w:r>
              <w:rPr>
                <w:rFonts w:ascii="Calibri" w:hAnsi="Calibri"/>
                <w:b w:val="0"/>
                <w:i w:val="0"/>
                <w:color w:val="000000"/>
                <w:sz w:val="18"/>
              </w:rPr>
              <w:t>Profesional sin sesiones hoy</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+30</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S3 — Orden temporal</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685" w:type="dxa"/>
          </w:tcPr>
          <w:p>
            <w:pPr>
              <w:jc w:val="left"/>
            </w:pPr>
            <w:r>
              <w:rPr>
                <w:rFonts w:ascii="Calibri" w:hAnsi="Calibri"/>
                <w:b w:val="0"/>
                <w:i w:val="0"/>
                <w:color w:val="000000"/>
                <w:sz w:val="18"/>
              </w:rPr>
              <w:t>KTR en slot_09 o disciplina en slot ideal</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+30</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S4 — Rotación</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685" w:type="dxa"/>
          </w:tcPr>
          <w:p>
            <w:pPr>
              <w:jc w:val="left"/>
            </w:pPr>
            <w:r>
              <w:rPr>
                <w:rFonts w:ascii="Calibri" w:hAnsi="Calibri"/>
                <w:b w:val="0"/>
                <w:i w:val="0"/>
                <w:color w:val="000000"/>
                <w:sz w:val="18"/>
              </w:rPr>
              <w:t>Sin historial previo con el paciente</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+25</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S5 — Grupo</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685" w:type="dxa"/>
          </w:tcPr>
          <w:p>
            <w:pPr>
              <w:jc w:val="left"/>
            </w:pPr>
            <w:r>
              <w:rPr>
                <w:rFonts w:ascii="Calibri" w:hAnsi="Calibri"/>
                <w:b w:val="0"/>
                <w:i w:val="0"/>
                <w:color w:val="000000"/>
                <w:sz w:val="18"/>
              </w:rPr>
              <w:t>Grupo preferido P1</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+20</w:t>
            </w:r>
          </w:p>
        </w:tc>
      </w:tr>
    </w:tbl>
    <w:p>
      <w:pPr>
        <w:spacing w:after="80" w:before="0"/>
      </w:pPr>
    </w:p>
    <w:p>
      <w:pPr>
        <w:spacing w:after="120"/>
      </w:pPr>
      <w:r>
        <w:rPr>
          <w:rFonts w:ascii="Calibri" w:hAnsi="Calibri"/>
          <w:b w:val="0"/>
          <w:i w:val="0"/>
          <w:color w:val="000000"/>
          <w:sz w:val="20"/>
        </w:rPr>
        <w:t>En la práctica, los puntajes típicos rondan 50–180 puntos. Las prescripciones urgentes dominan con +200, garantizando que se atiendan antes que cualquier sesión regular en igualdad de condiciones de slot y profesional.</w:t>
      </w:r>
    </w:p>
    <w:p>
      <w:pPr>
        <w:spacing w:after="80" w:before="0"/>
      </w:pPr>
    </w:p>
    <w:p>
      <w:pPr>
        <w:pStyle w:val="Heading2"/>
      </w:pPr>
      <w:r>
        <w:rPr>
          <w:rFonts w:ascii="Calibri" w:hAnsi="Calibri"/>
          <w:color w:val="2E5FA3"/>
          <w:sz w:val="26"/>
        </w:rPr>
        <w:t>5.3 Interacción entre restricciones duras y blandas</w:t>
      </w:r>
    </w:p>
    <w:p>
      <w:pPr>
        <w:spacing w:after="120"/>
      </w:pPr>
      <w:r>
        <w:rPr>
          <w:rFonts w:ascii="Calibri" w:hAnsi="Calibri"/>
          <w:b w:val="0"/>
          <w:i w:val="0"/>
          <w:color w:val="000000"/>
          <w:sz w:val="20"/>
        </w:rPr>
        <w:t>El flujo de decisión para cada par (slot, profesional) sigue estos pasos en orden:</w:t>
      </w:r>
    </w:p>
    <w:tbl>
      <w:tblPr>
        <w:tblStyle w:val="TableGrid"/>
        <w:tblW w:type="auto" w:w="0"/>
        <w:jc w:val="left"/>
        <w:tblLook w:firstColumn="1" w:firstRow="1" w:lastColumn="0" w:lastRow="0" w:noHBand="0" w:noVBand="1" w:val="04A0"/>
        <w:tblW w:w="9467"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i w:val="0"/>
                <w:color w:val="FFFFFF"/>
                <w:sz w:val="18"/>
              </w:rPr>
              <w:t>Paso</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i w:val="0"/>
                <w:color w:val="FFFFFF"/>
                <w:sz w:val="18"/>
              </w:rPr>
              <w:t>Acción</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535" w:type="dxa"/>
          </w:tcPr>
          <w:p>
            <w:pPr>
              <w:jc w:val="left"/>
            </w:pPr>
            <w:r>
              <w:rPr>
                <w:rFonts w:ascii="Calibri" w:hAnsi="Calibri"/>
                <w:b/>
                <w:i w:val="0"/>
                <w:color w:val="FFFFFF"/>
                <w:sz w:val="18"/>
              </w:rPr>
              <w:t>Resultado si falla</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1</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Construir profsDisponibles: activos con presencia ese día y no excluidos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535" w:type="dxa"/>
          </w:tcPr>
          <w:p>
            <w:pPr>
              <w:jc w:val="left"/>
            </w:pPr>
            <w:r>
              <w:rPr>
                <w:rFonts w:ascii="Calibri" w:hAnsi="Calibri"/>
                <w:b w:val="0"/>
                <w:i w:val="0"/>
                <w:color w:val="000000"/>
                <w:sz w:val="18"/>
              </w:rPr>
              <w:t>El profesional no participa en ninguna asignación del día</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2</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Filtrar por restricciones H3–H6 (turno, disciplina, horario, cuota coordinador)</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535" w:type="dxa"/>
          </w:tcPr>
          <w:p>
            <w:pPr>
              <w:jc w:val="left"/>
            </w:pPr>
            <w:r>
              <w:rPr>
                <w:rFonts w:ascii="Calibri" w:hAnsi="Calibri"/>
                <w:b w:val="0"/>
                <w:i w:val="0"/>
                <w:color w:val="000000"/>
                <w:sz w:val="18"/>
              </w:rPr>
              <w:t>El par (slot, prof) se descarta sin puntuación</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3</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Verificar H1 y H2: disponibilidad del slot para paciente y profesional</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535" w:type="dxa"/>
          </w:tcPr>
          <w:p>
            <w:pPr>
              <w:jc w:val="left"/>
            </w:pPr>
            <w:r>
              <w:rPr>
                <w:rFonts w:ascii="Calibri" w:hAnsi="Calibri"/>
                <w:b w:val="0"/>
                <w:i w:val="0"/>
                <w:color w:val="000000"/>
                <w:sz w:val="18"/>
              </w:rPr>
              <w:t>El par se descarta (salvo excepción KTR dual)</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4</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Verificar límite diario de disciplina del paciente</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535" w:type="dxa"/>
          </w:tcPr>
          <w:p>
            <w:pPr>
              <w:jc w:val="left"/>
            </w:pPr>
            <w:r>
              <w:rPr>
                <w:rFonts w:ascii="Calibri" w:hAnsi="Calibri"/>
                <w:b w:val="0"/>
                <w:i w:val="0"/>
                <w:color w:val="000000"/>
                <w:sz w:val="18"/>
              </w:rPr>
              <w:t>La necesidad completa se omite para este paciente y disciplina</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5</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Calcular puntaje S1–S7 para cada par válido</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535" w:type="dxa"/>
          </w:tcPr>
          <w:p>
            <w:pPr>
              <w:jc w:val="left"/>
            </w:pPr>
            <w:r>
              <w:rPr>
                <w:rFonts w:ascii="Calibri" w:hAnsi="Calibri"/>
                <w:b w:val="0"/>
                <w:i w:val="0"/>
                <w:color w:val="000000"/>
                <w:sz w:val="18"/>
              </w:rPr>
              <w:t>Se acumulan bonus y penalizaciones</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680" w:type="dxa"/>
          </w:tcPr>
          <w:p>
            <w:pPr>
              <w:jc w:val="left"/>
            </w:pPr>
            <w:r>
              <w:rPr>
                <w:rFonts w:ascii="Calibri" w:hAnsi="Calibri"/>
                <w:b w:val="0"/>
                <w:i w:val="0"/>
                <w:color w:val="000000"/>
                <w:sz w:val="18"/>
              </w:rPr>
              <w:t>6</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Seleccionar el par de máximo puntaje y crear la sesión</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535" w:type="dxa"/>
          </w:tcPr>
          <w:p>
            <w:pPr>
              <w:jc w:val="left"/>
            </w:pPr>
            <w:r>
              <w:rPr>
                <w:rFonts w:ascii="Calibri" w:hAnsi="Calibri"/>
                <w:b w:val="0"/>
                <w:i w:val="0"/>
                <w:color w:val="000000"/>
                <w:sz w:val="18"/>
              </w:rPr>
              <w:t>Si ningún par es válido: la necesidad queda sin cubrir (alerta de déficit)</w:t>
            </w:r>
          </w:p>
        </w:tc>
      </w:tr>
    </w:tbl>
    <w:p>
      <w:pPr>
        <w:spacing w:after="80" w:before="0"/>
      </w:pPr>
    </w:p>
    <w:p>
      <w:pPr>
        <w:pStyle w:val="Heading1"/>
      </w:pPr>
      <w:r>
        <w:rPr>
          <w:rFonts w:ascii="Calibri" w:hAnsi="Calibri"/>
          <w:color w:val="1F3864"/>
          <w:sz w:val="32"/>
        </w:rPr>
        <w:t>6. Fase 1 — Construcción de necesidades</w:t>
      </w:r>
    </w:p>
    <w:p>
      <w:pPr>
        <w:spacing w:after="120"/>
      </w:pPr>
      <w:r>
        <w:rPr>
          <w:rFonts w:ascii="Calibri" w:hAnsi="Calibri"/>
          <w:b w:val="0"/>
          <w:i w:val="0"/>
          <w:color w:val="000000"/>
          <w:sz w:val="20"/>
        </w:rPr>
        <w:t>Antes de asignar, el algoritmo calcula cuántas sesiones de cada disciplina debe cubrir para el paciente en el día dado. El resultado es una lista ordenada de objetos Necesidad que se procesan en secuencia:</w:t>
      </w:r>
    </w:p>
    <w:p>
      <w:pPr>
        <w:spacing w:after="80" w:before="0"/>
      </w:pPr>
    </w:p>
    <w:tbl>
      <w:tblPr>
        <w:tblStyle w:val="TableGrid"/>
        <w:tblW w:type="auto" w:w="0"/>
        <w:jc w:val="left"/>
        <w:tblLook w:firstColumn="1" w:firstRow="1" w:lastColumn="0" w:lastRow="0" w:noHBand="0" w:noVBand="1" w:val="04A0"/>
        <w:tblW w:w="9467" w:type="dxa"/>
      </w:tblPr>
      <w:tblGrid>
        <w:gridCol w:w="2353"/>
        <w:gridCol w:w="2353"/>
        <w:gridCol w:w="2353"/>
        <w:gridCol w:w="2353"/>
      </w:tblGrid>
      <w:tr>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i w:val="0"/>
                <w:color w:val="FFFFFF"/>
                <w:sz w:val="18"/>
              </w:rPr>
              <w:t>Prioridad</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i w:val="0"/>
                <w:color w:val="FFFFFF"/>
                <w:sz w:val="18"/>
              </w:rPr>
              <w:t>Tipo</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i w:val="0"/>
                <w:color w:val="FFFFFF"/>
                <w:sz w:val="18"/>
              </w:rPr>
              <w:t>Condición de activación</w:t>
            </w:r>
          </w:p>
        </w:tc>
        <w:tc>
          <w:tcPr>
            <w:tcW w:type="dxa" w:w="2353"/>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381" w:type="dxa"/>
          </w:tcPr>
          <w:p>
            <w:pPr>
              <w:jc w:val="left"/>
            </w:pPr>
            <w:r>
              <w:rPr>
                <w:rFonts w:ascii="Calibri" w:hAnsi="Calibri"/>
                <w:b/>
                <w:i w:val="0"/>
                <w:color w:val="FFFFFF"/>
                <w:sz w:val="18"/>
              </w:rPr>
              <w:t>Slot forzado</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11</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Higiene matutina</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paciente.requiereHigiene = true</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381" w:type="dxa"/>
          </w:tcPr>
          <w:p>
            <w:pPr>
              <w:jc w:val="left"/>
            </w:pPr>
            <w:r>
              <w:rPr>
                <w:rFonts w:ascii="Calibri" w:hAnsi="Calibri"/>
                <w:b w:val="0"/>
                <w:i w:val="0"/>
                <w:color w:val="000000"/>
                <w:sz w:val="18"/>
              </w:rPr>
              <w:t>slot_09 (09:00)</w:t>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10</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Almuerzo terapéutico</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paciente.requiereAlmuerzoTerapeutico = true</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381" w:type="dxa"/>
          </w:tcPr>
          <w:p>
            <w:pPr>
              <w:jc w:val="left"/>
            </w:pPr>
            <w:r>
              <w:rPr>
                <w:rFonts w:ascii="Calibri" w:hAnsi="Calibri"/>
                <w:b w:val="0"/>
                <w:i w:val="0"/>
                <w:color w:val="000000"/>
                <w:sz w:val="18"/>
              </w:rPr>
              <w:t>slot_12 (12:00)</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9</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Prescripción urgente</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prescripcionesUrgentes del día (una por "veces" configurado)</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381" w:type="dxa"/>
          </w:tcPr>
          <w:p>
            <w:pPr>
              <w:jc w:val="left"/>
            </w:pPr>
            <w:r>
              <w:rPr>
                <w:rFonts w:ascii="Calibri" w:hAnsi="Calibri"/>
                <w:b w:val="0"/>
                <w:i w:val="0"/>
                <w:color w:val="000000"/>
                <w:sz w:val="18"/>
              </w:rPr>
              <w:t>Ninguno</w:t>
            </w:r>
          </w:p>
        </w:tc>
      </w:tr>
      <w:tr>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5</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Sesión regular</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Proporcional al plan semanal y días restantes</w:t>
            </w:r>
          </w:p>
        </w:tc>
        <w:tc>
          <w:tcPr>
            <w:tcW w:type="dxa" w:w="2353"/>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381" w:type="dxa"/>
          </w:tcPr>
          <w:p>
            <w:pPr>
              <w:jc w:val="left"/>
            </w:pPr>
            <w:r>
              <w:rPr>
                <w:rFonts w:ascii="Calibri" w:hAnsi="Calibri"/>
                <w:b w:val="0"/>
                <w:i w:val="0"/>
                <w:color w:val="000000"/>
                <w:sz w:val="18"/>
              </w:rPr>
              <w:t>Ninguno</w:t>
            </w:r>
          </w:p>
        </w:tc>
      </w:tr>
      <w:tr>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133" w:type="dxa"/>
          </w:tcPr>
          <w:p>
            <w:pPr>
              <w:jc w:val="left"/>
            </w:pPr>
            <w:r>
              <w:rPr>
                <w:rFonts w:ascii="Calibri" w:hAnsi="Calibri"/>
                <w:b w:val="0"/>
                <w:i w:val="0"/>
                <w:color w:val="000000"/>
                <w:sz w:val="18"/>
              </w:rPr>
              <w:t>3</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Relleno</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968" w:type="dxa"/>
          </w:tcPr>
          <w:p>
            <w:pPr>
              <w:jc w:val="left"/>
            </w:pPr>
            <w:r>
              <w:rPr>
                <w:rFonts w:ascii="Calibri" w:hAnsi="Calibri"/>
                <w:b w:val="0"/>
                <w:i w:val="0"/>
                <w:color w:val="000000"/>
                <w:sz w:val="18"/>
              </w:rPr>
              <w:t>Completar hasta HORAS_OBJETIVO_DIA (6)</w:t>
            </w:r>
          </w:p>
        </w:tc>
        <w:tc>
          <w:tcPr>
            <w:tcW w:type="dxa" w:w="235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381" w:type="dxa"/>
          </w:tcPr>
          <w:p>
            <w:pPr>
              <w:jc w:val="left"/>
            </w:pPr>
            <w:r>
              <w:rPr>
                <w:rFonts w:ascii="Calibri" w:hAnsi="Calibri"/>
                <w:b w:val="0"/>
                <w:i w:val="0"/>
                <w:color w:val="000000"/>
                <w:sz w:val="18"/>
              </w:rPr>
              <w:t>Ninguno (round-robin por disciplinas)</w:t>
            </w:r>
          </w:p>
        </w:tc>
      </w:tr>
    </w:tbl>
    <w:p>
      <w:pPr>
        <w:spacing w:after="80" w:before="0"/>
      </w:pPr>
    </w:p>
    <w:p>
      <w:pPr>
        <w:spacing w:after="120"/>
      </w:pPr>
      <w:r>
        <w:rPr>
          <w:rFonts w:ascii="Calibri" w:hAnsi="Calibri"/>
          <w:b w:val="0"/>
          <w:i/>
          <w:color w:val="7F7F7F"/>
          <w:sz w:val="18"/>
        </w:rPr>
        <w:t>Cálculo proporcional: para cada disciplina, restanSemana = target − yaHechas. El ideal del día es ceil(restanSemana / diasLaborablesRestantes). Los límites diarios por disciplina (paciente.limitesDiarios) se aplican después.</w:t>
      </w:r>
    </w:p>
    <w:p>
      <w:pPr>
        <w:spacing w:after="80" w:before="0"/>
      </w:pPr>
    </w:p>
    <w:p>
      <w:pPr>
        <w:pStyle w:val="Heading1"/>
      </w:pPr>
      <w:r>
        <w:rPr>
          <w:rFonts w:ascii="Calibri" w:hAnsi="Calibri"/>
          <w:color w:val="1F3864"/>
          <w:sz w:val="32"/>
        </w:rPr>
        <w:t>7. Modos de generación de agenda</w:t>
      </w:r>
    </w:p>
    <w:p>
      <w:pPr>
        <w:pStyle w:val="Heading2"/>
      </w:pPr>
      <w:r>
        <w:rPr>
          <w:rFonts w:ascii="Calibri" w:hAnsi="Calibri"/>
          <w:color w:val="2E5FA3"/>
          <w:sz w:val="26"/>
        </w:rPr>
        <w:t>7.1 Modo Greedy por paciente (generarAgenda)</w:t>
      </w:r>
    </w:p>
    <w:p>
      <w:pPr>
        <w:spacing w:after="120"/>
      </w:pPr>
      <w:r>
        <w:rPr>
          <w:rFonts w:ascii="Calibri" w:hAnsi="Calibri"/>
          <w:b w:val="0"/>
          <w:i w:val="0"/>
          <w:color w:val="000000"/>
          <w:sz w:val="20"/>
        </w:rPr>
        <w:t>Itera los pacientes en orden de scorePrioridad decreciente. Para cada paciente, procesa sus necesidades en orden de prioridad (11→3) y llama a intentarAsignar(). Es el modo base, usado también por el modo óptimo. Las sesiones fijas se respetan en todos los modos y no se modifican.</w:t>
      </w:r>
    </w:p>
    <w:p>
      <w:pPr>
        <w:pStyle w:val="Heading2"/>
      </w:pPr>
      <w:r>
        <w:rPr>
          <w:rFonts w:ascii="Calibri" w:hAnsi="Calibri"/>
          <w:color w:val="2E5FA3"/>
          <w:sz w:val="26"/>
        </w:rPr>
        <w:t>7.2 Modo Óptimo con rotaciones circulares (generarAgendaOptima)</w:t>
      </w:r>
    </w:p>
    <w:p>
      <w:pPr>
        <w:spacing w:after="120"/>
      </w:pPr>
      <w:r>
        <w:rPr>
          <w:rFonts w:ascii="Calibri" w:hAnsi="Calibri"/>
          <w:b w:val="0"/>
          <w:i w:val="0"/>
          <w:color w:val="000000"/>
          <w:sz w:val="20"/>
        </w:rPr>
        <w:t>Cuando hay N ≥ 2 pacientes con el mismo scorePrioridad máximo, genera N agendas con rotaciones circulares del orden de ese grupo. Calcula el índice de calidad de cada agenda y persiste la de mayor score. Si hay empate exacto (diferencia &lt; 0.05%), presenta un modal al usuario para que elija la agenda preferida.</w:t>
      </w:r>
    </w:p>
    <w:p>
      <w:pPr>
        <w:pStyle w:val="Heading2"/>
      </w:pPr>
      <w:r>
        <w:rPr>
          <w:rFonts w:ascii="Calibri" w:hAnsi="Calibri"/>
          <w:color w:val="2E5FA3"/>
          <w:sz w:val="26"/>
        </w:rPr>
        <w:t>7.3 Modo Slot-por-Slot (generarAgendaSlotPorSlot)</w:t>
      </w:r>
    </w:p>
    <w:p>
      <w:pPr>
        <w:spacing w:after="120"/>
      </w:pPr>
      <w:r>
        <w:rPr>
          <w:rFonts w:ascii="Calibri" w:hAnsi="Calibri"/>
          <w:b w:val="0"/>
          <w:i w:val="0"/>
          <w:color w:val="000000"/>
          <w:sz w:val="20"/>
        </w:rPr>
        <w:t>Alternativa al greedy por paciente: barre cada slot de izquierda a derecha y, dentro de cada slot, asigna disciplinas en orden fijo de prioridad clínica:</w:t>
      </w:r>
    </w:p>
    <w:p>
      <w:pPr>
        <w:pStyle w:val="ListBullet"/>
        <w:spacing w:after="60"/>
        <w:ind w:left="340"/>
      </w:pPr>
      <w:r>
        <w:rPr>
          <w:rFonts w:ascii="Calibri" w:hAnsi="Calibri"/>
          <w:color w:val="000000"/>
          <w:sz w:val="20"/>
        </w:rPr>
        <w:t>1º KTR (kinesiología respiratoria)</w:t>
      </w:r>
    </w:p>
    <w:p>
      <w:pPr>
        <w:pStyle w:val="ListBullet"/>
        <w:spacing w:after="60"/>
        <w:ind w:left="340"/>
      </w:pPr>
      <w:r>
        <w:rPr>
          <w:rFonts w:ascii="Calibri" w:hAnsi="Calibri"/>
          <w:color w:val="000000"/>
          <w:sz w:val="20"/>
        </w:rPr>
        <w:t>2º Kinesiología</w:t>
      </w:r>
    </w:p>
    <w:p>
      <w:pPr>
        <w:pStyle w:val="ListBullet"/>
        <w:spacing w:after="60"/>
        <w:ind w:left="340"/>
      </w:pPr>
      <w:r>
        <w:rPr>
          <w:rFonts w:ascii="Calibri" w:hAnsi="Calibri"/>
          <w:color w:val="000000"/>
          <w:sz w:val="20"/>
        </w:rPr>
        <w:t>3º Fonoaudiología</w:t>
      </w:r>
    </w:p>
    <w:p>
      <w:pPr>
        <w:pStyle w:val="ListBullet"/>
        <w:spacing w:after="60"/>
        <w:ind w:left="340"/>
      </w:pPr>
      <w:r>
        <w:rPr>
          <w:rFonts w:ascii="Calibri" w:hAnsi="Calibri"/>
          <w:color w:val="000000"/>
          <w:sz w:val="20"/>
        </w:rPr>
        <w:t>4º Terapia Ocupacional</w:t>
      </w:r>
    </w:p>
    <w:p>
      <w:pPr>
        <w:pStyle w:val="ListBullet"/>
        <w:spacing w:after="60"/>
        <w:ind w:left="340"/>
      </w:pPr>
      <w:r>
        <w:rPr>
          <w:rFonts w:ascii="Calibri" w:hAnsi="Calibri"/>
          <w:color w:val="000000"/>
          <w:sz w:val="20"/>
        </w:rPr>
        <w:t>5º Psicología, Neuropsicología, Educación Física, Ingeniería Biomédica, etc.</w:t>
      </w:r>
    </w:p>
    <w:p>
      <w:pPr>
        <w:spacing w:after="120"/>
      </w:pPr>
      <w:r>
        <w:rPr>
          <w:rFonts w:ascii="Calibri" w:hAnsi="Calibri"/>
          <w:b w:val="0"/>
          <w:i w:val="0"/>
          <w:color w:val="000000"/>
          <w:sz w:val="20"/>
        </w:rPr>
        <w:t>Para cada par (slot, profesional) se usa el mismo scoring S1–S7 para elegir el mejor paciente. Refleja la metodología manual: "completar toda la franja de las 9h, luego las 10h…".</w:t>
      </w:r>
    </w:p>
    <w:p>
      <w:pPr>
        <w:pStyle w:val="Heading2"/>
      </w:pPr>
      <w:r>
        <w:rPr>
          <w:rFonts w:ascii="Calibri" w:hAnsi="Calibri"/>
          <w:color w:val="2E5FA3"/>
          <w:sz w:val="26"/>
        </w:rPr>
        <w:t>7.4 Mejora local post-greedy (mejoraLocal)</w:t>
      </w:r>
    </w:p>
    <w:p>
      <w:pPr>
        <w:spacing w:after="120"/>
      </w:pPr>
      <w:r>
        <w:rPr>
          <w:rFonts w:ascii="Calibri" w:hAnsi="Calibri"/>
          <w:b w:val="0"/>
          <w:i w:val="0"/>
          <w:color w:val="000000"/>
          <w:sz w:val="20"/>
        </w:rPr>
        <w:t>Se ejecuta después de la generación principal. Hasta MAX_ITER = 3 pasadas intentando cubrir necesidades no satisfechas mediante dos movimientos:</w:t>
      </w:r>
    </w:p>
    <w:p>
      <w:pPr>
        <w:pStyle w:val="ListBullet"/>
        <w:spacing w:after="60"/>
        <w:ind w:left="340"/>
      </w:pPr>
      <w:r>
        <w:rPr>
          <w:rFonts w:ascii="Calibri" w:hAnsi="Calibri"/>
          <w:color w:val="000000"/>
          <w:sz w:val="20"/>
        </w:rPr>
        <w:t>Movimiento 1 — Asignación directa: busca un slot libre donde ya haya un profesional con la disciplina correcta disponible.</w:t>
      </w:r>
    </w:p>
    <w:p>
      <w:pPr>
        <w:pStyle w:val="ListBullet"/>
        <w:spacing w:after="60"/>
        <w:ind w:left="340"/>
      </w:pPr>
      <w:r>
        <w:rPr>
          <w:rFonts w:ascii="Calibri" w:hAnsi="Calibri"/>
          <w:color w:val="000000"/>
          <w:sz w:val="20"/>
        </w:rPr>
        <w:t>Movimiento 2 — Swap: mueve una sesión ya asignada a otro slot para liberar el slot que necesita el paciente con déficit.</w:t>
      </w:r>
    </w:p>
    <w:p>
      <w:pPr>
        <w:spacing w:after="120"/>
      </w:pPr>
      <w:r>
        <w:rPr>
          <w:rFonts w:ascii="Calibri" w:hAnsi="Calibri"/>
          <w:b w:val="0"/>
          <w:i w:val="0"/>
          <w:color w:val="000000"/>
          <w:sz w:val="20"/>
        </w:rPr>
        <w:t>Los pacientes con mayor prioridad se atienden primero en cada pasada. El proceso termina cuando una pasada completa no produce ningún cambio.</w:t>
      </w:r>
    </w:p>
    <w:p>
      <w:pPr>
        <w:spacing w:after="80" w:before="0"/>
      </w:pPr>
    </w:p>
    <w:p>
      <w:pPr>
        <w:pStyle w:val="Heading1"/>
      </w:pPr>
      <w:r>
        <w:rPr>
          <w:rFonts w:ascii="Calibri" w:hAnsi="Calibri"/>
          <w:color w:val="1F3864"/>
          <w:sz w:val="32"/>
        </w:rPr>
        <w:t>8. Índice de calidad de agenda</w:t>
      </w:r>
    </w:p>
    <w:p>
      <w:pPr>
        <w:spacing w:after="120"/>
      </w:pPr>
      <w:r>
        <w:rPr>
          <w:rFonts w:ascii="Calibri" w:hAnsi="Calibri"/>
          <w:b w:val="0"/>
          <w:i w:val="0"/>
          <w:color w:val="000000"/>
          <w:sz w:val="20"/>
        </w:rPr>
        <w:t>La función calcularIndiceCalidad() retorna un score 0–100 que mide qué tan bien cubre la agenda las necesidades del día, ponderado por la prioridad clínica de cada paciente.</w:t>
      </w:r>
    </w:p>
    <w:p>
      <w:pPr>
        <w:spacing w:after="80" w:before="0"/>
      </w:pPr>
    </w:p>
    <w:p>
      <w:pPr>
        <w:spacing w:after="120"/>
        <w:ind w:left="567"/>
      </w:pPr>
      <w:r>
        <w:rPr>
          <w:rFonts w:ascii="Courier New" w:hAnsi="Courier New"/>
          <w:b/>
          <w:sz w:val="20"/>
        </w:rPr>
        <w:t>score = (Σᵢ pesoᵢ × ratioᵢ) / Σᵢ pesoᵢ × 100 − 10 × urgentes_no_cubiertos</w:t>
      </w:r>
    </w:p>
    <w:p>
      <w:pPr>
        <w:spacing w:after="80" w:before="0"/>
      </w:pPr>
    </w:p>
    <w:p>
      <w:pPr>
        <w:pStyle w:val="ListBullet"/>
        <w:spacing w:after="60"/>
        <w:ind w:left="340"/>
      </w:pPr>
      <w:r>
        <w:rPr>
          <w:rFonts w:ascii="Calibri" w:hAnsi="Calibri"/>
          <w:color w:val="000000"/>
          <w:sz w:val="20"/>
        </w:rPr>
        <w:t>pesoᵢ = max(1, scorePrioridad(paciente_i)) — pacientes más complejos pesan más</w:t>
      </w:r>
    </w:p>
    <w:p>
      <w:pPr>
        <w:pStyle w:val="ListBullet"/>
        <w:spacing w:after="60"/>
        <w:ind w:left="340"/>
      </w:pPr>
      <w:r>
        <w:rPr>
          <w:rFonts w:ascii="Calibri" w:hAnsi="Calibri"/>
          <w:color w:val="000000"/>
          <w:sz w:val="20"/>
        </w:rPr>
        <w:t>ratioᵢ = sesiones_cubiertas_i / sesiones_necesarias_i  (0 a 1)</w:t>
      </w:r>
    </w:p>
    <w:p>
      <w:pPr>
        <w:pStyle w:val="ListBullet"/>
        <w:spacing w:after="60"/>
        <w:ind w:left="340"/>
      </w:pPr>
      <w:r>
        <w:rPr>
          <w:rFonts w:ascii="Calibri" w:hAnsi="Calibri"/>
          <w:color w:val="000000"/>
          <w:sz w:val="20"/>
        </w:rPr>
        <w:t>Cada prescripción urgente no cubierta resta 10 puntos adicionales</w:t>
      </w:r>
    </w:p>
    <w:p>
      <w:pPr>
        <w:spacing w:after="120"/>
      </w:pPr>
      <w:r>
        <w:rPr>
          <w:rFonts w:ascii="Calibri" w:hAnsi="Calibri"/>
          <w:b w:val="0"/>
          <w:i w:val="0"/>
          <w:color w:val="000000"/>
          <w:sz w:val="20"/>
        </w:rPr>
        <w:t>Este score se usa para comparar candidatos en el modo óptimo y se muestra en el resultado de generación.</w:t>
      </w:r>
    </w:p>
    <w:p>
      <w:pPr>
        <w:spacing w:after="80" w:before="0"/>
      </w:pPr>
    </w:p>
    <w:p>
      <w:pPr>
        <w:pStyle w:val="Heading1"/>
      </w:pPr>
      <w:r>
        <w:rPr>
          <w:rFonts w:ascii="Calibri" w:hAnsi="Calibri"/>
          <w:color w:val="1F3864"/>
          <w:sz w:val="32"/>
        </w:rPr>
        <w:t>9. Ajustes manuales y persistencia</w:t>
      </w:r>
    </w:p>
    <w:p>
      <w:pPr>
        <w:pStyle w:val="Heading2"/>
      </w:pPr>
      <w:r>
        <w:rPr>
          <w:rFonts w:ascii="Calibri" w:hAnsi="Calibri"/>
          <w:color w:val="2E5FA3"/>
          <w:sz w:val="26"/>
        </w:rPr>
        <w:t>9.1 Sesión fija (🔒)</w:t>
      </w:r>
    </w:p>
    <w:p>
      <w:pPr>
        <w:spacing w:after="120"/>
      </w:pPr>
      <w:r>
        <w:rPr>
          <w:rFonts w:ascii="Calibri" w:hAnsi="Calibri"/>
          <w:b w:val="0"/>
          <w:i w:val="0"/>
          <w:color w:val="000000"/>
          <w:sz w:val="20"/>
        </w:rPr>
        <w:t>Cualquier sesión puede marcarse como fija (fijo = true). Las sesiones fijas no son tocadas por ninguna regeneración posterior. Se cargan antes de la generación y sus slots quedan preocupados en profCargaHoy y patientSlots, pero el profesional y el paciente permanecen disponibles en otros slots.</w:t>
      </w:r>
    </w:p>
    <w:p>
      <w:pPr>
        <w:pStyle w:val="Heading2"/>
      </w:pPr>
      <w:r>
        <w:rPr>
          <w:rFonts w:ascii="Calibri" w:hAnsi="Calibri"/>
          <w:color w:val="2E5FA3"/>
          <w:sz w:val="26"/>
        </w:rPr>
        <w:t>9.2 Drag-and-drop en la grilla</w:t>
      </w:r>
    </w:p>
    <w:p>
      <w:pPr>
        <w:spacing w:after="120"/>
      </w:pPr>
      <w:r>
        <w:rPr>
          <w:rFonts w:ascii="Calibri" w:hAnsi="Calibri"/>
          <w:b w:val="0"/>
          <w:i w:val="0"/>
          <w:color w:val="000000"/>
          <w:sz w:val="20"/>
        </w:rPr>
        <w:t>El usuario puede arrastrar cualquier sesión de la grilla a:</w:t>
      </w:r>
    </w:p>
    <w:p>
      <w:pPr>
        <w:pStyle w:val="ListBullet"/>
        <w:spacing w:after="60"/>
        <w:ind w:left="340"/>
      </w:pPr>
      <w:r>
        <w:rPr>
          <w:rFonts w:ascii="Calibri" w:hAnsi="Calibri"/>
          <w:color w:val="000000"/>
          <w:sz w:val="20"/>
        </w:rPr>
        <w:t>Celda vacía del mismo paciente → mueve la sesión a ese slot</w:t>
      </w:r>
    </w:p>
    <w:p>
      <w:pPr>
        <w:pStyle w:val="ListBullet"/>
        <w:spacing w:after="60"/>
        <w:ind w:left="340"/>
      </w:pPr>
      <w:r>
        <w:rPr>
          <w:rFonts w:ascii="Calibri" w:hAnsi="Calibri"/>
          <w:color w:val="000000"/>
          <w:sz w:val="20"/>
        </w:rPr>
        <w:t>Celda con otra sesión (cualquier paciente) → intercambia los slots de ambas sesiones (swap)</w:t>
      </w:r>
    </w:p>
    <w:p>
      <w:pPr>
        <w:spacing w:after="80" w:before="0"/>
      </w:pPr>
    </w:p>
    <w:p>
      <w:pPr>
        <w:spacing w:after="120"/>
      </w:pPr>
      <w:r>
        <w:rPr>
          <w:rFonts w:ascii="Calibri" w:hAnsi="Calibri"/>
          <w:b w:val="0"/>
          <w:i w:val="0"/>
          <w:color w:val="000000"/>
          <w:sz w:val="20"/>
        </w:rPr>
        <w:t>El sistema valida la operación. Si hay conflicto, muestra un modal con todas las razones y ofrece "Cancelar" o "Forzar cambio". Al forzar:</w:t>
      </w:r>
    </w:p>
    <w:p>
      <w:pPr>
        <w:pStyle w:val="ListBullet"/>
        <w:spacing w:after="60"/>
        <w:ind w:left="340"/>
      </w:pPr>
      <w:r>
        <w:rPr>
          <w:rFonts w:ascii="Calibri" w:hAnsi="Calibri"/>
          <w:color w:val="000000"/>
          <w:sz w:val="20"/>
        </w:rPr>
        <w:t>Mover: las sesiones conflictivas del mismo paciente o profesional en el slot destino pasan a la cola de reasignación; los bloqueos de paciente se ignoran.</w:t>
      </w:r>
    </w:p>
    <w:p>
      <w:pPr>
        <w:pStyle w:val="ListBullet"/>
        <w:spacing w:after="60"/>
        <w:ind w:left="340"/>
      </w:pPr>
      <w:r>
        <w:rPr>
          <w:rFonts w:ascii="Calibri" w:hAnsi="Calibri"/>
          <w:color w:val="000000"/>
          <w:sz w:val="20"/>
        </w:rPr>
        <w:t>Swap: las sesiones de otros profesionales en los slots destino pasan a la cola; los bloqueos de paciente se ignoran.</w:t>
      </w:r>
    </w:p>
    <w:p>
      <w:pPr>
        <w:spacing w:after="80" w:before="0"/>
      </w:pPr>
    </w:p>
    <w:p>
      <w:pPr>
        <w:spacing w:after="120"/>
      </w:pPr>
      <w:r>
        <w:rPr>
          <w:rFonts w:ascii="Calibri" w:hAnsi="Calibri"/>
          <w:b w:val="0"/>
          <w:i w:val="0"/>
          <w:color w:val="000000"/>
          <w:sz w:val="20"/>
        </w:rPr>
        <w:t>Validaciones aplicadas en drag-and-drop:</w:t>
      </w:r>
    </w:p>
    <w:tbl>
      <w:tblPr>
        <w:tblStyle w:val="TableGrid"/>
        <w:tblW w:type="auto" w:w="0"/>
        <w:jc w:val="left"/>
        <w:tblLook w:firstColumn="1" w:firstRow="1" w:lastColumn="0" w:lastRow="0" w:noHBand="0" w:noVBand="1" w:val="04A0"/>
        <w:tblW w:w="9467"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i w:val="0"/>
                <w:color w:val="FFFFFF"/>
                <w:sz w:val="18"/>
              </w:rPr>
              <w:t>Tipo de operación</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i w:val="0"/>
                <w:color w:val="FFFFFF"/>
                <w:sz w:val="18"/>
              </w:rPr>
              <w:t>Validación</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948" w:type="dxa"/>
          </w:tcPr>
          <w:p>
            <w:pPr>
              <w:jc w:val="left"/>
            </w:pPr>
            <w:r>
              <w:rPr>
                <w:rFonts w:ascii="Calibri" w:hAnsi="Calibri"/>
                <w:b/>
                <w:i w:val="0"/>
                <w:color w:val="FFFFFF"/>
                <w:sz w:val="18"/>
              </w:rPr>
              <w:t>¿Bloqueable?</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Mover a celda vacía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Slot bloqueado para el paciente (día o permanente)</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948" w:type="dxa"/>
          </w:tcPr>
          <w:p>
            <w:pPr>
              <w:jc w:val="left"/>
            </w:pPr>
            <w:r>
              <w:rPr>
                <w:rFonts w:ascii="Calibri" w:hAnsi="Calibri"/>
                <w:b w:val="0"/>
                <w:i w:val="0"/>
                <w:color w:val="000000"/>
                <w:sz w:val="18"/>
              </w:rPr>
              <w:t>Sí (forzar ignora el bloqueo)</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Mover a celda vacía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El paciente ya tiene otra sesión en ese slot</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948" w:type="dxa"/>
          </w:tcPr>
          <w:p>
            <w:pPr>
              <w:jc w:val="left"/>
            </w:pPr>
            <w:r>
              <w:rPr>
                <w:rFonts w:ascii="Calibri" w:hAnsi="Calibri"/>
                <w:b w:val="0"/>
                <w:i w:val="0"/>
                <w:color w:val="000000"/>
                <w:sz w:val="18"/>
              </w:rPr>
              <w:t>Sí (la otra sesión va a cola)</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Mover a celda vacía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El profesional ya tiene otra sesión en ese slot</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948" w:type="dxa"/>
          </w:tcPr>
          <w:p>
            <w:pPr>
              <w:jc w:val="left"/>
            </w:pPr>
            <w:r>
              <w:rPr>
                <w:rFonts w:ascii="Calibri" w:hAnsi="Calibri"/>
                <w:b w:val="0"/>
                <w:i w:val="0"/>
                <w:color w:val="000000"/>
                <w:sz w:val="18"/>
              </w:rPr>
              <w:t>Sí (la otra sesión va a cola)</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Swap</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Slot destino bloqueado para paciente A o B</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948" w:type="dxa"/>
          </w:tcPr>
          <w:p>
            <w:pPr>
              <w:jc w:val="left"/>
            </w:pPr>
            <w:r>
              <w:rPr>
                <w:rFonts w:ascii="Calibri" w:hAnsi="Calibri"/>
                <w:b w:val="0"/>
                <w:i w:val="0"/>
                <w:color w:val="000000"/>
                <w:sz w:val="18"/>
              </w:rPr>
              <w:t>Sí (forzar ignora el bloqueo)</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Swap</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251" w:type="dxa"/>
          </w:tcPr>
          <w:p>
            <w:pPr>
              <w:jc w:val="left"/>
            </w:pPr>
            <w:r>
              <w:rPr>
                <w:rFonts w:ascii="Calibri" w:hAnsi="Calibri"/>
                <w:b w:val="0"/>
                <w:i w:val="0"/>
                <w:color w:val="000000"/>
                <w:sz w:val="18"/>
              </w:rPr>
              <w:t>Prof de A o prof de B tiene otra sesión en el slot destino</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948" w:type="dxa"/>
          </w:tcPr>
          <w:p>
            <w:pPr>
              <w:jc w:val="left"/>
            </w:pPr>
            <w:r>
              <w:rPr>
                <w:rFonts w:ascii="Calibri" w:hAnsi="Calibri"/>
                <w:b w:val="0"/>
                <w:i w:val="0"/>
                <w:color w:val="000000"/>
                <w:sz w:val="18"/>
              </w:rPr>
              <w:t>Sí (la otra sesión va a cola)</w:t>
            </w:r>
          </w:p>
        </w:tc>
      </w:tr>
    </w:tbl>
    <w:p>
      <w:pPr>
        <w:spacing w:after="80" w:before="0"/>
      </w:pPr>
    </w:p>
    <w:p>
      <w:pPr>
        <w:pStyle w:val="Heading2"/>
      </w:pPr>
      <w:r>
        <w:rPr>
          <w:rFonts w:ascii="Calibri" w:hAnsi="Calibri"/>
          <w:color w:val="2E5FA3"/>
          <w:sz w:val="26"/>
        </w:rPr>
        <w:t>9.3 Cola de reasignación</w:t>
      </w:r>
    </w:p>
    <w:p>
      <w:pPr>
        <w:spacing w:after="120"/>
      </w:pPr>
      <w:r>
        <w:rPr>
          <w:rFonts w:ascii="Calibri" w:hAnsi="Calibri"/>
          <w:b w:val="0"/>
          <w:i w:val="0"/>
          <w:color w:val="000000"/>
          <w:sz w:val="20"/>
        </w:rPr>
        <w:t>Cuando se fuerza un cambio que desplaza una sesión, ésta pasa a sesionesCola[]. La cola se muestra en la parte superior de la grilla y permite "Colocar" (el usuario elige un slot vacío para ese paciente) o "Descartar" cada ítem.</w:t>
      </w:r>
    </w:p>
    <w:p>
      <w:pPr>
        <w:pStyle w:val="Heading2"/>
      </w:pPr>
      <w:r>
        <w:rPr>
          <w:rFonts w:ascii="Calibri" w:hAnsi="Calibri"/>
          <w:color w:val="2E5FA3"/>
          <w:sz w:val="26"/>
        </w:rPr>
        <w:t>9.4 Origen de sesiones</w:t>
      </w:r>
    </w:p>
    <w:tbl>
      <w:tblPr>
        <w:tblStyle w:val="TableGrid"/>
        <w:tblW w:type="auto" w:w="0"/>
        <w:jc w:val="left"/>
        <w:tblLook w:firstColumn="1" w:firstRow="1" w:lastColumn="0" w:lastRow="0" w:noHBand="0" w:noVBand="1" w:val="04A0"/>
        <w:tblW w:w="9467" w:type="dxa"/>
      </w:tblPr>
      <w:tblGrid>
        <w:gridCol w:w="4706"/>
        <w:gridCol w:w="4706"/>
      </w:tblGrid>
      <w:tr>
        <w:tc>
          <w:tcPr>
            <w:tcW w:type="dxa" w:w="4706"/>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i w:val="0"/>
                <w:color w:val="FFFFFF"/>
                <w:sz w:val="18"/>
              </w:rPr>
              <w:t>Valor de origen</w:t>
            </w:r>
          </w:p>
        </w:tc>
        <w:tc>
          <w:tcPr>
            <w:tcW w:type="dxa" w:w="4706"/>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200" w:type="dxa"/>
          </w:tcPr>
          <w:p>
            <w:pPr>
              <w:jc w:val="left"/>
            </w:pPr>
            <w:r>
              <w:rPr>
                <w:rFonts w:ascii="Calibri" w:hAnsi="Calibri"/>
                <w:b/>
                <w:i w:val="0"/>
                <w:color w:val="FFFFFF"/>
                <w:sz w:val="18"/>
              </w:rPr>
              <w:t>Descripción</w:t>
            </w:r>
          </w:p>
        </w:tc>
      </w:tr>
      <w:tr>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automatico</w:t>
            </w:r>
          </w:p>
        </w:tc>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200" w:type="dxa"/>
          </w:tcPr>
          <w:p>
            <w:pPr>
              <w:jc w:val="left"/>
            </w:pPr>
            <w:r>
              <w:rPr>
                <w:rFonts w:ascii="Calibri" w:hAnsi="Calibri"/>
                <w:b w:val="0"/>
                <w:i w:val="0"/>
                <w:color w:val="000000"/>
                <w:sz w:val="18"/>
              </w:rPr>
              <w:t>Generada por generarAgenda (modo greedy por paciente)</w:t>
            </w:r>
          </w:p>
        </w:tc>
      </w:tr>
      <w:tr>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automatico_horario</w:t>
            </w:r>
          </w:p>
        </w:tc>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200" w:type="dxa"/>
          </w:tcPr>
          <w:p>
            <w:pPr>
              <w:jc w:val="left"/>
            </w:pPr>
            <w:r>
              <w:rPr>
                <w:rFonts w:ascii="Calibri" w:hAnsi="Calibri"/>
                <w:b w:val="0"/>
                <w:i w:val="0"/>
                <w:color w:val="000000"/>
                <w:sz w:val="18"/>
              </w:rPr>
              <w:t>Generada por generarAgendaSlotPorSlot</w:t>
            </w:r>
          </w:p>
        </w:tc>
      </w:tr>
      <w:tr>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automatico_mejora</w:t>
            </w:r>
          </w:p>
        </w:tc>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200" w:type="dxa"/>
          </w:tcPr>
          <w:p>
            <w:pPr>
              <w:jc w:val="left"/>
            </w:pPr>
            <w:r>
              <w:rPr>
                <w:rFonts w:ascii="Calibri" w:hAnsi="Calibri"/>
                <w:b w:val="0"/>
                <w:i w:val="0"/>
                <w:color w:val="000000"/>
                <w:sz w:val="18"/>
              </w:rPr>
              <w:t>Creada o movida por mejoraLocal</w:t>
            </w:r>
          </w:p>
        </w:tc>
      </w:tr>
      <w:tr>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267" w:type="dxa"/>
          </w:tcPr>
          <w:p>
            <w:pPr>
              <w:jc w:val="left"/>
            </w:pPr>
            <w:r>
              <w:rPr>
                <w:rFonts w:ascii="Calibri" w:hAnsi="Calibri"/>
                <w:b w:val="0"/>
                <w:i w:val="0"/>
                <w:color w:val="000000"/>
                <w:sz w:val="18"/>
              </w:rPr>
              <w:t>manual</w:t>
            </w:r>
          </w:p>
        </w:tc>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200" w:type="dxa"/>
          </w:tcPr>
          <w:p>
            <w:pPr>
              <w:jc w:val="left"/>
            </w:pPr>
            <w:r>
              <w:rPr>
                <w:rFonts w:ascii="Calibri" w:hAnsi="Calibri"/>
                <w:b w:val="0"/>
                <w:i w:val="0"/>
                <w:color w:val="000000"/>
                <w:sz w:val="18"/>
              </w:rPr>
              <w:t>Creada o modificada manualmente por el usuario (drag-and-drop, modal de sesión)</w:t>
            </w:r>
          </w:p>
        </w:tc>
      </w:tr>
    </w:tbl>
    <w:p>
      <w:pPr>
        <w:spacing w:after="80" w:before="0"/>
      </w:pPr>
    </w:p>
    <w:p>
      <w:pPr>
        <w:pStyle w:val="Heading1"/>
      </w:pPr>
      <w:r>
        <w:rPr>
          <w:rFonts w:ascii="Calibri" w:hAnsi="Calibri"/>
          <w:color w:val="1F3864"/>
          <w:sz w:val="32"/>
        </w:rPr>
        <w:t>10. Persistencia y modelo de datos</w:t>
      </w:r>
    </w:p>
    <w:p>
      <w:pPr>
        <w:spacing w:after="120"/>
      </w:pPr>
      <w:r>
        <w:rPr>
          <w:rFonts w:ascii="Calibri" w:hAnsi="Calibri"/>
          <w:b w:val="0"/>
          <w:i w:val="0"/>
          <w:color w:val="000000"/>
          <w:sz w:val="20"/>
        </w:rPr>
        <w:t>La aplicación es puramente frontend (HTML/JS/CSS). Todos los datos se guardan en localStorage del navegador bajo claves con prefijo rehab_.</w:t>
      </w:r>
    </w:p>
    <w:p>
      <w:pPr>
        <w:spacing w:after="80" w:before="0"/>
      </w:pPr>
    </w:p>
    <w:tbl>
      <w:tblPr>
        <w:tblStyle w:val="TableGrid"/>
        <w:tblW w:type="auto" w:w="0"/>
        <w:jc w:val="left"/>
        <w:tblLook w:firstColumn="1" w:firstRow="1" w:lastColumn="0" w:lastRow="0" w:noHBand="0" w:noVBand="1" w:val="04A0"/>
        <w:tblW w:w="9467"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i w:val="0"/>
                <w:color w:val="FFFFFF"/>
                <w:sz w:val="18"/>
              </w:rPr>
              <w:t>Clave localStorage</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i w:val="0"/>
                <w:color w:val="FFFFFF"/>
                <w:sz w:val="18"/>
              </w:rPr>
              <w:t>Colección</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932" w:type="dxa"/>
          </w:tcPr>
          <w:p>
            <w:pPr>
              <w:jc w:val="left"/>
            </w:pPr>
            <w:r>
              <w:rPr>
                <w:rFonts w:ascii="Calibri" w:hAnsi="Calibri"/>
                <w:b/>
                <w:i w:val="0"/>
                <w:color w:val="FFFFFF"/>
                <w:sz w:val="18"/>
              </w:rPr>
              <w:t>Contenido principal</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rehab_pacientes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Pacientes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932" w:type="dxa"/>
          </w:tcPr>
          <w:p>
            <w:pPr>
              <w:jc w:val="left"/>
            </w:pPr>
            <w:r>
              <w:rPr>
                <w:rFonts w:ascii="Calibri" w:hAnsi="Calibri"/>
                <w:b w:val="0"/>
                <w:i w:val="0"/>
                <w:color w:val="000000"/>
                <w:sz w:val="18"/>
              </w:rPr>
              <w:t>Datos clínicos, bloqueos permanentes, baños semanales, referentes por disciplina</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rehab_profesionales</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Profesionales</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932" w:type="dxa"/>
          </w:tcPr>
          <w:p>
            <w:pPr>
              <w:jc w:val="left"/>
            </w:pPr>
            <w:r>
              <w:rPr>
                <w:rFonts w:ascii="Calibri" w:hAnsi="Calibri"/>
                <w:b w:val="0"/>
                <w:i w:val="0"/>
                <w:color w:val="000000"/>
                <w:sz w:val="18"/>
              </w:rPr>
              <w:t>Perfil, disciplinas, horariosPorDia, gruposPreferencia, esCoordinador</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rehab_planes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Planes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932" w:type="dxa"/>
          </w:tcPr>
          <w:p>
            <w:pPr>
              <w:jc w:val="left"/>
            </w:pPr>
            <w:r>
              <w:rPr>
                <w:rFonts w:ascii="Calibri" w:hAnsi="Calibri"/>
                <w:b w:val="0"/>
                <w:i w:val="0"/>
                <w:color w:val="000000"/>
                <w:sz w:val="18"/>
              </w:rPr>
              <w:t>Plan semanal de sesiones por disciplina por paciente</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rehab_dias_state</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DiasState</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932" w:type="dxa"/>
          </w:tcPr>
          <w:p>
            <w:pPr>
              <w:jc w:val="left"/>
            </w:pPr>
            <w:r>
              <w:rPr>
                <w:rFonts w:ascii="Calibri" w:hAnsi="Calibri"/>
                <w:b w:val="0"/>
                <w:i w:val="0"/>
                <w:color w:val="000000"/>
                <w:sz w:val="18"/>
              </w:rPr>
              <w:t>Estado por fecha: presenciaProfesionales, bloqueosPacientes, prescripcionesUrgentes</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rehab_asignaciones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Asignaciones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932" w:type="dxa"/>
          </w:tcPr>
          <w:p>
            <w:pPr>
              <w:jc w:val="left"/>
            </w:pPr>
            <w:r>
              <w:rPr>
                <w:rFonts w:ascii="Calibri" w:hAnsi="Calibri"/>
                <w:b w:val="0"/>
                <w:i w:val="0"/>
                <w:color w:val="000000"/>
                <w:sz w:val="18"/>
              </w:rPr>
              <w:t>Sesiones asignadas por fecha</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rehab_historial</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Historial</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932" w:type="dxa"/>
          </w:tcPr>
          <w:p>
            <w:pPr>
              <w:jc w:val="left"/>
            </w:pPr>
            <w:r>
              <w:rPr>
                <w:rFonts w:ascii="Calibri" w:hAnsi="Calibri"/>
                <w:b w:val="0"/>
                <w:i w:val="0"/>
                <w:color w:val="000000"/>
                <w:sz w:val="18"/>
              </w:rPr>
              <w:t>Última atención por (prof, pac, disciplina) para calcular ventana de rotación</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551" w:type="dxa"/>
          </w:tcPr>
          <w:p>
            <w:pPr>
              <w:jc w:val="left"/>
            </w:pPr>
            <w:r>
              <w:rPr>
                <w:rFonts w:ascii="Calibri" w:hAnsi="Calibri"/>
                <w:b w:val="0"/>
                <w:i w:val="0"/>
                <w:color w:val="000000"/>
                <w:sz w:val="18"/>
              </w:rPr>
              <w:t>rehab_auditoria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Auditoria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932" w:type="dxa"/>
          </w:tcPr>
          <w:p>
            <w:pPr>
              <w:jc w:val="left"/>
            </w:pPr>
            <w:r>
              <w:rPr>
                <w:rFonts w:ascii="Calibri" w:hAnsi="Calibri"/>
                <w:b w:val="0"/>
                <w:i w:val="0"/>
                <w:color w:val="000000"/>
                <w:sz w:val="18"/>
              </w:rPr>
              <w:t>Log de generaciones automáticas y cambios manuales con marca temporal</w:t>
            </w:r>
          </w:p>
        </w:tc>
      </w:tr>
    </w:tbl>
    <w:p>
      <w:pPr>
        <w:spacing w:after="80" w:before="0"/>
      </w:pPr>
    </w:p>
    <w:p>
      <w:pPr>
        <w:pStyle w:val="Heading1"/>
      </w:pPr>
      <w:r>
        <w:rPr>
          <w:rFonts w:ascii="Calibri" w:hAnsi="Calibri"/>
          <w:color w:val="1F3864"/>
          <w:sz w:val="32"/>
        </w:rPr>
        <w:t>11. Garantías del algoritmo</w:t>
      </w:r>
    </w:p>
    <w:tbl>
      <w:tblPr>
        <w:tblStyle w:val="TableGrid"/>
        <w:tblW w:type="auto" w:w="0"/>
        <w:jc w:val="left"/>
        <w:tblLook w:firstColumn="1" w:firstRow="1" w:lastColumn="0" w:lastRow="0" w:noHBand="0" w:noVBand="1" w:val="04A0"/>
        <w:tblW w:w="9467" w:type="dxa"/>
      </w:tblPr>
      <w:tblGrid>
        <w:gridCol w:w="3137"/>
        <w:gridCol w:w="3137"/>
        <w:gridCol w:w="3137"/>
      </w:tblGrid>
      <w:tr>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i w:val="0"/>
                <w:color w:val="FFFFFF"/>
                <w:sz w:val="18"/>
              </w:rPr>
              <w:t>Garantía</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i w:val="0"/>
                <w:color w:val="FFFFFF"/>
                <w:sz w:val="18"/>
              </w:rPr>
              <w:t>Descripción</w:t>
            </w:r>
          </w:p>
        </w:tc>
        <w:tc>
          <w:tcPr>
            <w:tcW w:type="dxa" w:w="3137"/>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i w:val="0"/>
                <w:color w:val="FFFFFF"/>
                <w:sz w:val="18"/>
              </w:rPr>
              <w:t>Mecanismo</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Correctitud</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Nunca viola restricciones duras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Todo candidato pasa los filtros H1–H14 antes de puntuarse</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Completitud máxima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Cubre el mayor número posible de sesiones dado el estado del día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La mejora local realiza hasta 3 pasadas con swaps para maximizar cobertura</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Eficiencia</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&lt; 200 ms para instancias reales</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Greedy O(P × N × S × R) con P≤20, N≤6, S≤10, R≤15; &lt; 18.000 evaluaciones</w:t>
            </w:r>
          </w:p>
        </w:tc>
      </w:tr>
      <w:tr>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Reproducibilidad</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La misma configuración produce la misma agenda</w:t>
            </w:r>
          </w:p>
        </w:tc>
        <w:tc>
          <w:tcPr>
            <w:tcW w:type="dxa" w:w="3137"/>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Orden determinístico por scorePrioridad; el modo óptimo persiste siempre el mismo ganador</w:t>
            </w:r>
          </w:p>
        </w:tc>
      </w:tr>
      <w:tr>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1984" w:type="dxa"/>
          </w:tcPr>
          <w:p>
            <w:pPr>
              <w:jc w:val="left"/>
            </w:pPr>
            <w:r>
              <w:rPr>
                <w:rFonts w:ascii="Calibri" w:hAnsi="Calibri"/>
                <w:b w:val="0"/>
                <w:i w:val="0"/>
                <w:color w:val="000000"/>
                <w:sz w:val="18"/>
              </w:rPr>
              <w:t>Trazabilidad</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3118" w:type="dxa"/>
          </w:tcPr>
          <w:p>
            <w:pPr>
              <w:jc w:val="left"/>
            </w:pPr>
            <w:r>
              <w:rPr>
                <w:rFonts w:ascii="Calibri" w:hAnsi="Calibri"/>
                <w:b w:val="0"/>
                <w:i w:val="0"/>
                <w:color w:val="000000"/>
                <w:sz w:val="18"/>
              </w:rPr>
              <w:t>Cada sesión registra su origen y los factores de scoring</w:t>
            </w:r>
          </w:p>
        </w:tc>
        <w:tc>
          <w:tcPr>
            <w:tcW w:type="dxa" w:w="3137"/>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4365" w:type="dxa"/>
          </w:tcPr>
          <w:p>
            <w:pPr>
              <w:jc w:val="left"/>
            </w:pPr>
            <w:r>
              <w:rPr>
                <w:rFonts w:ascii="Calibri" w:hAnsi="Calibri"/>
                <w:b w:val="0"/>
                <w:i w:val="0"/>
                <w:color w:val="000000"/>
                <w:sz w:val="18"/>
              </w:rPr>
              <w:t>Campo motivo con los factores concatenados; campo origen para distinguir generación manual</w:t>
            </w:r>
          </w:p>
        </w:tc>
      </w:tr>
    </w:tbl>
    <w:p>
      <w:pPr>
        <w:spacing w:after="80" w:before="0"/>
      </w:pPr>
    </w:p>
    <w:p>
      <w:pPr>
        <w:pStyle w:val="Heading1"/>
      </w:pPr>
      <w:r>
        <w:rPr>
          <w:rFonts w:ascii="Calibri" w:hAnsi="Calibri"/>
          <w:color w:val="1F3864"/>
          <w:sz w:val="32"/>
        </w:rPr>
        <w:t>12. Glosario</w:t>
      </w:r>
    </w:p>
    <w:tbl>
      <w:tblPr>
        <w:tblStyle w:val="TableGrid"/>
        <w:tblW w:type="auto" w:w="0"/>
        <w:jc w:val="left"/>
        <w:tblLook w:firstColumn="1" w:firstRow="1" w:lastColumn="0" w:lastRow="0" w:noHBand="0" w:noVBand="1" w:val="04A0"/>
        <w:tblW w:w="9467" w:type="dxa"/>
      </w:tblPr>
      <w:tblGrid>
        <w:gridCol w:w="4706"/>
        <w:gridCol w:w="4706"/>
      </w:tblGrid>
      <w:tr>
        <w:tc>
          <w:tcPr>
            <w:tcW w:type="dxa" w:w="4706"/>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i w:val="0"/>
                <w:color w:val="FFFFFF"/>
                <w:sz w:val="18"/>
              </w:rPr>
              <w:t>Término</w:t>
            </w:r>
          </w:p>
        </w:tc>
        <w:tc>
          <w:tcPr>
            <w:tcW w:type="dxa" w:w="4706"/>
            <w:shd w:val="clear" w:color="auto" w:fill="2E5FA3"/>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i w:val="0"/>
                <w:color w:val="FFFFFF"/>
                <w:sz w:val="18"/>
              </w:rPr>
              <w:t>Definición</w:t>
            </w:r>
          </w:p>
        </w:tc>
      </w:tr>
      <w:tr>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Slot</w:t>
            </w:r>
          </w:p>
        </w:tc>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Franja horaria de 1 hora. El día tiene 10 slots (08:00–19:00, con pausa 13:00–14:00).</w:t>
            </w:r>
          </w:p>
        </w:tc>
      </w:tr>
      <w:tr>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Sesión</w:t>
            </w:r>
          </w:p>
        </w:tc>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Asignación de un paciente a un profesional en un slot para una disciplina determinada.</w:t>
            </w:r>
          </w:p>
        </w:tc>
      </w:tr>
      <w:tr>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Necesidad</w:t>
            </w:r>
          </w:p>
        </w:tc>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Unidad de trabajo a cubrir: qué disciplina, con qué prioridad y en qué slot (si aplica).</w:t>
            </w:r>
          </w:p>
        </w:tc>
      </w:tr>
      <w:tr>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Referente</w:t>
            </w:r>
          </w:p>
        </w:tc>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Profesional preferido de un paciente para una disciplina específica (S1).</w:t>
            </w:r>
          </w:p>
        </w:tc>
      </w:tr>
      <w:tr>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Presencia</w:t>
            </w:r>
          </w:p>
        </w:tc>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Estado de asistencia del profesional al día: día, mañana, tarde o ausente.</w:t>
            </w:r>
          </w:p>
        </w:tc>
      </w:tr>
      <w:tr>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Sesión fija</w:t>
            </w:r>
          </w:p>
        </w:tc>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Sesión marcada por el usuario que el algoritmo nunca modifica (H8).</w:t>
            </w:r>
          </w:p>
        </w:tc>
      </w:tr>
      <w:tr>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Cola de reasignación</w:t>
            </w:r>
          </w:p>
        </w:tc>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Lista temporal de sesiones desplazadas por un cambio manual forzado.</w:t>
            </w:r>
          </w:p>
        </w:tc>
      </w:tr>
      <w:tr>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Días-asistencia</w:t>
            </w:r>
          </w:p>
        </w:tc>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Días en que el paciente efectivamente asistió (no días calendario). Unidad de la ventana de rotación (S4).</w:t>
            </w:r>
          </w:p>
        </w:tc>
      </w:tr>
      <w:tr>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KTR dual</w:t>
            </w:r>
          </w:p>
        </w:tc>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Excepción que permite a un kinesiólogo respiratorio atender dos pacientes en el mismo slot.</w:t>
            </w:r>
          </w:p>
        </w:tc>
      </w:tr>
      <w:tr>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Score de prioridad</w:t>
            </w:r>
          </w:p>
        </w:tc>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Número derivado del nivel de asistencia en transferencias: asistencia completa=4, grúa=1.</w:t>
            </w:r>
          </w:p>
        </w:tc>
      </w:tr>
      <w:tr>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Índice de calidad</w:t>
            </w:r>
          </w:p>
        </w:tc>
        <w:tc>
          <w:tcPr>
            <w:tcW w:type="dxa" w:w="4706"/>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Score 0–100 que mide la cobertura de sesiones ponderada por prioridad clínica.</w:t>
            </w:r>
          </w:p>
        </w:tc>
      </w:tr>
      <w:tr>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2154" w:type="dxa"/>
          </w:tcPr>
          <w:p>
            <w:pPr>
              <w:jc w:val="left"/>
            </w:pPr>
            <w:r>
              <w:rPr>
                <w:rFonts w:ascii="Calibri" w:hAnsi="Calibri"/>
                <w:b w:val="0"/>
                <w:i w:val="0"/>
                <w:color w:val="000000"/>
                <w:sz w:val="18"/>
              </w:rPr>
              <w:t>Mejora local</w:t>
            </w:r>
          </w:p>
        </w:tc>
        <w:tc>
          <w:tcPr>
            <w:tcW w:type="dxa" w:w="4706"/>
            <w:shd w:val="clear" w:color="auto" w:fill="DCE6F1"/>
            <w:tcMar>
              <w:top w:w="80" w:type="dxa"/>
              <w:bottom w:w="80" w:type="dxa"/>
              <w:left w:w="140" w:type="dxa"/>
              <w:right w:w="140" w:type="dxa"/>
            </w:tcMar>
            <w:tcBorders>
              <w:top w:val="single" w:sz="4" w:color="BFBFBF"/>
              <w:left w:val="single" w:sz="4" w:color="BFBFBF"/>
              <w:bottom w:val="single" w:sz="4" w:color="BFBFBF"/>
              <w:right w:val="single" w:sz="4" w:color="BFBFBF"/>
              <w:insideH w:val="single" w:sz="4" w:color="BFBFBF"/>
              <w:insideV w:val="single" w:sz="4" w:color="BFBFBF"/>
            </w:tcBorders>
            <w:tcW w:w="7313" w:type="dxa"/>
          </w:tcPr>
          <w:p>
            <w:pPr>
              <w:jc w:val="left"/>
            </w:pPr>
            <w:r>
              <w:rPr>
                <w:rFonts w:ascii="Calibri" w:hAnsi="Calibri"/>
                <w:b w:val="0"/>
                <w:i w:val="0"/>
                <w:color w:val="000000"/>
                <w:sz w:val="18"/>
              </w:rPr>
              <w:t>Pasadas post-greedy que intentan cubrir necesidades insatisfechas mediante swaps.</w:t>
            </w:r>
          </w:p>
        </w:tc>
      </w:tr>
    </w:tbl>
    <w:p>
      <w:pPr>
        <w:spacing w:after="80" w:before="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