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83D83" w:rsidRDefault="00806A3E">
      <w:r>
        <w:rPr>
          <w:b/>
          <w:u w:val="single"/>
        </w:rPr>
        <w:t>Définition :</w:t>
      </w:r>
      <w:r>
        <w:t xml:space="preserve"> </w:t>
      </w:r>
      <w:r>
        <w:rPr>
          <w:color w:val="FF0000"/>
        </w:rPr>
        <w:t>Méthodologie qui permet d’analyser toutes les possibilités de faisabilité d’un produit précis.</w:t>
      </w:r>
      <w:r>
        <w:t xml:space="preserve"> </w:t>
      </w:r>
    </w:p>
    <w:p w:rsidR="00883D83" w:rsidRDefault="00883D83"/>
    <w:p w:rsidR="00883D83" w:rsidRDefault="00806A3E">
      <w:pPr>
        <w:numPr>
          <w:ilvl w:val="0"/>
          <w:numId w:val="8"/>
        </w:numPr>
        <w:ind w:hanging="360"/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Analyse de l’entreprise :</w:t>
      </w:r>
    </w:p>
    <w:p w:rsidR="00883D83" w:rsidRDefault="00806A3E">
      <w:r>
        <w:t>Quand on analyse un environnement, on a :</w:t>
      </w:r>
    </w:p>
    <w:p w:rsidR="00883D83" w:rsidRDefault="00806A3E">
      <w:pPr>
        <w:numPr>
          <w:ilvl w:val="0"/>
          <w:numId w:val="13"/>
        </w:numPr>
        <w:ind w:hanging="360"/>
        <w:contextualSpacing/>
      </w:pPr>
      <w:proofErr w:type="gramStart"/>
      <w:r>
        <w:rPr>
          <w:b/>
        </w:rPr>
        <w:t>un</w:t>
      </w:r>
      <w:proofErr w:type="gramEnd"/>
      <w:r>
        <w:rPr>
          <w:b/>
        </w:rPr>
        <w:t xml:space="preserve"> micro-environnement</w:t>
      </w:r>
      <w:r>
        <w:t>, interne à l’entreprise</w:t>
      </w:r>
    </w:p>
    <w:p w:rsidR="00883D83" w:rsidRDefault="00806A3E">
      <w:pPr>
        <w:numPr>
          <w:ilvl w:val="0"/>
          <w:numId w:val="5"/>
        </w:numPr>
        <w:ind w:hanging="360"/>
        <w:contextualSpacing/>
      </w:pPr>
      <w:r>
        <w:rPr>
          <w:color w:val="FF9900"/>
        </w:rPr>
        <w:t>3 étapes</w:t>
      </w:r>
      <w:r>
        <w:t xml:space="preserve"> dans l’analyse du </w:t>
      </w:r>
      <w:r>
        <w:rPr>
          <w:i/>
          <w:color w:val="FF00FF"/>
        </w:rPr>
        <w:t>micro-environnement</w:t>
      </w:r>
      <w:r>
        <w:t xml:space="preserve"> :</w:t>
      </w:r>
    </w:p>
    <w:p w:rsidR="00883D83" w:rsidRDefault="00806A3E">
      <w:pPr>
        <w:numPr>
          <w:ilvl w:val="1"/>
          <w:numId w:val="5"/>
        </w:numPr>
        <w:ind w:hanging="360"/>
        <w:contextualSpacing/>
        <w:rPr>
          <w:color w:val="0000FF"/>
        </w:rPr>
      </w:pPr>
      <w:r>
        <w:rPr>
          <w:color w:val="0000FF"/>
        </w:rPr>
        <w:t>Par rapport à la marque :</w:t>
      </w:r>
    </w:p>
    <w:p w:rsidR="00883D83" w:rsidRDefault="00806A3E">
      <w:pPr>
        <w:numPr>
          <w:ilvl w:val="2"/>
          <w:numId w:val="5"/>
        </w:numPr>
        <w:ind w:hanging="360"/>
        <w:contextualSpacing/>
      </w:pPr>
      <w:r>
        <w:rPr>
          <w:u w:val="single"/>
        </w:rPr>
        <w:t>Concurrents directs</w:t>
      </w:r>
      <w:r>
        <w:t xml:space="preserve"> : une marque avec un même positionnement sur un même </w:t>
      </w:r>
      <w:proofErr w:type="spellStart"/>
      <w:r>
        <w:t>coeur</w:t>
      </w:r>
      <w:proofErr w:type="spellEnd"/>
      <w:r>
        <w:t xml:space="preserve"> de métier</w:t>
      </w:r>
    </w:p>
    <w:p w:rsidR="00883D83" w:rsidRDefault="00806A3E">
      <w:pPr>
        <w:numPr>
          <w:ilvl w:val="2"/>
          <w:numId w:val="5"/>
        </w:numPr>
        <w:ind w:hanging="360"/>
        <w:contextualSpacing/>
      </w:pPr>
      <w:r>
        <w:rPr>
          <w:u w:val="single"/>
        </w:rPr>
        <w:t>Concurrents indirects</w:t>
      </w:r>
      <w:r>
        <w:t xml:space="preserve"> : une marque avec un positionnement différent mais qui ont un même </w:t>
      </w:r>
      <w:proofErr w:type="spellStart"/>
      <w:r>
        <w:t>coeur</w:t>
      </w:r>
      <w:proofErr w:type="spellEnd"/>
      <w:r>
        <w:t xml:space="preserve"> de métier</w:t>
      </w:r>
    </w:p>
    <w:p w:rsidR="00883D83" w:rsidRDefault="00806A3E">
      <w:pPr>
        <w:numPr>
          <w:ilvl w:val="2"/>
          <w:numId w:val="5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2284492" cy="213836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4492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3D83" w:rsidRDefault="00883D83">
      <w:pPr>
        <w:numPr>
          <w:ilvl w:val="2"/>
          <w:numId w:val="5"/>
        </w:numPr>
        <w:ind w:hanging="360"/>
        <w:contextualSpacing/>
      </w:pPr>
    </w:p>
    <w:tbl>
      <w:tblPr>
        <w:tblStyle w:val="a"/>
        <w:tblW w:w="6840" w:type="dxa"/>
        <w:tblInd w:w="2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4665"/>
      </w:tblGrid>
      <w:tr w:rsidR="00883D83" w:rsidTr="00883D83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  <w:jc w:val="center"/>
            </w:pPr>
            <w:r>
              <w:t>Bas de gamm</w:t>
            </w:r>
            <w:r>
              <w:t>e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Le prix est un indicateur. Exemple : H&amp;M</w:t>
            </w:r>
          </w:p>
        </w:tc>
      </w:tr>
      <w:tr w:rsidR="00883D83" w:rsidTr="00883D83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  <w:jc w:val="center"/>
            </w:pPr>
            <w:r>
              <w:t>Moyen de gamme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Le prix est un indicateur. Exemple : Sandro</w:t>
            </w:r>
          </w:p>
        </w:tc>
      </w:tr>
      <w:tr w:rsidR="00883D83" w:rsidTr="00883D83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83D83">
            <w:pPr>
              <w:widowControl w:val="0"/>
              <w:spacing w:line="240" w:lineRule="auto"/>
              <w:contextualSpacing w:val="0"/>
              <w:jc w:val="center"/>
            </w:pPr>
          </w:p>
          <w:p w:rsidR="00883D83" w:rsidRDefault="00806A3E">
            <w:pPr>
              <w:widowControl w:val="0"/>
              <w:spacing w:line="240" w:lineRule="auto"/>
              <w:contextualSpacing w:val="0"/>
              <w:jc w:val="center"/>
            </w:pPr>
            <w:r>
              <w:t>Haut de gamme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La majeure partie de la fabrication est industrielle (80%), le reste est manufacturé. Exemple : Hugo Boss</w:t>
            </w:r>
          </w:p>
        </w:tc>
      </w:tr>
      <w:tr w:rsidR="00883D83" w:rsidTr="00883D83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  <w:jc w:val="center"/>
            </w:pPr>
            <w:r>
              <w:t>Luxe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La production est pour moitié manufacturée et pour l’autre moitié industrialisée. Exemple : Hermès.</w:t>
            </w:r>
          </w:p>
        </w:tc>
      </w:tr>
      <w:tr w:rsidR="00883D83" w:rsidTr="00883D83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  <w:jc w:val="center"/>
            </w:pPr>
            <w:r>
              <w:t>Prestige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Toutes les qualifications avec “Haute …”. Exemple : Christian Dior</w:t>
            </w:r>
          </w:p>
        </w:tc>
      </w:tr>
      <w:tr w:rsidR="00883D83" w:rsidTr="00883D83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  <w:jc w:val="center"/>
            </w:pPr>
            <w:r>
              <w:t>Icône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 xml:space="preserve">Super, super, super sur mesure. Exemple : </w:t>
            </w:r>
            <w:proofErr w:type="spellStart"/>
            <w:r>
              <w:t>Orefska</w:t>
            </w:r>
            <w:proofErr w:type="spellEnd"/>
          </w:p>
        </w:tc>
      </w:tr>
    </w:tbl>
    <w:p w:rsidR="00883D83" w:rsidRDefault="00883D83">
      <w:pPr>
        <w:ind w:left="720"/>
        <w:rPr>
          <w:color w:val="0000FF"/>
        </w:rPr>
      </w:pPr>
    </w:p>
    <w:p w:rsidR="00883D83" w:rsidRDefault="00883D83">
      <w:pPr>
        <w:ind w:left="720"/>
        <w:rPr>
          <w:color w:val="0000FF"/>
        </w:rPr>
      </w:pPr>
    </w:p>
    <w:p w:rsidR="00883D83" w:rsidRDefault="00883D83">
      <w:pPr>
        <w:ind w:left="720"/>
        <w:rPr>
          <w:color w:val="0000FF"/>
        </w:rPr>
      </w:pPr>
    </w:p>
    <w:p w:rsidR="00883D83" w:rsidRDefault="00883D83">
      <w:pPr>
        <w:ind w:left="720"/>
        <w:rPr>
          <w:color w:val="0000FF"/>
        </w:rPr>
      </w:pPr>
    </w:p>
    <w:p w:rsidR="00883D83" w:rsidRDefault="00883D83">
      <w:pPr>
        <w:ind w:left="720"/>
        <w:rPr>
          <w:color w:val="0000FF"/>
        </w:rPr>
      </w:pPr>
    </w:p>
    <w:p w:rsidR="00883D83" w:rsidRDefault="00883D83">
      <w:pPr>
        <w:ind w:left="720"/>
        <w:rPr>
          <w:color w:val="0000FF"/>
        </w:rPr>
      </w:pPr>
    </w:p>
    <w:p w:rsidR="00883D83" w:rsidRDefault="00806A3E">
      <w:pPr>
        <w:numPr>
          <w:ilvl w:val="1"/>
          <w:numId w:val="5"/>
        </w:numPr>
        <w:ind w:hanging="360"/>
        <w:contextualSpacing/>
        <w:rPr>
          <w:color w:val="0000FF"/>
        </w:rPr>
      </w:pPr>
      <w:r>
        <w:rPr>
          <w:color w:val="0000FF"/>
        </w:rPr>
        <w:t xml:space="preserve">Les forces et les faiblesses de l’entreprise sur le marché : </w:t>
      </w:r>
    </w:p>
    <w:p w:rsidR="00883D83" w:rsidRDefault="00883D83">
      <w:pPr>
        <w:numPr>
          <w:ilvl w:val="2"/>
          <w:numId w:val="5"/>
        </w:numPr>
        <w:ind w:hanging="360"/>
        <w:contextualSpacing/>
      </w:pPr>
    </w:p>
    <w:tbl>
      <w:tblPr>
        <w:tblStyle w:val="a0"/>
        <w:tblW w:w="6869" w:type="dxa"/>
        <w:tblInd w:w="2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1980"/>
        <w:gridCol w:w="1739"/>
        <w:gridCol w:w="1739"/>
      </w:tblGrid>
      <w:tr w:rsidR="00883D83" w:rsidTr="00883D83">
        <w:trPr>
          <w:trHeight w:val="420"/>
        </w:trPr>
        <w:tc>
          <w:tcPr>
            <w:tcW w:w="33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83D83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Forces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Faiblesses</w:t>
            </w:r>
          </w:p>
        </w:tc>
      </w:tr>
      <w:tr w:rsidR="00883D83" w:rsidTr="00883D83">
        <w:trPr>
          <w:trHeight w:val="420"/>
        </w:trPr>
        <w:tc>
          <w:tcPr>
            <w:tcW w:w="33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83D83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  <w:p w:rsidR="00883D83" w:rsidRDefault="00806A3E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Production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3 forces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3 faiblesses</w:t>
            </w:r>
          </w:p>
        </w:tc>
      </w:tr>
      <w:tr w:rsidR="00883D83" w:rsidTr="00883D83">
        <w:trPr>
          <w:trHeight w:val="420"/>
        </w:trPr>
        <w:tc>
          <w:tcPr>
            <w:tcW w:w="33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83D83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  <w:p w:rsidR="00883D83" w:rsidRDefault="00806A3E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Finance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3 forces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3 faiblesses</w:t>
            </w:r>
          </w:p>
        </w:tc>
      </w:tr>
      <w:tr w:rsidR="00883D83" w:rsidTr="00883D83">
        <w:trPr>
          <w:trHeight w:val="420"/>
        </w:trPr>
        <w:tc>
          <w:tcPr>
            <w:tcW w:w="33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83D83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  <w:p w:rsidR="00883D83" w:rsidRDefault="00806A3E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Ressources Humaines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3 forces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3 faiblesses</w:t>
            </w:r>
          </w:p>
        </w:tc>
      </w:tr>
      <w:tr w:rsidR="00883D83" w:rsidTr="00883D83">
        <w:trPr>
          <w:trHeight w:val="420"/>
        </w:trPr>
        <w:tc>
          <w:tcPr>
            <w:tcW w:w="33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83D83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  <w:p w:rsidR="00883D83" w:rsidRDefault="00806A3E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Clientèle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3 forces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3 faiblesses</w:t>
            </w:r>
          </w:p>
        </w:tc>
      </w:tr>
      <w:tr w:rsidR="00883D83" w:rsidTr="00883D83">
        <w:trPr>
          <w:trHeight w:val="420"/>
        </w:trPr>
        <w:tc>
          <w:tcPr>
            <w:tcW w:w="141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83D83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  <w:p w:rsidR="00883D83" w:rsidRDefault="00883D83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  <w:p w:rsidR="00883D83" w:rsidRDefault="00806A3E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MAR</w:t>
            </w:r>
          </w:p>
          <w:p w:rsidR="00883D83" w:rsidRDefault="00806A3E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KET</w:t>
            </w:r>
          </w:p>
          <w:p w:rsidR="00883D83" w:rsidRDefault="00806A3E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ING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Produits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1 force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1 faiblesse</w:t>
            </w:r>
          </w:p>
        </w:tc>
      </w:tr>
      <w:tr w:rsidR="00883D83" w:rsidTr="00883D83">
        <w:trPr>
          <w:trHeight w:val="420"/>
        </w:trPr>
        <w:tc>
          <w:tcPr>
            <w:tcW w:w="141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83D83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Distribution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1 force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1 faiblesse</w:t>
            </w:r>
          </w:p>
        </w:tc>
      </w:tr>
      <w:tr w:rsidR="00883D83" w:rsidTr="00883D83">
        <w:trPr>
          <w:trHeight w:val="420"/>
        </w:trPr>
        <w:tc>
          <w:tcPr>
            <w:tcW w:w="141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83D83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Communication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1 force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1 faiblesse</w:t>
            </w:r>
          </w:p>
        </w:tc>
      </w:tr>
      <w:tr w:rsidR="00883D83" w:rsidTr="00883D83">
        <w:trPr>
          <w:trHeight w:val="420"/>
        </w:trPr>
        <w:tc>
          <w:tcPr>
            <w:tcW w:w="141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83D83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Politique digitale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1 force</w:t>
            </w:r>
          </w:p>
        </w:tc>
        <w:tc>
          <w:tcPr>
            <w:tcW w:w="17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D83" w:rsidRDefault="00806A3E">
            <w:pPr>
              <w:widowControl w:val="0"/>
              <w:spacing w:line="240" w:lineRule="auto"/>
              <w:contextualSpacing w:val="0"/>
            </w:pPr>
            <w:r>
              <w:t>1 faiblesse</w:t>
            </w:r>
          </w:p>
        </w:tc>
      </w:tr>
    </w:tbl>
    <w:p w:rsidR="00883D83" w:rsidRDefault="00883D83">
      <w:pPr>
        <w:ind w:left="720"/>
        <w:rPr>
          <w:color w:val="0000FF"/>
        </w:rPr>
      </w:pPr>
    </w:p>
    <w:p w:rsidR="00883D83" w:rsidRDefault="00883D83">
      <w:pPr>
        <w:ind w:left="720"/>
        <w:rPr>
          <w:color w:val="0000FF"/>
        </w:rPr>
      </w:pPr>
    </w:p>
    <w:p w:rsidR="00883D83" w:rsidRDefault="00806A3E">
      <w:pPr>
        <w:numPr>
          <w:ilvl w:val="1"/>
          <w:numId w:val="5"/>
        </w:numPr>
        <w:ind w:hanging="360"/>
        <w:contextualSpacing/>
        <w:rPr>
          <w:color w:val="0000FF"/>
        </w:rPr>
      </w:pPr>
      <w:r>
        <w:rPr>
          <w:color w:val="0000FF"/>
        </w:rPr>
        <w:t>Les intermédiaires :</w:t>
      </w:r>
    </w:p>
    <w:p w:rsidR="00883D83" w:rsidRDefault="00806A3E">
      <w:pPr>
        <w:numPr>
          <w:ilvl w:val="2"/>
          <w:numId w:val="5"/>
        </w:numPr>
        <w:ind w:hanging="360"/>
        <w:contextualSpacing/>
      </w:pPr>
      <w:r>
        <w:t>Les entreprises qui fabriquent et distribuent la marque</w:t>
      </w:r>
    </w:p>
    <w:p w:rsidR="00883D83" w:rsidRDefault="00883D83"/>
    <w:p w:rsidR="00883D83" w:rsidRDefault="00806A3E">
      <w:pPr>
        <w:numPr>
          <w:ilvl w:val="0"/>
          <w:numId w:val="13"/>
        </w:numPr>
        <w:ind w:hanging="360"/>
        <w:contextualSpacing/>
      </w:pPr>
      <w:proofErr w:type="gramStart"/>
      <w:r>
        <w:t>l’analyse</w:t>
      </w:r>
      <w:proofErr w:type="gramEnd"/>
      <w:r>
        <w:t xml:space="preserve"> du </w:t>
      </w:r>
      <w:r>
        <w:rPr>
          <w:color w:val="FF00FF"/>
        </w:rPr>
        <w:t>macro-environnement</w:t>
      </w:r>
      <w:r>
        <w:t xml:space="preserve">, externe à l’entreprise : </w:t>
      </w:r>
    </w:p>
    <w:p w:rsidR="00883D83" w:rsidRDefault="00883D83"/>
    <w:p w:rsidR="00883D83" w:rsidRDefault="00806A3E">
      <w:pPr>
        <w:rPr>
          <w:b/>
          <w:u w:val="single"/>
        </w:rPr>
      </w:pPr>
      <w:r>
        <w:rPr>
          <w:b/>
        </w:rPr>
        <w:t xml:space="preserve">cf. document : </w:t>
      </w:r>
      <w:r>
        <w:rPr>
          <w:b/>
          <w:u w:val="single"/>
        </w:rPr>
        <w:t>A - Matrice analyse de macro environnement</w:t>
      </w:r>
    </w:p>
    <w:p w:rsidR="00883D83" w:rsidRDefault="00883D83"/>
    <w:p w:rsidR="00883D83" w:rsidRDefault="00806A3E">
      <w:pPr>
        <w:numPr>
          <w:ilvl w:val="0"/>
          <w:numId w:val="8"/>
        </w:numPr>
        <w:ind w:hanging="360"/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Analyse clientèle :</w:t>
      </w:r>
    </w:p>
    <w:p w:rsidR="00883D83" w:rsidRDefault="00806A3E">
      <w:pPr>
        <w:numPr>
          <w:ilvl w:val="0"/>
          <w:numId w:val="6"/>
        </w:numPr>
        <w:ind w:hanging="360"/>
        <w:contextualSpacing/>
      </w:pPr>
      <w:proofErr w:type="gramStart"/>
      <w:r>
        <w:t>segmentation</w:t>
      </w:r>
      <w:proofErr w:type="gramEnd"/>
    </w:p>
    <w:p w:rsidR="00883D83" w:rsidRDefault="00806A3E">
      <w:pPr>
        <w:numPr>
          <w:ilvl w:val="0"/>
          <w:numId w:val="6"/>
        </w:numPr>
        <w:ind w:hanging="360"/>
        <w:contextualSpacing/>
      </w:pPr>
      <w:proofErr w:type="gramStart"/>
      <w:r>
        <w:t>cibles</w:t>
      </w:r>
      <w:proofErr w:type="gramEnd"/>
    </w:p>
    <w:p w:rsidR="00883D83" w:rsidRDefault="00806A3E">
      <w:pPr>
        <w:numPr>
          <w:ilvl w:val="0"/>
          <w:numId w:val="6"/>
        </w:numPr>
        <w:ind w:hanging="360"/>
        <w:contextualSpacing/>
      </w:pPr>
      <w:proofErr w:type="gramStart"/>
      <w:r>
        <w:t>stratégie</w:t>
      </w:r>
      <w:proofErr w:type="gramEnd"/>
      <w:r>
        <w:t xml:space="preserve"> ciblage</w:t>
      </w:r>
    </w:p>
    <w:p w:rsidR="00883D83" w:rsidRDefault="00806A3E">
      <w:pPr>
        <w:numPr>
          <w:ilvl w:val="0"/>
          <w:numId w:val="6"/>
        </w:numPr>
        <w:ind w:hanging="360"/>
        <w:contextualSpacing/>
      </w:pPr>
      <w:proofErr w:type="gramStart"/>
      <w:r>
        <w:t>positionnement</w:t>
      </w:r>
      <w:proofErr w:type="gramEnd"/>
    </w:p>
    <w:p w:rsidR="00883D83" w:rsidRDefault="00883D83"/>
    <w:p w:rsidR="00883D83" w:rsidRDefault="00883D83"/>
    <w:p w:rsidR="00883D83" w:rsidRDefault="00883D83"/>
    <w:p w:rsidR="00883D83" w:rsidRDefault="00883D83"/>
    <w:p w:rsidR="00883D83" w:rsidRDefault="00883D83"/>
    <w:p w:rsidR="00883D83" w:rsidRDefault="00883D83"/>
    <w:p w:rsidR="00883D83" w:rsidRDefault="00883D83"/>
    <w:p w:rsidR="00883D83" w:rsidRDefault="00883D83"/>
    <w:p w:rsidR="00883D83" w:rsidRDefault="00883D83"/>
    <w:p w:rsidR="00883D83" w:rsidRDefault="00883D83"/>
    <w:p w:rsidR="00883D83" w:rsidRDefault="00806A3E">
      <w:pPr>
        <w:numPr>
          <w:ilvl w:val="0"/>
          <w:numId w:val="8"/>
        </w:numPr>
        <w:ind w:hanging="360"/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Marketing mix :</w:t>
      </w:r>
    </w:p>
    <w:p w:rsidR="00883D83" w:rsidRDefault="00883D83">
      <w:pPr>
        <w:rPr>
          <w:b/>
          <w:i/>
          <w:sz w:val="24"/>
          <w:szCs w:val="24"/>
        </w:rPr>
      </w:pPr>
    </w:p>
    <w:p w:rsidR="00883D83" w:rsidRDefault="00806A3E">
      <w:pPr>
        <w:numPr>
          <w:ilvl w:val="0"/>
          <w:numId w:val="17"/>
        </w:numPr>
        <w:ind w:hanging="360"/>
        <w:contextualSpacing/>
      </w:pPr>
      <w:r>
        <w:lastRenderedPageBreak/>
        <w:t>Product</w:t>
      </w:r>
    </w:p>
    <w:p w:rsidR="00883D83" w:rsidRDefault="00806A3E">
      <w:r>
        <w:rPr>
          <w:i/>
        </w:rPr>
        <w:t>On appelle produit ce qui peut être offert sur un marché de façon à y être remarqué, acquis et consommé. Le produit peut être physique, un service ou une personne.</w:t>
      </w:r>
    </w:p>
    <w:p w:rsidR="00883D83" w:rsidRDefault="00806A3E">
      <w:pPr>
        <w:numPr>
          <w:ilvl w:val="0"/>
          <w:numId w:val="15"/>
        </w:numPr>
        <w:ind w:hanging="360"/>
        <w:contextualSpacing/>
        <w:rPr>
          <w:b/>
        </w:rPr>
      </w:pPr>
      <w:bookmarkStart w:id="0" w:name="_GoBack"/>
      <w:bookmarkEnd w:id="0"/>
      <w:proofErr w:type="gramStart"/>
      <w:r>
        <w:rPr>
          <w:b/>
        </w:rPr>
        <w:t>critère</w:t>
      </w:r>
      <w:proofErr w:type="gramEnd"/>
      <w:r>
        <w:rPr>
          <w:b/>
        </w:rPr>
        <w:t xml:space="preserve"> de classification du produit</w:t>
      </w:r>
    </w:p>
    <w:p w:rsidR="00883D83" w:rsidRDefault="00806A3E">
      <w:r>
        <w:rPr>
          <w:rFonts w:ascii="Arial Unicode MS" w:eastAsia="Arial Unicode MS" w:hAnsi="Arial Unicode MS" w:cs="Arial Unicode MS"/>
        </w:rPr>
        <w:t xml:space="preserve">→ </w:t>
      </w:r>
      <w:r>
        <w:rPr>
          <w:u w:val="single"/>
        </w:rPr>
        <w:t>Niveaux de produit :</w:t>
      </w:r>
    </w:p>
    <w:p w:rsidR="00883D83" w:rsidRDefault="00806A3E">
      <w:pPr>
        <w:numPr>
          <w:ilvl w:val="0"/>
          <w:numId w:val="20"/>
        </w:numPr>
        <w:ind w:hanging="360"/>
        <w:contextualSpacing/>
      </w:pPr>
      <w:proofErr w:type="gramStart"/>
      <w:r>
        <w:t>produit</w:t>
      </w:r>
      <w:proofErr w:type="gramEnd"/>
      <w:r>
        <w:t xml:space="preserve"> central : la motivation d’achat d’un client</w:t>
      </w:r>
    </w:p>
    <w:p w:rsidR="00883D83" w:rsidRDefault="00806A3E">
      <w:pPr>
        <w:numPr>
          <w:ilvl w:val="0"/>
          <w:numId w:val="20"/>
        </w:numPr>
        <w:ind w:hanging="360"/>
        <w:contextualSpacing/>
      </w:pPr>
      <w:proofErr w:type="gramStart"/>
      <w:r>
        <w:t>produit</w:t>
      </w:r>
      <w:proofErr w:type="gramEnd"/>
      <w:r>
        <w:t xml:space="preserve"> tangible : description physique du produit (matériaux, style, couleur, finitions, packaging, logotype, nom de la marque)</w:t>
      </w:r>
    </w:p>
    <w:p w:rsidR="00883D83" w:rsidRDefault="00806A3E">
      <w:pPr>
        <w:numPr>
          <w:ilvl w:val="0"/>
          <w:numId w:val="20"/>
        </w:numPr>
        <w:ind w:hanging="360"/>
        <w:contextualSpacing/>
      </w:pPr>
      <w:proofErr w:type="gramStart"/>
      <w:r>
        <w:t>produit</w:t>
      </w:r>
      <w:proofErr w:type="gramEnd"/>
      <w:r>
        <w:t xml:space="preserve"> global : Tout le service qu’il y a autour (accueil, conseil, garant</w:t>
      </w:r>
      <w:r>
        <w:t>ie, entretien, installation, le crédit, la livraison, la garde)</w:t>
      </w:r>
    </w:p>
    <w:p w:rsidR="00883D83" w:rsidRDefault="00883D83"/>
    <w:p w:rsidR="00883D83" w:rsidRDefault="00806A3E">
      <w:r>
        <w:rPr>
          <w:rFonts w:ascii="Arial Unicode MS" w:eastAsia="Arial Unicode MS" w:hAnsi="Arial Unicode MS" w:cs="Arial Unicode MS"/>
        </w:rPr>
        <w:t xml:space="preserve">→ </w:t>
      </w:r>
      <w:r>
        <w:rPr>
          <w:u w:val="single"/>
        </w:rPr>
        <w:t>Le temps :</w:t>
      </w:r>
    </w:p>
    <w:p w:rsidR="00883D83" w:rsidRDefault="00806A3E">
      <w:pPr>
        <w:numPr>
          <w:ilvl w:val="0"/>
          <w:numId w:val="10"/>
        </w:numPr>
        <w:ind w:hanging="360"/>
        <w:contextualSpacing/>
      </w:pPr>
      <w:proofErr w:type="gramStart"/>
      <w:r>
        <w:t>bien</w:t>
      </w:r>
      <w:proofErr w:type="gramEnd"/>
      <w:r>
        <w:t xml:space="preserve"> durable : produit qui résiste à de nombreuses utilisations</w:t>
      </w:r>
    </w:p>
    <w:p w:rsidR="00883D83" w:rsidRDefault="00806A3E">
      <w:pPr>
        <w:numPr>
          <w:ilvl w:val="0"/>
          <w:numId w:val="10"/>
        </w:numPr>
        <w:ind w:hanging="360"/>
        <w:contextualSpacing/>
      </w:pPr>
      <w:proofErr w:type="gramStart"/>
      <w:r>
        <w:t>bien</w:t>
      </w:r>
      <w:proofErr w:type="gramEnd"/>
      <w:r>
        <w:t xml:space="preserve"> non durable : produit qui est consommable en un petit nombre de fois</w:t>
      </w:r>
    </w:p>
    <w:p w:rsidR="00883D83" w:rsidRDefault="00883D83"/>
    <w:p w:rsidR="00883D83" w:rsidRDefault="00806A3E">
      <w:r>
        <w:rPr>
          <w:rFonts w:ascii="Arial Unicode MS" w:eastAsia="Arial Unicode MS" w:hAnsi="Arial Unicode MS" w:cs="Arial Unicode MS"/>
        </w:rPr>
        <w:t xml:space="preserve">→ </w:t>
      </w:r>
      <w:r>
        <w:rPr>
          <w:u w:val="single"/>
        </w:rPr>
        <w:t>Le type d’achat :</w:t>
      </w:r>
    </w:p>
    <w:p w:rsidR="00883D83" w:rsidRDefault="00806A3E">
      <w:pPr>
        <w:numPr>
          <w:ilvl w:val="0"/>
          <w:numId w:val="21"/>
        </w:numPr>
        <w:ind w:hanging="360"/>
        <w:contextualSpacing/>
      </w:pPr>
      <w:r>
        <w:t>Produit d’achat réf</w:t>
      </w:r>
      <w:r>
        <w:t>léchi : temps de réflexion avant l’achat</w:t>
      </w:r>
    </w:p>
    <w:p w:rsidR="00883D83" w:rsidRDefault="00806A3E">
      <w:pPr>
        <w:numPr>
          <w:ilvl w:val="0"/>
          <w:numId w:val="21"/>
        </w:numPr>
        <w:ind w:hanging="360"/>
        <w:contextualSpacing/>
      </w:pPr>
      <w:r>
        <w:t>Produit d’achat impulsif : “Je vois, j’achète”</w:t>
      </w:r>
    </w:p>
    <w:p w:rsidR="00883D83" w:rsidRDefault="00806A3E">
      <w:pPr>
        <w:numPr>
          <w:ilvl w:val="0"/>
          <w:numId w:val="21"/>
        </w:numPr>
        <w:ind w:hanging="360"/>
        <w:contextualSpacing/>
      </w:pPr>
      <w:r>
        <w:t>Produit de spécialité : Produit acheté une seule fois dans la vie (exemple : une robe de mariée)</w:t>
      </w:r>
    </w:p>
    <w:p w:rsidR="00883D83" w:rsidRDefault="00806A3E">
      <w:pPr>
        <w:numPr>
          <w:ilvl w:val="0"/>
          <w:numId w:val="21"/>
        </w:numPr>
        <w:ind w:hanging="360"/>
        <w:contextualSpacing/>
      </w:pPr>
      <w:r>
        <w:t>Produits non recherchés : nouveaux produits peu connus qui dépendent de</w:t>
      </w:r>
      <w:r>
        <w:t xml:space="preserve"> la cible et non du produit</w:t>
      </w:r>
    </w:p>
    <w:p w:rsidR="00883D83" w:rsidRDefault="00883D83"/>
    <w:p w:rsidR="00883D83" w:rsidRDefault="00806A3E">
      <w:pPr>
        <w:rPr>
          <w:b/>
        </w:rPr>
      </w:pPr>
      <w:r>
        <w:tab/>
      </w:r>
      <w:r>
        <w:tab/>
      </w:r>
      <w:r>
        <w:rPr>
          <w:b/>
        </w:rPr>
        <w:t>b) La gamme du produit</w:t>
      </w:r>
    </w:p>
    <w:p w:rsidR="00883D83" w:rsidRDefault="00806A3E">
      <w:r>
        <w:rPr>
          <w:i/>
        </w:rPr>
        <w:t>Une gamme c’est un ensemble de produits liés entre eux car ils fonctionnent de la même manière, s’adressent à une même clientèle, sont vendus dans les même types de points de vente</w:t>
      </w:r>
      <w:r>
        <w:t xml:space="preserve">. </w:t>
      </w:r>
      <w:r>
        <w:rPr>
          <w:i/>
        </w:rPr>
        <w:t>Une gamme c’est 5 pr</w:t>
      </w:r>
      <w:r>
        <w:rPr>
          <w:i/>
        </w:rPr>
        <w:t>oduits minimum.</w:t>
      </w:r>
    </w:p>
    <w:p w:rsidR="00883D83" w:rsidRDefault="00883D83"/>
    <w:p w:rsidR="00883D83" w:rsidRDefault="00806A3E">
      <w:r>
        <w:rPr>
          <w:rFonts w:ascii="Arial Unicode MS" w:eastAsia="Arial Unicode MS" w:hAnsi="Arial Unicode MS" w:cs="Arial Unicode MS"/>
        </w:rPr>
        <w:t xml:space="preserve">→ Constitution d’une gamme : </w:t>
      </w:r>
    </w:p>
    <w:p w:rsidR="00883D83" w:rsidRDefault="00806A3E">
      <w:pPr>
        <w:numPr>
          <w:ilvl w:val="0"/>
          <w:numId w:val="18"/>
        </w:numPr>
        <w:ind w:hanging="360"/>
        <w:contextualSpacing/>
      </w:pPr>
      <w:r>
        <w:t>Largeur de la gamme : nombre de produits proposés par la gamme</w:t>
      </w:r>
    </w:p>
    <w:p w:rsidR="00883D83" w:rsidRDefault="00806A3E">
      <w:pPr>
        <w:numPr>
          <w:ilvl w:val="0"/>
          <w:numId w:val="18"/>
        </w:numPr>
        <w:ind w:hanging="360"/>
        <w:contextualSpacing/>
      </w:pPr>
      <w:r>
        <w:t>Profondeur : nombre de variables pour un même produit</w:t>
      </w:r>
    </w:p>
    <w:p w:rsidR="00883D83" w:rsidRDefault="00806A3E">
      <w:pPr>
        <w:numPr>
          <w:ilvl w:val="0"/>
          <w:numId w:val="18"/>
        </w:numPr>
        <w:ind w:hanging="360"/>
        <w:contextualSpacing/>
      </w:pPr>
      <w:r>
        <w:t>Ampleur : nombre total des variantes de la gamme</w:t>
      </w:r>
    </w:p>
    <w:p w:rsidR="00883D83" w:rsidRDefault="00806A3E">
      <w:r>
        <w:t xml:space="preserve">5 catégories de produits sont à mettre en place dans une gamme : </w:t>
      </w:r>
    </w:p>
    <w:p w:rsidR="00883D83" w:rsidRDefault="00806A3E">
      <w:pPr>
        <w:numPr>
          <w:ilvl w:val="0"/>
          <w:numId w:val="9"/>
        </w:numPr>
        <w:ind w:hanging="360"/>
        <w:contextualSpacing/>
      </w:pPr>
      <w:r>
        <w:rPr>
          <w:u w:val="single"/>
        </w:rPr>
        <w:t>Produit leader :</w:t>
      </w:r>
      <w:r>
        <w:t xml:space="preserve"> Produit phare de la gamme sur lequel repose le chiffre d’affaire, elle représente l’image et le profit de la gamme</w:t>
      </w:r>
    </w:p>
    <w:p w:rsidR="00883D83" w:rsidRDefault="00806A3E">
      <w:pPr>
        <w:numPr>
          <w:ilvl w:val="0"/>
          <w:numId w:val="9"/>
        </w:numPr>
        <w:ind w:hanging="360"/>
        <w:contextualSpacing/>
      </w:pPr>
      <w:r>
        <w:rPr>
          <w:u w:val="single"/>
        </w:rPr>
        <w:t>Produit d’appel :</w:t>
      </w:r>
      <w:r>
        <w:t xml:space="preserve"> A pour rôle d’attirer le client grâce à </w:t>
      </w:r>
      <w:r>
        <w:t>une ou deux caractéristiques : le prix et/ou une innovation</w:t>
      </w:r>
    </w:p>
    <w:p w:rsidR="00883D83" w:rsidRDefault="00806A3E">
      <w:pPr>
        <w:numPr>
          <w:ilvl w:val="0"/>
          <w:numId w:val="9"/>
        </w:numPr>
        <w:ind w:hanging="360"/>
        <w:contextualSpacing/>
      </w:pPr>
      <w:r>
        <w:rPr>
          <w:u w:val="single"/>
        </w:rPr>
        <w:t>Produit régulateur :</w:t>
      </w:r>
      <w:r>
        <w:t xml:space="preserve"> c’est un produit qui assure un chiffre d’affaire régulier, il est peu sensible aux fluctuations du marché et il couvre une partie des frais fixes. </w:t>
      </w:r>
    </w:p>
    <w:p w:rsidR="00883D83" w:rsidRDefault="00806A3E">
      <w:pPr>
        <w:numPr>
          <w:ilvl w:val="0"/>
          <w:numId w:val="9"/>
        </w:numPr>
        <w:ind w:hanging="360"/>
        <w:contextualSpacing/>
      </w:pPr>
      <w:r>
        <w:rPr>
          <w:u w:val="single"/>
        </w:rPr>
        <w:t>Produit tactique :</w:t>
      </w:r>
      <w:r>
        <w:t xml:space="preserve"> produit </w:t>
      </w:r>
      <w:r>
        <w:t>qui a pour rôle d’occuper un créneau vacant face à la concurrence</w:t>
      </w:r>
    </w:p>
    <w:p w:rsidR="00883D83" w:rsidRDefault="00806A3E">
      <w:pPr>
        <w:numPr>
          <w:ilvl w:val="0"/>
          <w:numId w:val="9"/>
        </w:numPr>
        <w:ind w:hanging="360"/>
        <w:contextualSpacing/>
      </w:pPr>
      <w:r>
        <w:rPr>
          <w:u w:val="single"/>
        </w:rPr>
        <w:t>Produit d’avenir :</w:t>
      </w:r>
      <w:r>
        <w:t xml:space="preserve"> produit jeune destiné à devenir leader sur lequel on communique beaucoup. </w:t>
      </w:r>
    </w:p>
    <w:p w:rsidR="00883D83" w:rsidRDefault="00883D83"/>
    <w:p w:rsidR="00883D83" w:rsidRDefault="00806A3E">
      <w:pPr>
        <w:rPr>
          <w:b/>
        </w:rPr>
      </w:pPr>
      <w:r>
        <w:tab/>
      </w:r>
      <w:r>
        <w:tab/>
      </w:r>
      <w:r>
        <w:rPr>
          <w:b/>
        </w:rPr>
        <w:t>c) Fiche technique :</w:t>
      </w:r>
    </w:p>
    <w:p w:rsidR="00883D83" w:rsidRDefault="00806A3E">
      <w:r>
        <w:t xml:space="preserve">C’est un outil qui permet la réalisation du produit. </w:t>
      </w:r>
    </w:p>
    <w:p w:rsidR="00883D83" w:rsidRDefault="00806A3E">
      <w:r>
        <w:lastRenderedPageBreak/>
        <w:t>cf. “B - Modèle fiche technique”</w:t>
      </w:r>
    </w:p>
    <w:p w:rsidR="00883D83" w:rsidRDefault="00883D83"/>
    <w:p w:rsidR="00883D83" w:rsidRDefault="00806A3E">
      <w:r>
        <w:tab/>
      </w:r>
      <w:r>
        <w:tab/>
      </w:r>
      <w:r>
        <w:rPr>
          <w:b/>
        </w:rPr>
        <w:t>d) Stratégie gamme de produit :</w:t>
      </w:r>
    </w:p>
    <w:p w:rsidR="00883D83" w:rsidRDefault="00806A3E">
      <w:r>
        <w:t>Gamme d’innovation : totalement nouveau</w:t>
      </w:r>
    </w:p>
    <w:p w:rsidR="00883D83" w:rsidRDefault="00806A3E">
      <w:r>
        <w:t>Gamme d’élagage : réduire la gamme</w:t>
      </w:r>
    </w:p>
    <w:p w:rsidR="00883D83" w:rsidRDefault="00806A3E">
      <w:r>
        <w:t>Gamme de consolidation : Faire évoluer la gamme pour affirmer sa position dans la marque</w:t>
      </w:r>
    </w:p>
    <w:p w:rsidR="00883D83" w:rsidRDefault="00806A3E">
      <w:r>
        <w:t>Gamme d’extension vers l</w:t>
      </w:r>
      <w:r>
        <w:t>e bas ou vers le haut : changer le positionnement de l’entreprise</w:t>
      </w:r>
    </w:p>
    <w:p w:rsidR="00883D83" w:rsidRDefault="00806A3E">
      <w:r>
        <w:t xml:space="preserve">Gamme de différenciation : une gamme qui fait ⅓ du chiffre d’affaire de l’entreprise, dans cette gamme un seul produit tient l’ensemble des ventes et l’entreprise communique beaucoup sur la </w:t>
      </w:r>
      <w:r>
        <w:t>gamme (</w:t>
      </w:r>
      <w:r>
        <w:rPr>
          <w:i/>
        </w:rPr>
        <w:t>c’est la stratégie de Chanel</w:t>
      </w:r>
      <w:r>
        <w:t xml:space="preserve">). </w:t>
      </w:r>
    </w:p>
    <w:p w:rsidR="00883D83" w:rsidRDefault="00883D83"/>
    <w:p w:rsidR="00883D83" w:rsidRDefault="00806A3E">
      <w:pPr>
        <w:numPr>
          <w:ilvl w:val="0"/>
          <w:numId w:val="17"/>
        </w:numPr>
        <w:ind w:hanging="360"/>
        <w:contextualSpacing/>
      </w:pPr>
      <w:r>
        <w:t>Price</w:t>
      </w:r>
    </w:p>
    <w:p w:rsidR="00883D83" w:rsidRDefault="00806A3E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Fourchette</w:t>
      </w:r>
    </w:p>
    <w:p w:rsidR="00883D83" w:rsidRDefault="00883D83"/>
    <w:p w:rsidR="00883D83" w:rsidRDefault="00806A3E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Variation de prix </w:t>
      </w:r>
    </w:p>
    <w:p w:rsidR="00883D83" w:rsidRDefault="00806A3E">
      <w:r>
        <w:rPr>
          <w:i/>
        </w:rPr>
        <w:t>Soit le prix augmente :</w:t>
      </w:r>
      <w:r>
        <w:rPr>
          <w:rFonts w:ascii="Arial Unicode MS" w:eastAsia="Arial Unicode MS" w:hAnsi="Arial Unicode MS" w:cs="Arial Unicode MS"/>
        </w:rPr>
        <w:t xml:space="preserve"> pour un même produit, on aura un prix plus élevé → on utilise les ICT (International Commercial </w:t>
      </w:r>
      <w:proofErr w:type="spellStart"/>
      <w:r>
        <w:rPr>
          <w:rFonts w:ascii="Arial Unicode MS" w:eastAsia="Arial Unicode MS" w:hAnsi="Arial Unicode MS" w:cs="Arial Unicode MS"/>
        </w:rPr>
        <w:t>Terms</w:t>
      </w:r>
      <w:proofErr w:type="spellEnd"/>
      <w:r>
        <w:rPr>
          <w:rFonts w:ascii="Arial Unicode MS" w:eastAsia="Arial Unicode MS" w:hAnsi="Arial Unicode MS" w:cs="Arial Unicode MS"/>
        </w:rPr>
        <w:t>) qui regroupent des tarifs de références y compris si</w:t>
      </w:r>
      <w:r>
        <w:rPr>
          <w:rFonts w:ascii="Arial Unicode MS" w:eastAsia="Arial Unicode MS" w:hAnsi="Arial Unicode MS" w:cs="Arial Unicode MS"/>
        </w:rPr>
        <w:t xml:space="preserve"> le produit est un service </w:t>
      </w:r>
    </w:p>
    <w:p w:rsidR="00883D83" w:rsidRDefault="00806A3E">
      <w:r>
        <w:rPr>
          <w:i/>
        </w:rPr>
        <w:t>Soit le prix diminue :</w:t>
      </w:r>
      <w:r>
        <w:t xml:space="preserve"> ce qui permet d’écouler les stocks (rabais, soldes, ventes </w:t>
      </w:r>
      <w:proofErr w:type="gramStart"/>
      <w:r>
        <w:t>privées,...</w:t>
      </w:r>
      <w:proofErr w:type="gramEnd"/>
      <w:r>
        <w:t>)</w:t>
      </w:r>
    </w:p>
    <w:p w:rsidR="00883D83" w:rsidRDefault="00883D83"/>
    <w:p w:rsidR="00883D83" w:rsidRDefault="00806A3E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Stratégie </w:t>
      </w:r>
      <w:proofErr w:type="gramStart"/>
      <w:r>
        <w:rPr>
          <w:b/>
        </w:rPr>
        <w:t>en terme de</w:t>
      </w:r>
      <w:proofErr w:type="gramEnd"/>
      <w:r>
        <w:rPr>
          <w:b/>
        </w:rPr>
        <w:t xml:space="preserve"> prix</w:t>
      </w:r>
    </w:p>
    <w:p w:rsidR="00883D83" w:rsidRDefault="00806A3E">
      <w:pPr>
        <w:jc w:val="center"/>
        <w:rPr>
          <w:color w:val="FF0000"/>
        </w:rPr>
      </w:pPr>
      <w:proofErr w:type="gramStart"/>
      <w:r>
        <w:rPr>
          <w:color w:val="FF0000"/>
        </w:rPr>
        <w:t>/!\</w:t>
      </w:r>
      <w:proofErr w:type="gramEnd"/>
      <w:r>
        <w:rPr>
          <w:color w:val="FF0000"/>
        </w:rPr>
        <w:t xml:space="preserve"> Une entreprise n’a qu’une seule stratégie de prix /!\</w:t>
      </w:r>
    </w:p>
    <w:p w:rsidR="00883D83" w:rsidRDefault="00806A3E">
      <w:pPr>
        <w:numPr>
          <w:ilvl w:val="0"/>
          <w:numId w:val="16"/>
        </w:numPr>
        <w:ind w:hanging="360"/>
        <w:contextualSpacing/>
        <w:rPr>
          <w:i/>
        </w:rPr>
      </w:pPr>
      <w:r>
        <w:rPr>
          <w:i/>
        </w:rPr>
        <w:t>Stratégie de prix d’écrémage :</w:t>
      </w:r>
      <w:r>
        <w:t xml:space="preserve"> Faire en sorte que le prix soit supérieur à celui des concurrents directs.</w:t>
      </w:r>
    </w:p>
    <w:p w:rsidR="00883D83" w:rsidRDefault="00806A3E">
      <w:pPr>
        <w:numPr>
          <w:ilvl w:val="0"/>
          <w:numId w:val="16"/>
        </w:numPr>
        <w:ind w:hanging="360"/>
        <w:contextualSpacing/>
        <w:rPr>
          <w:i/>
        </w:rPr>
      </w:pPr>
      <w:r>
        <w:rPr>
          <w:i/>
        </w:rPr>
        <w:t>Stratégie de prix de pénétration du marché :</w:t>
      </w:r>
      <w:r>
        <w:t xml:space="preserve"> Prix nettement moins chers que le marché</w:t>
      </w:r>
    </w:p>
    <w:p w:rsidR="00883D83" w:rsidRDefault="00806A3E">
      <w:pPr>
        <w:numPr>
          <w:ilvl w:val="0"/>
          <w:numId w:val="16"/>
        </w:numPr>
        <w:ind w:hanging="360"/>
        <w:contextualSpacing/>
        <w:rPr>
          <w:i/>
        </w:rPr>
      </w:pPr>
      <w:r>
        <w:rPr>
          <w:i/>
        </w:rPr>
        <w:t>Stratégie de prix d’alignement :</w:t>
      </w:r>
      <w:r>
        <w:t xml:space="preserve"> Prix idem que les concurrents</w:t>
      </w:r>
    </w:p>
    <w:p w:rsidR="00883D83" w:rsidRDefault="00883D83"/>
    <w:p w:rsidR="00883D83" w:rsidRDefault="00806A3E">
      <w:pPr>
        <w:numPr>
          <w:ilvl w:val="0"/>
          <w:numId w:val="17"/>
        </w:numPr>
        <w:ind w:hanging="360"/>
        <w:contextualSpacing/>
      </w:pPr>
      <w:r>
        <w:t>Place</w:t>
      </w:r>
    </w:p>
    <w:p w:rsidR="00883D83" w:rsidRDefault="00806A3E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>Nombre de points de vent</w:t>
      </w:r>
      <w:r>
        <w:rPr>
          <w:b/>
        </w:rPr>
        <w:t>e :</w:t>
      </w:r>
    </w:p>
    <w:p w:rsidR="00883D83" w:rsidRDefault="00806A3E">
      <w:proofErr w:type="gramStart"/>
      <w:r>
        <w:t>simplement</w:t>
      </w:r>
      <w:proofErr w:type="gramEnd"/>
      <w:r>
        <w:t xml:space="preserve"> compter tous les points de vente qui distribuent la marque + </w:t>
      </w:r>
      <w:proofErr w:type="spellStart"/>
      <w:r>
        <w:t>e-boutiques</w:t>
      </w:r>
      <w:proofErr w:type="spellEnd"/>
    </w:p>
    <w:p w:rsidR="00883D83" w:rsidRDefault="00883D83"/>
    <w:p w:rsidR="00883D83" w:rsidRDefault="00806A3E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>Forme</w:t>
      </w:r>
    </w:p>
    <w:p w:rsidR="00883D83" w:rsidRDefault="00806A3E">
      <w:pPr>
        <w:numPr>
          <w:ilvl w:val="0"/>
          <w:numId w:val="19"/>
        </w:numPr>
        <w:ind w:hanging="360"/>
        <w:contextualSpacing/>
      </w:pPr>
      <w:r>
        <w:t>La marque a ses propres boutiques : boutiques en nom propre</w:t>
      </w:r>
    </w:p>
    <w:p w:rsidR="00883D83" w:rsidRDefault="00806A3E">
      <w:pPr>
        <w:numPr>
          <w:ilvl w:val="0"/>
          <w:numId w:val="19"/>
        </w:numPr>
        <w:ind w:hanging="360"/>
        <w:contextualSpacing/>
      </w:pPr>
      <w:r>
        <w:t>Présente dans les grands magasins ?</w:t>
      </w:r>
    </w:p>
    <w:p w:rsidR="00883D83" w:rsidRDefault="00806A3E">
      <w:pPr>
        <w:numPr>
          <w:ilvl w:val="0"/>
          <w:numId w:val="19"/>
        </w:numPr>
        <w:ind w:hanging="360"/>
        <w:contextualSpacing/>
      </w:pPr>
      <w:r>
        <w:t>Présente dans les super/hypermarchés ?</w:t>
      </w:r>
    </w:p>
    <w:p w:rsidR="00883D83" w:rsidRDefault="00806A3E">
      <w:pPr>
        <w:numPr>
          <w:ilvl w:val="0"/>
          <w:numId w:val="19"/>
        </w:numPr>
        <w:ind w:hanging="360"/>
        <w:contextualSpacing/>
      </w:pPr>
      <w:r>
        <w:t>Présente dans les magasins</w:t>
      </w:r>
      <w:r>
        <w:t xml:space="preserve"> populaires ? (</w:t>
      </w:r>
      <w:proofErr w:type="gramStart"/>
      <w:r>
        <w:t>exemple</w:t>
      </w:r>
      <w:proofErr w:type="gramEnd"/>
      <w:r>
        <w:t xml:space="preserve"> : Monoprix)</w:t>
      </w:r>
    </w:p>
    <w:p w:rsidR="00883D83" w:rsidRDefault="00806A3E">
      <w:pPr>
        <w:numPr>
          <w:ilvl w:val="0"/>
          <w:numId w:val="19"/>
        </w:numPr>
        <w:ind w:hanging="360"/>
        <w:contextualSpacing/>
      </w:pPr>
      <w:r>
        <w:t>Magasins multimarques ?</w:t>
      </w:r>
    </w:p>
    <w:p w:rsidR="00883D83" w:rsidRDefault="00806A3E">
      <w:pPr>
        <w:numPr>
          <w:ilvl w:val="0"/>
          <w:numId w:val="19"/>
        </w:numPr>
        <w:ind w:hanging="360"/>
        <w:contextualSpacing/>
      </w:pPr>
      <w:r>
        <w:t>Duty free shops ?</w:t>
      </w:r>
    </w:p>
    <w:p w:rsidR="00883D83" w:rsidRDefault="00883D83"/>
    <w:p w:rsidR="00883D83" w:rsidRDefault="00806A3E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>Circuits de distribution</w:t>
      </w:r>
    </w:p>
    <w:p w:rsidR="00883D83" w:rsidRDefault="00806A3E">
      <w:r>
        <w:rPr>
          <w:rFonts w:ascii="Arial Unicode MS" w:eastAsia="Arial Unicode MS" w:hAnsi="Arial Unicode MS" w:cs="Arial Unicode MS"/>
        </w:rPr>
        <w:t>Production → client : 0 niveau - Circuit Ultra Court</w:t>
      </w:r>
    </w:p>
    <w:p w:rsidR="00883D83" w:rsidRDefault="00806A3E">
      <w:r>
        <w:rPr>
          <w:rFonts w:ascii="Arial Unicode MS" w:eastAsia="Arial Unicode MS" w:hAnsi="Arial Unicode MS" w:cs="Arial Unicode MS"/>
        </w:rPr>
        <w:t xml:space="preserve">Production → Détaillant → Client : 1 niveau - Circuit Court </w:t>
      </w:r>
    </w:p>
    <w:p w:rsidR="00883D83" w:rsidRDefault="00806A3E">
      <w:r>
        <w:rPr>
          <w:rFonts w:ascii="Arial Unicode MS" w:eastAsia="Arial Unicode MS" w:hAnsi="Arial Unicode MS" w:cs="Arial Unicode MS"/>
        </w:rPr>
        <w:t>Production → Grossiste → Détaillant → C</w:t>
      </w:r>
      <w:r>
        <w:rPr>
          <w:rFonts w:ascii="Arial Unicode MS" w:eastAsia="Arial Unicode MS" w:hAnsi="Arial Unicode MS" w:cs="Arial Unicode MS"/>
        </w:rPr>
        <w:t xml:space="preserve">lient : 2 niveau - Circuit Long </w:t>
      </w:r>
    </w:p>
    <w:p w:rsidR="00883D83" w:rsidRDefault="00806A3E">
      <w:r>
        <w:rPr>
          <w:rFonts w:ascii="Arial Unicode MS" w:eastAsia="Arial Unicode MS" w:hAnsi="Arial Unicode MS" w:cs="Arial Unicode MS"/>
        </w:rPr>
        <w:lastRenderedPageBreak/>
        <w:t xml:space="preserve">Production → Centrale d’achats → Détaillant → Client : 2 niveau - Circuit Long </w:t>
      </w:r>
    </w:p>
    <w:p w:rsidR="00883D83" w:rsidRDefault="00883D83"/>
    <w:p w:rsidR="00883D83" w:rsidRDefault="00806A3E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 xml:space="preserve">Stratégie </w:t>
      </w:r>
      <w:proofErr w:type="gramStart"/>
      <w:r>
        <w:rPr>
          <w:b/>
        </w:rPr>
        <w:t>en terme de</w:t>
      </w:r>
      <w:proofErr w:type="gramEnd"/>
      <w:r>
        <w:rPr>
          <w:b/>
        </w:rPr>
        <w:t xml:space="preserve"> distribution :</w:t>
      </w:r>
    </w:p>
    <w:p w:rsidR="00883D83" w:rsidRDefault="00806A3E">
      <w:pPr>
        <w:jc w:val="center"/>
        <w:rPr>
          <w:color w:val="FF0000"/>
        </w:rPr>
      </w:pPr>
      <w:proofErr w:type="gramStart"/>
      <w:r>
        <w:rPr>
          <w:color w:val="FF0000"/>
        </w:rPr>
        <w:t>/!\</w:t>
      </w:r>
      <w:proofErr w:type="gramEnd"/>
      <w:r>
        <w:rPr>
          <w:color w:val="FF0000"/>
        </w:rPr>
        <w:t xml:space="preserve"> Une entreprise n’a qu’une seule stratégie de distribution /!\</w:t>
      </w:r>
    </w:p>
    <w:p w:rsidR="00883D83" w:rsidRDefault="00806A3E">
      <w:pPr>
        <w:numPr>
          <w:ilvl w:val="0"/>
          <w:numId w:val="4"/>
        </w:numPr>
        <w:ind w:hanging="360"/>
        <w:contextualSpacing/>
        <w:rPr>
          <w:i/>
        </w:rPr>
      </w:pPr>
      <w:r>
        <w:rPr>
          <w:i/>
        </w:rPr>
        <w:t>Stratégie de distribution intensive :</w:t>
      </w:r>
      <w:r>
        <w:t xml:space="preserve"> Présent partout même en hypermarchés</w:t>
      </w:r>
    </w:p>
    <w:p w:rsidR="00883D83" w:rsidRDefault="00806A3E">
      <w:pPr>
        <w:numPr>
          <w:ilvl w:val="0"/>
          <w:numId w:val="4"/>
        </w:numPr>
        <w:ind w:hanging="360"/>
        <w:contextualSpacing/>
        <w:rPr>
          <w:i/>
        </w:rPr>
      </w:pPr>
      <w:r>
        <w:rPr>
          <w:i/>
        </w:rPr>
        <w:t xml:space="preserve">Stratégie de distribution exclusive : </w:t>
      </w:r>
      <w:r>
        <w:t>Uniquement des boutiques en nom propre</w:t>
      </w:r>
    </w:p>
    <w:p w:rsidR="00883D83" w:rsidRDefault="00806A3E">
      <w:pPr>
        <w:numPr>
          <w:ilvl w:val="0"/>
          <w:numId w:val="4"/>
        </w:numPr>
        <w:ind w:hanging="360"/>
        <w:contextualSpacing/>
        <w:rPr>
          <w:i/>
        </w:rPr>
      </w:pPr>
      <w:r>
        <w:rPr>
          <w:i/>
        </w:rPr>
        <w:t xml:space="preserve">Stratégie de distribution sélective : </w:t>
      </w:r>
      <w:r>
        <w:t>Boutiques en nom propre + quelques multimarques</w:t>
      </w:r>
    </w:p>
    <w:p w:rsidR="00883D83" w:rsidRDefault="00806A3E">
      <w:pPr>
        <w:numPr>
          <w:ilvl w:val="0"/>
          <w:numId w:val="4"/>
        </w:numPr>
        <w:ind w:hanging="360"/>
        <w:contextualSpacing/>
      </w:pPr>
      <w:r>
        <w:rPr>
          <w:i/>
        </w:rPr>
        <w:t>Stratégie de distribution captive :</w:t>
      </w:r>
      <w:r>
        <w:t xml:space="preserve"> Vente uniquement su</w:t>
      </w:r>
      <w:r>
        <w:t xml:space="preserve">r internet ou dans un showroom </w:t>
      </w:r>
    </w:p>
    <w:p w:rsidR="00883D83" w:rsidRDefault="00883D83"/>
    <w:p w:rsidR="00883D83" w:rsidRDefault="00806A3E">
      <w:pPr>
        <w:numPr>
          <w:ilvl w:val="0"/>
          <w:numId w:val="17"/>
        </w:numPr>
        <w:ind w:hanging="360"/>
        <w:contextualSpacing/>
      </w:pPr>
      <w:r>
        <w:t>Promotion</w:t>
      </w:r>
    </w:p>
    <w:p w:rsidR="00883D83" w:rsidRDefault="00806A3E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Budget de communication</w:t>
      </w:r>
    </w:p>
    <w:p w:rsidR="00883D83" w:rsidRDefault="00806A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Montant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investissement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dans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la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communication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.</m:t>
              </m:r>
            </m:den>
          </m:f>
          <m:r>
            <w:rPr>
              <w:rFonts w:ascii="Cambria Math" w:hAnsi="Cambria Math"/>
            </w:rPr>
            <m:t xml:space="preserve">=% 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investissement</m:t>
          </m:r>
        </m:oMath>
      </m:oMathPara>
    </w:p>
    <w:p w:rsidR="00883D83" w:rsidRDefault="00806A3E">
      <w:r>
        <w:rPr>
          <w:rFonts w:ascii="Arial Unicode MS" w:eastAsia="Arial Unicode MS" w:hAnsi="Arial Unicode MS" w:cs="Arial Unicode MS"/>
        </w:rPr>
        <w:t>→ moins de 15% : petit budget</w:t>
      </w:r>
    </w:p>
    <w:p w:rsidR="00883D83" w:rsidRDefault="00806A3E">
      <w:r>
        <w:rPr>
          <w:rFonts w:ascii="Arial Unicode MS" w:eastAsia="Arial Unicode MS" w:hAnsi="Arial Unicode MS" w:cs="Arial Unicode MS"/>
        </w:rPr>
        <w:t>→ plus de 15% = investisse</w:t>
      </w:r>
      <w:r>
        <w:rPr>
          <w:rFonts w:ascii="Arial Unicode MS" w:eastAsia="Arial Unicode MS" w:hAnsi="Arial Unicode MS" w:cs="Arial Unicode MS"/>
        </w:rPr>
        <w:t>ment massif</w:t>
      </w:r>
    </w:p>
    <w:p w:rsidR="00883D83" w:rsidRDefault="00883D83"/>
    <w:p w:rsidR="00883D83" w:rsidRDefault="00806A3E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Moyens de communication</w:t>
      </w:r>
    </w:p>
    <w:p w:rsidR="00883D83" w:rsidRDefault="00806A3E">
      <w:pPr>
        <w:numPr>
          <w:ilvl w:val="0"/>
          <w:numId w:val="14"/>
        </w:numPr>
        <w:ind w:hanging="360"/>
        <w:contextualSpacing/>
      </w:pPr>
      <w:r>
        <w:t>Publicité</w:t>
      </w:r>
    </w:p>
    <w:p w:rsidR="00883D83" w:rsidRDefault="00806A3E">
      <w:pPr>
        <w:numPr>
          <w:ilvl w:val="0"/>
          <w:numId w:val="14"/>
        </w:numPr>
        <w:ind w:hanging="360"/>
        <w:contextualSpacing/>
      </w:pPr>
      <w:r>
        <w:t>Relations publiques</w:t>
      </w:r>
    </w:p>
    <w:p w:rsidR="00883D83" w:rsidRDefault="00806A3E">
      <w:pPr>
        <w:numPr>
          <w:ilvl w:val="0"/>
          <w:numId w:val="14"/>
        </w:numPr>
        <w:ind w:hanging="360"/>
        <w:contextualSpacing/>
      </w:pPr>
      <w:r>
        <w:t>Mercatique de contact - Direct Marketing</w:t>
      </w:r>
    </w:p>
    <w:p w:rsidR="00883D83" w:rsidRDefault="00806A3E">
      <w:pPr>
        <w:numPr>
          <w:ilvl w:val="0"/>
          <w:numId w:val="14"/>
        </w:numPr>
        <w:ind w:hanging="360"/>
        <w:contextualSpacing/>
      </w:pPr>
      <w:r>
        <w:t>Promotion des ventes</w:t>
      </w:r>
    </w:p>
    <w:p w:rsidR="00883D83" w:rsidRDefault="00806A3E">
      <w:pPr>
        <w:numPr>
          <w:ilvl w:val="0"/>
          <w:numId w:val="14"/>
        </w:numPr>
        <w:ind w:hanging="360"/>
        <w:contextualSpacing/>
      </w:pPr>
      <w:r>
        <w:t xml:space="preserve">Force de vente </w:t>
      </w:r>
    </w:p>
    <w:p w:rsidR="00883D83" w:rsidRDefault="00883D83"/>
    <w:p w:rsidR="00883D83" w:rsidRDefault="00806A3E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Outils de communications</w:t>
      </w:r>
    </w:p>
    <w:p w:rsidR="00883D83" w:rsidRDefault="00806A3E">
      <w:pPr>
        <w:numPr>
          <w:ilvl w:val="0"/>
          <w:numId w:val="7"/>
        </w:numPr>
        <w:ind w:hanging="360"/>
        <w:contextualSpacing/>
        <w:rPr>
          <w:color w:val="FF9900"/>
        </w:rPr>
      </w:pPr>
      <w:r>
        <w:rPr>
          <w:color w:val="FF9900"/>
        </w:rPr>
        <w:t>Publicité</w:t>
      </w:r>
    </w:p>
    <w:p w:rsidR="00883D83" w:rsidRDefault="00806A3E">
      <w:r>
        <w:t>Outils publicitaires</w:t>
      </w:r>
    </w:p>
    <w:p w:rsidR="00883D83" w:rsidRDefault="00806A3E">
      <w:pPr>
        <w:numPr>
          <w:ilvl w:val="0"/>
          <w:numId w:val="7"/>
        </w:numPr>
        <w:ind w:hanging="360"/>
        <w:contextualSpacing/>
        <w:rPr>
          <w:color w:val="FF9900"/>
        </w:rPr>
      </w:pPr>
      <w:r>
        <w:rPr>
          <w:color w:val="FF9900"/>
        </w:rPr>
        <w:t>Relations publiques</w:t>
      </w:r>
    </w:p>
    <w:p w:rsidR="00883D83" w:rsidRDefault="00806A3E">
      <w:pPr>
        <w:rPr>
          <w:color w:val="FF9900"/>
        </w:rPr>
      </w:pPr>
      <w:r>
        <w:t>Outils de relations publiques : événementiel, sponsoring, mécénat, lobbying</w:t>
      </w:r>
    </w:p>
    <w:p w:rsidR="00883D83" w:rsidRDefault="00806A3E">
      <w:pPr>
        <w:numPr>
          <w:ilvl w:val="0"/>
          <w:numId w:val="7"/>
        </w:numPr>
        <w:ind w:hanging="360"/>
        <w:contextualSpacing/>
        <w:rPr>
          <w:color w:val="FF9900"/>
        </w:rPr>
      </w:pPr>
      <w:r>
        <w:rPr>
          <w:color w:val="FF9900"/>
        </w:rPr>
        <w:t>Mercatique de contact - Direct Marketing</w:t>
      </w:r>
    </w:p>
    <w:p w:rsidR="00883D83" w:rsidRDefault="00806A3E">
      <w:pPr>
        <w:rPr>
          <w:color w:val="FF9900"/>
        </w:rPr>
      </w:pPr>
      <w:r>
        <w:t>Publipostage, e-mailing, bus mailing</w:t>
      </w:r>
    </w:p>
    <w:p w:rsidR="00883D83" w:rsidRDefault="00806A3E">
      <w:pPr>
        <w:numPr>
          <w:ilvl w:val="0"/>
          <w:numId w:val="7"/>
        </w:numPr>
        <w:ind w:hanging="360"/>
        <w:contextualSpacing/>
        <w:rPr>
          <w:color w:val="FF9900"/>
        </w:rPr>
      </w:pPr>
      <w:r>
        <w:rPr>
          <w:color w:val="FF9900"/>
        </w:rPr>
        <w:t>Promotion des ventes</w:t>
      </w:r>
    </w:p>
    <w:p w:rsidR="00883D83" w:rsidRDefault="00806A3E">
      <w:pPr>
        <w:rPr>
          <w:color w:val="FF9900"/>
        </w:rPr>
      </w:pPr>
      <w:r>
        <w:t>Soldes, rabais, winner place tour, échantillonnage, jeux, concours</w:t>
      </w:r>
    </w:p>
    <w:p w:rsidR="00883D83" w:rsidRDefault="00806A3E">
      <w:pPr>
        <w:numPr>
          <w:ilvl w:val="0"/>
          <w:numId w:val="7"/>
        </w:numPr>
        <w:ind w:hanging="360"/>
        <w:contextualSpacing/>
        <w:rPr>
          <w:color w:val="FF9900"/>
        </w:rPr>
      </w:pPr>
      <w:r>
        <w:rPr>
          <w:color w:val="FF9900"/>
        </w:rPr>
        <w:t>Force de vente</w:t>
      </w:r>
    </w:p>
    <w:p w:rsidR="00883D83" w:rsidRDefault="00806A3E">
      <w:pPr>
        <w:rPr>
          <w:color w:val="FF9900"/>
        </w:rPr>
      </w:pPr>
      <w:proofErr w:type="gramStart"/>
      <w:r>
        <w:t>propres</w:t>
      </w:r>
      <w:proofErr w:type="gramEnd"/>
      <w:r>
        <w:t xml:space="preserve"> vendeurs, appel à des structures extérieures (Voyageur Représentant Placier - VRP)</w:t>
      </w:r>
    </w:p>
    <w:p w:rsidR="00883D83" w:rsidRDefault="00883D83"/>
    <w:p w:rsidR="00883D83" w:rsidRDefault="00806A3E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Stratégie de communication</w:t>
      </w:r>
    </w:p>
    <w:p w:rsidR="00883D83" w:rsidRDefault="00806A3E">
      <w:pPr>
        <w:jc w:val="center"/>
        <w:rPr>
          <w:color w:val="FF0000"/>
        </w:rPr>
      </w:pPr>
      <w:proofErr w:type="gramStart"/>
      <w:r>
        <w:rPr>
          <w:color w:val="FF0000"/>
        </w:rPr>
        <w:t>/!\</w:t>
      </w:r>
      <w:proofErr w:type="gramEnd"/>
      <w:r>
        <w:rPr>
          <w:color w:val="FF0000"/>
        </w:rPr>
        <w:t xml:space="preserve"> Une entreprise n’a qu’une seule stratégie de distribution /!\</w:t>
      </w:r>
    </w:p>
    <w:p w:rsidR="00883D83" w:rsidRDefault="00806A3E">
      <w:pPr>
        <w:numPr>
          <w:ilvl w:val="0"/>
          <w:numId w:val="12"/>
        </w:numPr>
        <w:ind w:hanging="360"/>
        <w:contextualSpacing/>
      </w:pPr>
      <w:r>
        <w:t>Communication uniquement sur les points de vente avec une mise en avan</w:t>
      </w:r>
      <w:r>
        <w:t xml:space="preserve">t des produits : </w:t>
      </w:r>
      <w:r>
        <w:rPr>
          <w:b/>
        </w:rPr>
        <w:t>Push</w:t>
      </w:r>
    </w:p>
    <w:p w:rsidR="00883D83" w:rsidRDefault="00806A3E">
      <w:pPr>
        <w:numPr>
          <w:ilvl w:val="0"/>
          <w:numId w:val="12"/>
        </w:numPr>
        <w:ind w:hanging="360"/>
        <w:contextualSpacing/>
      </w:pPr>
      <w:r>
        <w:t xml:space="preserve">Attirer le client avec une communication uniquement extérieure : </w:t>
      </w:r>
      <w:r>
        <w:rPr>
          <w:b/>
        </w:rPr>
        <w:t>Pull</w:t>
      </w:r>
    </w:p>
    <w:p w:rsidR="00883D83" w:rsidRDefault="00806A3E">
      <w:pPr>
        <w:numPr>
          <w:ilvl w:val="0"/>
          <w:numId w:val="12"/>
        </w:numPr>
        <w:ind w:hanging="360"/>
        <w:contextualSpacing/>
      </w:pPr>
      <w:r>
        <w:t xml:space="preserve">Communication sur les points de vente et à l’extérieur avec une majorité du budget consacré à l’intérieur du point de vente : </w:t>
      </w:r>
      <w:r>
        <w:rPr>
          <w:b/>
        </w:rPr>
        <w:t>Push &amp; pull</w:t>
      </w:r>
    </w:p>
    <w:p w:rsidR="00883D83" w:rsidRDefault="00806A3E">
      <w:pPr>
        <w:numPr>
          <w:ilvl w:val="0"/>
          <w:numId w:val="12"/>
        </w:numPr>
        <w:ind w:hanging="360"/>
        <w:contextualSpacing/>
      </w:pPr>
      <w:r>
        <w:lastRenderedPageBreak/>
        <w:t xml:space="preserve">Communication sur les points de vente et à l’extérieur avec une majorité du budget consacré à l’extérieur : </w:t>
      </w:r>
      <w:r>
        <w:rPr>
          <w:b/>
        </w:rPr>
        <w:t>Pull &amp; push</w:t>
      </w:r>
    </w:p>
    <w:p w:rsidR="00883D83" w:rsidRDefault="00806A3E">
      <w:pPr>
        <w:numPr>
          <w:ilvl w:val="0"/>
          <w:numId w:val="8"/>
        </w:numPr>
        <w:ind w:hanging="360"/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Contrôle marketing :</w:t>
      </w:r>
    </w:p>
    <w:p w:rsidR="00883D83" w:rsidRDefault="00806A3E">
      <w:pPr>
        <w:numPr>
          <w:ilvl w:val="0"/>
          <w:numId w:val="11"/>
        </w:numPr>
        <w:ind w:hanging="360"/>
        <w:contextualSpacing/>
      </w:pPr>
      <w:r>
        <w:t>Mise en avant des recommandations</w:t>
      </w:r>
    </w:p>
    <w:p w:rsidR="00883D83" w:rsidRDefault="00806A3E">
      <w:pPr>
        <w:numPr>
          <w:ilvl w:val="0"/>
          <w:numId w:val="11"/>
        </w:numPr>
        <w:ind w:hanging="360"/>
        <w:contextualSpacing/>
      </w:pPr>
      <w:r>
        <w:t>Stratégie de l’entreprise</w:t>
      </w:r>
    </w:p>
    <w:p w:rsidR="00883D83" w:rsidRDefault="00883D83"/>
    <w:p w:rsidR="00883D83" w:rsidRDefault="00883D83"/>
    <w:p w:rsidR="00883D83" w:rsidRDefault="00883D83">
      <w:pPr>
        <w:rPr>
          <w:b/>
          <w:i/>
        </w:rPr>
      </w:pPr>
    </w:p>
    <w:sectPr w:rsidR="00883D8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7624"/>
    <w:multiLevelType w:val="multilevel"/>
    <w:tmpl w:val="24FEABD4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0ACC69F4"/>
    <w:multiLevelType w:val="multilevel"/>
    <w:tmpl w:val="FAE82C0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 w15:restartNumberingAfterBreak="0">
    <w:nsid w:val="0EC30104"/>
    <w:multiLevelType w:val="multilevel"/>
    <w:tmpl w:val="580ACC9E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3" w15:restartNumberingAfterBreak="0">
    <w:nsid w:val="10FB1FD7"/>
    <w:multiLevelType w:val="multilevel"/>
    <w:tmpl w:val="67B2B45A"/>
    <w:lvl w:ilvl="0">
      <w:start w:val="1"/>
      <w:numFmt w:val="decimal"/>
      <w:lvlText w:val="(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 w15:restartNumberingAfterBreak="0">
    <w:nsid w:val="18C2757E"/>
    <w:multiLevelType w:val="multilevel"/>
    <w:tmpl w:val="70F009E6"/>
    <w:lvl w:ilvl="0">
      <w:start w:val="1"/>
      <w:numFmt w:val="lowerLetter"/>
      <w:lvlText w:val="%1)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39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540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828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14040"/>
      </w:pPr>
      <w:rPr>
        <w:u w:val="none"/>
      </w:rPr>
    </w:lvl>
  </w:abstractNum>
  <w:abstractNum w:abstractNumId="5" w15:restartNumberingAfterBreak="0">
    <w:nsid w:val="20CF6426"/>
    <w:multiLevelType w:val="multilevel"/>
    <w:tmpl w:val="8B8277BA"/>
    <w:lvl w:ilvl="0">
      <w:start w:val="1"/>
      <w:numFmt w:val="decimal"/>
      <w:lvlText w:val="(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 w15:restartNumberingAfterBreak="0">
    <w:nsid w:val="2B8D7A34"/>
    <w:multiLevelType w:val="multilevel"/>
    <w:tmpl w:val="E8F6D4EA"/>
    <w:lvl w:ilvl="0">
      <w:start w:val="1"/>
      <w:numFmt w:val="upperRoman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972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12600"/>
      </w:pPr>
      <w:rPr>
        <w:u w:val="none"/>
      </w:rPr>
    </w:lvl>
  </w:abstractNum>
  <w:abstractNum w:abstractNumId="7" w15:restartNumberingAfterBreak="0">
    <w:nsid w:val="2D8457F4"/>
    <w:multiLevelType w:val="multilevel"/>
    <w:tmpl w:val="D42ACA54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2D86305A"/>
    <w:multiLevelType w:val="multilevel"/>
    <w:tmpl w:val="687E0D2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9" w15:restartNumberingAfterBreak="0">
    <w:nsid w:val="31F82DF4"/>
    <w:multiLevelType w:val="multilevel"/>
    <w:tmpl w:val="5A76F15A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34710D27"/>
    <w:multiLevelType w:val="multilevel"/>
    <w:tmpl w:val="78943B64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1" w15:restartNumberingAfterBreak="0">
    <w:nsid w:val="358563E9"/>
    <w:multiLevelType w:val="multilevel"/>
    <w:tmpl w:val="5F688B1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365774B6"/>
    <w:multiLevelType w:val="multilevel"/>
    <w:tmpl w:val="81AAB518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3F584E9F"/>
    <w:multiLevelType w:val="multilevel"/>
    <w:tmpl w:val="BD061F66"/>
    <w:lvl w:ilvl="0">
      <w:start w:val="1"/>
      <w:numFmt w:val="upp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4" w15:restartNumberingAfterBreak="0">
    <w:nsid w:val="4A5607E0"/>
    <w:multiLevelType w:val="multilevel"/>
    <w:tmpl w:val="8766C78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5" w15:restartNumberingAfterBreak="0">
    <w:nsid w:val="58783CB7"/>
    <w:multiLevelType w:val="multilevel"/>
    <w:tmpl w:val="D33A095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5C515E70"/>
    <w:multiLevelType w:val="multilevel"/>
    <w:tmpl w:val="8142403A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60AD15B7"/>
    <w:multiLevelType w:val="multilevel"/>
    <w:tmpl w:val="653AD83C"/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8" w15:restartNumberingAfterBreak="0">
    <w:nsid w:val="618E55CE"/>
    <w:multiLevelType w:val="multilevel"/>
    <w:tmpl w:val="0EC28D4C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9" w15:restartNumberingAfterBreak="0">
    <w:nsid w:val="651054B7"/>
    <w:multiLevelType w:val="multilevel"/>
    <w:tmpl w:val="689A779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0" w15:restartNumberingAfterBreak="0">
    <w:nsid w:val="6B2415F2"/>
    <w:multiLevelType w:val="multilevel"/>
    <w:tmpl w:val="3822E636"/>
    <w:lvl w:ilvl="0">
      <w:start w:val="1"/>
      <w:numFmt w:val="decimal"/>
      <w:lvlText w:val="(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5"/>
  </w:num>
  <w:num w:numId="5">
    <w:abstractNumId w:val="15"/>
  </w:num>
  <w:num w:numId="6">
    <w:abstractNumId w:val="17"/>
  </w:num>
  <w:num w:numId="7">
    <w:abstractNumId w:val="1"/>
  </w:num>
  <w:num w:numId="8">
    <w:abstractNumId w:val="6"/>
  </w:num>
  <w:num w:numId="9">
    <w:abstractNumId w:val="19"/>
  </w:num>
  <w:num w:numId="10">
    <w:abstractNumId w:val="7"/>
  </w:num>
  <w:num w:numId="11">
    <w:abstractNumId w:val="13"/>
  </w:num>
  <w:num w:numId="12">
    <w:abstractNumId w:val="20"/>
  </w:num>
  <w:num w:numId="13">
    <w:abstractNumId w:val="11"/>
  </w:num>
  <w:num w:numId="14">
    <w:abstractNumId w:val="14"/>
  </w:num>
  <w:num w:numId="15">
    <w:abstractNumId w:val="4"/>
  </w:num>
  <w:num w:numId="16">
    <w:abstractNumId w:val="3"/>
  </w:num>
  <w:num w:numId="17">
    <w:abstractNumId w:val="8"/>
  </w:num>
  <w:num w:numId="18">
    <w:abstractNumId w:val="0"/>
  </w:num>
  <w:num w:numId="19">
    <w:abstractNumId w:val="9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D83"/>
    <w:rsid w:val="00243681"/>
    <w:rsid w:val="00806A3E"/>
    <w:rsid w:val="00883D83"/>
    <w:rsid w:val="00DA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E2810-7A0B-4C0D-BCD3-61FC13A5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1168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JJ Cous</cp:lastModifiedBy>
  <cp:revision>2</cp:revision>
  <dcterms:created xsi:type="dcterms:W3CDTF">2018-03-28T09:21:00Z</dcterms:created>
  <dcterms:modified xsi:type="dcterms:W3CDTF">2018-03-28T09:21:00Z</dcterms:modified>
</cp:coreProperties>
</file>