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80" w:line="240"/>
        <w:ind w:right="0" w:left="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Sebastião Alves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Data de Entrada: 28/10/2022</w:t>
      </w:r>
    </w:p>
    <w:p>
      <w:pPr>
        <w:keepNext w:val="true"/>
        <w:keepLines w:val="true"/>
        <w:spacing w:before="320" w:after="80" w:line="240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Data de Saída: 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- Website Responsivo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- Medida da área disponível na maquete: W:360px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5A5A5A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5A5A5A"/>
          <w:spacing w:val="0"/>
          <w:position w:val="0"/>
          <w:sz w:val="18"/>
          <w:shd w:fill="auto" w:val="clear"/>
        </w:rPr>
        <w:t xml:space="preserve">Nota: Todas as medidas são referentes à coluna do mobile que tem 35px (w) de margem lateral.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Fonte utilizada: </w:t>
      </w:r>
    </w:p>
    <w:p>
      <w:pPr>
        <w:numPr>
          <w:ilvl w:val="0"/>
          <w:numId w:val="7"/>
        </w:numPr>
        <w:spacing w:before="2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Lato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- Black; Bold;</w:t>
      </w:r>
    </w:p>
    <w:p>
      <w:pPr>
        <w:numPr>
          <w:ilvl w:val="0"/>
          <w:numId w:val="7"/>
        </w:numPr>
        <w:spacing w:before="0" w:after="4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IBM Plex Sans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- Light; Bold; Medium;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Organograma geral</w:t>
      </w:r>
    </w:p>
    <w:p>
      <w:pPr>
        <w:numPr>
          <w:ilvl w:val="0"/>
          <w:numId w:val="11"/>
        </w:numPr>
        <w:spacing w:before="24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Home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Autor ( Menu simples )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Livros (  Menu simples com submenus até ao 2º nível em ciclo infinito )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Imprensa (  Menu especial )</w:t>
      </w:r>
    </w:p>
    <w:p>
      <w:pPr>
        <w:numPr>
          <w:ilvl w:val="0"/>
          <w:numId w:val="11"/>
        </w:numPr>
        <w:spacing w:before="0" w:after="4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Contactos ( Menu especial  )</w:t>
      </w:r>
    </w:p>
    <w:p>
      <w:pPr>
        <w:keepNext w:val="true"/>
        <w:keepLines w:val="true"/>
        <w:spacing w:before="320" w:after="80" w:line="240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Cores: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Cinza 1D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#1D1D1D / RBG: 29; 29; 29;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Cinza 70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#707070 / RBG: 112; 112; 112;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Cinza 4D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#4D4D4D / RBG: 77; 77; 77;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Dourado B4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#B47D33 / RBG: 180; 125; 51;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Dourado B1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#B17E3B / RBG: 177; 126; 59;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Dourado A9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#A97339 / RBG: 169; 115; 57;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Laranja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#D59D54 / RBG: 213; 857; 84;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Branco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#FFFFFF / RBG: 255; 255; 255;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Preto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#000 / RBG: 0, 0, 0;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Nota: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Cores que estão na lista de cores aparecem a vermelho e sublinhadas.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Botões/Elementos Desktop:</w:t>
      </w:r>
    </w:p>
    <w:p>
      <w:pPr>
        <w:numPr>
          <w:ilvl w:val="0"/>
          <w:numId w:val="1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Imagens cabeçalho: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360px (w) / 760px (h). Pasta JPG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Botão menu: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Tamanho 35px (W) / 25px (H). Pasta SVG.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Botão fechar: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Tamanho 25px (W) / 25px (H). Pasta SVG.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Botão Saber mais: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Tamanho 101px (W) / 26px (H); Cor dourado, quando o rato faz hover/é clicado fica com cor cinza . Pasta SVG.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Botão banner seleccionado: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20px (W) / 20px (H). Pasta SVG.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Botão banner restantes: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20px (W) / 20px (H). Pasta SVG.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Imagem bem-vindo: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286px (W) / 396px (H). Pasta JPG.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Imagens dos destaques: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288px (H). Pasta JPG.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Ícones redes sociais: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Têm tamanho 37px (w) / 37px (hover tem o mesmo tamanho, versão cinza)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Pasta SVG.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RALC: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125px (W) / 29px (H). Pasta SVG.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Livro de Reclamações: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77px (W) / 31px (H). Pasta SVG.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Botão ver mais: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Tamanho 90px (W) / 26px (H); Cor dourado, quando o rato faz hover/é clicado fica com cor cinza . Pasta SVG.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Botão voltar atrás: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Tamanho 132px (W) / 30px (H); Cor dourado, quando o rato faz hover/é clicado fica com cor cinza . Pasta SVG.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Imagem do livro: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213px (W) / 330px (H). Igual ao desktop.</w:t>
      </w:r>
    </w:p>
    <w:p>
      <w:pPr>
        <w:numPr>
          <w:ilvl w:val="0"/>
          <w:numId w:val="17"/>
        </w:numPr>
        <w:spacing w:before="0" w:after="4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Paginação: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Composto por setas com tamanho 10px (W) / 35px (H) Igual ao desktop. A 26px(w) das setas está a numeração que tem 26px (w) de distância entre si, têm tipo de letra IBM Plex Sans, 15px Medium, dourado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CC0000"/>
            <w:spacing w:val="0"/>
            <w:position w:val="0"/>
            <w:sz w:val="18"/>
            <w:u w:val="single"/>
            <w:shd w:fill="auto" w:val="clear"/>
          </w:rPr>
          <w:t xml:space="preserve">Dourado B1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Selecionado. Por selecionar:</w:t>
      </w:r>
      <w:r>
        <w:rPr>
          <w:rFonts w:ascii="Arial" w:hAnsi="Arial" w:cs="Arial" w:eastAsia="Arial"/>
          <w:color w:val="CC0000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CC0000"/>
            <w:spacing w:val="0"/>
            <w:position w:val="0"/>
            <w:sz w:val="18"/>
            <w:u w:val="single"/>
            <w:shd w:fill="auto" w:val="clear"/>
          </w:rPr>
          <w:t xml:space="preserve">Cinza 4D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240" w:after="4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420" w:line="240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420" w:line="240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Classes tipos de letra: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T1: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IBM Plex Sans, Bold, 22px, uppercase, </w:t>
      </w:r>
      <w:r>
        <w:rPr>
          <w:rFonts w:ascii="Arial" w:hAnsi="Arial" w:cs="Arial" w:eastAsia="Arial"/>
          <w:color w:val="A61C00"/>
          <w:spacing w:val="0"/>
          <w:position w:val="0"/>
          <w:sz w:val="18"/>
          <w:u w:val="single"/>
          <w:shd w:fill="auto" w:val="clear"/>
        </w:rPr>
        <w:t xml:space="preserve">Cinza 4D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 IBM Plex Sans, Light, 13px, </w:t>
      </w:r>
      <w:r>
        <w:rPr>
          <w:rFonts w:ascii="Arial" w:hAnsi="Arial" w:cs="Arial" w:eastAsia="Arial"/>
          <w:color w:val="A61C00"/>
          <w:spacing w:val="0"/>
          <w:position w:val="0"/>
          <w:sz w:val="18"/>
          <w:u w:val="single"/>
          <w:shd w:fill="auto" w:val="clear"/>
        </w:rPr>
        <w:t xml:space="preserve">Cinza 4D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4C4C4C"/>
          <w:spacing w:val="0"/>
          <w:position w:val="0"/>
          <w:sz w:val="18"/>
          <w:shd w:fill="auto" w:val="clear"/>
        </w:rPr>
      </w:pP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4C4C4C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auto" w:val="clear"/>
        </w:rPr>
        <w:t xml:space="preserve">Outras classes:</w:t>
      </w: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Título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IBM Plex Sans, Bold, 35px, uppercase, </w:t>
      </w:r>
      <w:r>
        <w:rPr>
          <w:rFonts w:ascii="Arial" w:hAnsi="Arial" w:cs="Arial" w:eastAsia="Arial"/>
          <w:color w:val="A61C00"/>
          <w:spacing w:val="0"/>
          <w:position w:val="0"/>
          <w:sz w:val="18"/>
          <w:u w:val="single"/>
          <w:shd w:fill="auto" w:val="clear"/>
        </w:rPr>
        <w:t xml:space="preserve">Cinza 4D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Menus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Menus Barra rodapé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Lato, Black, 16px, uppercase,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Dourado B4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selecionado,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Cinza 4D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por selecionar.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Menus: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Lato, Black, 18px, uppercase,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Branco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selecionado,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Cinza 4D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por selecionar.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Submenus: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IBM Plex Sans, 13px, medium,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Branco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Selecionado. Por selecionar:</w:t>
      </w:r>
      <w:r>
        <w:rPr>
          <w:rFonts w:ascii="Arial" w:hAnsi="Arial" w:cs="Arial" w:eastAsia="Arial"/>
          <w:color w:val="CC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Cinza 4D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Banners Cabeçalho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Título: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IBM Plex Sans, Light, 40px,</w:t>
      </w:r>
      <w:r>
        <w:rPr>
          <w:rFonts w:ascii="Arial" w:hAnsi="Arial" w:cs="Arial" w:eastAsia="Arial"/>
          <w:color w:val="99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Cinza 4D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alinhado à esquerda, uppercase.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Texto: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IBM Plex Sans, Light, 13px,</w:t>
      </w:r>
      <w:r>
        <w:rPr>
          <w:rFonts w:ascii="Arial" w:hAnsi="Arial" w:cs="Arial" w:eastAsia="Arial"/>
          <w:color w:val="99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Cinza 4D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alinhado à esquerda.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Destaques Home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Título: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IBM Plex Sans, Bold, 23px, uppercase, </w:t>
      </w:r>
      <w:r>
        <w:rPr>
          <w:rFonts w:ascii="Arial" w:hAnsi="Arial" w:cs="Arial" w:eastAsia="Arial"/>
          <w:color w:val="A61C00"/>
          <w:spacing w:val="0"/>
          <w:position w:val="0"/>
          <w:sz w:val="18"/>
          <w:u w:val="single"/>
          <w:shd w:fill="auto" w:val="clear"/>
        </w:rPr>
        <w:t xml:space="preserve">Cinza 4D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Contactos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Título Campos de Contacto (exp.: morada) 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IBM Plex Sans, 15px, medium,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Dourado B1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alinhado à esquerda.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Conteúdo Campos de Contacto (exp.:Centro de Escritórios Bela Vista Office…) 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IBM Plex Sans, Light, 15px, </w:t>
      </w:r>
      <w:r>
        <w:rPr>
          <w:rFonts w:ascii="Arial" w:hAnsi="Arial" w:cs="Arial" w:eastAsia="Arial"/>
          <w:color w:val="A61C00"/>
          <w:spacing w:val="0"/>
          <w:position w:val="0"/>
          <w:sz w:val="18"/>
          <w:u w:val="single"/>
          <w:shd w:fill="auto" w:val="clear"/>
        </w:rPr>
        <w:t xml:space="preserve">Cinza 4D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Imprensa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Data publicação: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IBM Plex Sans, 13px, medium, uppercase,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Cinza 4D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80" w:line="240"/>
        <w:ind w:right="0" w:left="1080" w:hanging="54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Nota: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As colunas são referenciadas de 1 a 12 sendo 1 a coluna mais à esquerda e 12 a coluna mais à direita.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Tipos de letra que estão na lista de classes estão a laranja e sublinhadas. Elementos que estão na lista de elementos estão a azul e sublinhadas. Estão linkadas aos sítios respectivos.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4C4C4C"/>
          <w:spacing w:val="0"/>
          <w:position w:val="0"/>
          <w:sz w:val="27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1.Cabeçalho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Igual para todo o Site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Composto por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: 1 Título, Linha separadora, barra de menus, 1 área de banners, 1 categoria, 1 título, 1 subtítulo, 1 botão e paginação banners.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4C4C4C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Área de Banners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Imagens cabeçalho</w:t>
      </w:r>
      <w:r>
        <w:rPr>
          <w:rFonts w:ascii="Arial" w:hAnsi="Arial" w:cs="Arial" w:eastAsia="Arial"/>
          <w:color w:val="1155CC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ocupam a largura da página e têm 760px de altura (h).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Título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Título está alinhado à esquerda na coluna, a sua row tem uma margem de 70px (h) do início da página.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Botão Menu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botão menu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está contido na mesma row do título, alinhado à direita.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Linha separadora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 linha separadora tem 15px de margem em cima, ocupa a largura da coluna. Propriedades: 1px de altura, cor </w:t>
      </w:r>
      <w:r>
        <w:rPr>
          <w:rFonts w:ascii="Arial" w:hAnsi="Arial" w:cs="Arial" w:eastAsia="Arial"/>
          <w:color w:val="A61C00"/>
          <w:spacing w:val="0"/>
          <w:position w:val="0"/>
          <w:sz w:val="18"/>
          <w:u w:val="single"/>
          <w:shd w:fill="auto" w:val="clear"/>
        </w:rPr>
        <w:t xml:space="preserve">cinza 70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Barra de menus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Estão dentro de uma uma caixa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 laranja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que cobre a zona do título da página. A caixa 70px de padding no topo e 60px de padding em baixo. Tem tipo de letra 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menu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 estão alinhados à esquerda na coluna, a 22px de distância uns dos outros. O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botão fechar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está na mesma posição do botão menu. Se tiver submenus aparecem linhas separadoras brancas com 1px  de altura e ocupam a largura da coluna; têm 13px (h) de distância dos submenus e 16px (h) dos menus. Os submenus têm 15px de distância uns dos outros e têm tipo de letra 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submenus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Textos cabeçalho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Cabeçalhos com a categoria “novidade” ativa ficam com esse texto a 254px (h) da linha separadora alinhado à esquerda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Título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25px (h) de distância da Categoria. Quando não tem categoria fica a 295px (h) da linha separadora. Está alinhado à esquerda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Texto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está a 15px (h) do título. Está alinhado à esquerda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botão saber mais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está a 20px (h) do texto. Está alinhado à esquerda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Paginação banners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Botões banner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têm 55px (h) do botão saber mais. Está alinhado à esquerda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2. Home</w:t>
      </w: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Área Bem-vindo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Composto por caixa branca com sombra,  imagem, título, texto e botão saber mais.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 caixa branca ocupa a largura da página. Tem 1210px (h) e tapa 0px (h) do cabeçalho.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imagem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está centrada na coluna, tem 73px (h) do início da caixa branca. Tem uma sombra por baixo.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título (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t1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 está a 35px (h) da imagem e alinhado à esquerda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texto (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 está a 20px (h) do título, alinhado com ele. Ocupa o espaço da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botão saber mais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40px(h) do texto, está centrado na coluna.</w:t>
      </w: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Área Últimos Livros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Composto por título, texto e 3 destaques. Cada destaque é composto por uma caixa, imagem, título, categoria, texto e um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botão saber mais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 O botão saber mais abre a página do livro.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título (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t1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 está a 40px (h) da área anterior, alinhado à esquerda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texto (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 está a 20px (h) do título. Alinhado à esquerda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Os destaques estão a 42px (h) do texto. São compostos por uma caixa com 530px (h) e que ocupa a coluna. Tem a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imagem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coincidente com o seu limite superior e ocupa 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 título do destaque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está a 30px (h) da imagem. Tem 25px de margem lateral em relação aos limites da caixa.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 </w:t>
      </w:r>
      <w:r>
        <w:rPr>
          <w:rFonts w:ascii="Arial" w:hAnsi="Arial" w:cs="Arial" w:eastAsia="Arial"/>
          <w:color w:val="F6B26B"/>
          <w:spacing w:val="0"/>
          <w:position w:val="0"/>
          <w:sz w:val="18"/>
          <w:u w:val="single"/>
          <w:shd w:fill="auto" w:val="clear"/>
        </w:rPr>
        <w:t xml:space="preserve">categoria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fica a 10px (h) do título. Alinhada à esquerda.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texto (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 tem 14px (h) da categoria. Caso não exista categoria, o texto tem 41px (h) de distância do título.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 botão saber mais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está a 15px (h) do texto. Está alinhado à direita.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Destaques têm 60px (h) da área seguinte.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3. Rodapé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Composto por linha separadora, botões redes sociais, RALC, Livro de reclamações, cookies e copyright.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Linha separadoras com cor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cinza 70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, e 1px de stroke que ocupam a largura da coluna. Tem 60px (h) de margem superior e inferior.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Contactos e Redes Sociais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Os contactos estão centrados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Títulos do campo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têm 20px (h) de distância do título “contactos” (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t1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Conteúdos do campo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têm 6px (h) de distância dos títulos e 20px (h) de distância dos seguintes.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Título siga-nos nas redes sociais (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t1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), está centrado na coluna a 40px (h) do último campo de contacto. Os ícones estão a 30px (h) do título. O grupo dos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ícones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está também centrado na coluna e eles têm 25px (w) de distância entre si.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Livro de Reclamações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64px (h) da última linha de conteúdo dos contactos. Tem 44px (w) de distância do 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RALC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, o grupo dos dois está centrado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Política de cookies(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 e copyright (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) estão a 43px (h) dos ícones livro recl. e ralc e estão centrados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Final da página tem 60px (h) de distância do copyright.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4. Menus Simples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Menus simples no Site: Autor.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Cabeçalho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Igual.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Área do Título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Composto por caixa com nome do menu e subtítulo.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 caixa branca tem altura variável, sendo 130px (h) o mínimo.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nome do menu (tipo de letra 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menu seleccionado)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está a 50px (h) do limite superior da caixa. Está alinhado à esquerda na coluna. Tem 10px (h) de distância do subtítulo.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subtítulo tem tipo de letra 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T1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 14px (h) de distância do final da caixa branca.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Área Texto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Tem 60px (h) da área do título. O texto aqui inserido tem tipo de letra 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 Está centrado na coluna e tem 55px (w) de padding. Pode-se inserir imagens através da plataforma backoffice.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botão ver mais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40px (h) de distância da última linha do texto e está centrado na coluna. Surge quando o texto é muito grande.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botão voltar atrás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20px (h) do botão ver mais. Depois de clicar no botão ver mais, este botão fica a  40px (h) de distância da última linha do texto e está centrado na coluna.</w:t>
      </w: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Rodapé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Igual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strike w:val="true"/>
          <w:color w:val="0D6002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5. Menus Livros</w:t>
      </w: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Cabeçalho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Igual.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Área do Título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Igual aos Menus simples.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Área Descrição Livro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Tem 60px (h) da área do título.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imagem do livro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está centrada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texto aqui inserido tem tipo de letra 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 Tem 40px (w) de distância da imagem e está alinhado à esquerda na coluna.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botão voltar atrás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40px (h) de distância da última linha do texto e está centrado na coluna.</w:t>
      </w: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Rodapé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Igual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6. Menu Imprensa</w:t>
      </w: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Cabeçalho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Igual.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Área do Título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Igual aos Menus simples.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Área das notícias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Composto por título, linha separadora, data de publicação, área de texto e caixa branca.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Caixa branca com sombra. Ocupa desde o início da área até 55px (h) depois da última linha de conteúdo.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Tem 60px (h) da área do título. Os conteúdos estão centrados na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título tem tipo de letra 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T1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 linha separadora está a 10px (h) de distância do título e tem 1px de stroke com cor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dourado A9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 Ocupa toda a largura da coluna.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Por baixo da linha separadora, a 10px (h) está a data de publicação, alinhada à esquerda na coluna. Tem tipo de letra 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data publicação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 texto aqui inserido tem tipo de letra </w:t>
      </w:r>
      <w:r>
        <w:rPr>
          <w:rFonts w:ascii="Arial" w:hAnsi="Arial" w:cs="Arial" w:eastAsia="Arial"/>
          <w:color w:val="E69138"/>
          <w:spacing w:val="0"/>
          <w:position w:val="0"/>
          <w:sz w:val="18"/>
          <w:u w:val="single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, alinhado à esquerda a ocupa a largura da coluna e tem 30px (h) de distância da data. 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Notícia seguinte tem 60px (h) da caixa branca da anterior. Igual em a caixa.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 </w:t>
      </w:r>
      <w:r>
        <w:rPr>
          <w:rFonts w:ascii="Arial" w:hAnsi="Arial" w:cs="Arial" w:eastAsia="Arial"/>
          <w:color w:val="1155CC"/>
          <w:spacing w:val="0"/>
          <w:position w:val="0"/>
          <w:sz w:val="18"/>
          <w:u w:val="single"/>
          <w:shd w:fill="auto" w:val="clear"/>
        </w:rPr>
        <w:t xml:space="preserve">paginação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tem 50px (h) de distância da última linha do texto e está centrado na página.</w:t>
      </w: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Rodapé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Igual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0D6002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7. Contactos</w:t>
      </w: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Cabeçalho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Igual.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Área do Título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Igual aos Menus simples.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Área de contactos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Tem as mesmas características dos horários do rodapé.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Têm 60px (h) de distância da área do título.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Campos estão centrados na coluna, têm 65px (h) de distância uns dos outros.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 35px (h) do email, centrado na página, está a linha separadora que tem 60px (w) e 1px (h). Tem cor </w:t>
      </w:r>
      <w:r>
        <w:rPr>
          <w:rFonts w:ascii="Arial" w:hAnsi="Arial" w:cs="Arial" w:eastAsia="Arial"/>
          <w:color w:val="CC0000"/>
          <w:spacing w:val="0"/>
          <w:position w:val="0"/>
          <w:sz w:val="18"/>
          <w:u w:val="single"/>
          <w:shd w:fill="auto" w:val="clear"/>
        </w:rPr>
        <w:t xml:space="preserve">cinza 70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Por baixo da linha, a 35px (h) está o horário. Tem as mesmas características dos horários do rodapé.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8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Rodapé</w:t>
      </w:r>
    </w:p>
    <w:p>
      <w:pPr>
        <w:spacing w:before="0" w:after="18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Igual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1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ToGEz_OTg6_a_YGLtDp-uH0xCM271EzZdPdupj-HZPw/edit#heading=h.va9m2jwrndcu" Id="docRId0" Type="http://schemas.openxmlformats.org/officeDocument/2006/relationships/hyperlink" /><Relationship TargetMode="External" Target="https://docs.google.com/document/d/1ToGEz_OTg6_a_YGLtDp-uH0xCM271EzZdPdupj-HZPw/edit#heading=h.va9m2jwrndc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