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AA652" w14:textId="4E11E2CF" w:rsidR="00D358F8" w:rsidRDefault="009B2ACC">
      <w:pPr>
        <w:pStyle w:val="Title"/>
        <w:jc w:val="center"/>
        <w:rPr>
          <w:lang w:val="en-US"/>
        </w:rPr>
      </w:pPr>
      <w:r>
        <w:rPr>
          <w:lang w:val="en-US"/>
        </w:rPr>
        <w:t>Databases Project – Spring 201</w:t>
      </w:r>
      <w:r w:rsidR="00731EAB">
        <w:rPr>
          <w:lang w:val="en-US"/>
        </w:rPr>
        <w:t>9</w:t>
      </w:r>
      <w:bookmarkStart w:id="0" w:name="_GoBack"/>
      <w:bookmarkEnd w:id="0"/>
    </w:p>
    <w:p w14:paraId="03613390" w14:textId="680FF630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</w:p>
    <w:p w14:paraId="336C9800" w14:textId="47648680" w:rsidR="001223CC" w:rsidRDefault="001223CC">
      <w:pPr>
        <w:jc w:val="center"/>
        <w:rPr>
          <w:sz w:val="24"/>
        </w:rPr>
      </w:pPr>
      <w:r>
        <w:rPr>
          <w:sz w:val="24"/>
        </w:rPr>
        <w:t>Names:</w:t>
      </w:r>
    </w:p>
    <w:p w14:paraId="0E24C52B" w14:textId="77777777" w:rsidR="00D358F8" w:rsidRDefault="009B2ACC">
      <w:pPr>
        <w:pStyle w:val="ContentsHeading"/>
      </w:pPr>
      <w:bookmarkStart w:id="1" w:name="_Toc506900030"/>
      <w:r>
        <w:t>Contents</w:t>
      </w:r>
      <w:bookmarkEnd w:id="1"/>
    </w:p>
    <w:p w14:paraId="3BF4C1F6" w14:textId="77777777" w:rsidR="00470558" w:rsidRDefault="009B2ACC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>TOC</w:instrText>
      </w:r>
      <w:r>
        <w:fldChar w:fldCharType="separate"/>
      </w:r>
      <w:r w:rsidR="00470558">
        <w:rPr>
          <w:noProof/>
        </w:rPr>
        <w:t>Contents</w:t>
      </w:r>
      <w:r w:rsidR="00470558">
        <w:rPr>
          <w:noProof/>
        </w:rPr>
        <w:tab/>
      </w:r>
      <w:r w:rsidR="00470558">
        <w:rPr>
          <w:noProof/>
        </w:rPr>
        <w:fldChar w:fldCharType="begin"/>
      </w:r>
      <w:r w:rsidR="00470558">
        <w:rPr>
          <w:noProof/>
        </w:rPr>
        <w:instrText xml:space="preserve"> PAGEREF _Toc506900030 \h </w:instrText>
      </w:r>
      <w:r w:rsidR="00470558">
        <w:rPr>
          <w:noProof/>
        </w:rPr>
      </w:r>
      <w:r w:rsidR="00470558">
        <w:rPr>
          <w:noProof/>
        </w:rPr>
        <w:fldChar w:fldCharType="separate"/>
      </w:r>
      <w:r w:rsidR="00470558">
        <w:rPr>
          <w:noProof/>
        </w:rPr>
        <w:t>1</w:t>
      </w:r>
      <w:r w:rsidR="00470558">
        <w:rPr>
          <w:noProof/>
        </w:rPr>
        <w:fldChar w:fldCharType="end"/>
      </w:r>
    </w:p>
    <w:p w14:paraId="37C1BDE1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9E2D78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430812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996C35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D92D03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A073F4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 w:rsidRPr="00C069CE">
        <w:rPr>
          <w:noProof/>
          <w:lang w:val="de-DE"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8D2364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 w:rsidRPr="00C069CE">
        <w:rPr>
          <w:noProof/>
          <w:lang w:val="de-DE"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93A5AA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477200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D64F5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46E79D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305F5B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C70080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AEB31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D9597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F083B8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F9F6B9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7AEF9E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478D7E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0BCF73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223CDA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855B5F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lastRenderedPageBreak/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0F4618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00E6DA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514C2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1A2EF7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88A76C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8BD772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D4D189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77332F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F3832D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C498F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9EE896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4DA313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75EEEA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7688A806" w:rsidR="00D358F8" w:rsidRPr="001223CC" w:rsidRDefault="009B2ACC" w:rsidP="001223CC">
      <w:r>
        <w:fldChar w:fldCharType="end"/>
      </w:r>
    </w:p>
    <w:p w14:paraId="35F9CDB0" w14:textId="0C77E12A" w:rsidR="001223CC" w:rsidRPr="00CD2E4F" w:rsidRDefault="001223CC" w:rsidP="00CD2E4F">
      <w:pPr>
        <w:pStyle w:val="Heading1"/>
      </w:pPr>
      <w:bookmarkStart w:id="2" w:name="_Toc506900031"/>
      <w:r w:rsidRPr="00CD2E4F">
        <w:t>Deliverable 1</w:t>
      </w:r>
      <w:bookmarkEnd w:id="2"/>
    </w:p>
    <w:p w14:paraId="7B302121" w14:textId="7B91F233" w:rsidR="001223CC" w:rsidRDefault="001223CC" w:rsidP="00CD2E4F">
      <w:pPr>
        <w:pStyle w:val="Heading2"/>
      </w:pPr>
      <w:bookmarkStart w:id="3" w:name="_Toc506900032"/>
      <w:r>
        <w:t>Assumptions</w:t>
      </w:r>
      <w:bookmarkEnd w:id="3"/>
    </w:p>
    <w:p w14:paraId="319B5E7A" w14:textId="14B4EE9B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1DEFF5F4" w14:textId="63744562" w:rsidR="001223CC" w:rsidRDefault="001223CC" w:rsidP="00CD2E4F">
      <w:pPr>
        <w:pStyle w:val="Heading2"/>
      </w:pPr>
      <w:bookmarkStart w:id="4" w:name="_Toc506900033"/>
      <w:r>
        <w:t>Entity Relationship Schema</w:t>
      </w:r>
      <w:bookmarkEnd w:id="4"/>
    </w:p>
    <w:p w14:paraId="7C326475" w14:textId="6C26F22B" w:rsidR="001223CC" w:rsidRDefault="001223CC" w:rsidP="00CD2E4F">
      <w:pPr>
        <w:pStyle w:val="NoSpacing"/>
      </w:pPr>
      <w:r>
        <w:t>&lt;In this section you should have figure of the ER schema as well as descriptions about entities and relations&gt;</w:t>
      </w:r>
    </w:p>
    <w:p w14:paraId="2FCD18DF" w14:textId="77777777" w:rsidR="00CD2E4F" w:rsidRDefault="00CD2E4F" w:rsidP="00CD2E4F">
      <w:pPr>
        <w:pStyle w:val="Heading3"/>
      </w:pPr>
      <w:bookmarkStart w:id="5" w:name="_Toc506900034"/>
      <w:r>
        <w:t>Schema</w:t>
      </w:r>
      <w:bookmarkEnd w:id="5"/>
    </w:p>
    <w:p w14:paraId="6A3FF92D" w14:textId="77777777" w:rsidR="00CD2E4F" w:rsidRPr="00CD2E4F" w:rsidRDefault="00CD2E4F" w:rsidP="00CD2E4F">
      <w:pPr>
        <w:pStyle w:val="NoSpacing"/>
      </w:pPr>
      <w:r>
        <w:t>&lt;Add the figure of the ER schema&gt;</w:t>
      </w:r>
    </w:p>
    <w:p w14:paraId="33472F35" w14:textId="77777777" w:rsidR="00CD2E4F" w:rsidRDefault="00CD2E4F" w:rsidP="00CD2E4F">
      <w:pPr>
        <w:pStyle w:val="Heading3"/>
      </w:pPr>
      <w:bookmarkStart w:id="6" w:name="_Toc506900035"/>
      <w:r>
        <w:t>Description</w:t>
      </w:r>
      <w:bookmarkEnd w:id="6"/>
    </w:p>
    <w:p w14:paraId="4CEAC165" w14:textId="77777777" w:rsidR="00CD2E4F" w:rsidRPr="00CD2E4F" w:rsidRDefault="00CD2E4F" w:rsidP="00CD2E4F">
      <w:pPr>
        <w:pStyle w:val="NoSpacing"/>
      </w:pPr>
      <w:r>
        <w:t>&lt;Describe all the choices you made for Entities and Relationships&gt;</w:t>
      </w:r>
    </w:p>
    <w:p w14:paraId="19BB47E4" w14:textId="7305EED7" w:rsidR="001223CC" w:rsidRPr="00DB56E5" w:rsidRDefault="001223CC" w:rsidP="00CD2E4F">
      <w:pPr>
        <w:pStyle w:val="Heading2"/>
        <w:rPr>
          <w:lang w:val="de-DE"/>
        </w:rPr>
      </w:pPr>
      <w:bookmarkStart w:id="7" w:name="_Toc506900036"/>
      <w:r w:rsidRPr="00DB56E5">
        <w:rPr>
          <w:lang w:val="de-DE"/>
        </w:rPr>
        <w:t>Relational Schema</w:t>
      </w:r>
      <w:bookmarkEnd w:id="7"/>
    </w:p>
    <w:p w14:paraId="6630DA35" w14:textId="1DAFB3D3" w:rsidR="001223CC" w:rsidRPr="00DB56E5" w:rsidRDefault="001223CC" w:rsidP="00CD2E4F">
      <w:pPr>
        <w:pStyle w:val="Heading3"/>
        <w:rPr>
          <w:lang w:val="de-DE"/>
        </w:rPr>
      </w:pPr>
      <w:bookmarkStart w:id="8" w:name="_Toc506900037"/>
      <w:r w:rsidRPr="00DB56E5">
        <w:rPr>
          <w:lang w:val="de-DE"/>
        </w:rPr>
        <w:t>ER schema to Relational schema</w:t>
      </w:r>
      <w:bookmarkEnd w:id="8"/>
    </w:p>
    <w:p w14:paraId="650A21EC" w14:textId="50C43998" w:rsidR="00CD2E4F" w:rsidRDefault="00CD2E4F" w:rsidP="00CD2E4F">
      <w:pPr>
        <w:pStyle w:val="NoSpacing"/>
      </w:pPr>
      <w:r>
        <w:t>&lt;Describe the transition from ER schema to Relational schema&gt;</w:t>
      </w:r>
    </w:p>
    <w:p w14:paraId="6E05C94B" w14:textId="23DEFCBA" w:rsidR="001223CC" w:rsidRDefault="001223CC" w:rsidP="00CD2E4F">
      <w:pPr>
        <w:pStyle w:val="Heading3"/>
      </w:pPr>
      <w:bookmarkStart w:id="9" w:name="_Toc506900038"/>
      <w:r>
        <w:lastRenderedPageBreak/>
        <w:t>DDL</w:t>
      </w:r>
      <w:bookmarkEnd w:id="9"/>
    </w:p>
    <w:p w14:paraId="12E2546A" w14:textId="61A2BD6E" w:rsidR="00CD2E4F" w:rsidRPr="00CD2E4F" w:rsidRDefault="00CD2E4F" w:rsidP="00CD2E4F">
      <w:pPr>
        <w:pStyle w:val="NoSpacing"/>
      </w:pPr>
      <w:r>
        <w:t>&lt;Provide the DDL&gt;</w:t>
      </w:r>
    </w:p>
    <w:p w14:paraId="158278A2" w14:textId="77777777" w:rsidR="001223CC" w:rsidRDefault="001223CC" w:rsidP="00CD2E4F">
      <w:pPr>
        <w:pStyle w:val="Heading2"/>
      </w:pPr>
      <w:bookmarkStart w:id="10" w:name="_Toc506900039"/>
      <w:r>
        <w:t>General Comments</w:t>
      </w:r>
      <w:bookmarkEnd w:id="10"/>
    </w:p>
    <w:p w14:paraId="7A589865" w14:textId="01E9114C" w:rsidR="003844D0" w:rsidRDefault="001223CC" w:rsidP="00CD2E4F">
      <w:pPr>
        <w:pStyle w:val="NoSpacing"/>
      </w:pPr>
      <w:r>
        <w:t>&lt;In this section write general comments about your deliverable (comments and work allocation between team members&gt;</w:t>
      </w: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Heading1"/>
      </w:pPr>
      <w:bookmarkStart w:id="11" w:name="_Toc506900040"/>
      <w:r>
        <w:lastRenderedPageBreak/>
        <w:t>Deliverable 2</w:t>
      </w:r>
      <w:bookmarkEnd w:id="11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Heading2"/>
      </w:pPr>
      <w:bookmarkStart w:id="12" w:name="_Toc506900041"/>
      <w:r>
        <w:t>Assumptions</w:t>
      </w:r>
      <w:bookmarkEnd w:id="12"/>
    </w:p>
    <w:p w14:paraId="596F63F4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Heading2"/>
      </w:pPr>
      <w:bookmarkStart w:id="13" w:name="_Toc506900042"/>
      <w:r>
        <w:t>Data Loading</w:t>
      </w:r>
      <w:bookmarkEnd w:id="13"/>
    </w:p>
    <w:p w14:paraId="5FBC4CAD" w14:textId="51082D7A" w:rsidR="001223CC" w:rsidRDefault="001223CC" w:rsidP="00CD2E4F">
      <w:pPr>
        <w:pStyle w:val="Heading2"/>
      </w:pPr>
      <w:bookmarkStart w:id="14" w:name="_Toc506900043"/>
      <w:r>
        <w:t>Query Implementation</w:t>
      </w:r>
      <w:bookmarkEnd w:id="14"/>
    </w:p>
    <w:p w14:paraId="0CA95FAE" w14:textId="3B4A17D4" w:rsidR="00CD2E4F" w:rsidRDefault="00CD2E4F" w:rsidP="00CD2E4F">
      <w:pPr>
        <w:pStyle w:val="NoSpacing"/>
      </w:pPr>
      <w:r>
        <w:t>&lt;For each query&gt;</w:t>
      </w:r>
    </w:p>
    <w:p w14:paraId="2D131B39" w14:textId="58C85573" w:rsidR="001223CC" w:rsidRDefault="001223CC" w:rsidP="00CD2E4F">
      <w:pPr>
        <w:pStyle w:val="Heading3"/>
      </w:pPr>
      <w:bookmarkStart w:id="15" w:name="_Toc506900044"/>
      <w:r>
        <w:t>Query a:</w:t>
      </w:r>
      <w:bookmarkEnd w:id="15"/>
    </w:p>
    <w:p w14:paraId="41C57E02" w14:textId="3930C185" w:rsidR="001223CC" w:rsidRDefault="001223CC" w:rsidP="00CD2E4F">
      <w:pPr>
        <w:pStyle w:val="Heading4"/>
      </w:pPr>
      <w:bookmarkStart w:id="16" w:name="_Toc506900045"/>
      <w:r>
        <w:t>Description of logic</w:t>
      </w:r>
      <w:r w:rsidR="00CD2E4F">
        <w:t>:</w:t>
      </w:r>
      <w:bookmarkEnd w:id="16"/>
    </w:p>
    <w:p w14:paraId="57A03C28" w14:textId="65CD8854" w:rsidR="00CD2E4F" w:rsidRPr="00CD2E4F" w:rsidRDefault="00CD2E4F" w:rsidP="00CD2E4F">
      <w:pPr>
        <w:pStyle w:val="NoSpacing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Heading4"/>
      </w:pPr>
      <w:bookmarkStart w:id="17" w:name="_Toc506900046"/>
      <w:r>
        <w:t>SQL statement</w:t>
      </w:r>
      <w:bookmarkEnd w:id="17"/>
    </w:p>
    <w:p w14:paraId="630F8F8F" w14:textId="6703419B" w:rsidR="00CD2E4F" w:rsidRPr="00CD2E4F" w:rsidRDefault="00CD2E4F" w:rsidP="00CD2E4F">
      <w:pPr>
        <w:pStyle w:val="NoSpacing"/>
      </w:pPr>
      <w:r>
        <w:t>&lt;The SQL statement&gt;</w:t>
      </w:r>
    </w:p>
    <w:p w14:paraId="7DC14F4B" w14:textId="56CA741B" w:rsidR="001223CC" w:rsidRDefault="001223CC" w:rsidP="00CD2E4F">
      <w:pPr>
        <w:pStyle w:val="Heading2"/>
      </w:pPr>
      <w:bookmarkStart w:id="18" w:name="_Toc506900047"/>
      <w:r>
        <w:t>Interface</w:t>
      </w:r>
      <w:bookmarkEnd w:id="18"/>
    </w:p>
    <w:p w14:paraId="2699A04E" w14:textId="2E559342" w:rsidR="001223CC" w:rsidRDefault="001223CC" w:rsidP="00CD2E4F">
      <w:pPr>
        <w:pStyle w:val="Heading3"/>
      </w:pPr>
      <w:bookmarkStart w:id="19" w:name="_Toc506900048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NoSpacing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Heading3"/>
      </w:pPr>
      <w:bookmarkStart w:id="20" w:name="_Toc506900049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NoSpacing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Heading2"/>
      </w:pPr>
      <w:bookmarkStart w:id="21" w:name="_Toc506900050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Heading1"/>
      </w:pPr>
      <w:r>
        <w:br w:type="page"/>
      </w:r>
      <w:bookmarkStart w:id="22" w:name="_Toc506900051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Heading1"/>
      </w:pPr>
      <w:bookmarkStart w:id="23" w:name="_Toc506900052"/>
      <w:r>
        <w:t>Assumptions</w:t>
      </w:r>
      <w:bookmarkEnd w:id="23"/>
    </w:p>
    <w:p w14:paraId="575CBE47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Heading2"/>
      </w:pPr>
      <w:bookmarkStart w:id="24" w:name="_Toc506900053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NoSpacing"/>
      </w:pPr>
      <w:r>
        <w:t>&lt;For each query&gt;</w:t>
      </w:r>
    </w:p>
    <w:p w14:paraId="36BC6D64" w14:textId="77777777" w:rsidR="00CD2E4F" w:rsidRDefault="00CD2E4F" w:rsidP="00CD2E4F">
      <w:pPr>
        <w:pStyle w:val="Heading3"/>
      </w:pPr>
      <w:bookmarkStart w:id="25" w:name="_Toc506900054"/>
      <w:r>
        <w:t>Query a:</w:t>
      </w:r>
      <w:bookmarkEnd w:id="25"/>
    </w:p>
    <w:p w14:paraId="75BD663F" w14:textId="77777777" w:rsidR="00CD2E4F" w:rsidRDefault="00CD2E4F" w:rsidP="00CD2E4F">
      <w:pPr>
        <w:pStyle w:val="Heading4"/>
      </w:pPr>
      <w:bookmarkStart w:id="26" w:name="_Toc506900055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NoSpacing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Heading4"/>
      </w:pPr>
      <w:bookmarkStart w:id="27" w:name="_Toc506900056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NoSpacing"/>
      </w:pPr>
      <w:r>
        <w:t>&lt;The SQL statement&gt;</w:t>
      </w:r>
    </w:p>
    <w:p w14:paraId="44ABE88F" w14:textId="158BC8E8" w:rsidR="001223CC" w:rsidRDefault="001223CC" w:rsidP="00CD2E4F">
      <w:pPr>
        <w:pStyle w:val="Heading2"/>
      </w:pPr>
      <w:bookmarkStart w:id="28" w:name="_Toc506900057"/>
      <w:r>
        <w:t>Query Analysis</w:t>
      </w:r>
      <w:bookmarkEnd w:id="28"/>
    </w:p>
    <w:p w14:paraId="7EB070E0" w14:textId="03AEADC1" w:rsidR="001223CC" w:rsidRDefault="001223CC" w:rsidP="00CD2E4F">
      <w:pPr>
        <w:pStyle w:val="Heading3"/>
      </w:pPr>
      <w:bookmarkStart w:id="29" w:name="_Toc506900058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Heading4"/>
      </w:pPr>
      <w:bookmarkStart w:id="30" w:name="_Toc506900059"/>
      <w:r>
        <w:t>Query 1</w:t>
      </w:r>
      <w:bookmarkEnd w:id="30"/>
    </w:p>
    <w:p w14:paraId="4568D696" w14:textId="3FA3140A" w:rsidR="00CD2E4F" w:rsidRDefault="00CD2E4F" w:rsidP="00CD2E4F">
      <w:pPr>
        <w:pStyle w:val="NoSpacing"/>
      </w:pPr>
      <w:r>
        <w:t>&lt;Initial Running time:</w:t>
      </w:r>
    </w:p>
    <w:p w14:paraId="0A642EF6" w14:textId="206BF3A6" w:rsidR="00CD2E4F" w:rsidRDefault="00CD2E4F" w:rsidP="00CD2E4F">
      <w:pPr>
        <w:pStyle w:val="NoSpacing"/>
      </w:pPr>
      <w:r>
        <w:t>Optimized Running time:</w:t>
      </w:r>
    </w:p>
    <w:p w14:paraId="4F55D75B" w14:textId="71E979E9" w:rsidR="00CD2E4F" w:rsidRDefault="00CD2E4F" w:rsidP="00CD2E4F">
      <w:pPr>
        <w:pStyle w:val="NoSpacing"/>
      </w:pPr>
      <w:r>
        <w:t>Explain the improvement:</w:t>
      </w:r>
    </w:p>
    <w:p w14:paraId="79594CF0" w14:textId="4EEB23F7" w:rsidR="00CD2E4F" w:rsidRDefault="00CD2E4F" w:rsidP="00CD2E4F">
      <w:pPr>
        <w:pStyle w:val="NoSpacing"/>
      </w:pPr>
      <w:r>
        <w:t>Initial plan</w:t>
      </w:r>
    </w:p>
    <w:p w14:paraId="24F6E10C" w14:textId="1B3927AA" w:rsidR="00CD2E4F" w:rsidRDefault="00CD2E4F" w:rsidP="00CD2E4F">
      <w:pPr>
        <w:pStyle w:val="NoSpacing"/>
      </w:pPr>
      <w:r>
        <w:t>Improved plan&gt;</w:t>
      </w:r>
    </w:p>
    <w:p w14:paraId="5F4C773D" w14:textId="2DF8EAE7" w:rsidR="001223CC" w:rsidRDefault="001223CC" w:rsidP="00CD2E4F">
      <w:pPr>
        <w:pStyle w:val="Heading4"/>
      </w:pPr>
      <w:bookmarkStart w:id="31" w:name="_Toc506900060"/>
      <w:r>
        <w:t>Query 2</w:t>
      </w:r>
      <w:bookmarkEnd w:id="31"/>
    </w:p>
    <w:p w14:paraId="68BFB315" w14:textId="77777777" w:rsidR="00CD2E4F" w:rsidRDefault="00CD2E4F" w:rsidP="00CD2E4F">
      <w:pPr>
        <w:pStyle w:val="NoSpacing"/>
      </w:pPr>
      <w:r>
        <w:t>&lt;Initial Running time:</w:t>
      </w:r>
    </w:p>
    <w:p w14:paraId="1D4621BF" w14:textId="77777777" w:rsidR="00CD2E4F" w:rsidRDefault="00CD2E4F" w:rsidP="00CD2E4F">
      <w:pPr>
        <w:pStyle w:val="NoSpacing"/>
      </w:pPr>
      <w:r>
        <w:t>Optimized Running time:</w:t>
      </w:r>
    </w:p>
    <w:p w14:paraId="26894C31" w14:textId="77777777" w:rsidR="00CD2E4F" w:rsidRDefault="00CD2E4F" w:rsidP="00CD2E4F">
      <w:pPr>
        <w:pStyle w:val="NoSpacing"/>
      </w:pPr>
      <w:r>
        <w:t>Explain the improvement:</w:t>
      </w:r>
    </w:p>
    <w:p w14:paraId="7C3CC94A" w14:textId="77777777" w:rsidR="00CD2E4F" w:rsidRDefault="00CD2E4F" w:rsidP="00CD2E4F">
      <w:pPr>
        <w:pStyle w:val="NoSpacing"/>
      </w:pPr>
      <w:r>
        <w:t>Initial plan</w:t>
      </w:r>
    </w:p>
    <w:p w14:paraId="430325C0" w14:textId="77777777" w:rsidR="00CD2E4F" w:rsidRDefault="00CD2E4F" w:rsidP="00CD2E4F">
      <w:pPr>
        <w:pStyle w:val="NoSpacing"/>
      </w:pPr>
      <w:r>
        <w:t>Improved plan&gt;</w:t>
      </w:r>
    </w:p>
    <w:p w14:paraId="489C4466" w14:textId="41585E55" w:rsidR="001223CC" w:rsidRPr="001223CC" w:rsidRDefault="001223CC" w:rsidP="00CD2E4F">
      <w:pPr>
        <w:pStyle w:val="Heading4"/>
      </w:pPr>
      <w:bookmarkStart w:id="32" w:name="_Toc506900061"/>
      <w:r>
        <w:t>Query 3</w:t>
      </w:r>
      <w:bookmarkEnd w:id="32"/>
    </w:p>
    <w:p w14:paraId="6ACC18FB" w14:textId="77777777" w:rsidR="00CD2E4F" w:rsidRDefault="00CD2E4F" w:rsidP="00CD2E4F">
      <w:pPr>
        <w:pStyle w:val="NoSpacing"/>
      </w:pPr>
      <w:r>
        <w:t>&lt;Initial Running time:</w:t>
      </w:r>
    </w:p>
    <w:p w14:paraId="32E7340B" w14:textId="77777777" w:rsidR="00CD2E4F" w:rsidRDefault="00CD2E4F" w:rsidP="00CD2E4F">
      <w:pPr>
        <w:pStyle w:val="NoSpacing"/>
      </w:pPr>
      <w:r>
        <w:t>Optimized Running time:</w:t>
      </w:r>
    </w:p>
    <w:p w14:paraId="6AC46256" w14:textId="77777777" w:rsidR="00CD2E4F" w:rsidRDefault="00CD2E4F" w:rsidP="00CD2E4F">
      <w:pPr>
        <w:pStyle w:val="NoSpacing"/>
      </w:pPr>
      <w:r>
        <w:t>Explain the improvement:</w:t>
      </w:r>
    </w:p>
    <w:p w14:paraId="0AFD5D01" w14:textId="77777777" w:rsidR="00CD2E4F" w:rsidRDefault="00CD2E4F" w:rsidP="00CD2E4F">
      <w:pPr>
        <w:pStyle w:val="NoSpacing"/>
      </w:pPr>
      <w:r>
        <w:t>Initial plan</w:t>
      </w:r>
    </w:p>
    <w:p w14:paraId="34E5A816" w14:textId="77777777" w:rsidR="00CD2E4F" w:rsidRDefault="00CD2E4F" w:rsidP="00CD2E4F">
      <w:pPr>
        <w:pStyle w:val="NoSpacing"/>
      </w:pPr>
      <w:r>
        <w:t>Improved plan&gt;</w:t>
      </w:r>
    </w:p>
    <w:p w14:paraId="59275B14" w14:textId="1CFF35BB" w:rsidR="00CD2E4F" w:rsidRDefault="00CD2E4F" w:rsidP="001223CC">
      <w:pPr>
        <w:pStyle w:val="Heading1"/>
      </w:pPr>
      <w:bookmarkStart w:id="33" w:name="_Toc506900062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Heading3"/>
      </w:pPr>
      <w:bookmarkStart w:id="34" w:name="_Toc506900063"/>
      <w:r>
        <w:t>Design logic Description</w:t>
      </w:r>
      <w:bookmarkEnd w:id="34"/>
    </w:p>
    <w:p w14:paraId="414C1D71" w14:textId="77777777" w:rsidR="00607993" w:rsidRPr="00CD2E4F" w:rsidRDefault="00607993" w:rsidP="00607993">
      <w:pPr>
        <w:pStyle w:val="NoSpacing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Heading3"/>
      </w:pPr>
      <w:bookmarkStart w:id="35" w:name="_Toc506900064"/>
      <w:r>
        <w:t>Screenshots</w:t>
      </w:r>
      <w:bookmarkEnd w:id="35"/>
    </w:p>
    <w:p w14:paraId="79B9EB0C" w14:textId="77777777" w:rsidR="00607993" w:rsidRPr="00CD2E4F" w:rsidRDefault="00607993" w:rsidP="00607993">
      <w:pPr>
        <w:pStyle w:val="NoSpacing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Heading1"/>
      </w:pPr>
      <w:bookmarkStart w:id="36" w:name="_Toc506900065"/>
      <w:r>
        <w:t>General Comments</w:t>
      </w:r>
      <w:bookmarkEnd w:id="36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>
      <w:headerReference w:type="default" r:id="rId8"/>
      <w:pgSz w:w="12240" w:h="15840"/>
      <w:pgMar w:top="1134" w:right="1134" w:bottom="1843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D75CE1" w14:textId="77777777" w:rsidR="00E33DD7" w:rsidRDefault="00E33DD7">
      <w:pPr>
        <w:spacing w:after="0" w:line="240" w:lineRule="auto"/>
      </w:pPr>
      <w:r>
        <w:separator/>
      </w:r>
    </w:p>
  </w:endnote>
  <w:endnote w:type="continuationSeparator" w:id="0">
    <w:p w14:paraId="709128B2" w14:textId="77777777" w:rsidR="00E33DD7" w:rsidRDefault="00E3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A51C8" w14:textId="77777777" w:rsidR="00E33DD7" w:rsidRDefault="00E33DD7">
      <w:pPr>
        <w:spacing w:after="0" w:line="240" w:lineRule="auto"/>
      </w:pPr>
      <w:r>
        <w:separator/>
      </w:r>
    </w:p>
  </w:footnote>
  <w:footnote w:type="continuationSeparator" w:id="0">
    <w:p w14:paraId="6B2149BD" w14:textId="77777777" w:rsidR="00E33DD7" w:rsidRDefault="00E33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98"/>
      <w:gridCol w:w="4127"/>
    </w:tblGrid>
    <w:tr w:rsidR="00593752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593752" w:rsidRDefault="00593752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593752" w:rsidRDefault="00593752">
          <w:pPr>
            <w:pStyle w:val="Header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593752" w:rsidRDefault="0059375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593752" w:rsidRDefault="0059375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1"/>
  </w:num>
  <w:num w:numId="2">
    <w:abstractNumId w:val="43"/>
  </w:num>
  <w:num w:numId="3">
    <w:abstractNumId w:val="19"/>
  </w:num>
  <w:num w:numId="4">
    <w:abstractNumId w:val="16"/>
  </w:num>
  <w:num w:numId="5">
    <w:abstractNumId w:val="3"/>
  </w:num>
  <w:num w:numId="6">
    <w:abstractNumId w:val="20"/>
  </w:num>
  <w:num w:numId="7">
    <w:abstractNumId w:val="39"/>
  </w:num>
  <w:num w:numId="8">
    <w:abstractNumId w:val="35"/>
  </w:num>
  <w:num w:numId="9">
    <w:abstractNumId w:val="26"/>
  </w:num>
  <w:num w:numId="10">
    <w:abstractNumId w:val="34"/>
  </w:num>
  <w:num w:numId="11">
    <w:abstractNumId w:val="40"/>
  </w:num>
  <w:num w:numId="12">
    <w:abstractNumId w:val="25"/>
  </w:num>
  <w:num w:numId="13">
    <w:abstractNumId w:val="15"/>
  </w:num>
  <w:num w:numId="14">
    <w:abstractNumId w:val="38"/>
  </w:num>
  <w:num w:numId="15">
    <w:abstractNumId w:val="31"/>
  </w:num>
  <w:num w:numId="16">
    <w:abstractNumId w:val="18"/>
  </w:num>
  <w:num w:numId="17">
    <w:abstractNumId w:val="33"/>
  </w:num>
  <w:num w:numId="18">
    <w:abstractNumId w:val="32"/>
  </w:num>
  <w:num w:numId="19">
    <w:abstractNumId w:val="1"/>
  </w:num>
  <w:num w:numId="20">
    <w:abstractNumId w:val="14"/>
  </w:num>
  <w:num w:numId="21">
    <w:abstractNumId w:val="10"/>
  </w:num>
  <w:num w:numId="22">
    <w:abstractNumId w:val="2"/>
  </w:num>
  <w:num w:numId="23">
    <w:abstractNumId w:val="36"/>
  </w:num>
  <w:num w:numId="24">
    <w:abstractNumId w:val="24"/>
  </w:num>
  <w:num w:numId="25">
    <w:abstractNumId w:val="12"/>
  </w:num>
  <w:num w:numId="26">
    <w:abstractNumId w:val="6"/>
  </w:num>
  <w:num w:numId="27">
    <w:abstractNumId w:val="28"/>
  </w:num>
  <w:num w:numId="28">
    <w:abstractNumId w:val="0"/>
  </w:num>
  <w:num w:numId="29">
    <w:abstractNumId w:val="23"/>
  </w:num>
  <w:num w:numId="30">
    <w:abstractNumId w:val="13"/>
  </w:num>
  <w:num w:numId="31">
    <w:abstractNumId w:val="17"/>
  </w:num>
  <w:num w:numId="32">
    <w:abstractNumId w:val="37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2"/>
    <w:lvlOverride w:ilvl="0">
      <w:startOverride w:val="3"/>
    </w:lvlOverride>
  </w:num>
  <w:num w:numId="40">
    <w:abstractNumId w:val="30"/>
  </w:num>
  <w:num w:numId="41">
    <w:abstractNumId w:val="7"/>
  </w:num>
  <w:num w:numId="42">
    <w:abstractNumId w:val="42"/>
  </w:num>
  <w:num w:numId="43">
    <w:abstractNumId w:val="27"/>
  </w:num>
  <w:num w:numId="44">
    <w:abstractNumId w:val="4"/>
  </w:num>
  <w:num w:numId="45">
    <w:abstractNumId w:val="8"/>
  </w:num>
  <w:num w:numId="46">
    <w:abstractNumId w:val="4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8F8"/>
    <w:rsid w:val="0001694D"/>
    <w:rsid w:val="000315AE"/>
    <w:rsid w:val="000819C2"/>
    <w:rsid w:val="000F17DA"/>
    <w:rsid w:val="001223CC"/>
    <w:rsid w:val="00125EF0"/>
    <w:rsid w:val="00131611"/>
    <w:rsid w:val="0014381A"/>
    <w:rsid w:val="001A59E1"/>
    <w:rsid w:val="001A62C2"/>
    <w:rsid w:val="001A7EFC"/>
    <w:rsid w:val="001C094A"/>
    <w:rsid w:val="001E4364"/>
    <w:rsid w:val="001E585A"/>
    <w:rsid w:val="001F0A84"/>
    <w:rsid w:val="001F2160"/>
    <w:rsid w:val="00212A22"/>
    <w:rsid w:val="0026392E"/>
    <w:rsid w:val="0029153C"/>
    <w:rsid w:val="002B1090"/>
    <w:rsid w:val="002D6C7F"/>
    <w:rsid w:val="003206B0"/>
    <w:rsid w:val="003216DE"/>
    <w:rsid w:val="003302DC"/>
    <w:rsid w:val="00346B40"/>
    <w:rsid w:val="00363B74"/>
    <w:rsid w:val="003844D0"/>
    <w:rsid w:val="003B5D9A"/>
    <w:rsid w:val="003D63A3"/>
    <w:rsid w:val="00416B86"/>
    <w:rsid w:val="00420F66"/>
    <w:rsid w:val="00426E82"/>
    <w:rsid w:val="00434125"/>
    <w:rsid w:val="00450CDD"/>
    <w:rsid w:val="00462F07"/>
    <w:rsid w:val="00470558"/>
    <w:rsid w:val="004B7B15"/>
    <w:rsid w:val="004C4519"/>
    <w:rsid w:val="004C5E0B"/>
    <w:rsid w:val="0052326E"/>
    <w:rsid w:val="00524D15"/>
    <w:rsid w:val="005428E2"/>
    <w:rsid w:val="00550018"/>
    <w:rsid w:val="005744D5"/>
    <w:rsid w:val="00593752"/>
    <w:rsid w:val="005B234C"/>
    <w:rsid w:val="005C1AE3"/>
    <w:rsid w:val="005D31FA"/>
    <w:rsid w:val="005D749E"/>
    <w:rsid w:val="005E20D7"/>
    <w:rsid w:val="005E28F8"/>
    <w:rsid w:val="006053CD"/>
    <w:rsid w:val="00607993"/>
    <w:rsid w:val="00632E13"/>
    <w:rsid w:val="00691848"/>
    <w:rsid w:val="006A1E37"/>
    <w:rsid w:val="006B53AD"/>
    <w:rsid w:val="006C41B6"/>
    <w:rsid w:val="006D351E"/>
    <w:rsid w:val="006E2244"/>
    <w:rsid w:val="006E67C7"/>
    <w:rsid w:val="006F2A65"/>
    <w:rsid w:val="00714BF8"/>
    <w:rsid w:val="00714F41"/>
    <w:rsid w:val="00725A17"/>
    <w:rsid w:val="00731EAB"/>
    <w:rsid w:val="00741B43"/>
    <w:rsid w:val="007767A8"/>
    <w:rsid w:val="007859D0"/>
    <w:rsid w:val="00792B19"/>
    <w:rsid w:val="007A3EB9"/>
    <w:rsid w:val="007A6D64"/>
    <w:rsid w:val="007F2EF9"/>
    <w:rsid w:val="007F7639"/>
    <w:rsid w:val="0083320C"/>
    <w:rsid w:val="0083659F"/>
    <w:rsid w:val="00853395"/>
    <w:rsid w:val="00854A5A"/>
    <w:rsid w:val="00894040"/>
    <w:rsid w:val="0089492A"/>
    <w:rsid w:val="00907740"/>
    <w:rsid w:val="00912480"/>
    <w:rsid w:val="00944E95"/>
    <w:rsid w:val="009509A6"/>
    <w:rsid w:val="009B2ACC"/>
    <w:rsid w:val="009C0993"/>
    <w:rsid w:val="009E0C87"/>
    <w:rsid w:val="00A05A24"/>
    <w:rsid w:val="00A13AEC"/>
    <w:rsid w:val="00A86DA5"/>
    <w:rsid w:val="00AA02A7"/>
    <w:rsid w:val="00AB13EA"/>
    <w:rsid w:val="00AB3C66"/>
    <w:rsid w:val="00AB6FAF"/>
    <w:rsid w:val="00AF0AFE"/>
    <w:rsid w:val="00B15973"/>
    <w:rsid w:val="00B272D6"/>
    <w:rsid w:val="00B6157A"/>
    <w:rsid w:val="00B71CDA"/>
    <w:rsid w:val="00B76ECA"/>
    <w:rsid w:val="00B80229"/>
    <w:rsid w:val="00B9393B"/>
    <w:rsid w:val="00BB3E69"/>
    <w:rsid w:val="00C042B0"/>
    <w:rsid w:val="00C16A91"/>
    <w:rsid w:val="00CA44F4"/>
    <w:rsid w:val="00CB1D73"/>
    <w:rsid w:val="00CB3EC0"/>
    <w:rsid w:val="00CC38A4"/>
    <w:rsid w:val="00CD2E4F"/>
    <w:rsid w:val="00CE5FB2"/>
    <w:rsid w:val="00D073CB"/>
    <w:rsid w:val="00D134D1"/>
    <w:rsid w:val="00D22BDD"/>
    <w:rsid w:val="00D32C1A"/>
    <w:rsid w:val="00D3399A"/>
    <w:rsid w:val="00D358F8"/>
    <w:rsid w:val="00D66156"/>
    <w:rsid w:val="00D82D26"/>
    <w:rsid w:val="00D97542"/>
    <w:rsid w:val="00DA683E"/>
    <w:rsid w:val="00DA70B3"/>
    <w:rsid w:val="00DB56E5"/>
    <w:rsid w:val="00DD2194"/>
    <w:rsid w:val="00DD2922"/>
    <w:rsid w:val="00DF491C"/>
    <w:rsid w:val="00E14BE8"/>
    <w:rsid w:val="00E26604"/>
    <w:rsid w:val="00E33DD7"/>
    <w:rsid w:val="00E37CCE"/>
    <w:rsid w:val="00E426BA"/>
    <w:rsid w:val="00E44512"/>
    <w:rsid w:val="00E52DA3"/>
    <w:rsid w:val="00E84848"/>
    <w:rsid w:val="00EB26CE"/>
    <w:rsid w:val="00EE55CB"/>
    <w:rsid w:val="00EF4458"/>
    <w:rsid w:val="00F024C1"/>
    <w:rsid w:val="00F24F41"/>
    <w:rsid w:val="00F34530"/>
    <w:rsid w:val="00F35152"/>
    <w:rsid w:val="00F40399"/>
    <w:rsid w:val="00F429B3"/>
    <w:rsid w:val="00F53DB0"/>
    <w:rsid w:val="00F67AF1"/>
    <w:rsid w:val="00F76BAD"/>
    <w:rsid w:val="00F82ABC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187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pPr>
      <w:outlineLvl w:val="4"/>
    </w:p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DefaultParagraphFont"/>
    <w:rPr>
      <w:rFonts w:eastAsia="Batang"/>
      <w:lang w:eastAsia="ko-KR"/>
    </w:rPr>
  </w:style>
  <w:style w:type="character" w:customStyle="1" w:styleId="Heading1Char">
    <w:name w:val="Heading 1 Char"/>
    <w:basedOn w:val="DefaultParagraphFon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DefaultParagraphFon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DefaultParagraphFon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Text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</w:style>
  <w:style w:type="paragraph" w:styleId="Re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44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pPr>
      <w:outlineLvl w:val="4"/>
    </w:p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DefaultParagraphFont"/>
    <w:rPr>
      <w:rFonts w:eastAsia="Batang"/>
      <w:lang w:eastAsia="ko-KR"/>
    </w:rPr>
  </w:style>
  <w:style w:type="character" w:customStyle="1" w:styleId="Heading1Char">
    <w:name w:val="Heading 1 Char"/>
    <w:basedOn w:val="DefaultParagraphFon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DefaultParagraphFon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DefaultParagraphFon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Text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</w:style>
  <w:style w:type="paragraph" w:styleId="Re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44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dias.epfl.ch/" TargetMode="External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605</Words>
  <Characters>3451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Ontology Modeling Languages and Tools for Closed Loop PLM</vt:lpstr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sirin</cp:lastModifiedBy>
  <cp:revision>6</cp:revision>
  <cp:lastPrinted>2016-02-28T19:29:00Z</cp:lastPrinted>
  <dcterms:created xsi:type="dcterms:W3CDTF">2017-02-27T21:22:00Z</dcterms:created>
  <dcterms:modified xsi:type="dcterms:W3CDTF">2019-02-23T13:11:00Z</dcterms:modified>
  <dc:language>en-US</dc:language>
</cp:coreProperties>
</file>