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07B" w:rsidRDefault="0049707B" w:rsidP="0049707B">
      <w:pPr>
        <w:pStyle w:val="1"/>
        <w:ind w:left="0" w:firstLine="0"/>
        <w:rPr>
          <w:lang w:val="ru-RU"/>
        </w:rPr>
      </w:pPr>
      <w:r>
        <w:rPr>
          <w:lang w:val="ru-RU"/>
        </w:rPr>
        <w:t>Спасибо, что выбрали нас</w:t>
      </w:r>
    </w:p>
    <w:p w:rsidR="0049707B" w:rsidRDefault="0049707B" w:rsidP="0049707B">
      <w:pPr>
        <w:jc w:val="both"/>
        <w:rPr>
          <w:color w:val="000000"/>
          <w:lang w:val="ru-RU"/>
        </w:rPr>
      </w:pPr>
      <w:r w:rsidRPr="00A81FCA">
        <w:rPr>
          <w:color w:val="000000"/>
          <w:lang w:val="ru-RU"/>
        </w:rPr>
        <w:t xml:space="preserve">SML-482 HD </w:t>
      </w:r>
      <w:proofErr w:type="spellStart"/>
      <w:r w:rsidRPr="00A81FCA">
        <w:rPr>
          <w:color w:val="000000"/>
          <w:lang w:val="ru-RU"/>
        </w:rPr>
        <w:t>Base</w:t>
      </w:r>
      <w:proofErr w:type="spellEnd"/>
      <w:r w:rsidRPr="00A81FCA">
        <w:rPr>
          <w:color w:val="000000"/>
          <w:lang w:val="ru-RU"/>
        </w:rPr>
        <w:t xml:space="preserve"> </w:t>
      </w:r>
      <w:r w:rsidR="00A81FCA" w:rsidRPr="00A81FCA">
        <w:rPr>
          <w:color w:val="000000"/>
          <w:lang w:val="ru-RU"/>
        </w:rPr>
        <w:t>– компактная и высокопроизводительная приставка, которая доставит в ваш дом захватывающий мир самых современных интерактивных услуг</w:t>
      </w:r>
      <w:r>
        <w:rPr>
          <w:color w:val="000000"/>
          <w:lang w:val="ru-RU"/>
        </w:rPr>
        <w:t>.</w:t>
      </w:r>
    </w:p>
    <w:p w:rsidR="0049707B" w:rsidRDefault="0049707B" w:rsidP="0049707B">
      <w:pPr>
        <w:jc w:val="both"/>
        <w:rPr>
          <w:color w:val="000000"/>
          <w:lang w:val="ru-RU"/>
        </w:rPr>
      </w:pPr>
      <w:r>
        <w:rPr>
          <w:color w:val="000000"/>
          <w:lang w:val="ru-RU"/>
        </w:rPr>
        <w:t xml:space="preserve">Данная инструкция содержит описание всех возможных функций и опций </w:t>
      </w:r>
      <w:proofErr w:type="spellStart"/>
      <w:r w:rsidRPr="003C57EC">
        <w:t>SML</w:t>
      </w:r>
      <w:proofErr w:type="spellEnd"/>
      <w:r w:rsidRPr="0049707B">
        <w:rPr>
          <w:lang w:val="ru-RU"/>
        </w:rPr>
        <w:t xml:space="preserve">-482 </w:t>
      </w:r>
      <w:r w:rsidRPr="003C57EC">
        <w:t>HD</w:t>
      </w:r>
      <w:r w:rsidRPr="0049707B">
        <w:rPr>
          <w:lang w:val="ru-RU"/>
        </w:rPr>
        <w:t xml:space="preserve"> </w:t>
      </w:r>
      <w:r w:rsidRPr="003C57EC">
        <w:t>Base</w:t>
      </w:r>
      <w:r w:rsidRPr="00903BD6">
        <w:rPr>
          <w:lang w:val="ru-RU"/>
        </w:rPr>
        <w:t>,</w:t>
      </w:r>
      <w:r w:rsidRPr="00903BD6">
        <w:rPr>
          <w:color w:val="000000"/>
          <w:lang w:val="ru-RU"/>
        </w:rPr>
        <w:t xml:space="preserve"> однако ваше устройство может отличаться от </w:t>
      </w:r>
      <w:proofErr w:type="gramStart"/>
      <w:r w:rsidRPr="00903BD6">
        <w:rPr>
          <w:color w:val="000000"/>
          <w:lang w:val="ru-RU"/>
        </w:rPr>
        <w:t>изображенного</w:t>
      </w:r>
      <w:proofErr w:type="gramEnd"/>
      <w:r w:rsidRPr="00903BD6">
        <w:rPr>
          <w:color w:val="000000"/>
          <w:lang w:val="ru-RU"/>
        </w:rPr>
        <w:t xml:space="preserve"> на рисунках.</w:t>
      </w:r>
      <w:r>
        <w:rPr>
          <w:color w:val="000000"/>
          <w:lang w:val="ru-RU"/>
        </w:rPr>
        <w:t xml:space="preserve"> Комплектация вашего устройства, наличие и отсутствие определенных разъемов определяется поставщиком услуг.</w:t>
      </w:r>
    </w:p>
    <w:p w:rsidR="0049707B" w:rsidRDefault="0049707B" w:rsidP="0049707B">
      <w:pPr>
        <w:jc w:val="both"/>
        <w:rPr>
          <w:color w:val="000000"/>
          <w:lang w:val="ru-RU"/>
        </w:rPr>
      </w:pPr>
      <w:r>
        <w:rPr>
          <w:color w:val="000000"/>
          <w:lang w:val="ru-RU"/>
        </w:rPr>
        <w:t>Информация об услугах интерактивного телевидения, доступных через приставку, предоставляется поставщиком услуг в отдельном руководстве пользователя (не входит в комплект).</w:t>
      </w:r>
    </w:p>
    <w:p w:rsidR="00631382" w:rsidRDefault="00631382" w:rsidP="00631382">
      <w:pPr>
        <w:pStyle w:val="1"/>
        <w:ind w:left="0" w:firstLine="0"/>
        <w:rPr>
          <w:lang w:val="ru-RU"/>
        </w:rPr>
      </w:pPr>
      <w:bookmarkStart w:id="0" w:name="scroll-bookmark-3"/>
      <w:bookmarkEnd w:id="0"/>
      <w:r>
        <w:rPr>
          <w:lang w:val="ru-RU"/>
        </w:rPr>
        <w:t>Комплект поставки</w:t>
      </w:r>
    </w:p>
    <w:p w:rsidR="00631382" w:rsidRPr="00C4229F" w:rsidRDefault="00631382" w:rsidP="00631382">
      <w:pPr>
        <w:numPr>
          <w:ilvl w:val="0"/>
          <w:numId w:val="7"/>
        </w:numPr>
        <w:rPr>
          <w:color w:val="000000"/>
          <w:lang w:val="ru-RU"/>
        </w:rPr>
      </w:pPr>
      <w:r w:rsidRPr="00C4229F">
        <w:rPr>
          <w:color w:val="000000"/>
          <w:lang w:val="ru-RU"/>
        </w:rPr>
        <w:t xml:space="preserve">телевизионная приставка </w:t>
      </w:r>
      <w:proofErr w:type="spellStart"/>
      <w:r w:rsidRPr="00421B44">
        <w:rPr>
          <w:color w:val="000000"/>
        </w:rPr>
        <w:t>SML</w:t>
      </w:r>
      <w:proofErr w:type="spellEnd"/>
      <w:r w:rsidRPr="00631382">
        <w:rPr>
          <w:color w:val="000000"/>
          <w:lang w:val="ru-RU"/>
        </w:rPr>
        <w:t>-</w:t>
      </w:r>
      <w:r w:rsidRPr="00421B44">
        <w:rPr>
          <w:color w:val="000000"/>
        </w:rPr>
        <w:t> </w:t>
      </w:r>
      <w:r w:rsidRPr="00631382">
        <w:rPr>
          <w:color w:val="000000"/>
          <w:lang w:val="ru-RU"/>
        </w:rPr>
        <w:t>482</w:t>
      </w:r>
      <w:r w:rsidRPr="00421B44">
        <w:rPr>
          <w:color w:val="000000"/>
        </w:rPr>
        <w:t> HD Base</w:t>
      </w:r>
      <w:r w:rsidRPr="00C4229F">
        <w:rPr>
          <w:color w:val="000000"/>
          <w:lang w:val="ru-RU"/>
        </w:rPr>
        <w:t xml:space="preserve">; </w:t>
      </w:r>
    </w:p>
    <w:p w:rsidR="00631382" w:rsidRPr="00C4229F" w:rsidRDefault="00631382" w:rsidP="00631382">
      <w:pPr>
        <w:numPr>
          <w:ilvl w:val="0"/>
          <w:numId w:val="7"/>
        </w:numPr>
        <w:rPr>
          <w:color w:val="000000"/>
          <w:lang w:val="ru-RU"/>
        </w:rPr>
      </w:pPr>
      <w:r w:rsidRPr="00C4229F">
        <w:rPr>
          <w:color w:val="000000"/>
          <w:lang w:val="ru-RU"/>
        </w:rPr>
        <w:t>адаптер питания 12</w:t>
      </w:r>
      <w:proofErr w:type="gramStart"/>
      <w:r w:rsidRPr="00C4229F">
        <w:rPr>
          <w:color w:val="000000"/>
          <w:lang w:val="ru-RU"/>
        </w:rPr>
        <w:t xml:space="preserve"> В</w:t>
      </w:r>
      <w:proofErr w:type="gramEnd"/>
      <w:r w:rsidRPr="00C4229F">
        <w:rPr>
          <w:color w:val="000000"/>
          <w:lang w:val="ru-RU"/>
        </w:rPr>
        <w:t xml:space="preserve"> – 1</w:t>
      </w:r>
      <w:r>
        <w:rPr>
          <w:color w:val="000000"/>
        </w:rPr>
        <w:t>,</w:t>
      </w:r>
      <w:r w:rsidRPr="00C4229F">
        <w:rPr>
          <w:color w:val="000000"/>
          <w:lang w:val="ru-RU"/>
        </w:rPr>
        <w:t>2 А;</w:t>
      </w:r>
    </w:p>
    <w:p w:rsidR="00631382" w:rsidRPr="00C4229F" w:rsidRDefault="00631382" w:rsidP="00631382">
      <w:pPr>
        <w:numPr>
          <w:ilvl w:val="0"/>
          <w:numId w:val="7"/>
        </w:numPr>
        <w:rPr>
          <w:color w:val="000000"/>
          <w:lang w:val="ru-RU"/>
        </w:rPr>
      </w:pPr>
      <w:r w:rsidRPr="00C4229F">
        <w:rPr>
          <w:color w:val="000000"/>
          <w:lang w:val="ru-RU"/>
        </w:rPr>
        <w:t>кабель HDMI 1,</w:t>
      </w:r>
      <w:r>
        <w:rPr>
          <w:color w:val="000000"/>
        </w:rPr>
        <w:t>8</w:t>
      </w:r>
      <w:r w:rsidRPr="00C4229F">
        <w:rPr>
          <w:color w:val="000000"/>
          <w:lang w:val="ru-RU"/>
        </w:rPr>
        <w:t xml:space="preserve"> м;</w:t>
      </w:r>
    </w:p>
    <w:p w:rsidR="00631382" w:rsidRPr="00C4229F" w:rsidRDefault="00631382" w:rsidP="00631382">
      <w:pPr>
        <w:numPr>
          <w:ilvl w:val="0"/>
          <w:numId w:val="8"/>
        </w:numPr>
        <w:rPr>
          <w:lang w:val="ru-RU"/>
        </w:rPr>
      </w:pPr>
      <w:r w:rsidRPr="00C4229F">
        <w:rPr>
          <w:lang w:val="ru-RU"/>
        </w:rPr>
        <w:t>пульт дистанционного управления (</w:t>
      </w:r>
      <w:proofErr w:type="spellStart"/>
      <w:r w:rsidRPr="00C4229F">
        <w:rPr>
          <w:lang w:val="ru-RU"/>
        </w:rPr>
        <w:t>ДУ</w:t>
      </w:r>
      <w:proofErr w:type="spellEnd"/>
      <w:r w:rsidRPr="00C4229F">
        <w:rPr>
          <w:lang w:val="ru-RU"/>
        </w:rPr>
        <w:t>);</w:t>
      </w:r>
    </w:p>
    <w:p w:rsidR="00631382" w:rsidRPr="0091252C" w:rsidRDefault="00631382" w:rsidP="00631382">
      <w:pPr>
        <w:numPr>
          <w:ilvl w:val="0"/>
          <w:numId w:val="8"/>
        </w:numPr>
        <w:rPr>
          <w:lang w:val="ru-RU"/>
        </w:rPr>
      </w:pPr>
      <w:r w:rsidRPr="0091252C">
        <w:rPr>
          <w:lang w:val="ru-RU"/>
        </w:rPr>
        <w:t xml:space="preserve">элемент питания </w:t>
      </w:r>
      <w:proofErr w:type="spellStart"/>
      <w:r w:rsidRPr="0091252C">
        <w:rPr>
          <w:lang w:val="ru-RU"/>
        </w:rPr>
        <w:t>ENERGIZER</w:t>
      </w:r>
      <w:proofErr w:type="spellEnd"/>
      <w:r w:rsidRPr="0091252C">
        <w:rPr>
          <w:lang w:val="ru-RU"/>
        </w:rPr>
        <w:t xml:space="preserve"> CR2032</w:t>
      </w:r>
      <w:r>
        <w:rPr>
          <w:lang w:val="ru-RU"/>
        </w:rPr>
        <w:t xml:space="preserve"> </w:t>
      </w:r>
      <w:r w:rsidRPr="0091252C">
        <w:rPr>
          <w:lang w:val="ru-RU"/>
        </w:rPr>
        <w:t xml:space="preserve">для пульта </w:t>
      </w:r>
      <w:proofErr w:type="spellStart"/>
      <w:r w:rsidRPr="0091252C">
        <w:rPr>
          <w:lang w:val="ru-RU"/>
        </w:rPr>
        <w:t>ДУ</w:t>
      </w:r>
      <w:proofErr w:type="spellEnd"/>
      <w:r w:rsidRPr="0091252C">
        <w:rPr>
          <w:lang w:val="ru-RU"/>
        </w:rPr>
        <w:t>;</w:t>
      </w:r>
    </w:p>
    <w:p w:rsidR="00631382" w:rsidRDefault="00631382" w:rsidP="00631382">
      <w:pPr>
        <w:numPr>
          <w:ilvl w:val="0"/>
          <w:numId w:val="8"/>
        </w:numPr>
        <w:rPr>
          <w:lang w:val="ru-RU"/>
        </w:rPr>
      </w:pPr>
      <w:r>
        <w:rPr>
          <w:lang w:val="ru-RU"/>
        </w:rPr>
        <w:t>краткая инструкция по эксплуатации на русском и латышском языках</w:t>
      </w:r>
      <w:r w:rsidRPr="00E60127">
        <w:rPr>
          <w:lang w:val="ru-RU"/>
        </w:rPr>
        <w:t>.</w:t>
      </w:r>
    </w:p>
    <w:p w:rsidR="00EA10B4" w:rsidRDefault="00EA10B4" w:rsidP="00EA10B4">
      <w:pPr>
        <w:pStyle w:val="1"/>
        <w:ind w:left="0" w:firstLine="0"/>
        <w:rPr>
          <w:lang w:val="ru-RU"/>
        </w:rPr>
      </w:pPr>
      <w:bookmarkStart w:id="1" w:name="scroll-bookmark-4"/>
      <w:bookmarkEnd w:id="1"/>
      <w:r>
        <w:rPr>
          <w:lang w:val="ru-RU"/>
        </w:rPr>
        <w:t>Меры предосторожности, правила хранения и эксплуатации</w:t>
      </w:r>
    </w:p>
    <w:p w:rsidR="00EA10B4" w:rsidRPr="00AB14E4" w:rsidRDefault="00EA10B4" w:rsidP="00EA10B4">
      <w:pPr>
        <w:rPr>
          <w:lang w:val="ru-RU"/>
        </w:rPr>
      </w:pPr>
      <w:bookmarkStart w:id="2" w:name="scroll-bookmark-5"/>
      <w:bookmarkStart w:id="3" w:name="OLE_LINK279"/>
      <w:bookmarkStart w:id="4" w:name="OLE_LINK280"/>
      <w:bookmarkEnd w:id="2"/>
      <w:r w:rsidRPr="00AB14E4">
        <w:rPr>
          <w:lang w:val="ru-RU"/>
        </w:rPr>
        <w:t>Ознакомьтесь с данным руководством перед использованием приставки</w:t>
      </w:r>
      <w:r w:rsidR="005F6479" w:rsidRPr="00AB14E4">
        <w:rPr>
          <w:lang w:val="ru-RU"/>
        </w:rPr>
        <w:t>.</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открывайте крышку и не пытайтесь самостоятельно ремонтировать устройство. Неквалифицированный ремонт может привести к удару электрическим током или возгоранию, кроме того, устройство в таком случае снимается с гарантийного обслуживания</w:t>
      </w:r>
      <w:r w:rsidRPr="00AB14E4">
        <w:rPr>
          <w:rFonts w:ascii="Times New Roman" w:hAnsi="Times New Roman"/>
          <w:color w:val="000000"/>
        </w:rPr>
        <w:t xml:space="preserve">. </w:t>
      </w:r>
    </w:p>
    <w:p w:rsidR="004E79B5" w:rsidRPr="00AB14E4" w:rsidRDefault="004E79B5" w:rsidP="004E79B5">
      <w:pPr>
        <w:pStyle w:val="ScrollListBullet1"/>
        <w:numPr>
          <w:ilvl w:val="0"/>
          <w:numId w:val="7"/>
        </w:numPr>
        <w:rPr>
          <w:rFonts w:ascii="Times New Roman" w:hAnsi="Times New Roman"/>
        </w:rPr>
      </w:pPr>
      <w:bookmarkStart w:id="5" w:name="OLE_LINK74"/>
      <w:r w:rsidRPr="00AB14E4">
        <w:rPr>
          <w:rFonts w:ascii="Times New Roman" w:hAnsi="Times New Roman"/>
        </w:rPr>
        <w:t>Изменения или модификации, по которым не было получено явное согласие ответственной стороны, могут привести к лишению пользователя полномочий на эксплуатацию данного оборудования. </w:t>
      </w:r>
    </w:p>
    <w:bookmarkEnd w:id="5"/>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Используйте приставку только внутри помещений с температурой воздуха от 0°C до 35</w:t>
      </w:r>
      <w:proofErr w:type="gramStart"/>
      <w:r w:rsidRPr="00AB14E4">
        <w:rPr>
          <w:rFonts w:ascii="Times New Roman" w:hAnsi="Times New Roman"/>
        </w:rPr>
        <w:t>°С</w:t>
      </w:r>
      <w:proofErr w:type="gramEnd"/>
      <w:r w:rsidRPr="00AB14E4">
        <w:rPr>
          <w:rFonts w:ascii="Times New Roman" w:hAnsi="Times New Roman"/>
        </w:rPr>
        <w:t xml:space="preserve"> </w:t>
      </w:r>
      <w:r w:rsidRPr="00AB14E4">
        <w:rPr>
          <w:rFonts w:ascii="Times New Roman" w:hAnsi="Times New Roman"/>
          <w:color w:val="000000"/>
        </w:rPr>
        <w:t>(от 32°</w:t>
      </w:r>
      <w:r w:rsidRPr="00AB14E4">
        <w:rPr>
          <w:rFonts w:ascii="Times New Roman" w:hAnsi="Times New Roman"/>
          <w:color w:val="000000"/>
          <w:lang w:val="en-US"/>
        </w:rPr>
        <w:t>F</w:t>
      </w:r>
      <w:r w:rsidRPr="00AB14E4">
        <w:rPr>
          <w:rFonts w:ascii="Times New Roman" w:hAnsi="Times New Roman"/>
          <w:color w:val="000000"/>
        </w:rPr>
        <w:t xml:space="preserve"> до 95°</w:t>
      </w:r>
      <w:r w:rsidRPr="00AB14E4">
        <w:rPr>
          <w:rFonts w:ascii="Times New Roman" w:hAnsi="Times New Roman"/>
          <w:color w:val="000000"/>
          <w:lang w:val="en-US"/>
        </w:rPr>
        <w:t>F</w:t>
      </w:r>
      <w:r w:rsidRPr="00AB14E4">
        <w:rPr>
          <w:rFonts w:ascii="Times New Roman" w:hAnsi="Times New Roman"/>
          <w:color w:val="000000"/>
        </w:rPr>
        <w:t xml:space="preserve">) </w:t>
      </w:r>
      <w:r w:rsidRPr="00AB14E4">
        <w:rPr>
          <w:rFonts w:ascii="Times New Roman" w:hAnsi="Times New Roman"/>
        </w:rPr>
        <w:t>и относительной влажностью воздуха 30-70% без конденсации</w:t>
      </w:r>
      <w:r w:rsidRPr="00AB14E4">
        <w:rPr>
          <w:rFonts w:ascii="Times New Roman" w:hAnsi="Times New Roman"/>
          <w:color w:val="000000"/>
        </w:rPr>
        <w:t xml:space="preserve">. </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Используйте приставку только с блоком питания, входящим в комплект поставки устройства (его технические характеристики указаны в данном руководстве)</w:t>
      </w:r>
      <w:r w:rsidRPr="00AB14E4">
        <w:rPr>
          <w:rFonts w:ascii="Times New Roman" w:hAnsi="Times New Roman"/>
          <w:color w:val="000000"/>
        </w:rPr>
        <w:t>.</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используйте устройство, если кабель питания поврежден.</w:t>
      </w:r>
    </w:p>
    <w:p w:rsidR="004E79B5" w:rsidRPr="00AB14E4" w:rsidRDefault="004E79B5" w:rsidP="004E79B5">
      <w:pPr>
        <w:pStyle w:val="ScrollListBullet1"/>
        <w:numPr>
          <w:ilvl w:val="0"/>
          <w:numId w:val="7"/>
        </w:numPr>
        <w:rPr>
          <w:rFonts w:ascii="Times New Roman" w:hAnsi="Times New Roman"/>
        </w:rPr>
      </w:pPr>
      <w:bookmarkStart w:id="6" w:name="OLE_LINK75"/>
      <w:bookmarkStart w:id="7" w:name="OLE_LINK76"/>
      <w:r w:rsidRPr="00AB14E4">
        <w:rPr>
          <w:rFonts w:ascii="Times New Roman" w:hAnsi="Times New Roman"/>
        </w:rPr>
        <w:t xml:space="preserve">Для уменьшения риска пожара и удара током не подвергайте устройство воздействию или риску воздействия любых жидкостей (в том числе капель </w:t>
      </w:r>
      <w:r w:rsidRPr="00AB14E4">
        <w:rPr>
          <w:rFonts w:ascii="Times New Roman" w:hAnsi="Times New Roman"/>
        </w:rPr>
        <w:lastRenderedPageBreak/>
        <w:t>или брызг) и не помещайте какие-либо объекты, наполненные жидкостями, на устройство или рядом с ним.</w:t>
      </w:r>
    </w:p>
    <w:bookmarkEnd w:id="6"/>
    <w:bookmarkEnd w:id="7"/>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подвергайте устройство воздействию прямых солнечных лучей</w:t>
      </w:r>
      <w:r w:rsidRPr="00AB14E4">
        <w:rPr>
          <w:rFonts w:ascii="Times New Roman" w:hAnsi="Times New Roman"/>
          <w:color w:val="000000"/>
        </w:rPr>
        <w:t xml:space="preserve">. </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размещайте устройство вблизи открытого огня и радиаторов отопления</w:t>
      </w:r>
      <w:r w:rsidRPr="00AB14E4">
        <w:rPr>
          <w:rFonts w:ascii="Times New Roman" w:hAnsi="Times New Roman"/>
          <w:color w:val="000000"/>
        </w:rPr>
        <w:t xml:space="preserve">.  </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подвергайте устройство вибрации или тряске</w:t>
      </w:r>
      <w:r w:rsidRPr="00AB14E4">
        <w:rPr>
          <w:rFonts w:ascii="Times New Roman" w:hAnsi="Times New Roman"/>
          <w:color w:val="000000"/>
        </w:rPr>
        <w:t xml:space="preserve">. </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Не используйте устройство в запыленных помещениях</w:t>
      </w:r>
      <w:r w:rsidRPr="00AB14E4">
        <w:rPr>
          <w:rFonts w:ascii="Times New Roman" w:hAnsi="Times New Roman"/>
          <w:color w:val="000000"/>
        </w:rPr>
        <w:t>.</w:t>
      </w:r>
    </w:p>
    <w:p w:rsidR="004E79B5" w:rsidRPr="00AB14E4" w:rsidRDefault="004E79B5" w:rsidP="004E79B5">
      <w:pPr>
        <w:pStyle w:val="ScrollListBullet1"/>
        <w:numPr>
          <w:ilvl w:val="0"/>
          <w:numId w:val="7"/>
        </w:numPr>
        <w:rPr>
          <w:rFonts w:ascii="Times New Roman" w:hAnsi="Times New Roman"/>
        </w:rPr>
      </w:pPr>
      <w:r w:rsidRPr="00AB14E4">
        <w:rPr>
          <w:rFonts w:ascii="Times New Roman" w:hAnsi="Times New Roman"/>
        </w:rPr>
        <w:t xml:space="preserve">При приближении грозы, а </w:t>
      </w:r>
      <w:proofErr w:type="gramStart"/>
      <w:r w:rsidRPr="00AB14E4">
        <w:rPr>
          <w:rFonts w:ascii="Times New Roman" w:hAnsi="Times New Roman"/>
        </w:rPr>
        <w:t>также</w:t>
      </w:r>
      <w:proofErr w:type="gramEnd"/>
      <w:r w:rsidRPr="00AB14E4">
        <w:rPr>
          <w:rFonts w:ascii="Times New Roman" w:hAnsi="Times New Roman"/>
        </w:rPr>
        <w:t xml:space="preserve"> в случае если приставка не будет использоваться в течение длительного времени, отключите кабель питания от электросети и отсоедините кабель </w:t>
      </w:r>
      <w:proofErr w:type="spellStart"/>
      <w:r w:rsidRPr="00AB14E4">
        <w:rPr>
          <w:rFonts w:ascii="Times New Roman" w:hAnsi="Times New Roman"/>
        </w:rPr>
        <w:t>Ethernet</w:t>
      </w:r>
      <w:proofErr w:type="spellEnd"/>
      <w:r w:rsidRPr="00AB14E4">
        <w:rPr>
          <w:rFonts w:ascii="Times New Roman" w:hAnsi="Times New Roman"/>
        </w:rPr>
        <w:t xml:space="preserve">. Это поможет </w:t>
      </w:r>
      <w:bookmarkStart w:id="8" w:name="OLE_LINK277"/>
      <w:bookmarkStart w:id="9" w:name="OLE_LINK278"/>
      <w:r w:rsidRPr="00AB14E4">
        <w:rPr>
          <w:rFonts w:ascii="Times New Roman" w:hAnsi="Times New Roman"/>
        </w:rPr>
        <w:t>защитить устройство от грозовых разрядов и скачков напряжения в сети.</w:t>
      </w:r>
      <w:bookmarkEnd w:id="8"/>
      <w:bookmarkEnd w:id="9"/>
    </w:p>
    <w:bookmarkEnd w:id="3"/>
    <w:bookmarkEnd w:id="4"/>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Батареи (в упаковке или установленные в устройство) не должны подвергаться чрезмерному нагреву, например, солнечному свету, огню и т.п.</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Используйте пульт только с батареями того же типа, что входят в комплект поставки устройства (их технические характеристики указаны в данном руководстве)</w:t>
      </w:r>
      <w:r w:rsidRPr="00AB14E4">
        <w:rPr>
          <w:rFonts w:ascii="Times New Roman" w:hAnsi="Times New Roman"/>
          <w:color w:val="000000"/>
        </w:rPr>
        <w:t>. При установке батарей обязательно соблюдайте полярность.</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color w:val="000000"/>
        </w:rPr>
        <w:t xml:space="preserve">Немедленно заменяйте старые батареи. </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color w:val="000000"/>
        </w:rPr>
        <w:t>Если вы не собираетесь использовать пульт в течение трех или более месяцев, выньте батареи.</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 xml:space="preserve">Адаптер должен быть установлен рядом с оборудованием и </w:t>
      </w:r>
      <w:proofErr w:type="gramStart"/>
      <w:r w:rsidRPr="00AB14E4">
        <w:rPr>
          <w:rFonts w:ascii="Times New Roman" w:hAnsi="Times New Roman"/>
        </w:rPr>
        <w:t>легко доступен</w:t>
      </w:r>
      <w:proofErr w:type="gramEnd"/>
      <w:r w:rsidRPr="00AB14E4">
        <w:rPr>
          <w:rFonts w:ascii="Times New Roman" w:hAnsi="Times New Roman"/>
        </w:rPr>
        <w:t>.</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Сетевая вилка адаптера используется для отключения устройства от источника питания, она должна быть в рабочем состоянии.</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При использовании приставки с плазменным телевизором из-за конструктивных особенностей плазменных экранов не ставьте изображение на паузу более 5 минут, это может привести к повреждению экрана. Изготовитель приставки не несет ответственности за повреждения, вызванные таким образом.</w:t>
      </w:r>
    </w:p>
    <w:p w:rsidR="00D71F8C" w:rsidRPr="00AB14E4" w:rsidRDefault="00D71F8C" w:rsidP="00D71F8C">
      <w:pPr>
        <w:pStyle w:val="ScrollListBullet1"/>
        <w:numPr>
          <w:ilvl w:val="0"/>
          <w:numId w:val="7"/>
        </w:numPr>
        <w:rPr>
          <w:rFonts w:ascii="Times New Roman" w:hAnsi="Times New Roman"/>
        </w:rPr>
      </w:pPr>
      <w:r w:rsidRPr="00AB14E4">
        <w:rPr>
          <w:rFonts w:ascii="Times New Roman" w:hAnsi="Times New Roman"/>
        </w:rPr>
        <w:t xml:space="preserve">Приставка имеет функцию автоматического обновления программного обеспечения. Не отключайте устройство от сетей питания и </w:t>
      </w:r>
      <w:r w:rsidRPr="00AB14E4">
        <w:rPr>
          <w:rFonts w:ascii="Times New Roman" w:hAnsi="Times New Roman"/>
          <w:lang w:val="en-US"/>
        </w:rPr>
        <w:t>Ethernet</w:t>
      </w:r>
      <w:r w:rsidRPr="00AB14E4">
        <w:rPr>
          <w:rFonts w:ascii="Times New Roman" w:hAnsi="Times New Roman"/>
        </w:rPr>
        <w:t xml:space="preserve"> до завершения процесса обновления программного обеспечения. Изготовитель устройства не несет ответственности за последствия неправильного обновления программного обеспечения.</w:t>
      </w:r>
    </w:p>
    <w:p w:rsidR="00D71F8C" w:rsidRPr="00AB14E4" w:rsidRDefault="00D71F8C" w:rsidP="00D71F8C">
      <w:pPr>
        <w:pStyle w:val="ScrollListBullet1"/>
        <w:numPr>
          <w:ilvl w:val="0"/>
          <w:numId w:val="7"/>
        </w:numPr>
        <w:rPr>
          <w:rFonts w:ascii="Times New Roman" w:hAnsi="Times New Roman"/>
          <w:color w:val="000000"/>
        </w:rPr>
      </w:pPr>
      <w:r w:rsidRPr="00AB14E4">
        <w:rPr>
          <w:rFonts w:ascii="Times New Roman" w:hAnsi="Times New Roman"/>
        </w:rPr>
        <w:t>Изготовитель не гарантирует отсутствия помех, создаваемых устройством. Для устранения возможных помех увеличьте расстояние между приставкой и другим оборудованием или подключите оборудование по другой схеме.</w:t>
      </w:r>
    </w:p>
    <w:p w:rsidR="004C5A17" w:rsidRPr="00D71F8C" w:rsidRDefault="004C5A17" w:rsidP="00D71F8C">
      <w:pPr>
        <w:rPr>
          <w:lang w:val="ru-RU"/>
        </w:rPr>
      </w:pPr>
    </w:p>
    <w:tbl>
      <w:tblPr>
        <w:tblStyle w:val="af7"/>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3"/>
        <w:gridCol w:w="6926"/>
      </w:tblGrid>
      <w:tr w:rsidR="008A7653" w:rsidRPr="005F6479" w:rsidTr="004C5A17">
        <w:tc>
          <w:tcPr>
            <w:tcW w:w="1303" w:type="dxa"/>
            <w:vAlign w:val="center"/>
          </w:tcPr>
          <w:p w:rsidR="008A7653" w:rsidRPr="00FE60C3" w:rsidRDefault="008A7653" w:rsidP="00C12E9B">
            <w:pPr>
              <w:pStyle w:val="ScrollListBullet1"/>
              <w:numPr>
                <w:ilvl w:val="0"/>
                <w:numId w:val="0"/>
              </w:numPr>
              <w:jc w:val="left"/>
              <w:rPr>
                <w:color w:val="231F20"/>
                <w:lang w:val="en-US"/>
              </w:rPr>
            </w:pPr>
            <w:r w:rsidRPr="00FE60C3">
              <w:rPr>
                <w:noProof/>
                <w:color w:val="231F20"/>
                <w:lang w:eastAsia="ru-RU"/>
              </w:rPr>
              <w:drawing>
                <wp:inline distT="0" distB="0" distL="0" distR="0">
                  <wp:extent cx="609601" cy="609601"/>
                  <wp:effectExtent l="19050" t="0" r="0" b="0"/>
                  <wp:docPr id="3" name="Рисунок 19" descr="ISO264127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64127_200.png"/>
                          <pic:cNvPicPr/>
                        </pic:nvPicPr>
                        <pic:blipFill>
                          <a:blip r:embed="rId6" cstate="print"/>
                          <a:stretch>
                            <a:fillRect/>
                          </a:stretch>
                        </pic:blipFill>
                        <pic:spPr>
                          <a:xfrm>
                            <a:off x="0" y="0"/>
                            <a:ext cx="609601" cy="609601"/>
                          </a:xfrm>
                          <a:prstGeom prst="rect">
                            <a:avLst/>
                          </a:prstGeom>
                        </pic:spPr>
                      </pic:pic>
                    </a:graphicData>
                  </a:graphic>
                </wp:inline>
              </w:drawing>
            </w:r>
          </w:p>
        </w:tc>
        <w:tc>
          <w:tcPr>
            <w:tcW w:w="6926" w:type="dxa"/>
            <w:vAlign w:val="center"/>
          </w:tcPr>
          <w:p w:rsidR="008A7653" w:rsidRPr="00AB14E4" w:rsidRDefault="003E5075" w:rsidP="00C12E9B">
            <w:pPr>
              <w:pStyle w:val="ScrollListBullet1"/>
              <w:numPr>
                <w:ilvl w:val="0"/>
                <w:numId w:val="0"/>
              </w:numPr>
              <w:jc w:val="left"/>
              <w:rPr>
                <w:rFonts w:ascii="Times New Roman" w:hAnsi="Times New Roman"/>
                <w:color w:val="231F20"/>
              </w:rPr>
            </w:pPr>
            <w:r w:rsidRPr="00AB14E4">
              <w:rPr>
                <w:rFonts w:ascii="Times New Roman" w:hAnsi="Times New Roman"/>
              </w:rPr>
              <w:t xml:space="preserve">Берегите слух. </w:t>
            </w:r>
            <w:r w:rsidRPr="00AB14E4">
              <w:rPr>
                <w:rFonts w:ascii="Times New Roman" w:hAnsi="Times New Roman"/>
                <w:color w:val="414141"/>
              </w:rPr>
              <w:t>Не слушайте на высокой громкости в течение долгого времени</w:t>
            </w:r>
          </w:p>
        </w:tc>
      </w:tr>
    </w:tbl>
    <w:p w:rsidR="00AB14E4" w:rsidRDefault="00AB14E4" w:rsidP="000F2288">
      <w:pPr>
        <w:jc w:val="center"/>
        <w:rPr>
          <w:rStyle w:val="aff2"/>
          <w:rFonts w:ascii="Arial" w:hAnsi="Arial" w:cs="Arial"/>
          <w:color w:val="333333"/>
          <w:sz w:val="21"/>
          <w:szCs w:val="21"/>
          <w:lang w:val="ru-RU"/>
        </w:rPr>
      </w:pPr>
    </w:p>
    <w:p w:rsidR="00AB14E4" w:rsidRDefault="00AB14E4">
      <w:pPr>
        <w:suppressAutoHyphens w:val="0"/>
        <w:spacing w:after="0"/>
        <w:rPr>
          <w:rStyle w:val="aff2"/>
          <w:rFonts w:ascii="Arial" w:hAnsi="Arial" w:cs="Arial"/>
          <w:color w:val="333333"/>
          <w:sz w:val="21"/>
          <w:szCs w:val="21"/>
          <w:lang w:val="ru-RU"/>
        </w:rPr>
      </w:pPr>
      <w:r>
        <w:rPr>
          <w:rStyle w:val="aff2"/>
          <w:rFonts w:ascii="Arial" w:hAnsi="Arial" w:cs="Arial"/>
          <w:color w:val="333333"/>
          <w:sz w:val="21"/>
          <w:szCs w:val="21"/>
          <w:lang w:val="ru-RU"/>
        </w:rPr>
        <w:br w:type="page"/>
      </w:r>
    </w:p>
    <w:p w:rsidR="007F712D" w:rsidRPr="00DA5548" w:rsidRDefault="007F712D" w:rsidP="007F712D">
      <w:pPr>
        <w:pStyle w:val="af8"/>
        <w:pBdr>
          <w:top w:val="single" w:sz="4" w:space="1" w:color="auto"/>
          <w:left w:val="single" w:sz="4" w:space="4" w:color="auto"/>
          <w:bottom w:val="single" w:sz="4" w:space="1" w:color="auto"/>
          <w:right w:val="single" w:sz="4" w:space="4" w:color="auto"/>
        </w:pBdr>
        <w:spacing w:before="150" w:beforeAutospacing="0" w:after="0" w:afterAutospacing="0"/>
        <w:jc w:val="center"/>
        <w:rPr>
          <w:rFonts w:ascii="Arial" w:hAnsi="Arial" w:cs="Arial"/>
          <w:b/>
          <w:color w:val="333333"/>
          <w:sz w:val="21"/>
          <w:szCs w:val="21"/>
        </w:rPr>
      </w:pPr>
      <w:r w:rsidRPr="00DA5548">
        <w:rPr>
          <w:rFonts w:ascii="Arial" w:hAnsi="Arial" w:cs="Arial"/>
          <w:b/>
          <w:color w:val="333333"/>
          <w:sz w:val="21"/>
          <w:szCs w:val="21"/>
        </w:rPr>
        <w:lastRenderedPageBreak/>
        <w:t>ПРЕДУПРЕЖДЕНИЕ</w:t>
      </w:r>
    </w:p>
    <w:p w:rsidR="007F712D" w:rsidRPr="00AB14E4" w:rsidRDefault="007F712D" w:rsidP="007F712D">
      <w:pPr>
        <w:pStyle w:val="af8"/>
        <w:pBdr>
          <w:top w:val="single" w:sz="4" w:space="1" w:color="auto"/>
          <w:left w:val="single" w:sz="4" w:space="4" w:color="auto"/>
          <w:bottom w:val="single" w:sz="4" w:space="1" w:color="auto"/>
          <w:right w:val="single" w:sz="4" w:space="4" w:color="auto"/>
        </w:pBdr>
        <w:spacing w:before="150" w:beforeAutospacing="0" w:after="0" w:afterAutospacing="0"/>
        <w:rPr>
          <w:color w:val="333333"/>
        </w:rPr>
      </w:pPr>
      <w:r w:rsidRPr="00AB14E4">
        <w:rPr>
          <w:color w:val="333333"/>
        </w:rPr>
        <w:t>Не глотайте батарейку. Опасность химического ожога.</w:t>
      </w:r>
    </w:p>
    <w:p w:rsidR="007F712D" w:rsidRPr="00AB14E4" w:rsidRDefault="007F712D" w:rsidP="007F712D">
      <w:pPr>
        <w:pStyle w:val="af8"/>
        <w:pBdr>
          <w:top w:val="single" w:sz="4" w:space="1" w:color="auto"/>
          <w:left w:val="single" w:sz="4" w:space="4" w:color="auto"/>
          <w:bottom w:val="single" w:sz="4" w:space="1" w:color="auto"/>
          <w:right w:val="single" w:sz="4" w:space="4" w:color="auto"/>
        </w:pBdr>
        <w:spacing w:before="150" w:beforeAutospacing="0" w:after="0" w:afterAutospacing="0"/>
        <w:rPr>
          <w:color w:val="333333"/>
        </w:rPr>
      </w:pPr>
      <w:r w:rsidRPr="00AB14E4">
        <w:rPr>
          <w:color w:val="333333"/>
        </w:rPr>
        <w:t xml:space="preserve">В пульте </w:t>
      </w:r>
      <w:proofErr w:type="spellStart"/>
      <w:r w:rsidRPr="00AB14E4">
        <w:rPr>
          <w:color w:val="333333"/>
        </w:rPr>
        <w:t>ДУ</w:t>
      </w:r>
      <w:proofErr w:type="spellEnd"/>
      <w:r w:rsidRPr="00AB14E4">
        <w:rPr>
          <w:color w:val="333333"/>
        </w:rPr>
        <w:t xml:space="preserve"> этого изделия используется батарейка в виде монеты (таблетки). В случае проглатывания батарейки в течение всего 2 часов могут произойти серьезные ожоги внутренних органов, вплоть до смертельного исхода.</w:t>
      </w:r>
    </w:p>
    <w:p w:rsidR="007F712D" w:rsidRPr="00AB14E4" w:rsidRDefault="007F712D" w:rsidP="007F712D">
      <w:pPr>
        <w:pStyle w:val="af8"/>
        <w:pBdr>
          <w:top w:val="single" w:sz="4" w:space="1" w:color="auto"/>
          <w:left w:val="single" w:sz="4" w:space="4" w:color="auto"/>
          <w:bottom w:val="single" w:sz="4" w:space="1" w:color="auto"/>
          <w:right w:val="single" w:sz="4" w:space="4" w:color="auto"/>
        </w:pBdr>
        <w:spacing w:before="150" w:beforeAutospacing="0" w:after="0" w:afterAutospacing="0"/>
        <w:rPr>
          <w:color w:val="333333"/>
        </w:rPr>
      </w:pPr>
      <w:r w:rsidRPr="00AB14E4">
        <w:rPr>
          <w:color w:val="333333"/>
        </w:rPr>
        <w:t>Держите новые и использованные батарейки в недоступном для детей месте. Если отсек батарейки надежно не закрывается, прекратите использовать изделие и не допускайте к нему детей.</w:t>
      </w:r>
    </w:p>
    <w:p w:rsidR="007F712D" w:rsidRPr="00AB14E4" w:rsidRDefault="007F712D" w:rsidP="007F712D">
      <w:pPr>
        <w:pStyle w:val="af8"/>
        <w:pBdr>
          <w:top w:val="single" w:sz="4" w:space="1" w:color="auto"/>
          <w:left w:val="single" w:sz="4" w:space="4" w:color="auto"/>
          <w:bottom w:val="single" w:sz="4" w:space="1" w:color="auto"/>
          <w:right w:val="single" w:sz="4" w:space="4" w:color="auto"/>
        </w:pBdr>
        <w:spacing w:before="150" w:beforeAutospacing="0" w:after="0" w:afterAutospacing="0"/>
        <w:rPr>
          <w:color w:val="333333"/>
        </w:rPr>
      </w:pPr>
      <w:r w:rsidRPr="00AB14E4">
        <w:rPr>
          <w:color w:val="333333"/>
        </w:rPr>
        <w:t>Если вы подозреваете, что батарейку могли проглотить или она могла оказаться внутри любой части тела, немедленно обратитесь за медицинской помощью.</w:t>
      </w:r>
    </w:p>
    <w:p w:rsidR="007F712D" w:rsidRPr="00AB14E4" w:rsidRDefault="007F712D" w:rsidP="001957EF">
      <w:pPr>
        <w:pStyle w:val="af8"/>
        <w:pBdr>
          <w:top w:val="single" w:sz="4" w:space="1" w:color="auto"/>
          <w:left w:val="single" w:sz="4" w:space="4" w:color="auto"/>
          <w:bottom w:val="single" w:sz="4" w:space="1" w:color="auto"/>
          <w:right w:val="single" w:sz="4" w:space="4" w:color="auto"/>
        </w:pBdr>
        <w:spacing w:before="150" w:beforeAutospacing="0" w:after="0" w:afterAutospacing="0"/>
        <w:rPr>
          <w:color w:val="333333"/>
          <w:shd w:val="clear" w:color="auto" w:fill="FFFFFF"/>
        </w:rPr>
      </w:pPr>
      <w:r w:rsidRPr="00AB14E4">
        <w:rPr>
          <w:color w:val="333333"/>
        </w:rPr>
        <w:t>При попадании электролита из батареи на кожу или одежду немедленно промойте их большим количеством чистой воды.</w:t>
      </w:r>
    </w:p>
    <w:p w:rsidR="00754C14" w:rsidRDefault="00754C14" w:rsidP="00754C14">
      <w:pPr>
        <w:pStyle w:val="1"/>
        <w:ind w:left="0" w:firstLine="0"/>
        <w:rPr>
          <w:lang w:val="ru-RU"/>
        </w:rPr>
      </w:pPr>
      <w:bookmarkStart w:id="10" w:name="scroll-bookmark-6"/>
      <w:bookmarkEnd w:id="10"/>
      <w:r>
        <w:rPr>
          <w:lang w:val="ru-RU"/>
        </w:rPr>
        <w:t>Схема подключения</w:t>
      </w:r>
    </w:p>
    <w:p w:rsidR="00754C14" w:rsidRDefault="00754C14" w:rsidP="00754C14">
      <w:pPr>
        <w:rPr>
          <w:lang w:val="ru-RU"/>
        </w:rPr>
      </w:pPr>
      <w:r>
        <w:rPr>
          <w:lang w:val="ru-RU"/>
        </w:rPr>
        <w:t>&lt;схема задней панели приставки и устройств, которые к ней можно подсоединить&gt;</w:t>
      </w:r>
    </w:p>
    <w:p w:rsidR="00754C14" w:rsidRDefault="00754C14" w:rsidP="00754C14">
      <w:pPr>
        <w:pStyle w:val="1"/>
        <w:ind w:left="0" w:firstLine="0"/>
        <w:rPr>
          <w:lang w:val="ru-RU"/>
        </w:rPr>
      </w:pPr>
      <w:r>
        <w:rPr>
          <w:lang w:val="ru-RU"/>
        </w:rPr>
        <w:t>Порядок установки</w:t>
      </w:r>
    </w:p>
    <w:p w:rsidR="008354B0" w:rsidRDefault="008354B0" w:rsidP="008354B0">
      <w:pPr>
        <w:numPr>
          <w:ilvl w:val="0"/>
          <w:numId w:val="3"/>
        </w:numPr>
        <w:rPr>
          <w:lang w:val="ru-RU"/>
        </w:rPr>
      </w:pPr>
      <w:r>
        <w:rPr>
          <w:lang w:val="ru-RU"/>
        </w:rPr>
        <w:t>Извлеките приставку из упаковки. Удалите защитную пленку с верхней панели устройства.</w:t>
      </w:r>
    </w:p>
    <w:p w:rsidR="005830AC" w:rsidRDefault="005830AC" w:rsidP="005830AC">
      <w:pPr>
        <w:numPr>
          <w:ilvl w:val="0"/>
          <w:numId w:val="3"/>
        </w:numPr>
        <w:rPr>
          <w:lang w:val="ru-RU"/>
        </w:rPr>
      </w:pPr>
      <w:r>
        <w:rPr>
          <w:lang w:val="ru-RU"/>
        </w:rPr>
        <w:t>При выборе места для размещения устройства соблюдайте следующие условия:</w:t>
      </w:r>
    </w:p>
    <w:p w:rsidR="005830AC" w:rsidRPr="005F6479" w:rsidRDefault="005830AC" w:rsidP="005830AC">
      <w:pPr>
        <w:pStyle w:val="aff3"/>
        <w:numPr>
          <w:ilvl w:val="0"/>
          <w:numId w:val="18"/>
        </w:numPr>
        <w:rPr>
          <w:lang w:val="ru-RU"/>
        </w:rPr>
      </w:pPr>
      <w:r w:rsidRPr="005F6479">
        <w:rPr>
          <w:lang w:val="ru-RU"/>
        </w:rPr>
        <w:t>размещайте приставку на ровной поверхности. Не размещайте устройство на скользкой поверхности, где оно может подвергнуться вибрации, риску падения или другим повреждениям;</w:t>
      </w:r>
    </w:p>
    <w:p w:rsidR="005830AC" w:rsidRPr="005F6479" w:rsidRDefault="005830AC" w:rsidP="005830AC">
      <w:pPr>
        <w:pStyle w:val="aff3"/>
        <w:numPr>
          <w:ilvl w:val="0"/>
          <w:numId w:val="18"/>
        </w:numPr>
        <w:rPr>
          <w:lang w:val="ru-RU"/>
        </w:rPr>
      </w:pPr>
      <w:r w:rsidRPr="005F6479">
        <w:rPr>
          <w:lang w:val="ru-RU"/>
        </w:rPr>
        <w:t>не устанавливайте устройство на мягкой поверхности (например, на кровати или ковре). Такая поверхность препятствует доступу воздуха и нормальной вентиляции устройства и может вызвать его перегрев и выход из строя;</w:t>
      </w:r>
    </w:p>
    <w:p w:rsidR="005830AC" w:rsidRPr="005830AC" w:rsidRDefault="005830AC" w:rsidP="005830AC">
      <w:pPr>
        <w:pStyle w:val="aff3"/>
        <w:numPr>
          <w:ilvl w:val="0"/>
          <w:numId w:val="18"/>
        </w:numPr>
      </w:pPr>
      <w:proofErr w:type="spellStart"/>
      <w:r w:rsidRPr="005830AC">
        <w:t>не</w:t>
      </w:r>
      <w:proofErr w:type="spellEnd"/>
      <w:r w:rsidRPr="005830AC">
        <w:t xml:space="preserve"> </w:t>
      </w:r>
      <w:proofErr w:type="spellStart"/>
      <w:r w:rsidRPr="005830AC">
        <w:t>накрывайте</w:t>
      </w:r>
      <w:proofErr w:type="spellEnd"/>
      <w:r w:rsidRPr="005830AC">
        <w:t xml:space="preserve"> </w:t>
      </w:r>
      <w:proofErr w:type="spellStart"/>
      <w:r w:rsidRPr="005830AC">
        <w:t>устройство</w:t>
      </w:r>
      <w:proofErr w:type="spellEnd"/>
      <w:r w:rsidRPr="005830AC">
        <w:t>;</w:t>
      </w:r>
    </w:p>
    <w:p w:rsidR="005830AC" w:rsidRPr="005F6479" w:rsidRDefault="005830AC" w:rsidP="005830AC">
      <w:pPr>
        <w:pStyle w:val="aff3"/>
        <w:numPr>
          <w:ilvl w:val="0"/>
          <w:numId w:val="18"/>
        </w:numPr>
        <w:rPr>
          <w:lang w:val="ru-RU"/>
        </w:rPr>
      </w:pPr>
      <w:r w:rsidRPr="005F6479">
        <w:rPr>
          <w:lang w:val="ru-RU"/>
        </w:rPr>
        <w:t>не заслоняйте вентиляционные отверстия в корпусе устройства;</w:t>
      </w:r>
    </w:p>
    <w:p w:rsidR="005830AC" w:rsidRPr="005F6479" w:rsidRDefault="005830AC" w:rsidP="005830AC">
      <w:pPr>
        <w:pStyle w:val="aff3"/>
        <w:numPr>
          <w:ilvl w:val="0"/>
          <w:numId w:val="18"/>
        </w:numPr>
        <w:rPr>
          <w:lang w:val="ru-RU"/>
        </w:rPr>
      </w:pPr>
      <w:r w:rsidRPr="005F6479">
        <w:rPr>
          <w:lang w:val="ru-RU"/>
        </w:rPr>
        <w:t>при установке приставки обеспечьте минимум 10 см свободного пространства со всех сторон от устройства, не устанавливайте приставку в закрытых шкафах и полостях;</w:t>
      </w:r>
    </w:p>
    <w:p w:rsidR="005830AC" w:rsidRPr="005900CE" w:rsidRDefault="005830AC" w:rsidP="005830AC">
      <w:pPr>
        <w:pStyle w:val="aff3"/>
        <w:numPr>
          <w:ilvl w:val="0"/>
          <w:numId w:val="18"/>
        </w:numPr>
        <w:rPr>
          <w:lang w:val="ru-RU"/>
        </w:rPr>
      </w:pPr>
      <w:r w:rsidRPr="005900CE">
        <w:rPr>
          <w:lang w:val="ru-RU"/>
        </w:rPr>
        <w:t>устанавливайте и пользуйтесь приставкой при минимальном расстоянии 20 см (7</w:t>
      </w:r>
      <w:bookmarkStart w:id="11" w:name="OLE_LINK104"/>
      <w:bookmarkStart w:id="12" w:name="OLE_LINK105"/>
      <w:r w:rsidR="00A61A5C">
        <w:rPr>
          <w:lang w:val="ru-RU"/>
        </w:rPr>
        <w:t>,</w:t>
      </w:r>
      <w:r w:rsidRPr="005900CE">
        <w:rPr>
          <w:lang w:val="ru-RU"/>
        </w:rPr>
        <w:t xml:space="preserve">8 </w:t>
      </w:r>
      <w:bookmarkEnd w:id="11"/>
      <w:bookmarkEnd w:id="12"/>
      <w:r w:rsidRPr="005900CE">
        <w:rPr>
          <w:lang w:val="ru-RU"/>
        </w:rPr>
        <w:t>дюймов) между устройством и телом;</w:t>
      </w:r>
    </w:p>
    <w:p w:rsidR="005830AC" w:rsidRPr="005F6479" w:rsidRDefault="005830AC" w:rsidP="005830AC">
      <w:pPr>
        <w:pStyle w:val="aff3"/>
        <w:numPr>
          <w:ilvl w:val="0"/>
          <w:numId w:val="18"/>
        </w:numPr>
        <w:rPr>
          <w:lang w:val="ru-RU"/>
        </w:rPr>
      </w:pPr>
      <w:r w:rsidRPr="005F6479">
        <w:rPr>
          <w:lang w:val="ru-RU"/>
        </w:rPr>
        <w:t>не устанавливайте приставку на поверхности, которые могут нагреваться (например, усилитель);</w:t>
      </w:r>
    </w:p>
    <w:p w:rsidR="005830AC" w:rsidRPr="005F6479" w:rsidRDefault="005830AC" w:rsidP="005830AC">
      <w:pPr>
        <w:pStyle w:val="aff3"/>
        <w:numPr>
          <w:ilvl w:val="0"/>
          <w:numId w:val="18"/>
        </w:numPr>
        <w:rPr>
          <w:lang w:val="ru-RU"/>
        </w:rPr>
      </w:pPr>
      <w:r w:rsidRPr="005F6479">
        <w:rPr>
          <w:lang w:val="ru-RU"/>
        </w:rPr>
        <w:t>не устанавливайте различные предметы на устройство;</w:t>
      </w:r>
    </w:p>
    <w:p w:rsidR="005830AC" w:rsidRPr="005F6479" w:rsidRDefault="005830AC" w:rsidP="005830AC">
      <w:pPr>
        <w:pStyle w:val="aff3"/>
        <w:numPr>
          <w:ilvl w:val="0"/>
          <w:numId w:val="18"/>
        </w:numPr>
        <w:rPr>
          <w:lang w:val="ru-RU"/>
        </w:rPr>
      </w:pPr>
      <w:r w:rsidRPr="005F6479">
        <w:rPr>
          <w:lang w:val="ru-RU"/>
        </w:rPr>
        <w:t>во избежание поломки размещайте кабель питания так, чтобы не допустить его зажимания, перетирания или других повреждений.</w:t>
      </w:r>
    </w:p>
    <w:p w:rsidR="00383CCA" w:rsidRPr="00466BCC" w:rsidRDefault="00466BCC" w:rsidP="00FF664D">
      <w:pPr>
        <w:numPr>
          <w:ilvl w:val="0"/>
          <w:numId w:val="3"/>
        </w:numPr>
        <w:rPr>
          <w:lang w:val="ru-RU"/>
        </w:rPr>
      </w:pPr>
      <w:r w:rsidRPr="00466BCC">
        <w:rPr>
          <w:lang w:val="ru-RU"/>
        </w:rPr>
        <w:t xml:space="preserve">Убедитесь, что телевизор и приставка не </w:t>
      </w:r>
      <w:proofErr w:type="gramStart"/>
      <w:r w:rsidRPr="00466BCC">
        <w:rPr>
          <w:lang w:val="ru-RU"/>
        </w:rPr>
        <w:t>подключены</w:t>
      </w:r>
      <w:proofErr w:type="gramEnd"/>
      <w:r w:rsidRPr="00466BCC">
        <w:rPr>
          <w:lang w:val="ru-RU"/>
        </w:rPr>
        <w:t xml:space="preserve"> к электропитанию. После этого подключите приставку к телевизору при помощи кабеля HDMI.</w:t>
      </w:r>
      <w:r w:rsidR="00FF664D" w:rsidRPr="00466BCC">
        <w:rPr>
          <w:rFonts w:ascii="Arial" w:hAnsi="Arial" w:cs="Arial"/>
          <w:color w:val="333333"/>
          <w:sz w:val="21"/>
          <w:szCs w:val="21"/>
          <w:shd w:val="clear" w:color="auto" w:fill="FFFFFF"/>
          <w:lang w:val="ru-RU"/>
        </w:rPr>
        <w:t>.</w:t>
      </w:r>
    </w:p>
    <w:p w:rsidR="00466BCC" w:rsidRPr="00466BCC" w:rsidRDefault="00466BCC" w:rsidP="00466BCC">
      <w:pPr>
        <w:pStyle w:val="aff3"/>
        <w:ind w:left="360"/>
        <w:rPr>
          <w:lang w:val="ru-RU"/>
        </w:rPr>
      </w:pPr>
      <w:r w:rsidRPr="00466BCC">
        <w:rPr>
          <w:rStyle w:val="aff2"/>
          <w:rFonts w:ascii="Arial" w:hAnsi="Arial" w:cs="Arial"/>
          <w:color w:val="333333"/>
          <w:sz w:val="21"/>
          <w:szCs w:val="21"/>
          <w:shd w:val="clear" w:color="auto" w:fill="FFFFFF"/>
          <w:lang w:val="ru-RU"/>
        </w:rPr>
        <w:t>Внимание!</w:t>
      </w:r>
      <w:r w:rsidRPr="00466BCC">
        <w:rPr>
          <w:shd w:val="clear" w:color="auto" w:fill="FFFFFF"/>
          <w:lang w:val="ru-RU"/>
        </w:rPr>
        <w:t xml:space="preserve"> Отключайте электропитание телевизора каждый раз перед его соединением/разъединением с приставкой.</w:t>
      </w:r>
    </w:p>
    <w:p w:rsidR="00A446C2" w:rsidRPr="00AB14E4" w:rsidRDefault="00A446C2">
      <w:pPr>
        <w:numPr>
          <w:ilvl w:val="0"/>
          <w:numId w:val="3"/>
        </w:numPr>
        <w:rPr>
          <w:lang w:val="ru-RU"/>
        </w:rPr>
      </w:pPr>
      <w:r w:rsidRPr="00AB14E4">
        <w:rPr>
          <w:lang w:val="ru-RU"/>
        </w:rPr>
        <w:lastRenderedPageBreak/>
        <w:t>Подключите кабель Ethernet </w:t>
      </w:r>
      <w:r w:rsidRPr="00AB14E4">
        <w:t xml:space="preserve">, если вы хотите использовать проводное соединение. </w:t>
      </w:r>
      <w:proofErr w:type="spellStart"/>
      <w:r w:rsidRPr="00AB14E4">
        <w:rPr>
          <w:lang w:val="ru-RU"/>
        </w:rPr>
        <w:t>Если</w:t>
      </w:r>
      <w:proofErr w:type="spellEnd"/>
      <w:r w:rsidRPr="00AB14E4">
        <w:rPr>
          <w:lang w:val="ru-RU"/>
        </w:rPr>
        <w:t xml:space="preserve"> </w:t>
      </w:r>
      <w:proofErr w:type="spellStart"/>
      <w:r w:rsidRPr="00AB14E4">
        <w:rPr>
          <w:lang w:val="ru-RU"/>
        </w:rPr>
        <w:t>вы</w:t>
      </w:r>
      <w:proofErr w:type="spellEnd"/>
      <w:r w:rsidRPr="00AB14E4">
        <w:rPr>
          <w:lang w:val="ru-RU"/>
        </w:rPr>
        <w:t xml:space="preserve"> </w:t>
      </w:r>
      <w:proofErr w:type="spellStart"/>
      <w:r w:rsidRPr="00AB14E4">
        <w:rPr>
          <w:lang w:val="ru-RU"/>
        </w:rPr>
        <w:t>используете</w:t>
      </w:r>
      <w:proofErr w:type="spellEnd"/>
      <w:r w:rsidRPr="00AB14E4">
        <w:rPr>
          <w:lang w:val="ru-RU"/>
        </w:rPr>
        <w:t xml:space="preserve"> Wi-Fi, </w:t>
      </w:r>
      <w:proofErr w:type="spellStart"/>
      <w:r w:rsidRPr="00AB14E4">
        <w:rPr>
          <w:lang w:val="ru-RU"/>
        </w:rPr>
        <w:t>пропустите</w:t>
      </w:r>
      <w:proofErr w:type="spellEnd"/>
      <w:r w:rsidRPr="00AB14E4">
        <w:rPr>
          <w:lang w:val="ru-RU"/>
        </w:rPr>
        <w:t xml:space="preserve"> </w:t>
      </w:r>
      <w:proofErr w:type="spellStart"/>
      <w:r w:rsidRPr="00AB14E4">
        <w:rPr>
          <w:lang w:val="ru-RU"/>
        </w:rPr>
        <w:t>этот</w:t>
      </w:r>
      <w:proofErr w:type="spellEnd"/>
      <w:r w:rsidRPr="00AB14E4">
        <w:rPr>
          <w:lang w:val="ru-RU"/>
        </w:rPr>
        <w:t xml:space="preserve"> </w:t>
      </w:r>
      <w:proofErr w:type="spellStart"/>
      <w:r w:rsidRPr="00AB14E4">
        <w:rPr>
          <w:lang w:val="ru-RU"/>
        </w:rPr>
        <w:t>шаг</w:t>
      </w:r>
      <w:proofErr w:type="spellEnd"/>
      <w:r w:rsidRPr="00AB14E4">
        <w:rPr>
          <w:lang w:val="ru-RU"/>
        </w:rPr>
        <w:t>.</w:t>
      </w:r>
    </w:p>
    <w:p w:rsidR="009A5DD9" w:rsidRDefault="009A5DD9" w:rsidP="009A5DD9">
      <w:pPr>
        <w:numPr>
          <w:ilvl w:val="0"/>
          <w:numId w:val="3"/>
        </w:numPr>
        <w:rPr>
          <w:lang w:val="ru-RU"/>
        </w:rPr>
      </w:pPr>
      <w:bookmarkStart w:id="13" w:name="scroll-bookmark-7"/>
      <w:bookmarkEnd w:id="13"/>
      <w:r>
        <w:rPr>
          <w:lang w:val="ru-RU"/>
        </w:rPr>
        <w:t>Подключите приставку и телевизор к сети электропитания.</w:t>
      </w:r>
    </w:p>
    <w:p w:rsidR="00466BCC" w:rsidRDefault="00466BCC" w:rsidP="00466BCC">
      <w:pPr>
        <w:pStyle w:val="1"/>
        <w:ind w:left="0" w:firstLine="0"/>
        <w:rPr>
          <w:lang w:val="ru-RU"/>
        </w:rPr>
      </w:pPr>
      <w:r>
        <w:rPr>
          <w:lang w:val="ru-RU"/>
        </w:rPr>
        <w:t>Пульт дистанционного управления</w:t>
      </w:r>
    </w:p>
    <w:p w:rsidR="00383CCA" w:rsidRPr="002B3F95" w:rsidRDefault="001B7E06">
      <w:r w:rsidRPr="002B3F95">
        <w:rPr>
          <w:noProof/>
          <w:lang w:eastAsia="ru-RU"/>
        </w:rPr>
        <w:t>&lt;</w:t>
      </w:r>
      <w:r w:rsidRPr="002B3F95">
        <w:rPr>
          <w:noProof/>
          <w:lang w:val="ru-RU" w:eastAsia="ru-RU"/>
        </w:rPr>
        <w:t>Изображение</w:t>
      </w:r>
      <w:r w:rsidRPr="002B3F95">
        <w:rPr>
          <w:noProof/>
          <w:lang w:eastAsia="ru-RU"/>
        </w:rPr>
        <w:t>&gt;</w:t>
      </w:r>
    </w:p>
    <w:tbl>
      <w:tblPr>
        <w:tblW w:w="0" w:type="auto"/>
        <w:shd w:val="clear" w:color="auto" w:fill="FFFFFF"/>
        <w:tblCellMar>
          <w:top w:w="15" w:type="dxa"/>
          <w:left w:w="15" w:type="dxa"/>
          <w:bottom w:w="15" w:type="dxa"/>
          <w:right w:w="15" w:type="dxa"/>
        </w:tblCellMar>
        <w:tblLook w:val="04A0"/>
      </w:tblPr>
      <w:tblGrid>
        <w:gridCol w:w="540"/>
        <w:gridCol w:w="1061"/>
        <w:gridCol w:w="7203"/>
      </w:tblGrid>
      <w:tr w:rsidR="001B7E06"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7E06" w:rsidRPr="006F0AF1" w:rsidRDefault="001B7E06" w:rsidP="006F0AF1">
            <w:pPr>
              <w:rPr>
                <w:lang w:val="ru-RU"/>
              </w:rPr>
            </w:pPr>
            <w:bookmarkStart w:id="14" w:name="scroll-bookmark-8"/>
            <w:bookmarkEnd w:id="14"/>
            <w:r w:rsidRPr="006F0AF1">
              <w:rPr>
                <w:lang w:val="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7E06" w:rsidRPr="006F0AF1" w:rsidRDefault="00466BCC" w:rsidP="006F0AF1">
            <w:pPr>
              <w:rPr>
                <w:lang w:val="ru-RU"/>
              </w:rPr>
            </w:pPr>
            <w:proofErr w:type="spellStart"/>
            <w:r w:rsidRPr="006F0AF1">
              <w:rPr>
                <w:lang w:val="ru-RU"/>
              </w:rPr>
              <w:t>Кнопка</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7E06" w:rsidRPr="006F0AF1" w:rsidRDefault="00466BCC" w:rsidP="006F0AF1">
            <w:pPr>
              <w:rPr>
                <w:lang w:val="ru-RU"/>
              </w:rPr>
            </w:pPr>
            <w:r w:rsidRPr="006F0AF1">
              <w:rPr>
                <w:lang w:val="ru-RU"/>
              </w:rPr>
              <w:t>Назначение</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proofErr w:type="spellStart"/>
            <w:r w:rsidRPr="006F0AF1">
              <w:rPr>
                <w:lang w:val="ru-RU"/>
              </w:rPr>
              <w:t>Светодиод</w:t>
            </w:r>
            <w:proofErr w:type="spellEnd"/>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Включить приставку или переключить ее в режим ожидания</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Включить телевизор или переключить его в режим ожидания*</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Включить</w:t>
            </w:r>
            <w:proofErr w:type="gramStart"/>
            <w:r w:rsidR="00832F38" w:rsidRPr="006F0AF1">
              <w:rPr>
                <w:lang w:val="ru-RU"/>
              </w:rPr>
              <w:t>/</w:t>
            </w:r>
            <w:r w:rsidRPr="006F0AF1">
              <w:rPr>
                <w:lang w:val="ru-RU"/>
              </w:rPr>
              <w:t>В</w:t>
            </w:r>
            <w:proofErr w:type="gramEnd"/>
            <w:r w:rsidRPr="006F0AF1">
              <w:rPr>
                <w:lang w:val="ru-RU"/>
              </w:rPr>
              <w:t>ыключить звук</w:t>
            </w:r>
            <w:r w:rsidR="008861C6" w:rsidRPr="006F0AF1">
              <w:rPr>
                <w:lang w:val="ru-RU"/>
              </w:rPr>
              <w:t xml:space="preserve">. </w:t>
            </w:r>
            <w:r w:rsidRPr="006F0AF1">
              <w:rPr>
                <w:lang w:val="ru-RU"/>
              </w:rPr>
              <w:t>Управляет приставкой или телевизором</w:t>
            </w:r>
            <w:r w:rsidR="008861C6" w:rsidRPr="006F0AF1">
              <w:rPr>
                <w:lang w:val="ru-RU"/>
              </w:rPr>
              <w:t>*</w:t>
            </w:r>
          </w:p>
        </w:tc>
      </w:tr>
      <w:tr w:rsidR="00832F38" w:rsidRPr="00F070DD"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Выйти</w:t>
            </w:r>
            <w:proofErr w:type="gramStart"/>
            <w:r w:rsidRPr="006F0AF1">
              <w:rPr>
                <w:lang w:val="ru-RU"/>
              </w:rPr>
              <w:t>/В</w:t>
            </w:r>
            <w:proofErr w:type="gramEnd"/>
            <w:r w:rsidRPr="006F0AF1">
              <w:rPr>
                <w:lang w:val="ru-RU"/>
              </w:rPr>
              <w:t>ернуться на шаг назад</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Перейти в главное меню</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A4131" w:rsidP="006F0AF1">
            <w:pPr>
              <w:rPr>
                <w:lang w:val="ru-RU"/>
              </w:rPr>
            </w:pPr>
            <w:r w:rsidRPr="006F0AF1">
              <w:rPr>
                <w:lang w:val="ru-RU"/>
              </w:rPr>
              <w:t>Переместиться</w:t>
            </w:r>
            <w:r w:rsidR="00F13080" w:rsidRPr="006F0AF1">
              <w:rPr>
                <w:lang w:val="ru-RU"/>
              </w:rPr>
              <w:t xml:space="preserve"> по меню</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13080" w:rsidRPr="006F0AF1" w:rsidRDefault="00F13080" w:rsidP="006F0AF1">
            <w:pPr>
              <w:rPr>
                <w:lang w:val="ru-RU"/>
              </w:rPr>
            </w:pPr>
            <w:r w:rsidRPr="006F0AF1">
              <w:rPr>
                <w:lang w:val="ru-RU"/>
              </w:rPr>
              <w:t>Подтвердить выбор, поставить на паузу или возобновить проигрывание</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Изменить громкость звука</w:t>
            </w:r>
            <w:r w:rsidR="00931FAF" w:rsidRPr="006F0AF1">
              <w:rPr>
                <w:lang w:val="ru-RU"/>
              </w:rPr>
              <w:t xml:space="preserve">. </w:t>
            </w:r>
            <w:r w:rsidRPr="006F0AF1">
              <w:rPr>
                <w:lang w:val="ru-RU"/>
              </w:rPr>
              <w:t>Управляет приставкой или телевизором*</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Переключить канал</w:t>
            </w:r>
            <w:r w:rsidR="00832F38" w:rsidRPr="006F0AF1">
              <w:rPr>
                <w:lang w:val="ru-RU"/>
              </w:rPr>
              <w:t> </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Найти по имени, актеру, каналу или передаче</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A4131" w:rsidP="006F0AF1">
            <w:pPr>
              <w:rPr>
                <w:lang w:val="ru-RU"/>
              </w:rPr>
            </w:pPr>
            <w:r w:rsidRPr="006F0AF1">
              <w:rPr>
                <w:lang w:val="ru-RU"/>
              </w:rPr>
              <w:t>Ц</w:t>
            </w:r>
            <w:proofErr w:type="spellStart"/>
            <w:r w:rsidR="00F13080" w:rsidRPr="006F0AF1">
              <w:rPr>
                <w:lang w:val="ru-RU"/>
              </w:rPr>
              <w:t>ифровые</w:t>
            </w:r>
            <w:proofErr w:type="spellEnd"/>
            <w:r w:rsidR="00F13080" w:rsidRPr="006F0AF1">
              <w:rPr>
                <w:lang w:val="ru-RU"/>
              </w:rPr>
              <w:t xml:space="preserve"> клавиши</w:t>
            </w:r>
          </w:p>
        </w:tc>
      </w:tr>
      <w:tr w:rsidR="00832F38" w:rsidRPr="005F6479"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Переключиться между режимом просмотра ТВ/фильма и главным меню</w:t>
            </w:r>
          </w:p>
        </w:tc>
      </w:tr>
      <w:tr w:rsidR="00832F38" w:rsidRPr="001B0FB2" w:rsidTr="001B7E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832F38" w:rsidP="006F0AF1">
            <w:pPr>
              <w:rPr>
                <w:lang w:val="ru-RU"/>
              </w:rPr>
            </w:pPr>
            <w:r w:rsidRPr="006F0AF1">
              <w:rPr>
                <w:lang w:val="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32F38" w:rsidRPr="006F0AF1" w:rsidRDefault="00F13080" w:rsidP="006F0AF1">
            <w:pPr>
              <w:rPr>
                <w:lang w:val="ru-RU"/>
              </w:rPr>
            </w:pPr>
            <w:r w:rsidRPr="006F0AF1">
              <w:rPr>
                <w:lang w:val="ru-RU"/>
              </w:rPr>
              <w:t>Выбрать видеовыход телевизора</w:t>
            </w:r>
            <w:r w:rsidR="005C421C" w:rsidRPr="006F0AF1">
              <w:rPr>
                <w:lang w:val="ru-RU"/>
              </w:rPr>
              <w:t>*</w:t>
            </w:r>
          </w:p>
        </w:tc>
      </w:tr>
      <w:tr w:rsidR="006B4838" w:rsidRPr="005F6479" w:rsidTr="003774F7">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B4838" w:rsidRPr="00F13080" w:rsidRDefault="006B4838" w:rsidP="001B7E06">
            <w:pPr>
              <w:suppressAutoHyphens w:val="0"/>
              <w:spacing w:after="0"/>
              <w:rPr>
                <w:rFonts w:ascii="Arial" w:hAnsi="Arial" w:cs="Arial"/>
                <w:color w:val="000000"/>
                <w:sz w:val="21"/>
                <w:szCs w:val="21"/>
                <w:lang w:val="ru-RU" w:eastAsia="ru-RU"/>
              </w:rPr>
            </w:pPr>
            <w:r w:rsidRPr="00F13080">
              <w:rPr>
                <w:rFonts w:eastAsia="Calibri"/>
                <w:lang w:val="ru-RU"/>
              </w:rPr>
              <w:t>*</w:t>
            </w:r>
            <w:r w:rsidR="00F13080" w:rsidRPr="005C137F">
              <w:rPr>
                <w:lang w:val="ru-RU"/>
              </w:rPr>
              <w:t>Функция доступна после сопряжения пульта с телевизором</w:t>
            </w:r>
          </w:p>
        </w:tc>
      </w:tr>
    </w:tbl>
    <w:p w:rsidR="00A65608" w:rsidRPr="003039EB" w:rsidRDefault="00A65608" w:rsidP="00A65608">
      <w:pPr>
        <w:rPr>
          <w:lang w:val="ru-RU"/>
        </w:rPr>
      </w:pPr>
      <w:r w:rsidRPr="003039EB">
        <w:rPr>
          <w:lang w:val="ru-RU"/>
        </w:rPr>
        <w:t xml:space="preserve">Универсальный пульт </w:t>
      </w:r>
      <w:proofErr w:type="spellStart"/>
      <w:r w:rsidRPr="003039EB">
        <w:rPr>
          <w:lang w:val="ru-RU"/>
        </w:rPr>
        <w:t>ДУ</w:t>
      </w:r>
      <w:proofErr w:type="spellEnd"/>
      <w:r w:rsidRPr="003039EB">
        <w:rPr>
          <w:lang w:val="ru-RU"/>
        </w:rPr>
        <w:t xml:space="preserve"> может одновременно работать с несколькими устройствами. Чтобы подключить пульт к телевизору, необходимо выполнить несколько простых действий, которые не займут много вашего времени. Пульт может быть настроен автоматически или вручную: с помощью номера или кода производителя телевизора.</w:t>
      </w:r>
    </w:p>
    <w:p w:rsidR="00A65608" w:rsidRPr="003039EB" w:rsidRDefault="00A65608" w:rsidP="00A65608">
      <w:pPr>
        <w:rPr>
          <w:lang w:val="ru-RU"/>
        </w:rPr>
      </w:pPr>
      <w:r w:rsidRPr="003039EB">
        <w:rPr>
          <w:lang w:val="ru-RU"/>
        </w:rPr>
        <w:lastRenderedPageBreak/>
        <w:t>Обратите внимание: по умолчанию пульт управляет громкостью приставки, даже если настроено сопряжение с телевизором. Для управления громкостью телевизора дополнительно настройте пульт, как описано ниже.</w:t>
      </w:r>
    </w:p>
    <w:tbl>
      <w:tblPr>
        <w:tblStyle w:val="ScrollInfo"/>
        <w:tblW w:w="5000" w:type="pct"/>
        <w:tblLook w:val="0180"/>
      </w:tblPr>
      <w:tblGrid>
        <w:gridCol w:w="8620"/>
      </w:tblGrid>
      <w:tr w:rsidR="00A65608" w:rsidRPr="005F6479" w:rsidTr="007F394F">
        <w:tc>
          <w:tcPr>
            <w:tcW w:w="0" w:type="auto"/>
          </w:tcPr>
          <w:p w:rsidR="00A65608" w:rsidRPr="006F0AF1" w:rsidRDefault="00A65608" w:rsidP="006F0AF1">
            <w:pPr>
              <w:ind w:right="0"/>
              <w:rPr>
                <w:b/>
                <w:lang w:val="ru-RU"/>
              </w:rPr>
            </w:pPr>
            <w:r w:rsidRPr="006F0AF1">
              <w:rPr>
                <w:b/>
                <w:lang w:val="ru-RU"/>
              </w:rPr>
              <w:t>Примечание</w:t>
            </w:r>
          </w:p>
          <w:p w:rsidR="00A65608" w:rsidRPr="003039EB" w:rsidRDefault="00A65608" w:rsidP="006F0AF1">
            <w:pPr>
              <w:ind w:right="0"/>
              <w:rPr>
                <w:lang w:val="ru-RU"/>
              </w:rPr>
            </w:pPr>
            <w:r w:rsidRPr="006F0AF1">
              <w:rPr>
                <w:lang w:val="ru-RU"/>
              </w:rPr>
              <w:t>Если в режиме настройки пульта ни одна клавиша не нажата в течение 20 секунда, пульт выходит из режима настройки.</w:t>
            </w:r>
          </w:p>
        </w:tc>
      </w:tr>
    </w:tbl>
    <w:p w:rsidR="00E233D5" w:rsidRPr="00A65608" w:rsidRDefault="00E233D5" w:rsidP="003039EB">
      <w:pPr>
        <w:rPr>
          <w:lang w:val="ru-RU"/>
        </w:rPr>
      </w:pPr>
    </w:p>
    <w:p w:rsidR="00A65608" w:rsidRPr="000D1A07" w:rsidRDefault="00A65608" w:rsidP="00A65608">
      <w:pPr>
        <w:pStyle w:val="2"/>
        <w:numPr>
          <w:ilvl w:val="1"/>
          <w:numId w:val="0"/>
        </w:numPr>
        <w:tabs>
          <w:tab w:val="clear" w:pos="567"/>
        </w:tabs>
        <w:suppressAutoHyphens w:val="0"/>
        <w:spacing w:before="240" w:after="60"/>
        <w:jc w:val="both"/>
        <w:rPr>
          <w:lang w:val="ru-RU"/>
        </w:rPr>
      </w:pPr>
      <w:bookmarkStart w:id="15" w:name="scroll-bookmark-13"/>
      <w:bookmarkEnd w:id="15"/>
      <w:r w:rsidRPr="000D1A07">
        <w:rPr>
          <w:lang w:val="ru-RU"/>
        </w:rPr>
        <w:t>Автоматическая настройка</w:t>
      </w:r>
    </w:p>
    <w:p w:rsidR="00A65608" w:rsidRPr="000D1A07" w:rsidRDefault="00A65608" w:rsidP="00A65608">
      <w:pPr>
        <w:rPr>
          <w:lang w:val="ru-RU"/>
        </w:rPr>
      </w:pPr>
      <w:r w:rsidRPr="000D1A07">
        <w:rPr>
          <w:lang w:val="ru-RU"/>
        </w:rPr>
        <w:t xml:space="preserve">1. </w:t>
      </w:r>
      <w:bookmarkStart w:id="16" w:name="OLE_LINK137"/>
      <w:bookmarkStart w:id="17" w:name="OLE_LINK138"/>
      <w:bookmarkStart w:id="18" w:name="OLE_LINK139"/>
      <w:r w:rsidRPr="000D1A07">
        <w:rPr>
          <w:lang w:val="ru-RU"/>
        </w:rPr>
        <w:t>Включите телевизор</w:t>
      </w:r>
      <w:bookmarkEnd w:id="16"/>
      <w:bookmarkEnd w:id="17"/>
      <w:bookmarkEnd w:id="18"/>
      <w:r w:rsidRPr="000D1A07">
        <w:rPr>
          <w:lang w:val="ru-RU"/>
        </w:rPr>
        <w:t>.</w:t>
      </w:r>
    </w:p>
    <w:p w:rsidR="00A65608" w:rsidRPr="000D1A07" w:rsidRDefault="00A65608" w:rsidP="00A65608">
      <w:pPr>
        <w:rPr>
          <w:lang w:val="ru-RU"/>
        </w:rPr>
      </w:pPr>
      <w:r w:rsidRPr="000D1A07">
        <w:rPr>
          <w:lang w:val="ru-RU"/>
        </w:rPr>
        <w:t>2.</w:t>
      </w:r>
      <w:r w:rsidRPr="00E02119">
        <w:t> </w:t>
      </w:r>
      <w:bookmarkStart w:id="19" w:name="OLE_LINK140"/>
      <w:bookmarkStart w:id="20" w:name="OLE_LINK141"/>
      <w:bookmarkStart w:id="21" w:name="OLE_LINK142"/>
      <w:bookmarkStart w:id="22" w:name="OLE_LINK166"/>
      <w:bookmarkStart w:id="23" w:name="OLE_LINK167"/>
      <w:r w:rsidRPr="000D1A07">
        <w:rPr>
          <w:lang w:val="ru-RU"/>
        </w:rPr>
        <w:t>Направьте пульт на телевизор</w:t>
      </w:r>
      <w:bookmarkEnd w:id="19"/>
      <w:bookmarkEnd w:id="20"/>
      <w:bookmarkEnd w:id="21"/>
      <w:r w:rsidRPr="000D1A07">
        <w:rPr>
          <w:lang w:val="ru-RU"/>
        </w:rPr>
        <w:t xml:space="preserve">. Нажмите и удерживайте кнопки </w:t>
      </w:r>
      <w:r w:rsidRPr="00E02119">
        <w:t>TV</w:t>
      </w:r>
      <w:r w:rsidRPr="000D1A07">
        <w:rPr>
          <w:lang w:val="ru-RU"/>
        </w:rPr>
        <w:t xml:space="preserve"> и </w:t>
      </w:r>
      <w:r w:rsidRPr="00E02119">
        <w:t>OK</w:t>
      </w:r>
      <w:r w:rsidRPr="000D1A07">
        <w:rPr>
          <w:lang w:val="ru-RU"/>
        </w:rPr>
        <w:t xml:space="preserve"> в течение трех секунд. Светодиод на пульте мигнет </w:t>
      </w:r>
      <w:bookmarkStart w:id="24" w:name="OLE_LINK148"/>
      <w:bookmarkStart w:id="25" w:name="OLE_LINK149"/>
      <w:r w:rsidRPr="000D1A07">
        <w:rPr>
          <w:lang w:val="ru-RU"/>
        </w:rPr>
        <w:t xml:space="preserve">два </w:t>
      </w:r>
      <w:proofErr w:type="gramStart"/>
      <w:r w:rsidRPr="000D1A07">
        <w:rPr>
          <w:lang w:val="ru-RU"/>
        </w:rPr>
        <w:t>раза</w:t>
      </w:r>
      <w:proofErr w:type="gramEnd"/>
      <w:r w:rsidRPr="000D1A07">
        <w:rPr>
          <w:lang w:val="ru-RU"/>
        </w:rPr>
        <w:t xml:space="preserve"> и пульт перейдет в режим настройки</w:t>
      </w:r>
      <w:bookmarkEnd w:id="22"/>
      <w:bookmarkEnd w:id="23"/>
      <w:r w:rsidRPr="000D1A07">
        <w:rPr>
          <w:lang w:val="ru-RU"/>
        </w:rPr>
        <w:t xml:space="preserve">. </w:t>
      </w:r>
      <w:bookmarkEnd w:id="24"/>
      <w:bookmarkEnd w:id="25"/>
    </w:p>
    <w:p w:rsidR="00A65608" w:rsidRPr="000D1A07" w:rsidRDefault="00A65608" w:rsidP="00A65608">
      <w:pPr>
        <w:rPr>
          <w:lang w:val="ru-RU"/>
        </w:rPr>
      </w:pPr>
      <w:bookmarkStart w:id="26" w:name="OLE_LINK150"/>
      <w:bookmarkStart w:id="27" w:name="OLE_LINK151"/>
      <w:bookmarkStart w:id="28" w:name="OLE_LINK152"/>
      <w:r w:rsidRPr="000D1A07">
        <w:rPr>
          <w:lang w:val="ru-RU"/>
        </w:rPr>
        <w:t>3.</w:t>
      </w:r>
      <w:r w:rsidRPr="00E02119">
        <w:t> </w:t>
      </w:r>
      <w:r w:rsidRPr="000D1A07">
        <w:rPr>
          <w:lang w:val="ru-RU"/>
        </w:rPr>
        <w:t xml:space="preserve">Нажмите кнопку </w:t>
      </w:r>
      <w:r w:rsidRPr="00E02119">
        <w:t>CH</w:t>
      </w:r>
      <w:r w:rsidRPr="000D1A07">
        <w:rPr>
          <w:lang w:val="ru-RU"/>
        </w:rPr>
        <w:t xml:space="preserve">+. Пульт начнет посылать код каждые полторы секунды. Когда телевизор выключится, нажмите кнопку </w:t>
      </w:r>
      <w:r w:rsidRPr="00E02119">
        <w:t>OK</w:t>
      </w:r>
      <w:r w:rsidRPr="000D1A07">
        <w:rPr>
          <w:lang w:val="ru-RU"/>
        </w:rPr>
        <w:t xml:space="preserve">, чтобы сохранить код. После этого светодиод мигнет </w:t>
      </w:r>
      <w:bookmarkStart w:id="29" w:name="OLE_LINK153"/>
      <w:bookmarkStart w:id="30" w:name="OLE_LINK154"/>
      <w:bookmarkStart w:id="31" w:name="OLE_LINK155"/>
      <w:bookmarkStart w:id="32" w:name="OLE_LINK156"/>
      <w:r w:rsidRPr="000D1A07">
        <w:rPr>
          <w:lang w:val="ru-RU"/>
        </w:rPr>
        <w:t xml:space="preserve">два </w:t>
      </w:r>
      <w:proofErr w:type="gramStart"/>
      <w:r w:rsidRPr="000D1A07">
        <w:rPr>
          <w:lang w:val="ru-RU"/>
        </w:rPr>
        <w:t>раза</w:t>
      </w:r>
      <w:bookmarkEnd w:id="29"/>
      <w:bookmarkEnd w:id="30"/>
      <w:bookmarkEnd w:id="31"/>
      <w:bookmarkEnd w:id="32"/>
      <w:proofErr w:type="gramEnd"/>
      <w:r w:rsidRPr="000D1A07">
        <w:rPr>
          <w:lang w:val="ru-RU"/>
        </w:rPr>
        <w:t xml:space="preserve"> и пульт выйдет из режима настройки.</w:t>
      </w:r>
    </w:p>
    <w:p w:rsidR="00A65608" w:rsidRPr="000D1A07" w:rsidRDefault="00A65608" w:rsidP="00A65608">
      <w:pPr>
        <w:rPr>
          <w:lang w:val="ru-RU"/>
        </w:rPr>
      </w:pPr>
      <w:bookmarkStart w:id="33" w:name="OLE_LINK157"/>
      <w:bookmarkStart w:id="34" w:name="OLE_LINK158"/>
      <w:bookmarkStart w:id="35" w:name="OLE_LINK159"/>
      <w:bookmarkEnd w:id="26"/>
      <w:bookmarkEnd w:id="27"/>
      <w:bookmarkEnd w:id="28"/>
      <w:r w:rsidRPr="000D1A07">
        <w:rPr>
          <w:lang w:val="ru-RU"/>
        </w:rPr>
        <w:t>4.</w:t>
      </w:r>
      <w:r w:rsidRPr="00E02119">
        <w:t> </w:t>
      </w:r>
      <w:r w:rsidRPr="000D1A07">
        <w:rPr>
          <w:lang w:val="ru-RU"/>
        </w:rPr>
        <w:t xml:space="preserve">При помощи кнопок </w:t>
      </w:r>
      <w:r w:rsidRPr="00E02119">
        <w:t>CH</w:t>
      </w:r>
      <w:r w:rsidRPr="000D1A07">
        <w:rPr>
          <w:lang w:val="ru-RU"/>
        </w:rPr>
        <w:t xml:space="preserve">- и </w:t>
      </w:r>
      <w:r w:rsidRPr="00E02119">
        <w:t>CH</w:t>
      </w:r>
      <w:r w:rsidRPr="000D1A07">
        <w:rPr>
          <w:lang w:val="ru-RU"/>
        </w:rPr>
        <w:t xml:space="preserve">+ можно менять направление поиска. Чтобы остановить/возобновить поиск, нажмите кнопку </w:t>
      </w:r>
      <w:bookmarkStart w:id="36" w:name="OLE_LINK160"/>
      <w:bookmarkStart w:id="37" w:name="OLE_LINK161"/>
      <w:bookmarkStart w:id="38" w:name="OLE_LINK162"/>
      <w:r w:rsidRPr="00E02119">
        <w:t>OK</w:t>
      </w:r>
      <w:bookmarkEnd w:id="36"/>
      <w:bookmarkEnd w:id="37"/>
      <w:bookmarkEnd w:id="38"/>
      <w:r w:rsidRPr="000D1A07">
        <w:rPr>
          <w:lang w:val="ru-RU"/>
        </w:rPr>
        <w:t>.</w:t>
      </w:r>
    </w:p>
    <w:bookmarkEnd w:id="33"/>
    <w:bookmarkEnd w:id="34"/>
    <w:bookmarkEnd w:id="35"/>
    <w:p w:rsidR="0072755F" w:rsidRPr="000D1A07" w:rsidRDefault="0072755F" w:rsidP="0072755F">
      <w:pPr>
        <w:pStyle w:val="2"/>
        <w:numPr>
          <w:ilvl w:val="1"/>
          <w:numId w:val="0"/>
        </w:numPr>
        <w:tabs>
          <w:tab w:val="clear" w:pos="567"/>
        </w:tabs>
        <w:suppressAutoHyphens w:val="0"/>
        <w:spacing w:before="240" w:after="60"/>
        <w:jc w:val="both"/>
        <w:rPr>
          <w:lang w:val="ru-RU"/>
        </w:rPr>
      </w:pPr>
      <w:r w:rsidRPr="000D1A07">
        <w:rPr>
          <w:lang w:val="ru-RU"/>
        </w:rPr>
        <w:t>Настройка пульта по номеру производителя</w:t>
      </w:r>
    </w:p>
    <w:p w:rsidR="0072755F" w:rsidRPr="000D1A07" w:rsidRDefault="0072755F" w:rsidP="0072755F">
      <w:pPr>
        <w:rPr>
          <w:lang w:val="ru-RU"/>
        </w:rPr>
      </w:pPr>
      <w:r w:rsidRPr="000D1A07">
        <w:rPr>
          <w:lang w:val="ru-RU"/>
        </w:rPr>
        <w:t xml:space="preserve">1. </w:t>
      </w:r>
      <w:bookmarkStart w:id="39" w:name="OLE_LINK163"/>
      <w:bookmarkStart w:id="40" w:name="OLE_LINK164"/>
      <w:bookmarkStart w:id="41" w:name="OLE_LINK165"/>
      <w:r w:rsidRPr="000D1A07">
        <w:rPr>
          <w:lang w:val="ru-RU"/>
        </w:rPr>
        <w:t>Включите телевизор</w:t>
      </w:r>
      <w:bookmarkEnd w:id="39"/>
      <w:bookmarkEnd w:id="40"/>
      <w:bookmarkEnd w:id="41"/>
      <w:r w:rsidRPr="000D1A07">
        <w:rPr>
          <w:lang w:val="ru-RU"/>
        </w:rPr>
        <w:t>.</w:t>
      </w:r>
    </w:p>
    <w:p w:rsidR="0072755F" w:rsidRPr="000D1A07" w:rsidRDefault="0072755F" w:rsidP="0072755F">
      <w:pPr>
        <w:rPr>
          <w:lang w:val="ru-RU"/>
        </w:rPr>
      </w:pPr>
      <w:r w:rsidRPr="000D1A07">
        <w:rPr>
          <w:lang w:val="ru-RU"/>
        </w:rPr>
        <w:t xml:space="preserve">2. Направьте пульт на телевизор. Нажмите одновременно кнопку </w:t>
      </w:r>
      <w:r>
        <w:rPr>
          <w:b/>
          <w:bCs/>
        </w:rPr>
        <w:t>TV</w:t>
      </w:r>
      <w:r w:rsidRPr="000D1A07">
        <w:rPr>
          <w:lang w:val="ru-RU"/>
        </w:rPr>
        <w:t xml:space="preserve"> и цифру, соответствующую номеру производителя (</w:t>
      </w:r>
      <w:proofErr w:type="gramStart"/>
      <w:r w:rsidRPr="000D1A07">
        <w:rPr>
          <w:lang w:val="ru-RU"/>
        </w:rPr>
        <w:t>см</w:t>
      </w:r>
      <w:proofErr w:type="gramEnd"/>
      <w:r w:rsidRPr="000D1A07">
        <w:rPr>
          <w:lang w:val="ru-RU"/>
        </w:rPr>
        <w:t xml:space="preserve">. </w:t>
      </w:r>
      <w:hyperlink w:anchor="_Таблица_номеров_производителей" w:history="1">
        <w:r w:rsidRPr="000D1A07">
          <w:rPr>
            <w:rStyle w:val="aff1"/>
            <w:lang w:val="ru-RU"/>
          </w:rPr>
          <w:t>Таблица номеров и кодов производителей</w:t>
        </w:r>
      </w:hyperlink>
      <w:r w:rsidRPr="000D1A07">
        <w:rPr>
          <w:lang w:val="ru-RU"/>
        </w:rPr>
        <w:t xml:space="preserve">), и удерживайте в течение трех секунд. Светодиод на пульте мигнет два </w:t>
      </w:r>
      <w:proofErr w:type="gramStart"/>
      <w:r w:rsidRPr="000D1A07">
        <w:rPr>
          <w:lang w:val="ru-RU"/>
        </w:rPr>
        <w:t>раза</w:t>
      </w:r>
      <w:proofErr w:type="gramEnd"/>
      <w:r w:rsidRPr="000D1A07">
        <w:rPr>
          <w:lang w:val="ru-RU"/>
        </w:rPr>
        <w:t xml:space="preserve"> и пульт перейдет в режим настройки.</w:t>
      </w:r>
    </w:p>
    <w:p w:rsidR="0072755F" w:rsidRPr="000D1A07" w:rsidRDefault="0072755F" w:rsidP="0072755F">
      <w:pPr>
        <w:rPr>
          <w:lang w:val="ru-RU"/>
        </w:rPr>
      </w:pPr>
      <w:r w:rsidRPr="000D1A07">
        <w:rPr>
          <w:lang w:val="ru-RU"/>
        </w:rPr>
        <w:t>3.</w:t>
      </w:r>
      <w:r w:rsidRPr="00E02119">
        <w:t> </w:t>
      </w:r>
      <w:r w:rsidRPr="000D1A07">
        <w:rPr>
          <w:lang w:val="ru-RU"/>
        </w:rPr>
        <w:t xml:space="preserve">Нажмите кнопку </w:t>
      </w:r>
      <w:r w:rsidRPr="00E02119">
        <w:t>CH</w:t>
      </w:r>
      <w:r w:rsidRPr="000D1A07">
        <w:rPr>
          <w:lang w:val="ru-RU"/>
        </w:rPr>
        <w:t xml:space="preserve">+. Пульт начнет посылать </w:t>
      </w:r>
      <w:bookmarkStart w:id="42" w:name="OLE_LINK247"/>
      <w:bookmarkStart w:id="43" w:name="OLE_LINK248"/>
      <w:r w:rsidRPr="000D1A07">
        <w:rPr>
          <w:lang w:val="ru-RU"/>
        </w:rPr>
        <w:t xml:space="preserve">код </w:t>
      </w:r>
      <w:bookmarkEnd w:id="42"/>
      <w:bookmarkEnd w:id="43"/>
      <w:r w:rsidRPr="000D1A07">
        <w:rPr>
          <w:lang w:val="ru-RU"/>
        </w:rPr>
        <w:t xml:space="preserve">каждые полторы секунды. Когда телевизор выключится, нажмите кнопку </w:t>
      </w:r>
      <w:r w:rsidRPr="00E02119">
        <w:t>OK</w:t>
      </w:r>
      <w:r w:rsidRPr="000D1A07">
        <w:rPr>
          <w:lang w:val="ru-RU"/>
        </w:rPr>
        <w:t xml:space="preserve">, чтобы сохранить код. После этого светодиод мигнет два </w:t>
      </w:r>
      <w:proofErr w:type="gramStart"/>
      <w:r w:rsidRPr="000D1A07">
        <w:rPr>
          <w:lang w:val="ru-RU"/>
        </w:rPr>
        <w:t>раза</w:t>
      </w:r>
      <w:proofErr w:type="gramEnd"/>
      <w:r w:rsidRPr="000D1A07">
        <w:rPr>
          <w:lang w:val="ru-RU"/>
        </w:rPr>
        <w:t xml:space="preserve"> и пульт выйдет из режима настройки.</w:t>
      </w:r>
    </w:p>
    <w:p w:rsidR="0072755F" w:rsidRPr="000D1A07" w:rsidRDefault="0072755F" w:rsidP="0072755F">
      <w:pPr>
        <w:rPr>
          <w:lang w:val="ru-RU"/>
        </w:rPr>
      </w:pPr>
      <w:r w:rsidRPr="000D1A07">
        <w:rPr>
          <w:lang w:val="ru-RU"/>
        </w:rPr>
        <w:t>4.</w:t>
      </w:r>
      <w:r w:rsidRPr="00E02119">
        <w:t> </w:t>
      </w:r>
      <w:r w:rsidRPr="000D1A07">
        <w:rPr>
          <w:lang w:val="ru-RU"/>
        </w:rPr>
        <w:t xml:space="preserve">При помощи кнопок </w:t>
      </w:r>
      <w:r w:rsidRPr="00E02119">
        <w:t>CH</w:t>
      </w:r>
      <w:r w:rsidRPr="000D1A07">
        <w:rPr>
          <w:lang w:val="ru-RU"/>
        </w:rPr>
        <w:t xml:space="preserve">- и </w:t>
      </w:r>
      <w:r w:rsidRPr="00E02119">
        <w:t>CH</w:t>
      </w:r>
      <w:r w:rsidRPr="000D1A07">
        <w:rPr>
          <w:lang w:val="ru-RU"/>
        </w:rPr>
        <w:t xml:space="preserve">+ можно менять направление поиска. </w:t>
      </w:r>
    </w:p>
    <w:p w:rsidR="0072755F" w:rsidRDefault="0072755F" w:rsidP="008350BF">
      <w:pPr>
        <w:pStyle w:val="af8"/>
        <w:shd w:val="clear" w:color="auto" w:fill="FFFFFF"/>
        <w:spacing w:before="150" w:beforeAutospacing="0" w:after="0" w:afterAutospacing="0"/>
        <w:rPr>
          <w:rFonts w:ascii="Arial" w:hAnsi="Arial" w:cs="Arial"/>
          <w:color w:val="333333"/>
          <w:sz w:val="21"/>
          <w:szCs w:val="21"/>
        </w:rPr>
      </w:pPr>
    </w:p>
    <w:p w:rsidR="009D422D" w:rsidRPr="000D1A07" w:rsidRDefault="009D422D" w:rsidP="009D422D">
      <w:pPr>
        <w:pStyle w:val="2"/>
        <w:numPr>
          <w:ilvl w:val="1"/>
          <w:numId w:val="0"/>
        </w:numPr>
        <w:tabs>
          <w:tab w:val="clear" w:pos="567"/>
        </w:tabs>
        <w:suppressAutoHyphens w:val="0"/>
        <w:spacing w:before="240" w:after="60"/>
        <w:jc w:val="both"/>
        <w:rPr>
          <w:lang w:val="ru-RU"/>
        </w:rPr>
      </w:pPr>
      <w:r w:rsidRPr="000D1A07">
        <w:rPr>
          <w:lang w:val="ru-RU"/>
        </w:rPr>
        <w:t>Настройка пульта по коду производителя</w:t>
      </w:r>
    </w:p>
    <w:p w:rsidR="009D422D" w:rsidRPr="000D1A07" w:rsidRDefault="009D422D" w:rsidP="009D422D">
      <w:pPr>
        <w:rPr>
          <w:lang w:val="ru-RU"/>
        </w:rPr>
      </w:pPr>
      <w:r w:rsidRPr="000D1A07">
        <w:rPr>
          <w:lang w:val="ru-RU"/>
        </w:rPr>
        <w:t>1. Включите телевизор.</w:t>
      </w:r>
    </w:p>
    <w:p w:rsidR="009D422D" w:rsidRPr="000D1A07" w:rsidRDefault="009D422D" w:rsidP="009D422D">
      <w:pPr>
        <w:rPr>
          <w:lang w:val="ru-RU"/>
        </w:rPr>
      </w:pPr>
      <w:r w:rsidRPr="000D1A07">
        <w:rPr>
          <w:lang w:val="ru-RU"/>
        </w:rPr>
        <w:t xml:space="preserve">2. Направьте пульт на телевизор. Нажмите и удерживайте кнопки </w:t>
      </w:r>
      <w:r w:rsidRPr="00E02119">
        <w:t>TV</w:t>
      </w:r>
      <w:r w:rsidRPr="000D1A07">
        <w:rPr>
          <w:lang w:val="ru-RU"/>
        </w:rPr>
        <w:t xml:space="preserve"> и </w:t>
      </w:r>
      <w:r w:rsidRPr="00E02119">
        <w:t>OK</w:t>
      </w:r>
      <w:r w:rsidRPr="000D1A07">
        <w:rPr>
          <w:lang w:val="ru-RU"/>
        </w:rPr>
        <w:t xml:space="preserve"> в течение трех секунд. </w:t>
      </w:r>
      <w:bookmarkStart w:id="44" w:name="OLE_LINK177"/>
      <w:bookmarkStart w:id="45" w:name="OLE_LINK178"/>
      <w:r w:rsidRPr="000D1A07">
        <w:rPr>
          <w:lang w:val="ru-RU"/>
        </w:rPr>
        <w:t xml:space="preserve">Светодиод на пульте мигнет два </w:t>
      </w:r>
      <w:proofErr w:type="gramStart"/>
      <w:r w:rsidRPr="000D1A07">
        <w:rPr>
          <w:lang w:val="ru-RU"/>
        </w:rPr>
        <w:t>раза</w:t>
      </w:r>
      <w:proofErr w:type="gramEnd"/>
      <w:r w:rsidRPr="000D1A07">
        <w:rPr>
          <w:lang w:val="ru-RU"/>
        </w:rPr>
        <w:t xml:space="preserve"> и пульт перейдет в режим настройки.</w:t>
      </w:r>
    </w:p>
    <w:bookmarkEnd w:id="44"/>
    <w:bookmarkEnd w:id="45"/>
    <w:p w:rsidR="009D422D" w:rsidRPr="000D1A07" w:rsidRDefault="009D422D" w:rsidP="009D422D">
      <w:pPr>
        <w:rPr>
          <w:lang w:val="ru-RU"/>
        </w:rPr>
      </w:pPr>
      <w:r w:rsidRPr="000D1A07">
        <w:rPr>
          <w:lang w:val="ru-RU"/>
        </w:rPr>
        <w:t>3. Введите 4 цифры кода (</w:t>
      </w:r>
      <w:proofErr w:type="gramStart"/>
      <w:r w:rsidRPr="000D1A07">
        <w:rPr>
          <w:lang w:val="ru-RU"/>
        </w:rPr>
        <w:t>см</w:t>
      </w:r>
      <w:proofErr w:type="gramEnd"/>
      <w:r w:rsidRPr="000D1A07">
        <w:rPr>
          <w:lang w:val="ru-RU"/>
        </w:rPr>
        <w:t xml:space="preserve">. </w:t>
      </w:r>
      <w:hyperlink w:anchor="_Таблица_номеров_производителей" w:history="1">
        <w:r w:rsidRPr="000D1A07">
          <w:rPr>
            <w:rStyle w:val="aff1"/>
            <w:lang w:val="ru-RU"/>
          </w:rPr>
          <w:t>Таблица номеров и кодов производителей</w:t>
        </w:r>
      </w:hyperlink>
      <w:r w:rsidRPr="000D1A07">
        <w:rPr>
          <w:lang w:val="ru-RU"/>
        </w:rPr>
        <w:t>). Светодиод мигнет после ввода каждой цифры.</w:t>
      </w:r>
    </w:p>
    <w:p w:rsidR="009D422D" w:rsidRPr="000D1A07" w:rsidRDefault="009D422D" w:rsidP="009D422D">
      <w:pPr>
        <w:rPr>
          <w:lang w:val="ru-RU"/>
        </w:rPr>
      </w:pPr>
      <w:r w:rsidRPr="000D1A07">
        <w:rPr>
          <w:lang w:val="ru-RU"/>
        </w:rPr>
        <w:t>4. Если вы ввели код верно, светодиод мигнет два раза. В противном случае – один.</w:t>
      </w:r>
    </w:p>
    <w:p w:rsidR="009D422D" w:rsidRPr="000D1A07" w:rsidRDefault="009D422D" w:rsidP="009D422D">
      <w:pPr>
        <w:rPr>
          <w:lang w:val="ru-RU"/>
        </w:rPr>
      </w:pPr>
      <w:r w:rsidRPr="000D1A07">
        <w:rPr>
          <w:lang w:val="ru-RU"/>
        </w:rPr>
        <w:t>5. Проверьте работу кнопок. Если большая часть кнопок работает корректно, код выбран верно. Если нужные кнопки не работают корректно, выберите другой код из таблицы и повторите шаги 2 - 5.</w:t>
      </w:r>
    </w:p>
    <w:p w:rsidR="00802FE0" w:rsidRPr="005F6479" w:rsidRDefault="00802FE0" w:rsidP="000D1A07">
      <w:pPr>
        <w:rPr>
          <w:lang w:val="ru-RU"/>
        </w:rPr>
      </w:pPr>
    </w:p>
    <w:p w:rsidR="009D422D" w:rsidRPr="005B529A" w:rsidRDefault="009D422D" w:rsidP="009D422D">
      <w:pPr>
        <w:pStyle w:val="2"/>
        <w:numPr>
          <w:ilvl w:val="1"/>
          <w:numId w:val="0"/>
        </w:numPr>
        <w:tabs>
          <w:tab w:val="clear" w:pos="567"/>
        </w:tabs>
        <w:suppressAutoHyphens w:val="0"/>
        <w:spacing w:before="240" w:after="60"/>
        <w:jc w:val="both"/>
      </w:pPr>
      <w:bookmarkStart w:id="46" w:name="_Таблица_номеров_производителей"/>
      <w:bookmarkStart w:id="47" w:name="scroll-bookmark-12"/>
      <w:bookmarkEnd w:id="46"/>
      <w:proofErr w:type="spellStart"/>
      <w:r>
        <w:lastRenderedPageBreak/>
        <w:t>Таблица</w:t>
      </w:r>
      <w:proofErr w:type="spellEnd"/>
      <w:r>
        <w:t xml:space="preserve"> </w:t>
      </w:r>
      <w:proofErr w:type="spellStart"/>
      <w:r>
        <w:t>номеров</w:t>
      </w:r>
      <w:proofErr w:type="spellEnd"/>
      <w:r>
        <w:t xml:space="preserve"> и </w:t>
      </w:r>
      <w:proofErr w:type="spellStart"/>
      <w:r>
        <w:t>кодов</w:t>
      </w:r>
      <w:proofErr w:type="spellEnd"/>
      <w:r>
        <w:t xml:space="preserve"> </w:t>
      </w:r>
      <w:proofErr w:type="spellStart"/>
      <w:r>
        <w:t>производителей</w:t>
      </w:r>
      <w:proofErr w:type="spellEnd"/>
    </w:p>
    <w:tbl>
      <w:tblPr>
        <w:tblW w:w="8804" w:type="dxa"/>
        <w:shd w:val="clear" w:color="auto" w:fill="FFFFFF"/>
        <w:tblCellMar>
          <w:top w:w="15" w:type="dxa"/>
          <w:left w:w="15" w:type="dxa"/>
          <w:bottom w:w="15" w:type="dxa"/>
          <w:right w:w="15" w:type="dxa"/>
        </w:tblCellMar>
        <w:tblLook w:val="04A0"/>
      </w:tblPr>
      <w:tblGrid>
        <w:gridCol w:w="1862"/>
        <w:gridCol w:w="1147"/>
        <w:gridCol w:w="5795"/>
      </w:tblGrid>
      <w:tr w:rsidR="009D422D"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End w:id="47"/>
          <w:p w:rsidR="009D422D" w:rsidRPr="00782D77" w:rsidRDefault="009D422D" w:rsidP="00782D77">
            <w:pPr>
              <w:rPr>
                <w:lang w:val="ru-RU"/>
              </w:rPr>
            </w:pPr>
            <w:proofErr w:type="spellStart"/>
            <w:r w:rsidRPr="00782D77">
              <w:rPr>
                <w:lang w:val="ru-RU"/>
              </w:rPr>
              <w:t>Производитель</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9D422D" w:rsidRPr="00782D77" w:rsidRDefault="009D422D" w:rsidP="007F394F">
            <w:pPr>
              <w:rPr>
                <w:lang w:val="ru-RU"/>
              </w:rPr>
            </w:pPr>
            <w:proofErr w:type="spellStart"/>
            <w:r w:rsidRPr="00782D77">
              <w:rPr>
                <w:lang w:val="ru-RU"/>
              </w:rPr>
              <w:t>Номер</w:t>
            </w:r>
            <w:proofErr w:type="spellEnd"/>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D422D" w:rsidRPr="00782D77" w:rsidRDefault="009D422D" w:rsidP="007F394F">
            <w:pPr>
              <w:rPr>
                <w:lang w:val="ru-RU"/>
              </w:rPr>
            </w:pPr>
            <w:proofErr w:type="spellStart"/>
            <w:r w:rsidRPr="00782D77">
              <w:rPr>
                <w:lang w:val="ru-RU"/>
              </w:rPr>
              <w:t>Код</w:t>
            </w:r>
            <w:proofErr w:type="spellEnd"/>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Aiwa</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0</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1038 0581 0529</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Akai</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1</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0361 0208 0371 0037 0191 0035 0009 0072 0218 0714 0163 0715 0602 0556 0548 0480 0217 0631 0264 0178 0606 1037 1908 0473 0648 0812 1259 1248 1935 2021 1727 1308 1865 1667</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Hitachi</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2</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0037 0043 0052 0067 0082 0083 0094 0095 0119 0137 0142 0147 0160 0178 0189 0197 0209 0285 0296 0326 0329 0356 0358 0431 0433 0473 0496 0499 0525 0547 0554 0569 1016 1076 1254 1259 1369 1423 1501 1626 1643 1644 1703 1707 1708 1709 1710 1711 1714</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JVC</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3</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0167 0262 0316 0404 0415 0444 0502 1470 1479 1622 1696 1697 1698</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LG</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4</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0043 0067 0075 0082 0083 0111 0123 0125 0141 0145 0153 0158 0170 0227 0277 0230 0236 0275 0329 0352 0359 0384 0513 0529 0542 0547 0555 0557 0561 0587 0925 1439 1459 1498 1476 1606 1607 1612 1614 1659 3044 4206 4207</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Panasonic</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5</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0157 0260 0287 0310 0349 0402 0427 0518 1371 1411 1431 1609 1626 1659 1684 1685 1686 1687 1688 1689 1712 2027</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Philips</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6</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0024 0042 0046 0067 0111 0119 0120 0133 0153 0157 0302 0352 0391 0522 0536 0540 0584 0585 0586 1317 1364 1366 1380 1383 1415 1481 1557 1561 1605 1607 1617 1618 1619 1623 1629 1630 1631 1632 1633 1672 1705</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Pioneer</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7</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0170 0162 1508 0464 0474 1527 0095 0302 0119</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Samsung</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8</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0064 0067 0075 0082 0111 0170 0209 0227 0296 0312 0322 0352 0359 0375 0384 0422 0453 0513 0515 0528 0542 0544 0547 0565 1309 1328 1356 1382 1403 1404 1405 1416 1604 1644 1645 1657 1658 2066 4267</w:t>
            </w:r>
          </w:p>
        </w:tc>
      </w:tr>
      <w:tr w:rsidR="003C419B" w:rsidRPr="00782D77" w:rsidTr="009D42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proofErr w:type="spellStart"/>
            <w:r w:rsidRPr="00782D77">
              <w:rPr>
                <w:lang w:val="ru-RU"/>
              </w:rPr>
              <w:t>Sony</w:t>
            </w:r>
            <w:proofErr w:type="spellEnd"/>
          </w:p>
        </w:tc>
        <w:tc>
          <w:tcPr>
            <w:tcW w:w="1147" w:type="dxa"/>
            <w:tcBorders>
              <w:top w:val="single" w:sz="6" w:space="0" w:color="DDDDDD"/>
              <w:left w:val="single" w:sz="6" w:space="0" w:color="DDDDDD"/>
              <w:bottom w:val="single" w:sz="6" w:space="0" w:color="DDDDDD"/>
              <w:right w:val="single" w:sz="6" w:space="0" w:color="DDDDDD"/>
            </w:tcBorders>
            <w:shd w:val="clear" w:color="auto" w:fill="FFFFFF"/>
          </w:tcPr>
          <w:p w:rsidR="008A46B6" w:rsidRPr="00782D77" w:rsidRDefault="003C419B" w:rsidP="00782D77">
            <w:pPr>
              <w:rPr>
                <w:lang w:val="ru-RU"/>
              </w:rPr>
            </w:pPr>
            <w:r w:rsidRPr="00782D77">
              <w:rPr>
                <w:lang w:val="ru-RU"/>
              </w:rPr>
              <w:t>9</w:t>
            </w:r>
          </w:p>
        </w:tc>
        <w:tc>
          <w:tcPr>
            <w:tcW w:w="57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46B6" w:rsidRPr="00782D77" w:rsidRDefault="003C419B" w:rsidP="00782D77">
            <w:pPr>
              <w:rPr>
                <w:lang w:val="ru-RU"/>
              </w:rPr>
            </w:pPr>
            <w:r w:rsidRPr="00782D77">
              <w:rPr>
                <w:lang w:val="ru-RU"/>
              </w:rPr>
              <w:t>0065 0140 0149 0174 0215 0339 0373 0495 0513 0530 0785 1084 1352 1356 1470 1471 1474 1528 1530 1656 1672 1673 1674 1675 1676 1677 3108</w:t>
            </w:r>
          </w:p>
        </w:tc>
      </w:tr>
    </w:tbl>
    <w:p w:rsidR="00281EF7" w:rsidRPr="000D1A07" w:rsidRDefault="00281EF7" w:rsidP="00281EF7">
      <w:pPr>
        <w:pStyle w:val="2"/>
        <w:numPr>
          <w:ilvl w:val="1"/>
          <w:numId w:val="0"/>
        </w:numPr>
        <w:tabs>
          <w:tab w:val="clear" w:pos="567"/>
        </w:tabs>
        <w:suppressAutoHyphens w:val="0"/>
        <w:spacing w:before="240" w:after="60"/>
        <w:jc w:val="both"/>
        <w:rPr>
          <w:lang w:val="ru-RU"/>
        </w:rPr>
      </w:pPr>
      <w:bookmarkStart w:id="48" w:name="OLE_LINK269"/>
      <w:r w:rsidRPr="000D1A07">
        <w:rPr>
          <w:lang w:val="ru-RU"/>
        </w:rPr>
        <w:t>Управление громкостью приставки или телевизора</w:t>
      </w:r>
    </w:p>
    <w:p w:rsidR="00281EF7" w:rsidRPr="000D1A07" w:rsidRDefault="00281EF7" w:rsidP="00281EF7">
      <w:pPr>
        <w:rPr>
          <w:lang w:val="ru-RU"/>
        </w:rPr>
      </w:pPr>
      <w:r w:rsidRPr="000D1A07">
        <w:rPr>
          <w:lang w:val="ru-RU"/>
        </w:rPr>
        <w:t xml:space="preserve">После подключения к телевизору пульт может быть настроен на управление громкостью приставки или телевизора. Чтобы переключиться между этими состояниями, нажмите и удерживайте в течение трех секунд клавиши </w:t>
      </w:r>
      <w:r w:rsidRPr="003D79D0">
        <w:lastRenderedPageBreak/>
        <w:t>POWER </w:t>
      </w:r>
      <w:r w:rsidRPr="000D1A07">
        <w:rPr>
          <w:lang w:val="ru-RU"/>
        </w:rPr>
        <w:t>и</w:t>
      </w:r>
      <w:r w:rsidRPr="003D79D0">
        <w:t> </w:t>
      </w:r>
      <w:r w:rsidRPr="003D79D0">
        <w:rPr>
          <w:b/>
        </w:rPr>
        <w:t>V</w:t>
      </w:r>
      <w:r w:rsidRPr="000D1A07">
        <w:rPr>
          <w:b/>
          <w:lang w:val="ru-RU"/>
        </w:rPr>
        <w:t>+</w:t>
      </w:r>
      <w:r w:rsidRPr="000D1A07">
        <w:rPr>
          <w:lang w:val="ru-RU"/>
        </w:rPr>
        <w:t>. Светодиод мигнет два раза и пульт перейдет в режим управления громкостью друг</w:t>
      </w:r>
      <w:r>
        <w:rPr>
          <w:lang w:val="ru-RU"/>
        </w:rPr>
        <w:t>ого</w:t>
      </w:r>
      <w:r w:rsidRPr="000D1A07">
        <w:rPr>
          <w:lang w:val="ru-RU"/>
        </w:rPr>
        <w:t xml:space="preserve"> устройств</w:t>
      </w:r>
      <w:r>
        <w:rPr>
          <w:lang w:val="ru-RU"/>
        </w:rPr>
        <w:t>а</w:t>
      </w:r>
      <w:r w:rsidRPr="000D1A07">
        <w:rPr>
          <w:lang w:val="ru-RU"/>
        </w:rPr>
        <w:t xml:space="preserve">. </w:t>
      </w:r>
    </w:p>
    <w:p w:rsidR="00281EF7" w:rsidRPr="00281EF7" w:rsidRDefault="00281EF7" w:rsidP="000D1A07">
      <w:pPr>
        <w:rPr>
          <w:lang w:val="ru-RU"/>
        </w:rPr>
      </w:pPr>
    </w:p>
    <w:bookmarkEnd w:id="48"/>
    <w:p w:rsidR="00BD2FDE" w:rsidRPr="006E66E4" w:rsidRDefault="00BD2FDE" w:rsidP="00BD2FDE">
      <w:pPr>
        <w:pStyle w:val="2"/>
        <w:numPr>
          <w:ilvl w:val="1"/>
          <w:numId w:val="0"/>
        </w:numPr>
        <w:tabs>
          <w:tab w:val="clear" w:pos="567"/>
        </w:tabs>
        <w:suppressAutoHyphens w:val="0"/>
        <w:spacing w:before="240" w:after="60"/>
        <w:jc w:val="both"/>
        <w:rPr>
          <w:lang w:val="ru-RU"/>
        </w:rPr>
      </w:pPr>
      <w:r w:rsidRPr="006E66E4">
        <w:rPr>
          <w:lang w:val="ru-RU"/>
        </w:rPr>
        <w:t>Смена кода управления приставкой</w:t>
      </w:r>
    </w:p>
    <w:p w:rsidR="00BD2FDE" w:rsidRPr="000D1A07" w:rsidRDefault="00BD2FDE" w:rsidP="00BD2FDE">
      <w:pPr>
        <w:rPr>
          <w:lang w:val="ru-RU"/>
        </w:rPr>
      </w:pPr>
      <w:r w:rsidRPr="000D1A07">
        <w:rPr>
          <w:lang w:val="ru-RU"/>
        </w:rPr>
        <w:t>Если при управлении ТВ-приставкой с помощью пульта одновременно управляется телевизор (например, переключаются каналы на телевизоре при переключении каналов на ТВ-приставке), это означает, что код управления ТВ-приставкой и код управления телевизором совпадают.</w:t>
      </w:r>
    </w:p>
    <w:p w:rsidR="00BD2FDE" w:rsidRPr="000D1A07" w:rsidRDefault="00BD2FDE" w:rsidP="00BD2FDE">
      <w:pPr>
        <w:rPr>
          <w:lang w:val="ru-RU"/>
        </w:rPr>
      </w:pPr>
      <w:r w:rsidRPr="000D1A07">
        <w:rPr>
          <w:lang w:val="ru-RU"/>
        </w:rPr>
        <w:t>Чтобы устранить этот эффект, смените код, по которому пульт управляет ТВ-приставкой. Предусмотрено 2 кода — подберите тот, при котором пульт от ТВ-приставки не управляет телевизором нежелательным образом.</w:t>
      </w:r>
    </w:p>
    <w:p w:rsidR="00BD2FDE" w:rsidRDefault="00BD2FDE" w:rsidP="002377A1">
      <w:pPr>
        <w:pStyle w:val="af8"/>
        <w:spacing w:before="150" w:beforeAutospacing="0" w:after="0" w:afterAutospacing="0"/>
        <w:rPr>
          <w:rFonts w:ascii="Arial" w:hAnsi="Arial" w:cs="Arial"/>
          <w:color w:val="333333"/>
          <w:sz w:val="21"/>
          <w:szCs w:val="21"/>
        </w:rPr>
      </w:pPr>
    </w:p>
    <w:p w:rsidR="00BD2FDE" w:rsidRDefault="00BD2FDE" w:rsidP="002377A1">
      <w:pPr>
        <w:pStyle w:val="af8"/>
        <w:spacing w:before="150" w:beforeAutospacing="0" w:after="0" w:afterAutospacing="0"/>
        <w:rPr>
          <w:rFonts w:ascii="Arial" w:hAnsi="Arial" w:cs="Arial"/>
          <w:color w:val="333333"/>
          <w:sz w:val="21"/>
          <w:szCs w:val="21"/>
        </w:rPr>
      </w:pPr>
    </w:p>
    <w:p w:rsidR="00BD2FDE" w:rsidRPr="000D1A07" w:rsidRDefault="00BD2FDE" w:rsidP="00BD2FDE">
      <w:pPr>
        <w:rPr>
          <w:b/>
          <w:lang w:val="ru-RU"/>
        </w:rPr>
      </w:pPr>
      <w:r w:rsidRPr="000D1A07">
        <w:rPr>
          <w:b/>
          <w:lang w:val="ru-RU"/>
        </w:rPr>
        <w:t>Чтобы сменить код, выполните следующее:</w:t>
      </w:r>
    </w:p>
    <w:p w:rsidR="00BD2FDE" w:rsidRPr="000D1A07" w:rsidRDefault="00BD2FDE" w:rsidP="00BD2FDE">
      <w:pPr>
        <w:rPr>
          <w:lang w:val="ru-RU"/>
        </w:rPr>
      </w:pPr>
      <w:r w:rsidRPr="000D1A07">
        <w:rPr>
          <w:lang w:val="ru-RU"/>
        </w:rPr>
        <w:t>1. Включите телевизор и приставку.</w:t>
      </w:r>
    </w:p>
    <w:p w:rsidR="00BD2FDE" w:rsidRPr="000D1A07" w:rsidRDefault="00BD2FDE" w:rsidP="00BD2FDE">
      <w:pPr>
        <w:rPr>
          <w:lang w:val="ru-RU"/>
        </w:rPr>
      </w:pPr>
      <w:r w:rsidRPr="000D1A07">
        <w:rPr>
          <w:lang w:val="ru-RU"/>
        </w:rPr>
        <w:t xml:space="preserve">2. Нажмите </w:t>
      </w:r>
      <w:r>
        <w:rPr>
          <w:b/>
          <w:bCs/>
        </w:rPr>
        <w:t>OK</w:t>
      </w:r>
      <w:r w:rsidRPr="000D1A07">
        <w:rPr>
          <w:lang w:val="ru-RU"/>
        </w:rPr>
        <w:t xml:space="preserve"> и </w:t>
      </w:r>
      <w:r>
        <w:t>POWER</w:t>
      </w:r>
      <w:r w:rsidRPr="000D1A07">
        <w:rPr>
          <w:lang w:val="ru-RU"/>
        </w:rPr>
        <w:t xml:space="preserve"> одновременно и  удерживайте в течение трех секунд. Светодиод на пульте </w:t>
      </w:r>
      <w:r>
        <w:rPr>
          <w:lang w:val="ru-RU"/>
        </w:rPr>
        <w:t>загорится,</w:t>
      </w:r>
      <w:r w:rsidRPr="000D1A07">
        <w:rPr>
          <w:lang w:val="ru-RU"/>
        </w:rPr>
        <w:t xml:space="preserve"> и пульт перейдет в режим настройки.</w:t>
      </w:r>
    </w:p>
    <w:p w:rsidR="00BD2FDE" w:rsidRPr="000D1A07" w:rsidRDefault="00BD2FDE" w:rsidP="00BD2FDE">
      <w:pPr>
        <w:rPr>
          <w:lang w:val="ru-RU"/>
        </w:rPr>
      </w:pPr>
      <w:r w:rsidRPr="000D1A07">
        <w:rPr>
          <w:lang w:val="ru-RU"/>
        </w:rPr>
        <w:t>3. По умолчанию приставка использует код 1255, вы можете сменить код на 1256. Введите код 1256. При вводе каждой цифры светодиод будет мигать один раз.</w:t>
      </w:r>
    </w:p>
    <w:p w:rsidR="00BD2FDE" w:rsidRPr="000D1A07" w:rsidRDefault="00BD2FDE" w:rsidP="00BD2FDE">
      <w:pPr>
        <w:rPr>
          <w:lang w:val="ru-RU"/>
        </w:rPr>
      </w:pPr>
      <w:r w:rsidRPr="000D1A07">
        <w:rPr>
          <w:lang w:val="ru-RU"/>
        </w:rPr>
        <w:t xml:space="preserve">4. Если код </w:t>
      </w:r>
      <w:proofErr w:type="gramStart"/>
      <w:r w:rsidRPr="000D1A07">
        <w:rPr>
          <w:lang w:val="ru-RU"/>
        </w:rPr>
        <w:t>установлен</w:t>
      </w:r>
      <w:proofErr w:type="gramEnd"/>
      <w:r w:rsidRPr="000D1A07">
        <w:rPr>
          <w:lang w:val="ru-RU"/>
        </w:rPr>
        <w:t xml:space="preserve"> верно, светодиод мигнет два раза. Если код установлен неверно, светодиод мигнет один раз и пульт выйдет из режима настройки. Повторите шаги 2 - 4 еще раз.</w:t>
      </w:r>
    </w:p>
    <w:p w:rsidR="00BD2FDE" w:rsidRPr="005F6479" w:rsidRDefault="00BD2FDE" w:rsidP="00BD2FDE">
      <w:pPr>
        <w:rPr>
          <w:lang w:val="ru-RU"/>
        </w:rPr>
      </w:pPr>
      <w:r w:rsidRPr="000D1A07">
        <w:rPr>
          <w:lang w:val="ru-RU"/>
        </w:rPr>
        <w:t>5. Попробуйте нажать кнопку на пульте, которая вызывает нежелательный эффект управления другим устройством. Если</w:t>
      </w:r>
      <w:r w:rsidRPr="005F6479">
        <w:rPr>
          <w:lang w:val="ru-RU"/>
        </w:rPr>
        <w:t xml:space="preserve"> </w:t>
      </w:r>
      <w:r w:rsidRPr="000D1A07">
        <w:rPr>
          <w:lang w:val="ru-RU"/>
        </w:rPr>
        <w:t>конфликт</w:t>
      </w:r>
      <w:r w:rsidRPr="005F6479">
        <w:rPr>
          <w:lang w:val="ru-RU"/>
        </w:rPr>
        <w:t xml:space="preserve"> </w:t>
      </w:r>
      <w:r w:rsidRPr="000D1A07">
        <w:rPr>
          <w:lang w:val="ru-RU"/>
        </w:rPr>
        <w:t>устранен</w:t>
      </w:r>
      <w:r w:rsidRPr="005F6479">
        <w:rPr>
          <w:lang w:val="ru-RU"/>
        </w:rPr>
        <w:t xml:space="preserve">, </w:t>
      </w:r>
      <w:r w:rsidRPr="000D1A07">
        <w:rPr>
          <w:lang w:val="ru-RU"/>
        </w:rPr>
        <w:t>код</w:t>
      </w:r>
      <w:r w:rsidRPr="005F6479">
        <w:rPr>
          <w:lang w:val="ru-RU"/>
        </w:rPr>
        <w:t xml:space="preserve"> </w:t>
      </w:r>
      <w:r w:rsidRPr="000D1A07">
        <w:rPr>
          <w:lang w:val="ru-RU"/>
        </w:rPr>
        <w:t>выбран</w:t>
      </w:r>
      <w:r w:rsidRPr="005F6479">
        <w:rPr>
          <w:lang w:val="ru-RU"/>
        </w:rPr>
        <w:t xml:space="preserve"> </w:t>
      </w:r>
      <w:r w:rsidRPr="000D1A07">
        <w:rPr>
          <w:lang w:val="ru-RU"/>
        </w:rPr>
        <w:t>правильно</w:t>
      </w:r>
      <w:r w:rsidRPr="005F6479">
        <w:rPr>
          <w:lang w:val="ru-RU"/>
        </w:rPr>
        <w:t>.</w:t>
      </w:r>
    </w:p>
    <w:p w:rsidR="001A5C5F" w:rsidRDefault="001A5C5F" w:rsidP="001A5C5F">
      <w:pPr>
        <w:rPr>
          <w:lang w:val="ru-RU"/>
        </w:rPr>
      </w:pPr>
    </w:p>
    <w:p w:rsidR="000538E2" w:rsidRPr="000D1A07" w:rsidRDefault="000538E2" w:rsidP="000538E2">
      <w:pPr>
        <w:pStyle w:val="2"/>
        <w:numPr>
          <w:ilvl w:val="1"/>
          <w:numId w:val="0"/>
        </w:numPr>
        <w:tabs>
          <w:tab w:val="clear" w:pos="567"/>
        </w:tabs>
        <w:suppressAutoHyphens w:val="0"/>
        <w:spacing w:before="240" w:after="60"/>
        <w:jc w:val="both"/>
        <w:rPr>
          <w:lang w:val="ru-RU"/>
        </w:rPr>
      </w:pPr>
      <w:r w:rsidRPr="000D1A07">
        <w:rPr>
          <w:lang w:val="ru-RU"/>
        </w:rPr>
        <w:t>Сброс настроек пульта</w:t>
      </w:r>
    </w:p>
    <w:p w:rsidR="000538E2" w:rsidRPr="000D1A07" w:rsidRDefault="000538E2" w:rsidP="000538E2">
      <w:pPr>
        <w:rPr>
          <w:lang w:val="ru-RU"/>
        </w:rPr>
      </w:pPr>
      <w:r w:rsidRPr="000D1A07">
        <w:rPr>
          <w:lang w:val="ru-RU"/>
        </w:rPr>
        <w:t>Для возврата пульта к заводским настройкам:</w:t>
      </w:r>
    </w:p>
    <w:p w:rsidR="000538E2" w:rsidRPr="000D1A07" w:rsidRDefault="000538E2" w:rsidP="000538E2">
      <w:pPr>
        <w:numPr>
          <w:ilvl w:val="0"/>
          <w:numId w:val="5"/>
        </w:numPr>
        <w:rPr>
          <w:lang w:val="ru-RU"/>
        </w:rPr>
      </w:pPr>
      <w:r w:rsidRPr="000D1A07">
        <w:rPr>
          <w:lang w:val="ru-RU"/>
        </w:rPr>
        <w:t xml:space="preserve">Нажмите и удерживайте в течение </w:t>
      </w:r>
      <w:r>
        <w:rPr>
          <w:lang w:val="ru-RU"/>
        </w:rPr>
        <w:t>двух</w:t>
      </w:r>
      <w:r w:rsidRPr="000D1A07">
        <w:rPr>
          <w:lang w:val="ru-RU"/>
        </w:rPr>
        <w:t xml:space="preserve"> секунд кнопки </w:t>
      </w:r>
      <w:r>
        <w:rPr>
          <w:b/>
          <w:bCs/>
        </w:rPr>
        <w:t>OK</w:t>
      </w:r>
      <w:r w:rsidRPr="000D1A07">
        <w:rPr>
          <w:b/>
          <w:bCs/>
          <w:lang w:val="ru-RU"/>
        </w:rPr>
        <w:t xml:space="preserve"> </w:t>
      </w:r>
      <w:r w:rsidRPr="000D1A07">
        <w:rPr>
          <w:lang w:val="ru-RU"/>
        </w:rPr>
        <w:t xml:space="preserve">и </w:t>
      </w:r>
      <w:r>
        <w:rPr>
          <w:b/>
          <w:bCs/>
        </w:rPr>
        <w:t>TV</w:t>
      </w:r>
      <w:r w:rsidRPr="000D1A07">
        <w:rPr>
          <w:lang w:val="ru-RU"/>
        </w:rPr>
        <w:t>. Светодиод мигнет два раза, и пульт перейдет в режим настройки. Пульт выйдет из режима настройки, если будет нажата любая нецифровая клавиша.</w:t>
      </w:r>
    </w:p>
    <w:p w:rsidR="000538E2" w:rsidRPr="000D1A07" w:rsidRDefault="000538E2" w:rsidP="000538E2">
      <w:pPr>
        <w:numPr>
          <w:ilvl w:val="0"/>
          <w:numId w:val="5"/>
        </w:numPr>
        <w:rPr>
          <w:lang w:val="ru-RU"/>
        </w:rPr>
      </w:pPr>
      <w:r w:rsidRPr="000D1A07">
        <w:rPr>
          <w:lang w:val="ru-RU"/>
        </w:rPr>
        <w:t xml:space="preserve">Введите код 977, при каждом нажатии цифровой клавиши светодиод будет мигать один раз. После этого светодиод мигнет еще четыре раза, и настройки будут сброшены </w:t>
      </w:r>
      <w:proofErr w:type="gramStart"/>
      <w:r w:rsidRPr="000D1A07">
        <w:rPr>
          <w:lang w:val="ru-RU"/>
        </w:rPr>
        <w:t>до</w:t>
      </w:r>
      <w:proofErr w:type="gramEnd"/>
      <w:r w:rsidRPr="000D1A07">
        <w:rPr>
          <w:lang w:val="ru-RU"/>
        </w:rPr>
        <w:t xml:space="preserve"> заводских.</w:t>
      </w:r>
    </w:p>
    <w:p w:rsidR="00740CB6" w:rsidRPr="005F6479" w:rsidRDefault="00740CB6" w:rsidP="00740CB6">
      <w:pPr>
        <w:pStyle w:val="1"/>
        <w:ind w:left="0" w:firstLine="0"/>
        <w:rPr>
          <w:lang w:val="ru-RU"/>
        </w:rPr>
      </w:pPr>
      <w:bookmarkStart w:id="49" w:name="scroll-bookmark-14"/>
      <w:bookmarkEnd w:id="49"/>
      <w:r>
        <w:rPr>
          <w:lang w:val="ru-RU"/>
        </w:rPr>
        <w:t>Первое</w:t>
      </w:r>
      <w:r w:rsidRPr="005F6479">
        <w:rPr>
          <w:lang w:val="ru-RU"/>
        </w:rPr>
        <w:t xml:space="preserve"> </w:t>
      </w:r>
      <w:r>
        <w:rPr>
          <w:lang w:val="ru-RU"/>
        </w:rPr>
        <w:t>включение</w:t>
      </w:r>
    </w:p>
    <w:p w:rsidR="00740CB6" w:rsidRDefault="00740CB6" w:rsidP="00740CB6">
      <w:pPr>
        <w:rPr>
          <w:lang w:val="ru-RU"/>
        </w:rPr>
      </w:pPr>
      <w:r w:rsidRPr="00AA74B1">
        <w:rPr>
          <w:lang w:val="ru-RU"/>
        </w:rPr>
        <w:t>Убедитесь</w:t>
      </w:r>
      <w:r w:rsidRPr="005F6479">
        <w:rPr>
          <w:lang w:val="ru-RU"/>
        </w:rPr>
        <w:t xml:space="preserve">, </w:t>
      </w:r>
      <w:r w:rsidRPr="00AA74B1">
        <w:rPr>
          <w:lang w:val="ru-RU"/>
        </w:rPr>
        <w:t>что</w:t>
      </w:r>
      <w:r w:rsidRPr="005F6479">
        <w:rPr>
          <w:lang w:val="ru-RU"/>
        </w:rPr>
        <w:t xml:space="preserve"> </w:t>
      </w:r>
      <w:r w:rsidRPr="00AA74B1">
        <w:rPr>
          <w:lang w:val="ru-RU"/>
        </w:rPr>
        <w:t>приставка</w:t>
      </w:r>
      <w:r w:rsidRPr="005F6479">
        <w:rPr>
          <w:lang w:val="ru-RU"/>
        </w:rPr>
        <w:t xml:space="preserve"> </w:t>
      </w:r>
      <w:r w:rsidRPr="00AA74B1">
        <w:rPr>
          <w:lang w:val="ru-RU"/>
        </w:rPr>
        <w:t>подключена</w:t>
      </w:r>
      <w:r w:rsidRPr="005F6479">
        <w:rPr>
          <w:lang w:val="ru-RU"/>
        </w:rPr>
        <w:t xml:space="preserve"> </w:t>
      </w:r>
      <w:r w:rsidRPr="00AA74B1">
        <w:rPr>
          <w:lang w:val="ru-RU"/>
        </w:rPr>
        <w:t>к</w:t>
      </w:r>
      <w:r w:rsidRPr="005F6479">
        <w:rPr>
          <w:lang w:val="ru-RU"/>
        </w:rPr>
        <w:t xml:space="preserve"> </w:t>
      </w:r>
      <w:r w:rsidRPr="00AA74B1">
        <w:rPr>
          <w:lang w:val="ru-RU"/>
        </w:rPr>
        <w:t>интернету</w:t>
      </w:r>
      <w:r w:rsidRPr="005F6479">
        <w:rPr>
          <w:lang w:val="ru-RU"/>
        </w:rPr>
        <w:t xml:space="preserve">. </w:t>
      </w:r>
      <w:r w:rsidRPr="00AA74B1">
        <w:rPr>
          <w:lang w:val="ru-RU"/>
        </w:rPr>
        <w:t xml:space="preserve">При первом включении она автоматически загрузит последнюю версию программного обеспечения. Во время обновления на экране появится служебное сообщение. Обновление программного обеспечения может занять некоторое время. Не отключайте приставку от сети питания и интернета до окончания загрузки. </w:t>
      </w:r>
      <w:r w:rsidRPr="00EB54B9">
        <w:rPr>
          <w:lang w:val="ru-RU"/>
        </w:rPr>
        <w:t>После загрузки новой версии программного обеспечения приставка автоматически перезагрузится</w:t>
      </w:r>
      <w:r>
        <w:rPr>
          <w:lang w:val="ru-RU"/>
        </w:rPr>
        <w:t>.</w:t>
      </w:r>
    </w:p>
    <w:p w:rsidR="00740CB6" w:rsidRPr="00EB54B9" w:rsidRDefault="00740CB6" w:rsidP="00740CB6">
      <w:pPr>
        <w:pStyle w:val="1"/>
        <w:ind w:left="0" w:firstLine="0"/>
        <w:rPr>
          <w:lang w:val="ru-RU"/>
        </w:rPr>
      </w:pPr>
      <w:bookmarkStart w:id="50" w:name="scroll-bookmark-15"/>
      <w:bookmarkEnd w:id="50"/>
      <w:r>
        <w:rPr>
          <w:lang w:val="ru-RU"/>
        </w:rPr>
        <w:lastRenderedPageBreak/>
        <w:t>Решение возможных проблем</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5" w:type="dxa"/>
          <w:bottom w:w="20" w:type="dxa"/>
          <w:right w:w="30" w:type="dxa"/>
        </w:tblCellMar>
        <w:tblLook w:val="04A0"/>
      </w:tblPr>
      <w:tblGrid>
        <w:gridCol w:w="1588"/>
        <w:gridCol w:w="2332"/>
        <w:gridCol w:w="4722"/>
      </w:tblGrid>
      <w:tr w:rsidR="00740CB6" w:rsidTr="00740CB6">
        <w:tc>
          <w:tcPr>
            <w:tcW w:w="1580" w:type="dxa"/>
            <w:shd w:val="clear" w:color="auto" w:fill="F0F0F0"/>
            <w:tcMar>
              <w:left w:w="5" w:type="dxa"/>
            </w:tcMar>
          </w:tcPr>
          <w:p w:rsidR="00740CB6" w:rsidRPr="00272CBE" w:rsidRDefault="00740CB6" w:rsidP="00033B49">
            <w:pPr>
              <w:spacing w:after="0"/>
              <w:ind w:left="120"/>
            </w:pPr>
            <w:proofErr w:type="spellStart"/>
            <w:r w:rsidRPr="00272CBE">
              <w:t>Проблема</w:t>
            </w:r>
            <w:proofErr w:type="spellEnd"/>
          </w:p>
        </w:tc>
        <w:tc>
          <w:tcPr>
            <w:tcW w:w="2333" w:type="dxa"/>
            <w:shd w:val="clear" w:color="auto" w:fill="F0F0F0"/>
            <w:tcMar>
              <w:left w:w="5" w:type="dxa"/>
            </w:tcMar>
          </w:tcPr>
          <w:p w:rsidR="00740CB6" w:rsidRPr="00272CBE" w:rsidRDefault="00740CB6" w:rsidP="00033B49">
            <w:pPr>
              <w:spacing w:after="0"/>
              <w:ind w:left="120"/>
            </w:pPr>
            <w:proofErr w:type="spellStart"/>
            <w:r w:rsidRPr="00272CBE">
              <w:t>Возможная</w:t>
            </w:r>
            <w:proofErr w:type="spellEnd"/>
            <w:r w:rsidRPr="00272CBE">
              <w:t xml:space="preserve"> </w:t>
            </w:r>
            <w:proofErr w:type="spellStart"/>
            <w:r w:rsidRPr="00272CBE">
              <w:t>причина</w:t>
            </w:r>
            <w:proofErr w:type="spellEnd"/>
          </w:p>
        </w:tc>
        <w:tc>
          <w:tcPr>
            <w:tcW w:w="4729" w:type="dxa"/>
            <w:shd w:val="clear" w:color="auto" w:fill="F0F0F0"/>
            <w:tcMar>
              <w:left w:w="5" w:type="dxa"/>
            </w:tcMar>
          </w:tcPr>
          <w:p w:rsidR="00740CB6" w:rsidRPr="00272CBE" w:rsidRDefault="00740CB6" w:rsidP="00033B49">
            <w:pPr>
              <w:spacing w:after="0"/>
              <w:ind w:left="120"/>
            </w:pPr>
            <w:proofErr w:type="spellStart"/>
            <w:r w:rsidRPr="00272CBE">
              <w:t>Способ</w:t>
            </w:r>
            <w:proofErr w:type="spellEnd"/>
            <w:r w:rsidRPr="00272CBE">
              <w:t xml:space="preserve"> </w:t>
            </w:r>
            <w:proofErr w:type="spellStart"/>
            <w:r w:rsidRPr="00272CBE">
              <w:t>решения</w:t>
            </w:r>
            <w:proofErr w:type="spellEnd"/>
          </w:p>
        </w:tc>
      </w:tr>
      <w:tr w:rsidR="00740CB6" w:rsidTr="00740CB6">
        <w:tc>
          <w:tcPr>
            <w:tcW w:w="1580" w:type="dxa"/>
            <w:shd w:val="clear" w:color="auto" w:fill="FFFFFF"/>
            <w:tcMar>
              <w:left w:w="5" w:type="dxa"/>
            </w:tcMar>
          </w:tcPr>
          <w:p w:rsidR="00740CB6" w:rsidRDefault="00740CB6" w:rsidP="00033B49">
            <w:pPr>
              <w:spacing w:after="0"/>
              <w:ind w:left="120"/>
            </w:pPr>
            <w:proofErr w:type="spellStart"/>
            <w:r>
              <w:t>Отсутствует</w:t>
            </w:r>
            <w:proofErr w:type="spellEnd"/>
            <w:r>
              <w:t xml:space="preserve"> </w:t>
            </w:r>
            <w:proofErr w:type="spellStart"/>
            <w:r>
              <w:t>изображение</w:t>
            </w:r>
            <w:proofErr w:type="spellEnd"/>
          </w:p>
        </w:tc>
        <w:tc>
          <w:tcPr>
            <w:tcW w:w="2333" w:type="dxa"/>
            <w:shd w:val="clear" w:color="auto" w:fill="FFFFFF"/>
            <w:tcMar>
              <w:left w:w="5" w:type="dxa"/>
            </w:tcMar>
          </w:tcPr>
          <w:p w:rsidR="00740CB6" w:rsidRDefault="00740CB6" w:rsidP="00033B49">
            <w:pPr>
              <w:spacing w:after="0"/>
              <w:ind w:left="120"/>
            </w:pPr>
            <w:proofErr w:type="spellStart"/>
            <w:r>
              <w:t>Телевизор</w:t>
            </w:r>
            <w:proofErr w:type="spellEnd"/>
            <w:r>
              <w:t xml:space="preserve"> </w:t>
            </w:r>
            <w:proofErr w:type="spellStart"/>
            <w:r>
              <w:t>не</w:t>
            </w:r>
            <w:proofErr w:type="spellEnd"/>
            <w:r>
              <w:t xml:space="preserve"> </w:t>
            </w:r>
            <w:proofErr w:type="spellStart"/>
            <w:r>
              <w:t>включен</w:t>
            </w:r>
            <w:proofErr w:type="spellEnd"/>
          </w:p>
        </w:tc>
        <w:tc>
          <w:tcPr>
            <w:tcW w:w="4729" w:type="dxa"/>
            <w:shd w:val="clear" w:color="auto" w:fill="FFFFFF"/>
            <w:tcMar>
              <w:left w:w="5" w:type="dxa"/>
            </w:tcMar>
          </w:tcPr>
          <w:p w:rsidR="00740CB6" w:rsidRDefault="00740CB6" w:rsidP="00033B49">
            <w:pPr>
              <w:spacing w:after="0"/>
              <w:ind w:left="120"/>
            </w:pPr>
            <w:proofErr w:type="spellStart"/>
            <w:r>
              <w:t>Включите</w:t>
            </w:r>
            <w:proofErr w:type="spellEnd"/>
            <w:r>
              <w:t xml:space="preserve"> </w:t>
            </w:r>
            <w:proofErr w:type="spellStart"/>
            <w:r>
              <w:t>телевизор</w:t>
            </w:r>
            <w:proofErr w:type="spellEnd"/>
          </w:p>
        </w:tc>
      </w:tr>
      <w:tr w:rsidR="00740CB6" w:rsidRPr="005F6479" w:rsidTr="00740CB6">
        <w:tc>
          <w:tcPr>
            <w:tcW w:w="1580" w:type="dxa"/>
            <w:shd w:val="clear" w:color="auto" w:fill="FFFFFF"/>
            <w:tcMar>
              <w:left w:w="5" w:type="dxa"/>
            </w:tcMar>
          </w:tcPr>
          <w:p w:rsidR="00740CB6" w:rsidRPr="00A92B07" w:rsidRDefault="00740CB6" w:rsidP="00033B49">
            <w:pPr>
              <w:spacing w:after="0"/>
              <w:ind w:left="120"/>
              <w:rPr>
                <w:lang w:val="ru-RU"/>
              </w:rPr>
            </w:pPr>
            <w:r w:rsidRPr="00A92B07">
              <w:rPr>
                <w:lang w:val="ru-RU"/>
              </w:rPr>
              <w:t>На экране отображается надпись «Нет сигнала» ("</w:t>
            </w:r>
            <w:r>
              <w:t>No</w:t>
            </w:r>
            <w:r w:rsidRPr="00A92B07">
              <w:rPr>
                <w:lang w:val="ru-RU"/>
              </w:rPr>
              <w:t xml:space="preserve"> </w:t>
            </w:r>
            <w:r>
              <w:t>signal</w:t>
            </w:r>
            <w:r w:rsidRPr="00A92B07">
              <w:rPr>
                <w:lang w:val="ru-RU"/>
              </w:rPr>
              <w:t>")</w:t>
            </w:r>
          </w:p>
        </w:tc>
        <w:tc>
          <w:tcPr>
            <w:tcW w:w="2333" w:type="dxa"/>
            <w:shd w:val="clear" w:color="auto" w:fill="FFFFFF"/>
            <w:tcMar>
              <w:left w:w="5" w:type="dxa"/>
            </w:tcMar>
          </w:tcPr>
          <w:p w:rsidR="00740CB6" w:rsidRPr="00A92B07" w:rsidRDefault="00740CB6" w:rsidP="00033B49">
            <w:pPr>
              <w:spacing w:after="0"/>
              <w:ind w:left="120"/>
              <w:rPr>
                <w:lang w:val="ru-RU"/>
              </w:rPr>
            </w:pPr>
            <w:r w:rsidRPr="00A92B07">
              <w:rPr>
                <w:lang w:val="ru-RU"/>
              </w:rPr>
              <w:t>1. Приставка не подключена к сети питания.</w:t>
            </w:r>
          </w:p>
          <w:p w:rsidR="00740CB6" w:rsidRPr="00A92B07" w:rsidRDefault="00740CB6" w:rsidP="00033B49">
            <w:pPr>
              <w:spacing w:after="0"/>
              <w:ind w:left="120"/>
              <w:rPr>
                <w:lang w:val="ru-RU"/>
              </w:rPr>
            </w:pPr>
            <w:r w:rsidRPr="00A92B07">
              <w:rPr>
                <w:lang w:val="ru-RU"/>
              </w:rPr>
              <w:t>2. Приставка выключена.</w:t>
            </w:r>
          </w:p>
          <w:p w:rsidR="00740CB6" w:rsidRPr="00A92B07" w:rsidRDefault="00740CB6" w:rsidP="00033B49">
            <w:pPr>
              <w:spacing w:after="0"/>
              <w:ind w:left="120"/>
              <w:rPr>
                <w:lang w:val="ru-RU"/>
              </w:rPr>
            </w:pPr>
            <w:r w:rsidRPr="00A92B07">
              <w:rPr>
                <w:lang w:val="ru-RU"/>
              </w:rPr>
              <w:t>3. На телевизионном приемнике выбран неправильный источник сигнала</w:t>
            </w:r>
          </w:p>
        </w:tc>
        <w:tc>
          <w:tcPr>
            <w:tcW w:w="4729" w:type="dxa"/>
            <w:shd w:val="clear" w:color="auto" w:fill="FFFFFF"/>
            <w:tcMar>
              <w:left w:w="5" w:type="dxa"/>
            </w:tcMar>
          </w:tcPr>
          <w:p w:rsidR="00740CB6" w:rsidRPr="00A92B07" w:rsidRDefault="00740CB6" w:rsidP="00033B49">
            <w:pPr>
              <w:spacing w:after="0"/>
              <w:ind w:left="120"/>
              <w:rPr>
                <w:lang w:val="ru-RU"/>
              </w:rPr>
            </w:pPr>
            <w:r w:rsidRPr="00A92B07">
              <w:rPr>
                <w:lang w:val="ru-RU"/>
              </w:rPr>
              <w:t>1. Подключите приставку к сети питания.</w:t>
            </w:r>
          </w:p>
          <w:p w:rsidR="00740CB6" w:rsidRPr="00A92B07" w:rsidRDefault="00740CB6" w:rsidP="00033B49">
            <w:pPr>
              <w:spacing w:after="0"/>
              <w:ind w:left="120"/>
              <w:rPr>
                <w:lang w:val="ru-RU"/>
              </w:rPr>
            </w:pPr>
            <w:r w:rsidRPr="00A92B07">
              <w:rPr>
                <w:lang w:val="ru-RU"/>
              </w:rPr>
              <w:t xml:space="preserve">2. Включите приставку при помощи универсального пульта </w:t>
            </w:r>
            <w:proofErr w:type="spellStart"/>
            <w:r w:rsidRPr="00A92B07">
              <w:rPr>
                <w:lang w:val="ru-RU"/>
              </w:rPr>
              <w:t>ДУ</w:t>
            </w:r>
            <w:proofErr w:type="spellEnd"/>
            <w:r w:rsidRPr="00A92B07">
              <w:rPr>
                <w:lang w:val="ru-RU"/>
              </w:rPr>
              <w:t>.</w:t>
            </w:r>
          </w:p>
          <w:p w:rsidR="00740CB6" w:rsidRPr="00A92B07" w:rsidRDefault="00740CB6" w:rsidP="00033B49">
            <w:pPr>
              <w:spacing w:after="0"/>
              <w:ind w:left="120"/>
              <w:rPr>
                <w:lang w:val="ru-RU"/>
              </w:rPr>
            </w:pPr>
            <w:r w:rsidRPr="00A92B07">
              <w:rPr>
                <w:lang w:val="ru-RU"/>
              </w:rPr>
              <w:t xml:space="preserve">3. Выберите с помощью пульта </w:t>
            </w:r>
            <w:proofErr w:type="spellStart"/>
            <w:r w:rsidRPr="00A92B07">
              <w:rPr>
                <w:lang w:val="ru-RU"/>
              </w:rPr>
              <w:t>ДУ</w:t>
            </w:r>
            <w:proofErr w:type="spellEnd"/>
            <w:r w:rsidRPr="00A92B07">
              <w:rPr>
                <w:lang w:val="ru-RU"/>
              </w:rPr>
              <w:t xml:space="preserve"> телевизора нужный видеовход, к которому подключена приставка</w:t>
            </w:r>
          </w:p>
        </w:tc>
      </w:tr>
      <w:tr w:rsidR="00740CB6" w:rsidRPr="005F6479" w:rsidTr="00740CB6">
        <w:tc>
          <w:tcPr>
            <w:tcW w:w="1580" w:type="dxa"/>
            <w:shd w:val="clear" w:color="auto" w:fill="FFFFFF"/>
            <w:tcMar>
              <w:left w:w="5" w:type="dxa"/>
            </w:tcMar>
          </w:tcPr>
          <w:p w:rsidR="00740CB6" w:rsidRDefault="00740CB6" w:rsidP="00033B49">
            <w:pPr>
              <w:spacing w:after="0"/>
              <w:ind w:left="120"/>
            </w:pPr>
            <w:proofErr w:type="spellStart"/>
            <w:r>
              <w:t>Отсутствует</w:t>
            </w:r>
            <w:proofErr w:type="spellEnd"/>
            <w:r>
              <w:t xml:space="preserve"> </w:t>
            </w:r>
            <w:proofErr w:type="spellStart"/>
            <w:r>
              <w:t>звук</w:t>
            </w:r>
            <w:proofErr w:type="spellEnd"/>
          </w:p>
        </w:tc>
        <w:tc>
          <w:tcPr>
            <w:tcW w:w="2333" w:type="dxa"/>
            <w:shd w:val="clear" w:color="auto" w:fill="FFFFFF"/>
            <w:tcMar>
              <w:left w:w="5" w:type="dxa"/>
            </w:tcMar>
          </w:tcPr>
          <w:p w:rsidR="00740CB6" w:rsidRPr="00A92B07" w:rsidRDefault="00740CB6" w:rsidP="00033B49">
            <w:pPr>
              <w:spacing w:after="0"/>
              <w:ind w:left="120"/>
              <w:rPr>
                <w:lang w:val="ru-RU"/>
              </w:rPr>
            </w:pPr>
            <w:r w:rsidRPr="00A92B07">
              <w:rPr>
                <w:lang w:val="ru-RU"/>
              </w:rPr>
              <w:t>1. Звук отключен на телевизоре.</w:t>
            </w:r>
          </w:p>
          <w:p w:rsidR="00740CB6" w:rsidRPr="00A92B07" w:rsidRDefault="00740CB6" w:rsidP="00033B49">
            <w:pPr>
              <w:spacing w:after="0"/>
              <w:ind w:left="120"/>
              <w:rPr>
                <w:lang w:val="ru-RU"/>
              </w:rPr>
            </w:pPr>
            <w:r w:rsidRPr="00A92B07">
              <w:rPr>
                <w:lang w:val="ru-RU"/>
              </w:rPr>
              <w:t>2. Звук отключен на приставке</w:t>
            </w:r>
          </w:p>
        </w:tc>
        <w:tc>
          <w:tcPr>
            <w:tcW w:w="4729" w:type="dxa"/>
            <w:shd w:val="clear" w:color="auto" w:fill="FFFFFF"/>
            <w:tcMar>
              <w:left w:w="5" w:type="dxa"/>
            </w:tcMar>
          </w:tcPr>
          <w:p w:rsidR="00740CB6" w:rsidRPr="00A92B07" w:rsidRDefault="00740CB6" w:rsidP="00033B49">
            <w:pPr>
              <w:spacing w:after="0"/>
              <w:ind w:left="120"/>
              <w:rPr>
                <w:lang w:val="ru-RU"/>
              </w:rPr>
            </w:pPr>
            <w:r w:rsidRPr="00A92B07">
              <w:rPr>
                <w:lang w:val="ru-RU"/>
              </w:rPr>
              <w:t xml:space="preserve">1. Увеличьте громкость телевизора при помощи пульта телевизора, либо при помощи кнопки </w:t>
            </w:r>
            <w:r>
              <w:t>V</w:t>
            </w:r>
            <w:r w:rsidRPr="00A92B07">
              <w:rPr>
                <w:lang w:val="ru-RU"/>
              </w:rPr>
              <w:t xml:space="preserve">+ универсального пульта </w:t>
            </w:r>
            <w:proofErr w:type="spellStart"/>
            <w:r w:rsidRPr="00A92B07">
              <w:rPr>
                <w:lang w:val="ru-RU"/>
              </w:rPr>
              <w:t>ДУ</w:t>
            </w:r>
            <w:proofErr w:type="spellEnd"/>
            <w:r w:rsidRPr="00A92B07">
              <w:rPr>
                <w:lang w:val="ru-RU"/>
              </w:rPr>
              <w:t>, если он настроен на управление телевизором.</w:t>
            </w:r>
          </w:p>
          <w:p w:rsidR="00740CB6" w:rsidRPr="00A92B07" w:rsidRDefault="00740CB6" w:rsidP="00033B49">
            <w:pPr>
              <w:spacing w:after="0"/>
              <w:ind w:left="120"/>
              <w:rPr>
                <w:lang w:val="ru-RU"/>
              </w:rPr>
            </w:pPr>
            <w:r w:rsidRPr="00A92B07">
              <w:rPr>
                <w:lang w:val="ru-RU"/>
              </w:rPr>
              <w:t xml:space="preserve">2. Увеличьте громкость приставки при помощи кнопки </w:t>
            </w:r>
            <w:r>
              <w:t>V</w:t>
            </w:r>
            <w:r w:rsidRPr="00A92B07">
              <w:rPr>
                <w:lang w:val="ru-RU"/>
              </w:rPr>
              <w:t xml:space="preserve">+ универсального пульта </w:t>
            </w:r>
            <w:proofErr w:type="spellStart"/>
            <w:r w:rsidRPr="00A92B07">
              <w:rPr>
                <w:lang w:val="ru-RU"/>
              </w:rPr>
              <w:t>ДУ</w:t>
            </w:r>
            <w:proofErr w:type="spellEnd"/>
          </w:p>
        </w:tc>
      </w:tr>
      <w:tr w:rsidR="00740CB6" w:rsidRPr="00F070DD" w:rsidTr="00740CB6">
        <w:tc>
          <w:tcPr>
            <w:tcW w:w="1580" w:type="dxa"/>
            <w:shd w:val="clear" w:color="auto" w:fill="FFFFFF"/>
            <w:tcMar>
              <w:left w:w="5" w:type="dxa"/>
            </w:tcMar>
          </w:tcPr>
          <w:p w:rsidR="00740CB6" w:rsidRDefault="00740CB6" w:rsidP="00033B49">
            <w:pPr>
              <w:spacing w:after="0"/>
              <w:ind w:left="120"/>
            </w:pPr>
            <w:proofErr w:type="spellStart"/>
            <w:r>
              <w:t>Пульт</w:t>
            </w:r>
            <w:proofErr w:type="spellEnd"/>
            <w:r>
              <w:t xml:space="preserve"> </w:t>
            </w:r>
            <w:proofErr w:type="spellStart"/>
            <w:r>
              <w:t>ДУ</w:t>
            </w:r>
            <w:proofErr w:type="spellEnd"/>
            <w:r>
              <w:t xml:space="preserve"> </w:t>
            </w:r>
            <w:proofErr w:type="spellStart"/>
            <w:r>
              <w:t>не</w:t>
            </w:r>
            <w:proofErr w:type="spellEnd"/>
            <w:r>
              <w:t xml:space="preserve"> </w:t>
            </w:r>
            <w:proofErr w:type="spellStart"/>
            <w:r>
              <w:t>работает</w:t>
            </w:r>
            <w:proofErr w:type="spellEnd"/>
          </w:p>
        </w:tc>
        <w:tc>
          <w:tcPr>
            <w:tcW w:w="2333" w:type="dxa"/>
            <w:shd w:val="clear" w:color="auto" w:fill="FFFFFF"/>
            <w:tcMar>
              <w:left w:w="5" w:type="dxa"/>
            </w:tcMar>
          </w:tcPr>
          <w:p w:rsidR="00740CB6" w:rsidRPr="00A92B07" w:rsidRDefault="00740CB6" w:rsidP="00033B49">
            <w:pPr>
              <w:spacing w:after="0"/>
              <w:ind w:left="120"/>
              <w:rPr>
                <w:lang w:val="ru-RU"/>
              </w:rPr>
            </w:pPr>
            <w:r w:rsidRPr="00A92B07">
              <w:rPr>
                <w:lang w:val="ru-RU"/>
              </w:rPr>
              <w:t>1. Разрядился элемент питания.</w:t>
            </w:r>
          </w:p>
          <w:p w:rsidR="00740CB6" w:rsidRPr="00A92B07" w:rsidRDefault="00740CB6" w:rsidP="00033B49">
            <w:pPr>
              <w:spacing w:after="0"/>
              <w:ind w:left="120"/>
              <w:rPr>
                <w:lang w:val="ru-RU"/>
              </w:rPr>
            </w:pPr>
            <w:r w:rsidRPr="00A92B07">
              <w:rPr>
                <w:lang w:val="ru-RU"/>
              </w:rPr>
              <w:t>2 Сигнал от пульта не доходит до приставки</w:t>
            </w:r>
          </w:p>
        </w:tc>
        <w:tc>
          <w:tcPr>
            <w:tcW w:w="4729" w:type="dxa"/>
            <w:shd w:val="clear" w:color="auto" w:fill="FFFFFF"/>
            <w:tcMar>
              <w:left w:w="5" w:type="dxa"/>
            </w:tcMar>
          </w:tcPr>
          <w:p w:rsidR="00740CB6" w:rsidRPr="00A92B07" w:rsidRDefault="00740CB6" w:rsidP="00033B49">
            <w:pPr>
              <w:spacing w:after="0"/>
              <w:ind w:left="120"/>
              <w:rPr>
                <w:lang w:val="ru-RU"/>
              </w:rPr>
            </w:pPr>
            <w:r w:rsidRPr="00A92B07">
              <w:rPr>
                <w:lang w:val="ru-RU"/>
              </w:rPr>
              <w:t xml:space="preserve">1. Замените элемент питания </w:t>
            </w:r>
            <w:proofErr w:type="gramStart"/>
            <w:r w:rsidRPr="00A92B07">
              <w:rPr>
                <w:lang w:val="ru-RU"/>
              </w:rPr>
              <w:t>на</w:t>
            </w:r>
            <w:proofErr w:type="gramEnd"/>
            <w:r w:rsidRPr="00A92B07">
              <w:rPr>
                <w:lang w:val="ru-RU"/>
              </w:rPr>
              <w:t xml:space="preserve"> новый.</w:t>
            </w:r>
          </w:p>
          <w:p w:rsidR="00740CB6" w:rsidRPr="00A92B07" w:rsidRDefault="00740CB6" w:rsidP="00033B49">
            <w:pPr>
              <w:spacing w:after="0"/>
              <w:ind w:left="120"/>
              <w:rPr>
                <w:lang w:val="ru-RU"/>
              </w:rPr>
            </w:pPr>
            <w:r w:rsidRPr="00A92B07">
              <w:rPr>
                <w:lang w:val="ru-RU"/>
              </w:rPr>
              <w:t>2</w:t>
            </w:r>
            <w:proofErr w:type="gramStart"/>
            <w:r w:rsidRPr="00A92B07">
              <w:rPr>
                <w:lang w:val="ru-RU"/>
              </w:rPr>
              <w:t xml:space="preserve"> С</w:t>
            </w:r>
            <w:proofErr w:type="gramEnd"/>
            <w:r w:rsidRPr="00A92B07">
              <w:rPr>
                <w:lang w:val="ru-RU"/>
              </w:rPr>
              <w:t>ократите расстояние между пультом и приставкой, направляйте сигнал пульта на ИК-приемник приставки</w:t>
            </w:r>
          </w:p>
        </w:tc>
      </w:tr>
      <w:tr w:rsidR="00740CB6" w:rsidRPr="005F6479" w:rsidTr="00740CB6">
        <w:tc>
          <w:tcPr>
            <w:tcW w:w="1580" w:type="dxa"/>
            <w:shd w:val="clear" w:color="auto" w:fill="FFFFFF"/>
            <w:tcMar>
              <w:left w:w="5" w:type="dxa"/>
            </w:tcMar>
          </w:tcPr>
          <w:p w:rsidR="00740CB6" w:rsidRDefault="00740CB6" w:rsidP="00033B49">
            <w:pPr>
              <w:spacing w:after="0"/>
              <w:ind w:left="120"/>
              <w:rPr>
                <w:color w:val="000000"/>
              </w:rPr>
            </w:pPr>
            <w:proofErr w:type="spellStart"/>
            <w:r>
              <w:rPr>
                <w:color w:val="000000"/>
              </w:rPr>
              <w:t>Приставка</w:t>
            </w:r>
            <w:proofErr w:type="spellEnd"/>
            <w:r>
              <w:rPr>
                <w:color w:val="000000"/>
              </w:rPr>
              <w:t xml:space="preserve"> </w:t>
            </w:r>
            <w:proofErr w:type="spellStart"/>
            <w:r>
              <w:rPr>
                <w:color w:val="000000"/>
              </w:rPr>
              <w:t>периодически</w:t>
            </w:r>
            <w:proofErr w:type="spellEnd"/>
            <w:r>
              <w:rPr>
                <w:color w:val="000000"/>
              </w:rPr>
              <w:t xml:space="preserve"> </w:t>
            </w:r>
            <w:proofErr w:type="spellStart"/>
            <w:r>
              <w:rPr>
                <w:color w:val="000000"/>
              </w:rPr>
              <w:t>отключается</w:t>
            </w:r>
            <w:proofErr w:type="spellEnd"/>
          </w:p>
        </w:tc>
        <w:tc>
          <w:tcPr>
            <w:tcW w:w="2333" w:type="dxa"/>
            <w:shd w:val="clear" w:color="auto" w:fill="FFFFFF"/>
            <w:tcMar>
              <w:left w:w="5" w:type="dxa"/>
            </w:tcMar>
          </w:tcPr>
          <w:p w:rsidR="00740CB6" w:rsidRPr="00A92B07" w:rsidRDefault="00740CB6" w:rsidP="00033B49">
            <w:pPr>
              <w:spacing w:after="0"/>
              <w:ind w:left="120"/>
              <w:rPr>
                <w:color w:val="000000"/>
                <w:lang w:val="ru-RU"/>
              </w:rPr>
            </w:pPr>
            <w:r w:rsidRPr="00A92B07">
              <w:rPr>
                <w:color w:val="000000"/>
                <w:lang w:val="ru-RU"/>
              </w:rPr>
              <w:t>1. Недостаточно питания для приставки.</w:t>
            </w:r>
          </w:p>
          <w:p w:rsidR="00740CB6" w:rsidRPr="00A92B07" w:rsidRDefault="00740CB6" w:rsidP="00033B49">
            <w:pPr>
              <w:spacing w:after="0"/>
              <w:ind w:left="120"/>
              <w:rPr>
                <w:color w:val="000000"/>
                <w:lang w:val="ru-RU"/>
              </w:rPr>
            </w:pPr>
            <w:r w:rsidRPr="00A92B07">
              <w:rPr>
                <w:color w:val="000000"/>
                <w:lang w:val="ru-RU"/>
              </w:rPr>
              <w:t>2. Перегрев</w:t>
            </w:r>
          </w:p>
        </w:tc>
        <w:tc>
          <w:tcPr>
            <w:tcW w:w="4729" w:type="dxa"/>
            <w:shd w:val="clear" w:color="auto" w:fill="FFFFFF"/>
            <w:tcMar>
              <w:left w:w="5" w:type="dxa"/>
            </w:tcMar>
          </w:tcPr>
          <w:p w:rsidR="00740CB6" w:rsidRPr="00A92B07" w:rsidRDefault="00740CB6" w:rsidP="00033B49">
            <w:pPr>
              <w:spacing w:after="0"/>
              <w:ind w:left="120"/>
              <w:rPr>
                <w:color w:val="000000"/>
                <w:lang w:val="ru-RU"/>
              </w:rPr>
            </w:pPr>
            <w:r w:rsidRPr="00A92B07">
              <w:rPr>
                <w:color w:val="000000"/>
                <w:lang w:val="ru-RU"/>
              </w:rPr>
              <w:t>1. Подключите приставку к адаптеру питания из комплекта поставки.</w:t>
            </w:r>
          </w:p>
          <w:p w:rsidR="00740CB6" w:rsidRPr="00A92B07" w:rsidRDefault="00740CB6" w:rsidP="00033B49">
            <w:pPr>
              <w:spacing w:after="0"/>
              <w:ind w:left="120"/>
              <w:rPr>
                <w:color w:val="000000"/>
                <w:lang w:val="ru-RU"/>
              </w:rPr>
            </w:pPr>
            <w:r w:rsidRPr="00A92B07">
              <w:rPr>
                <w:color w:val="000000"/>
                <w:lang w:val="ru-RU"/>
              </w:rPr>
              <w:t>2. Обеспечьте достаточное вентилирование приставки - не менее 10 см свободного пространства со всех сторон</w:t>
            </w:r>
          </w:p>
        </w:tc>
      </w:tr>
    </w:tbl>
    <w:p w:rsidR="00740CB6" w:rsidRDefault="00740CB6" w:rsidP="00740CB6">
      <w:pPr>
        <w:pStyle w:val="1"/>
        <w:ind w:left="0" w:firstLine="0"/>
        <w:rPr>
          <w:lang w:val="ru-RU"/>
        </w:rPr>
      </w:pPr>
      <w:r>
        <w:rPr>
          <w:lang w:val="ru-RU"/>
        </w:rPr>
        <w:t>Чистка</w:t>
      </w:r>
    </w:p>
    <w:p w:rsidR="00740CB6" w:rsidRDefault="00740CB6" w:rsidP="00740CB6">
      <w:pPr>
        <w:numPr>
          <w:ilvl w:val="0"/>
          <w:numId w:val="6"/>
        </w:numPr>
        <w:rPr>
          <w:lang w:val="ru-RU"/>
        </w:rPr>
      </w:pPr>
      <w:r>
        <w:rPr>
          <w:lang w:val="ru-RU"/>
        </w:rPr>
        <w:t>Перед началом чистки устройства отключите его от сети питания.</w:t>
      </w:r>
    </w:p>
    <w:p w:rsidR="00740CB6" w:rsidRDefault="00740CB6" w:rsidP="00740CB6">
      <w:pPr>
        <w:numPr>
          <w:ilvl w:val="0"/>
          <w:numId w:val="6"/>
        </w:numPr>
        <w:rPr>
          <w:lang w:val="ru-RU"/>
        </w:rPr>
      </w:pPr>
      <w:r>
        <w:rPr>
          <w:lang w:val="ru-RU"/>
        </w:rPr>
        <w:t>Протирайте устройство сухой чистой тканевой салфеткой.</w:t>
      </w:r>
    </w:p>
    <w:p w:rsidR="00740CB6" w:rsidRDefault="00740CB6" w:rsidP="00740CB6">
      <w:pPr>
        <w:numPr>
          <w:ilvl w:val="0"/>
          <w:numId w:val="6"/>
        </w:numPr>
        <w:rPr>
          <w:lang w:val="ru-RU"/>
        </w:rPr>
      </w:pPr>
      <w:r>
        <w:rPr>
          <w:lang w:val="ru-RU"/>
        </w:rPr>
        <w:t>Регулярно очищайте вентиляционные отверстия в корпусе устройства от пыли.</w:t>
      </w:r>
    </w:p>
    <w:p w:rsidR="00740CB6" w:rsidRDefault="00740CB6" w:rsidP="00740CB6">
      <w:pPr>
        <w:numPr>
          <w:ilvl w:val="0"/>
          <w:numId w:val="6"/>
        </w:numPr>
        <w:rPr>
          <w:lang w:val="ru-RU"/>
        </w:rPr>
      </w:pPr>
      <w:r>
        <w:rPr>
          <w:lang w:val="ru-RU"/>
        </w:rPr>
        <w:t>Для удаления пятен с поверхности устройства можно использовать слегка влажную тканевую салфетку.</w:t>
      </w:r>
    </w:p>
    <w:p w:rsidR="00740CB6" w:rsidRDefault="00740CB6" w:rsidP="00740CB6">
      <w:pPr>
        <w:numPr>
          <w:ilvl w:val="0"/>
          <w:numId w:val="6"/>
        </w:numPr>
        <w:rPr>
          <w:lang w:val="ru-RU"/>
        </w:rPr>
      </w:pPr>
      <w:r>
        <w:rPr>
          <w:lang w:val="ru-RU"/>
        </w:rPr>
        <w:t>Не используйте какие-либо чистящие средства, в том числе очистители, полироли, растворители, аэрозольные моющие средства, абразивные порошки и т.п.</w:t>
      </w:r>
    </w:p>
    <w:p w:rsidR="00740CB6" w:rsidRDefault="00740CB6" w:rsidP="00740CB6">
      <w:pPr>
        <w:pStyle w:val="1"/>
        <w:ind w:left="0" w:firstLine="0"/>
        <w:rPr>
          <w:lang w:val="ru-RU"/>
        </w:rPr>
      </w:pPr>
      <w:r>
        <w:rPr>
          <w:lang w:val="ru-RU"/>
        </w:rPr>
        <w:t>Утилизация</w:t>
      </w:r>
    </w:p>
    <w:p w:rsidR="00740CB6" w:rsidRDefault="00740CB6" w:rsidP="00740CB6">
      <w:pPr>
        <w:rPr>
          <w:lang w:val="ru-RU"/>
        </w:rPr>
      </w:pPr>
      <w:r w:rsidRPr="00286BA1">
        <w:rPr>
          <w:shd w:val="clear" w:color="auto" w:fill="FFFFFF"/>
          <w:lang w:val="ru-RU"/>
        </w:rPr>
        <w:t>Устройство должно быть утилизировано отдельно от бытовых отходов. По окончании срока эксплуатации обратитесь</w:t>
      </w:r>
      <w:r>
        <w:rPr>
          <w:shd w:val="clear" w:color="auto" w:fill="FFFFFF"/>
        </w:rPr>
        <w:t> </w:t>
      </w:r>
      <w:r w:rsidRPr="00286BA1">
        <w:rPr>
          <w:shd w:val="clear" w:color="auto" w:fill="FFFFFF"/>
          <w:lang w:val="ru-RU"/>
        </w:rPr>
        <w:t xml:space="preserve">в местные муниципальные учреждения </w:t>
      </w:r>
      <w:r w:rsidRPr="00286BA1">
        <w:rPr>
          <w:shd w:val="clear" w:color="auto" w:fill="FFFFFF"/>
          <w:lang w:val="ru-RU"/>
        </w:rPr>
        <w:lastRenderedPageBreak/>
        <w:t>для уточнения возможностей утилизации и вторичной переработки. Правильная утилизация позволит предотвратить возможный ущерб окружающей среде и здоровью людей</w:t>
      </w:r>
      <w:r>
        <w:rPr>
          <w:lang w:val="ru-RU"/>
        </w:rPr>
        <w:t>.</w:t>
      </w:r>
    </w:p>
    <w:p w:rsidR="007D778F" w:rsidRPr="00682779" w:rsidRDefault="007D778F" w:rsidP="00740CB6">
      <w:pPr>
        <w:rPr>
          <w:lang w:val="ru-RU"/>
        </w:rPr>
      </w:pPr>
    </w:p>
    <w:p w:rsidR="00740CB6" w:rsidRDefault="00740CB6" w:rsidP="00740CB6">
      <w:pPr>
        <w:pStyle w:val="3"/>
        <w:shd w:val="clear" w:color="auto" w:fill="FFFFFF"/>
        <w:spacing w:before="0" w:after="0"/>
        <w:rPr>
          <w:color w:val="333333"/>
          <w:sz w:val="24"/>
          <w:szCs w:val="24"/>
        </w:rPr>
      </w:pPr>
      <w:proofErr w:type="spellStart"/>
      <w:r>
        <w:rPr>
          <w:color w:val="333333"/>
          <w:sz w:val="24"/>
          <w:szCs w:val="24"/>
        </w:rPr>
        <w:t>Соответствие</w:t>
      </w:r>
      <w:proofErr w:type="spellEnd"/>
      <w:r>
        <w:rPr>
          <w:color w:val="333333"/>
          <w:sz w:val="24"/>
          <w:szCs w:val="24"/>
        </w:rPr>
        <w:t xml:space="preserve"> </w:t>
      </w:r>
      <w:proofErr w:type="spellStart"/>
      <w:r>
        <w:rPr>
          <w:color w:val="333333"/>
          <w:sz w:val="24"/>
          <w:szCs w:val="24"/>
        </w:rPr>
        <w:t>WEEE</w:t>
      </w:r>
      <w:proofErr w:type="spellEnd"/>
    </w:p>
    <w:tbl>
      <w:tblPr>
        <w:tblW w:w="0" w:type="auto"/>
        <w:tblCellMar>
          <w:top w:w="15" w:type="dxa"/>
          <w:left w:w="15" w:type="dxa"/>
          <w:bottom w:w="15" w:type="dxa"/>
          <w:right w:w="15" w:type="dxa"/>
        </w:tblCellMar>
        <w:tblLook w:val="04A0"/>
      </w:tblPr>
      <w:tblGrid>
        <w:gridCol w:w="1899"/>
        <w:gridCol w:w="6905"/>
      </w:tblGrid>
      <w:tr w:rsidR="00844AE2" w:rsidRPr="00033B49" w:rsidTr="00844AE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44AE2" w:rsidRPr="00033B49" w:rsidRDefault="00844AE2">
            <w:pPr>
              <w:rPr>
                <w:shd w:val="clear" w:color="auto" w:fill="FFFFFF"/>
                <w:lang w:val="ru-RU"/>
              </w:rPr>
            </w:pPr>
            <w:r w:rsidRPr="00033B49">
              <w:rPr>
                <w:shd w:val="clear" w:color="auto" w:fill="FFFFFF"/>
                <w:lang w:val="ru-RU"/>
              </w:rPr>
              <w:t>&lt;изображение&gt;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44AE2" w:rsidRPr="00033B49" w:rsidRDefault="00740CB6" w:rsidP="001A51B6">
            <w:pPr>
              <w:rPr>
                <w:shd w:val="clear" w:color="auto" w:fill="FFFFFF"/>
                <w:lang w:val="ru-RU"/>
              </w:rPr>
            </w:pPr>
            <w:r w:rsidRPr="00033B49">
              <w:rPr>
                <w:shd w:val="clear" w:color="auto" w:fill="FFFFFF"/>
                <w:lang w:val="ru-RU"/>
              </w:rPr>
              <w:t>Этот символ на продукте или его упаковке обозначает, что электрическая техника, чей срок эксплуатации вышел, не должна быть утилизирован</w:t>
            </w:r>
            <w:r w:rsidR="001A51B6" w:rsidRPr="00033B49">
              <w:rPr>
                <w:shd w:val="clear" w:color="auto" w:fill="FFFFFF"/>
                <w:lang w:val="ru-RU"/>
              </w:rPr>
              <w:t>а</w:t>
            </w:r>
            <w:r w:rsidRPr="00033B49">
              <w:rPr>
                <w:shd w:val="clear" w:color="auto" w:fill="FFFFFF"/>
                <w:lang w:val="ru-RU"/>
              </w:rPr>
              <w:t xml:space="preserve"> вместе с остаточными отходами, она должна быть утилизирована отдельно. Утилизация в муниципальных пунктах сбора отходов для физических лиц осуществляется бесплатно. Владелец старой электрической техники ответственен за ее доставку в такие пункты сбора или аналогичные. Благодаря этим небольшим усилиям вы вносите свой вклад в переработку ценного сырья и обработку токсичных веществ.</w:t>
            </w:r>
          </w:p>
        </w:tc>
      </w:tr>
    </w:tbl>
    <w:p w:rsidR="00844AE2" w:rsidRPr="00740CB6" w:rsidRDefault="00844AE2" w:rsidP="00A7597C">
      <w:pPr>
        <w:rPr>
          <w:lang w:val="ru-RU"/>
        </w:rPr>
      </w:pPr>
    </w:p>
    <w:p w:rsidR="00740CB6" w:rsidRDefault="00740CB6" w:rsidP="00740CB6">
      <w:pPr>
        <w:pStyle w:val="1"/>
        <w:ind w:left="0" w:firstLine="0"/>
        <w:rPr>
          <w:lang w:val="ru-RU"/>
        </w:rPr>
      </w:pPr>
      <w:bookmarkStart w:id="51" w:name="scroll-bookmark-17"/>
      <w:bookmarkEnd w:id="51"/>
      <w:r>
        <w:rPr>
          <w:lang w:val="ru-RU"/>
        </w:rPr>
        <w:t>Технические характеристики</w:t>
      </w:r>
    </w:p>
    <w:p w:rsidR="00383CCA" w:rsidRPr="00740CB6" w:rsidRDefault="00740CB6">
      <w:pPr>
        <w:rPr>
          <w:color w:val="000000"/>
          <w:lang w:val="ru-RU"/>
        </w:rPr>
      </w:pPr>
      <w:r>
        <w:rPr>
          <w:b/>
          <w:lang w:val="ru-RU"/>
        </w:rPr>
        <w:t>Название</w:t>
      </w:r>
      <w:r>
        <w:rPr>
          <w:color w:val="000000"/>
          <w:lang w:val="ru-RU"/>
        </w:rPr>
        <w:t xml:space="preserve">: </w:t>
      </w:r>
      <w:proofErr w:type="spellStart"/>
      <w:r w:rsidR="001B57AE" w:rsidRPr="002F62F4">
        <w:rPr>
          <w:color w:val="000000"/>
        </w:rPr>
        <w:t>SML</w:t>
      </w:r>
      <w:proofErr w:type="spellEnd"/>
      <w:r w:rsidR="001B57AE" w:rsidRPr="00740CB6">
        <w:rPr>
          <w:color w:val="000000"/>
          <w:lang w:val="ru-RU"/>
        </w:rPr>
        <w:t>-</w:t>
      </w:r>
      <w:r w:rsidR="001B57AE" w:rsidRPr="002F62F4">
        <w:rPr>
          <w:color w:val="000000"/>
        </w:rPr>
        <w:t> </w:t>
      </w:r>
      <w:r w:rsidR="001B57AE" w:rsidRPr="00740CB6">
        <w:rPr>
          <w:color w:val="000000"/>
          <w:lang w:val="ru-RU"/>
        </w:rPr>
        <w:t>482</w:t>
      </w:r>
      <w:r w:rsidR="001B57AE" w:rsidRPr="002F62F4">
        <w:rPr>
          <w:color w:val="000000"/>
        </w:rPr>
        <w:t> HD Base</w:t>
      </w:r>
    </w:p>
    <w:p w:rsidR="00383CCA" w:rsidRPr="001A51B6" w:rsidRDefault="001A51B6">
      <w:pPr>
        <w:rPr>
          <w:color w:val="000000"/>
          <w:lang w:val="ru-RU"/>
        </w:rPr>
      </w:pPr>
      <w:r>
        <w:rPr>
          <w:b/>
          <w:color w:val="000000"/>
          <w:lang w:val="ru-RU"/>
        </w:rPr>
        <w:t>Размер</w:t>
      </w:r>
      <w:r w:rsidR="0031408D" w:rsidRPr="001A51B6">
        <w:rPr>
          <w:color w:val="000000"/>
          <w:lang w:val="ru-RU"/>
        </w:rPr>
        <w:t>: 10</w:t>
      </w:r>
      <w:r w:rsidR="009319E9" w:rsidRPr="001A51B6">
        <w:rPr>
          <w:color w:val="000000"/>
          <w:lang w:val="ru-RU"/>
        </w:rPr>
        <w:t xml:space="preserve">0 </w:t>
      </w:r>
      <w:r w:rsidR="0031408D" w:rsidRPr="002F62F4">
        <w:rPr>
          <w:color w:val="000000"/>
        </w:rPr>
        <w:t>x</w:t>
      </w:r>
      <w:r w:rsidR="009319E9" w:rsidRPr="001A51B6">
        <w:rPr>
          <w:color w:val="000000"/>
          <w:lang w:val="ru-RU"/>
        </w:rPr>
        <w:t xml:space="preserve"> </w:t>
      </w:r>
      <w:r w:rsidR="0031408D" w:rsidRPr="001A51B6">
        <w:rPr>
          <w:color w:val="000000"/>
          <w:lang w:val="ru-RU"/>
        </w:rPr>
        <w:t>1</w:t>
      </w:r>
      <w:r w:rsidR="009319E9" w:rsidRPr="001A51B6">
        <w:rPr>
          <w:color w:val="000000"/>
          <w:lang w:val="ru-RU"/>
        </w:rPr>
        <w:t>0</w:t>
      </w:r>
      <w:r w:rsidR="0031408D" w:rsidRPr="001A51B6">
        <w:rPr>
          <w:color w:val="000000"/>
          <w:lang w:val="ru-RU"/>
        </w:rPr>
        <w:t>0</w:t>
      </w:r>
      <w:r w:rsidR="009319E9" w:rsidRPr="001A51B6">
        <w:rPr>
          <w:color w:val="000000"/>
          <w:lang w:val="ru-RU"/>
        </w:rPr>
        <w:t xml:space="preserve"> </w:t>
      </w:r>
      <w:r w:rsidR="0031408D" w:rsidRPr="002F62F4">
        <w:rPr>
          <w:color w:val="000000"/>
        </w:rPr>
        <w:t>x</w:t>
      </w:r>
      <w:r w:rsidR="009319E9" w:rsidRPr="001A51B6">
        <w:rPr>
          <w:color w:val="000000"/>
          <w:lang w:val="ru-RU"/>
        </w:rPr>
        <w:t xml:space="preserve"> </w:t>
      </w:r>
      <w:r w:rsidR="0031408D" w:rsidRPr="001A51B6">
        <w:rPr>
          <w:color w:val="000000"/>
          <w:lang w:val="ru-RU"/>
        </w:rPr>
        <w:t>3</w:t>
      </w:r>
      <w:r w:rsidR="009319E9" w:rsidRPr="001A51B6">
        <w:rPr>
          <w:color w:val="000000"/>
          <w:lang w:val="ru-RU"/>
        </w:rPr>
        <w:t>2</w:t>
      </w:r>
      <w:r w:rsidR="0031408D" w:rsidRPr="001A51B6">
        <w:rPr>
          <w:color w:val="000000"/>
          <w:lang w:val="ru-RU"/>
        </w:rPr>
        <w:t xml:space="preserve"> </w:t>
      </w:r>
      <w:r>
        <w:rPr>
          <w:color w:val="000000"/>
          <w:lang w:val="ru-RU"/>
        </w:rPr>
        <w:t>мм</w:t>
      </w:r>
      <w:r w:rsidR="009319E9" w:rsidRPr="001A51B6">
        <w:rPr>
          <w:color w:val="000000"/>
          <w:lang w:val="ru-RU"/>
        </w:rPr>
        <w:t xml:space="preserve">, 140 </w:t>
      </w:r>
      <w:r>
        <w:rPr>
          <w:color w:val="000000"/>
          <w:lang w:val="ru-RU"/>
        </w:rPr>
        <w:t>г</w:t>
      </w:r>
    </w:p>
    <w:p w:rsidR="001A51B6" w:rsidRDefault="001A51B6" w:rsidP="001A51B6">
      <w:pPr>
        <w:rPr>
          <w:b/>
          <w:lang w:val="ru-RU"/>
        </w:rPr>
      </w:pPr>
      <w:r>
        <w:rPr>
          <w:b/>
          <w:lang w:val="ru-RU"/>
        </w:rPr>
        <w:t>Источник питания:</w:t>
      </w:r>
    </w:p>
    <w:p w:rsidR="00383CCA" w:rsidRPr="001A51B6" w:rsidRDefault="0031408D">
      <w:pPr>
        <w:rPr>
          <w:color w:val="000000"/>
          <w:lang w:val="ru-RU"/>
        </w:rPr>
      </w:pPr>
      <w:r w:rsidRPr="001A51B6">
        <w:rPr>
          <w:color w:val="000000"/>
          <w:lang w:val="ru-RU"/>
        </w:rPr>
        <w:t xml:space="preserve"> • </w:t>
      </w:r>
      <w:r w:rsidR="001A51B6">
        <w:rPr>
          <w:color w:val="000000"/>
          <w:lang w:val="ru-RU"/>
        </w:rPr>
        <w:t>Вход</w:t>
      </w:r>
      <w:r w:rsidRPr="001A51B6">
        <w:rPr>
          <w:color w:val="000000"/>
          <w:lang w:val="ru-RU"/>
        </w:rPr>
        <w:t xml:space="preserve">: </w:t>
      </w:r>
      <w:r w:rsidRPr="002F62F4">
        <w:rPr>
          <w:color w:val="000000"/>
        </w:rPr>
        <w:t>AC</w:t>
      </w:r>
      <w:r w:rsidRPr="001A51B6">
        <w:rPr>
          <w:color w:val="000000"/>
          <w:lang w:val="ru-RU"/>
        </w:rPr>
        <w:t xml:space="preserve"> 100 - 240 </w:t>
      </w:r>
      <w:r w:rsidR="001A51B6">
        <w:rPr>
          <w:color w:val="000000"/>
          <w:lang w:val="ru-RU"/>
        </w:rPr>
        <w:t>В</w:t>
      </w:r>
      <w:r w:rsidRPr="001A51B6">
        <w:rPr>
          <w:color w:val="000000"/>
          <w:lang w:val="ru-RU"/>
        </w:rPr>
        <w:t>, 50</w:t>
      </w:r>
      <w:r w:rsidR="00470614" w:rsidRPr="001A51B6">
        <w:rPr>
          <w:color w:val="000000"/>
          <w:lang w:val="ru-RU"/>
        </w:rPr>
        <w:t>/</w:t>
      </w:r>
      <w:r w:rsidRPr="001A51B6">
        <w:rPr>
          <w:color w:val="000000"/>
          <w:lang w:val="ru-RU"/>
        </w:rPr>
        <w:t xml:space="preserve">60 </w:t>
      </w:r>
      <w:r w:rsidR="001A51B6">
        <w:rPr>
          <w:color w:val="000000"/>
          <w:lang w:val="ru-RU"/>
        </w:rPr>
        <w:t>Гц</w:t>
      </w:r>
      <w:r w:rsidR="006A140B" w:rsidRPr="001A51B6">
        <w:rPr>
          <w:color w:val="000000"/>
          <w:lang w:val="ru-RU"/>
        </w:rPr>
        <w:t>, 0</w:t>
      </w:r>
      <w:r w:rsidR="001A51B6">
        <w:rPr>
          <w:color w:val="000000"/>
          <w:lang w:val="ru-RU"/>
        </w:rPr>
        <w:t>,</w:t>
      </w:r>
      <w:r w:rsidR="006A140B" w:rsidRPr="001A51B6">
        <w:rPr>
          <w:color w:val="000000"/>
          <w:lang w:val="ru-RU"/>
        </w:rPr>
        <w:t>8</w:t>
      </w:r>
      <w:r w:rsidR="001A51B6">
        <w:rPr>
          <w:color w:val="000000"/>
          <w:lang w:val="ru-RU"/>
        </w:rPr>
        <w:t>А</w:t>
      </w:r>
    </w:p>
    <w:p w:rsidR="00383CCA" w:rsidRPr="001A51B6" w:rsidRDefault="0031408D">
      <w:pPr>
        <w:rPr>
          <w:color w:val="000000"/>
          <w:lang w:val="ru-RU"/>
        </w:rPr>
      </w:pPr>
      <w:r w:rsidRPr="001A51B6">
        <w:rPr>
          <w:color w:val="000000"/>
          <w:lang w:val="ru-RU"/>
        </w:rPr>
        <w:t xml:space="preserve"> • </w:t>
      </w:r>
      <w:r w:rsidR="001A51B6">
        <w:rPr>
          <w:color w:val="000000"/>
          <w:lang w:val="ru-RU"/>
        </w:rPr>
        <w:t>Выход</w:t>
      </w:r>
      <w:r w:rsidRPr="001A51B6">
        <w:rPr>
          <w:color w:val="000000"/>
          <w:lang w:val="ru-RU"/>
        </w:rPr>
        <w:t xml:space="preserve">: </w:t>
      </w:r>
      <w:r w:rsidRPr="002F62F4">
        <w:rPr>
          <w:color w:val="000000"/>
        </w:rPr>
        <w:t>DC</w:t>
      </w:r>
      <w:r w:rsidRPr="001A51B6">
        <w:rPr>
          <w:color w:val="000000"/>
          <w:lang w:val="ru-RU"/>
        </w:rPr>
        <w:t xml:space="preserve"> 12</w:t>
      </w:r>
      <w:r w:rsidR="003C2C5E" w:rsidRPr="001A51B6">
        <w:rPr>
          <w:color w:val="000000"/>
          <w:lang w:val="ru-RU"/>
        </w:rPr>
        <w:t xml:space="preserve"> </w:t>
      </w:r>
      <w:r w:rsidR="001A51B6">
        <w:rPr>
          <w:color w:val="000000"/>
          <w:lang w:val="ru-RU"/>
        </w:rPr>
        <w:t>В</w:t>
      </w:r>
      <w:r w:rsidRPr="001A51B6">
        <w:rPr>
          <w:color w:val="000000"/>
          <w:lang w:val="ru-RU"/>
        </w:rPr>
        <w:t xml:space="preserve"> </w:t>
      </w:r>
      <w:r w:rsidR="00612B18" w:rsidRPr="001A51B6">
        <w:rPr>
          <w:color w:val="000000"/>
          <w:lang w:val="ru-RU"/>
        </w:rPr>
        <w:t xml:space="preserve">– </w:t>
      </w:r>
      <w:r w:rsidRPr="001A51B6">
        <w:rPr>
          <w:color w:val="000000"/>
          <w:lang w:val="ru-RU"/>
        </w:rPr>
        <w:t>1</w:t>
      </w:r>
      <w:proofErr w:type="gramStart"/>
      <w:r w:rsidR="001A51B6">
        <w:rPr>
          <w:color w:val="000000"/>
          <w:lang w:val="ru-RU"/>
        </w:rPr>
        <w:t>,</w:t>
      </w:r>
      <w:r w:rsidRPr="001A51B6">
        <w:rPr>
          <w:color w:val="000000"/>
          <w:lang w:val="ru-RU"/>
        </w:rPr>
        <w:t>2</w:t>
      </w:r>
      <w:proofErr w:type="gramEnd"/>
      <w:r w:rsidRPr="001A51B6">
        <w:rPr>
          <w:color w:val="000000"/>
          <w:lang w:val="ru-RU"/>
        </w:rPr>
        <w:t xml:space="preserve"> </w:t>
      </w:r>
      <w:r w:rsidR="001A51B6">
        <w:rPr>
          <w:color w:val="000000"/>
          <w:lang w:val="ru-RU"/>
        </w:rPr>
        <w:t>А</w:t>
      </w:r>
    </w:p>
    <w:p w:rsidR="001A51B6" w:rsidRDefault="001A51B6" w:rsidP="001A51B6">
      <w:pPr>
        <w:rPr>
          <w:b/>
          <w:color w:val="000000"/>
          <w:lang w:val="ru-RU"/>
        </w:rPr>
      </w:pPr>
      <w:r>
        <w:rPr>
          <w:b/>
          <w:color w:val="000000"/>
          <w:lang w:val="ru-RU"/>
        </w:rPr>
        <w:t>Входы и выходы:</w:t>
      </w:r>
    </w:p>
    <w:p w:rsidR="00383CCA" w:rsidRPr="001A51B6" w:rsidRDefault="0031408D">
      <w:pPr>
        <w:rPr>
          <w:color w:val="000000"/>
          <w:lang w:val="ru-RU"/>
        </w:rPr>
      </w:pPr>
      <w:r w:rsidRPr="001A51B6">
        <w:rPr>
          <w:color w:val="000000"/>
          <w:lang w:val="ru-RU"/>
        </w:rPr>
        <w:t xml:space="preserve">• </w:t>
      </w:r>
      <w:r w:rsidRPr="002F62F4">
        <w:rPr>
          <w:color w:val="000000"/>
        </w:rPr>
        <w:t>HDMI</w:t>
      </w:r>
      <w:r w:rsidRPr="001A51B6">
        <w:rPr>
          <w:color w:val="000000"/>
          <w:lang w:val="ru-RU"/>
        </w:rPr>
        <w:t xml:space="preserve"> 1.4</w:t>
      </w:r>
      <w:r w:rsidR="00571715" w:rsidRPr="002F62F4">
        <w:rPr>
          <w:color w:val="000000"/>
        </w:rPr>
        <w:t>a</w:t>
      </w:r>
      <w:r w:rsidR="00571715" w:rsidRPr="001A51B6">
        <w:rPr>
          <w:color w:val="000000"/>
          <w:lang w:val="ru-RU"/>
        </w:rPr>
        <w:t xml:space="preserve"> </w:t>
      </w:r>
      <w:r w:rsidR="001A51B6">
        <w:rPr>
          <w:color w:val="000000"/>
          <w:lang w:val="ru-RU"/>
        </w:rPr>
        <w:t>с</w:t>
      </w:r>
      <w:r w:rsidRPr="001A51B6">
        <w:rPr>
          <w:color w:val="000000"/>
          <w:lang w:val="ru-RU"/>
        </w:rPr>
        <w:t xml:space="preserve"> </w:t>
      </w:r>
      <w:proofErr w:type="spellStart"/>
      <w:r w:rsidRPr="002F62F4">
        <w:rPr>
          <w:color w:val="000000"/>
        </w:rPr>
        <w:t>HDCP</w:t>
      </w:r>
      <w:proofErr w:type="spellEnd"/>
    </w:p>
    <w:p w:rsidR="001A51B6" w:rsidRDefault="001A51B6" w:rsidP="001A51B6">
      <w:pPr>
        <w:rPr>
          <w:color w:val="000000"/>
          <w:lang w:val="ru-RU"/>
        </w:rPr>
      </w:pPr>
      <w:r>
        <w:rPr>
          <w:color w:val="000000"/>
          <w:lang w:val="ru-RU"/>
        </w:rPr>
        <w:t xml:space="preserve">• Видеовыход </w:t>
      </w:r>
      <w:proofErr w:type="spellStart"/>
      <w:r>
        <w:rPr>
          <w:color w:val="000000"/>
          <w:lang w:val="ru-RU"/>
        </w:rPr>
        <w:t>CVBS</w:t>
      </w:r>
      <w:proofErr w:type="spellEnd"/>
      <w:r>
        <w:rPr>
          <w:color w:val="000000"/>
          <w:lang w:val="ru-RU"/>
        </w:rPr>
        <w:t xml:space="preserve"> + аналоговый </w:t>
      </w:r>
      <w:proofErr w:type="spellStart"/>
      <w:r>
        <w:rPr>
          <w:color w:val="000000"/>
          <w:lang w:val="ru-RU"/>
        </w:rPr>
        <w:t>стерео-аудиовыход</w:t>
      </w:r>
      <w:proofErr w:type="spellEnd"/>
      <w:r>
        <w:rPr>
          <w:color w:val="000000"/>
          <w:lang w:val="ru-RU"/>
        </w:rPr>
        <w:t xml:space="preserve"> (</w:t>
      </w:r>
      <w:proofErr w:type="spellStart"/>
      <w:r>
        <w:rPr>
          <w:color w:val="000000"/>
          <w:lang w:val="ru-RU"/>
        </w:rPr>
        <w:t>TRRS</w:t>
      </w:r>
      <w:proofErr w:type="spellEnd"/>
      <w:r>
        <w:rPr>
          <w:color w:val="000000"/>
          <w:lang w:val="ru-RU"/>
        </w:rPr>
        <w:t xml:space="preserve"> </w:t>
      </w:r>
      <w:proofErr w:type="spellStart"/>
      <w:r>
        <w:rPr>
          <w:color w:val="000000"/>
          <w:lang w:val="ru-RU"/>
        </w:rPr>
        <w:t>mini-jack</w:t>
      </w:r>
      <w:proofErr w:type="spellEnd"/>
      <w:r>
        <w:rPr>
          <w:color w:val="000000"/>
          <w:lang w:val="ru-RU"/>
        </w:rPr>
        <w:t>)</w:t>
      </w:r>
    </w:p>
    <w:p w:rsidR="0087344B" w:rsidRPr="002F62F4" w:rsidRDefault="001A51B6">
      <w:pPr>
        <w:rPr>
          <w:color w:val="000000"/>
        </w:rPr>
      </w:pPr>
      <w:r>
        <w:rPr>
          <w:noProof/>
          <w:color w:val="000000"/>
          <w:lang w:val="ru-RU" w:eastAsia="ru-RU"/>
        </w:rPr>
        <w:drawing>
          <wp:inline distT="0" distB="0" distL="0" distR="0">
            <wp:extent cx="4572000" cy="2667000"/>
            <wp:effectExtent l="19050" t="0" r="0" b="0"/>
            <wp:docPr id="1" name="Рисунок 0" descr="image2017-11-24 22_1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17-11-24 22_15_59.png"/>
                    <pic:cNvPicPr/>
                  </pic:nvPicPr>
                  <pic:blipFill>
                    <a:blip r:embed="rId7" cstate="print"/>
                    <a:stretch>
                      <a:fillRect/>
                    </a:stretch>
                  </pic:blipFill>
                  <pic:spPr>
                    <a:xfrm>
                      <a:off x="0" y="0"/>
                      <a:ext cx="4572000" cy="2667000"/>
                    </a:xfrm>
                    <a:prstGeom prst="rect">
                      <a:avLst/>
                    </a:prstGeom>
                  </pic:spPr>
                </pic:pic>
              </a:graphicData>
            </a:graphic>
          </wp:inline>
        </w:drawing>
      </w:r>
    </w:p>
    <w:p w:rsidR="001A51B6" w:rsidRDefault="001A51B6" w:rsidP="001A51B6">
      <w:pPr>
        <w:rPr>
          <w:color w:val="000000"/>
          <w:lang w:val="ru-RU"/>
        </w:rPr>
      </w:pPr>
      <w:r>
        <w:rPr>
          <w:color w:val="000000"/>
          <w:lang w:val="ru-RU"/>
        </w:rPr>
        <w:t xml:space="preserve">• </w:t>
      </w:r>
      <w:proofErr w:type="spellStart"/>
      <w:r>
        <w:rPr>
          <w:color w:val="000000"/>
          <w:lang w:val="ru-RU"/>
        </w:rPr>
        <w:t>Ethernet</w:t>
      </w:r>
      <w:proofErr w:type="spellEnd"/>
      <w:r>
        <w:rPr>
          <w:color w:val="000000"/>
          <w:lang w:val="ru-RU"/>
        </w:rPr>
        <w:t xml:space="preserve"> 10/100 Мбит</w:t>
      </w:r>
    </w:p>
    <w:p w:rsidR="00383CCA" w:rsidRPr="001A51B6" w:rsidRDefault="0031408D">
      <w:pPr>
        <w:rPr>
          <w:color w:val="000000"/>
          <w:lang w:val="ru-RU"/>
        </w:rPr>
      </w:pPr>
      <w:r w:rsidRPr="001A51B6">
        <w:rPr>
          <w:color w:val="000000"/>
          <w:lang w:val="ru-RU"/>
        </w:rPr>
        <w:t xml:space="preserve">• </w:t>
      </w:r>
      <w:r w:rsidRPr="002F62F4">
        <w:rPr>
          <w:color w:val="000000"/>
        </w:rPr>
        <w:t>USB</w:t>
      </w:r>
      <w:r w:rsidRPr="001A51B6">
        <w:rPr>
          <w:color w:val="000000"/>
          <w:lang w:val="ru-RU"/>
        </w:rPr>
        <w:t xml:space="preserve"> 2.0</w:t>
      </w:r>
    </w:p>
    <w:p w:rsidR="001A51B6" w:rsidRPr="005F6479" w:rsidRDefault="001A51B6" w:rsidP="001A51B6">
      <w:pPr>
        <w:rPr>
          <w:color w:val="000000"/>
          <w:lang w:val="ru-RU"/>
        </w:rPr>
      </w:pPr>
      <w:r w:rsidRPr="005F6479">
        <w:rPr>
          <w:color w:val="000000"/>
          <w:lang w:val="ru-RU"/>
        </w:rPr>
        <w:t xml:space="preserve">• </w:t>
      </w:r>
      <w:r>
        <w:rPr>
          <w:color w:val="000000"/>
          <w:lang w:val="ru-RU"/>
        </w:rPr>
        <w:t>Разъем</w:t>
      </w:r>
      <w:r w:rsidRPr="005F6479">
        <w:rPr>
          <w:color w:val="000000"/>
          <w:lang w:val="ru-RU"/>
        </w:rPr>
        <w:t xml:space="preserve"> </w:t>
      </w:r>
      <w:r>
        <w:rPr>
          <w:color w:val="000000"/>
          <w:lang w:val="ru-RU"/>
        </w:rPr>
        <w:t>для</w:t>
      </w:r>
      <w:r w:rsidRPr="005F6479">
        <w:rPr>
          <w:color w:val="000000"/>
          <w:lang w:val="ru-RU"/>
        </w:rPr>
        <w:t xml:space="preserve"> </w:t>
      </w:r>
      <w:r>
        <w:rPr>
          <w:color w:val="000000"/>
          <w:lang w:val="ru-RU"/>
        </w:rPr>
        <w:t>подключения</w:t>
      </w:r>
      <w:r w:rsidRPr="005F6479">
        <w:rPr>
          <w:color w:val="000000"/>
          <w:lang w:val="ru-RU"/>
        </w:rPr>
        <w:t xml:space="preserve"> </w:t>
      </w:r>
      <w:r>
        <w:rPr>
          <w:color w:val="000000"/>
          <w:lang w:val="ru-RU"/>
        </w:rPr>
        <w:t>адаптера</w:t>
      </w:r>
      <w:r w:rsidRPr="005F6479">
        <w:rPr>
          <w:color w:val="000000"/>
          <w:lang w:val="ru-RU"/>
        </w:rPr>
        <w:t xml:space="preserve"> </w:t>
      </w:r>
      <w:r>
        <w:rPr>
          <w:color w:val="000000"/>
          <w:lang w:val="ru-RU"/>
        </w:rPr>
        <w:t>питания</w:t>
      </w:r>
    </w:p>
    <w:p w:rsidR="00154809" w:rsidRPr="00154809" w:rsidRDefault="00EC6902">
      <w:pPr>
        <w:rPr>
          <w:color w:val="000000"/>
          <w:lang w:val="ru-RU"/>
        </w:rPr>
      </w:pPr>
      <w:r w:rsidRPr="00154809">
        <w:rPr>
          <w:color w:val="000000"/>
          <w:lang w:val="ru-RU"/>
        </w:rPr>
        <w:lastRenderedPageBreak/>
        <w:t xml:space="preserve">• </w:t>
      </w:r>
      <w:r w:rsidR="00154809">
        <w:rPr>
          <w:color w:val="000000"/>
          <w:lang w:val="ru-RU"/>
        </w:rPr>
        <w:t>Модуль</w:t>
      </w:r>
      <w:r w:rsidR="00154809" w:rsidRPr="00154809">
        <w:rPr>
          <w:color w:val="000000"/>
          <w:lang w:val="ru-RU"/>
        </w:rPr>
        <w:t xml:space="preserve"> </w:t>
      </w:r>
      <w:proofErr w:type="spellStart"/>
      <w:r w:rsidR="00E712F5" w:rsidRPr="00B92616">
        <w:rPr>
          <w:color w:val="000000"/>
          <w:lang w:val="ru-RU"/>
        </w:rPr>
        <w:t>Wi</w:t>
      </w:r>
      <w:r w:rsidR="00E712F5" w:rsidRPr="00154809">
        <w:rPr>
          <w:color w:val="000000"/>
          <w:lang w:val="ru-RU"/>
        </w:rPr>
        <w:t>-</w:t>
      </w:r>
      <w:r w:rsidR="00E712F5" w:rsidRPr="00B92616">
        <w:rPr>
          <w:color w:val="000000"/>
          <w:lang w:val="ru-RU"/>
        </w:rPr>
        <w:t>Fi</w:t>
      </w:r>
      <w:proofErr w:type="spellEnd"/>
      <w:r w:rsidR="00E712F5" w:rsidRPr="00154809">
        <w:rPr>
          <w:color w:val="000000"/>
          <w:lang w:val="ru-RU"/>
        </w:rPr>
        <w:t xml:space="preserve"> </w:t>
      </w:r>
      <w:r w:rsidR="00154809">
        <w:rPr>
          <w:color w:val="000000"/>
          <w:lang w:val="ru-RU"/>
        </w:rPr>
        <w:t>стандарта</w:t>
      </w:r>
      <w:r w:rsidR="00E712F5" w:rsidRPr="00154809">
        <w:rPr>
          <w:color w:val="000000"/>
          <w:lang w:val="ru-RU"/>
        </w:rPr>
        <w:t xml:space="preserve"> 802.11</w:t>
      </w:r>
      <w:r w:rsidR="00984600" w:rsidRPr="00B92616">
        <w:rPr>
          <w:color w:val="000000"/>
          <w:lang w:val="ru-RU"/>
        </w:rPr>
        <w:t>n</w:t>
      </w:r>
      <w:r w:rsidR="00E712F5" w:rsidRPr="00154809">
        <w:rPr>
          <w:color w:val="000000"/>
          <w:lang w:val="ru-RU"/>
        </w:rPr>
        <w:t xml:space="preserve">, </w:t>
      </w:r>
      <w:r w:rsidR="00B92616" w:rsidRPr="00B92616">
        <w:rPr>
          <w:color w:val="000000"/>
          <w:lang w:val="ru-RU"/>
        </w:rPr>
        <w:t>диапазон частот 2400—2483,5 МГц</w:t>
      </w:r>
      <w:r w:rsidR="00E712F5" w:rsidRPr="00154809">
        <w:rPr>
          <w:color w:val="000000"/>
          <w:lang w:val="ru-RU"/>
        </w:rPr>
        <w:t xml:space="preserve">, </w:t>
      </w:r>
      <w:r w:rsidR="00154809" w:rsidRPr="00B92616">
        <w:rPr>
          <w:color w:val="000000"/>
          <w:lang w:val="ru-RU"/>
        </w:rPr>
        <w:t xml:space="preserve">выходная мощность не более 17 </w:t>
      </w:r>
      <w:proofErr w:type="spellStart"/>
      <w:r w:rsidR="00154809" w:rsidRPr="00B92616">
        <w:rPr>
          <w:color w:val="000000"/>
          <w:lang w:val="ru-RU"/>
        </w:rPr>
        <w:t>дБм</w:t>
      </w:r>
      <w:proofErr w:type="spellEnd"/>
    </w:p>
    <w:p w:rsidR="00383CCA" w:rsidRPr="007E4850" w:rsidRDefault="007E4850">
      <w:pPr>
        <w:rPr>
          <w:color w:val="000000"/>
          <w:lang w:val="ru-RU"/>
        </w:rPr>
      </w:pPr>
      <w:r w:rsidRPr="006D0067">
        <w:rPr>
          <w:b/>
          <w:color w:val="000000"/>
          <w:lang w:val="ru-RU"/>
        </w:rPr>
        <w:t>Максимальное разрешение HDMI</w:t>
      </w:r>
      <w:r w:rsidR="0031408D" w:rsidRPr="007E4850">
        <w:rPr>
          <w:color w:val="000000"/>
          <w:lang w:val="ru-RU"/>
        </w:rPr>
        <w:t>: 1080</w:t>
      </w:r>
      <w:r w:rsidR="0031408D" w:rsidRPr="002F62F4">
        <w:rPr>
          <w:color w:val="000000"/>
        </w:rPr>
        <w:t>p</w:t>
      </w:r>
      <w:r w:rsidR="0031408D" w:rsidRPr="007E4850">
        <w:rPr>
          <w:color w:val="000000"/>
          <w:lang w:val="ru-RU"/>
        </w:rPr>
        <w:t>60</w:t>
      </w:r>
    </w:p>
    <w:p w:rsidR="00383CCA" w:rsidRPr="007E4850" w:rsidRDefault="007E4850">
      <w:pPr>
        <w:rPr>
          <w:color w:val="000000"/>
          <w:lang w:val="ru-RU"/>
        </w:rPr>
      </w:pPr>
      <w:r>
        <w:rPr>
          <w:b/>
          <w:color w:val="000000"/>
          <w:lang w:val="ru-RU"/>
        </w:rPr>
        <w:t xml:space="preserve">Поддерживаемые стандарты </w:t>
      </w:r>
      <w:proofErr w:type="spellStart"/>
      <w:r>
        <w:rPr>
          <w:b/>
          <w:color w:val="000000"/>
          <w:lang w:val="ru-RU"/>
        </w:rPr>
        <w:t>CVBS</w:t>
      </w:r>
      <w:proofErr w:type="spellEnd"/>
      <w:r w:rsidR="0031408D" w:rsidRPr="007E4850">
        <w:rPr>
          <w:color w:val="000000"/>
          <w:lang w:val="ru-RU"/>
        </w:rPr>
        <w:t xml:space="preserve">: </w:t>
      </w:r>
      <w:r w:rsidR="0031408D" w:rsidRPr="002F62F4">
        <w:rPr>
          <w:color w:val="000000"/>
        </w:rPr>
        <w:t>PAL</w:t>
      </w:r>
      <w:r w:rsidR="0031408D" w:rsidRPr="007E4850">
        <w:rPr>
          <w:color w:val="000000"/>
          <w:lang w:val="ru-RU"/>
        </w:rPr>
        <w:t xml:space="preserve">, </w:t>
      </w:r>
      <w:r w:rsidR="0031408D" w:rsidRPr="002F62F4">
        <w:rPr>
          <w:color w:val="000000"/>
        </w:rPr>
        <w:t>NTSC</w:t>
      </w:r>
    </w:p>
    <w:p w:rsidR="007E4850" w:rsidRDefault="007E4850" w:rsidP="007E4850">
      <w:pPr>
        <w:rPr>
          <w:color w:val="000000"/>
          <w:lang w:val="ru-RU"/>
        </w:rPr>
      </w:pPr>
      <w:r w:rsidRPr="003F231E">
        <w:rPr>
          <w:b/>
          <w:lang w:val="ru-RU"/>
        </w:rPr>
        <w:t xml:space="preserve">Поддерживаемые видео и </w:t>
      </w:r>
      <w:proofErr w:type="spellStart"/>
      <w:r w:rsidRPr="003F231E">
        <w:rPr>
          <w:b/>
          <w:lang w:val="ru-RU"/>
        </w:rPr>
        <w:t>аудиокодеки</w:t>
      </w:r>
      <w:proofErr w:type="spellEnd"/>
      <w:r w:rsidRPr="003F231E">
        <w:rPr>
          <w:b/>
          <w:lang w:val="ru-RU"/>
        </w:rPr>
        <w:t>:</w:t>
      </w:r>
      <w:r w:rsidRPr="003F231E">
        <w:rPr>
          <w:lang w:val="ru-RU"/>
        </w:rPr>
        <w:t xml:space="preserve"> </w:t>
      </w:r>
      <w:bookmarkStart w:id="52" w:name="scroll-bookmark-22"/>
      <w:r w:rsidRPr="003F231E">
        <w:rPr>
          <w:lang w:val="ru-RU"/>
        </w:rPr>
        <w:t>з</w:t>
      </w:r>
      <w:r w:rsidRPr="003F231E">
        <w:rPr>
          <w:shd w:val="clear" w:color="auto" w:fill="FFFFFF"/>
          <w:lang w:val="ru-RU"/>
        </w:rPr>
        <w:t>а списком актуальных поддерживаемых кодеков вы можете обратиться к поставщику услуг.</w:t>
      </w:r>
      <w:bookmarkEnd w:id="52"/>
      <w:r>
        <w:rPr>
          <w:color w:val="000000"/>
          <w:lang w:val="ru-RU"/>
        </w:rPr>
        <w:t xml:space="preserve"> </w:t>
      </w:r>
    </w:p>
    <w:p w:rsidR="007E4850" w:rsidRDefault="007E4850" w:rsidP="007E4850">
      <w:pPr>
        <w:pStyle w:val="1"/>
        <w:ind w:left="0" w:firstLine="0"/>
        <w:rPr>
          <w:lang w:val="ru-RU"/>
        </w:rPr>
      </w:pPr>
      <w:bookmarkStart w:id="53" w:name="scroll-bookmark-18"/>
      <w:bookmarkStart w:id="54" w:name="scroll-bookmark-20"/>
      <w:bookmarkStart w:id="55" w:name="OLE_LINK253"/>
      <w:bookmarkStart w:id="56" w:name="OLE_LINK254"/>
      <w:bookmarkStart w:id="57" w:name="OLE_LINK225"/>
      <w:bookmarkStart w:id="58" w:name="OLE_LINK226"/>
      <w:bookmarkEnd w:id="53"/>
      <w:bookmarkEnd w:id="54"/>
      <w:r>
        <w:rPr>
          <w:lang w:val="ru-RU"/>
        </w:rPr>
        <w:t>Лицензии и сертификаты</w:t>
      </w:r>
    </w:p>
    <w:p w:rsidR="007E4850" w:rsidRDefault="007E4850" w:rsidP="007E4850">
      <w:pPr>
        <w:pStyle w:val="2"/>
        <w:tabs>
          <w:tab w:val="left" w:pos="7050"/>
        </w:tabs>
        <w:ind w:left="0" w:firstLine="0"/>
        <w:rPr>
          <w:lang w:val="ru-RU"/>
        </w:rPr>
      </w:pPr>
      <w:bookmarkStart w:id="59" w:name="scroll-bookmark-19"/>
      <w:bookmarkEnd w:id="59"/>
      <w:r>
        <w:rPr>
          <w:lang w:val="ru-RU"/>
        </w:rPr>
        <w:t>Сведения об авторских правах</w:t>
      </w:r>
    </w:p>
    <w:p w:rsidR="000C1CF0" w:rsidRDefault="000C1CF0" w:rsidP="000C1CF0">
      <w:pPr>
        <w:rPr>
          <w:lang w:val="ru-RU"/>
        </w:rPr>
      </w:pPr>
      <w:r>
        <w:rPr>
          <w:lang w:val="ru-RU"/>
        </w:rPr>
        <w:t>Названия компаний и продуктов, упомянутых в настоящей инструкции, могут быть торговыми марками или знаками обслуживания соответствующих правообладателей.</w:t>
      </w:r>
    </w:p>
    <w:p w:rsidR="000C1CF0" w:rsidRPr="005F6479" w:rsidRDefault="000C1CF0" w:rsidP="000C1CF0">
      <w:pPr>
        <w:rPr>
          <w:lang w:val="ru-RU"/>
        </w:rPr>
      </w:pPr>
      <w:r>
        <w:rPr>
          <w:lang w:val="ru-RU"/>
        </w:rPr>
        <w:t xml:space="preserve">Стандарты HDMI, </w:t>
      </w:r>
      <w:proofErr w:type="spellStart"/>
      <w:r>
        <w:rPr>
          <w:lang w:val="ru-RU"/>
        </w:rPr>
        <w:t>HDCP</w:t>
      </w:r>
      <w:proofErr w:type="spellEnd"/>
      <w:r>
        <w:rPr>
          <w:lang w:val="ru-RU"/>
        </w:rPr>
        <w:t xml:space="preserve"> используются в устройстве по лицензии соответствующих правообладателей. ООО</w:t>
      </w:r>
      <w:r w:rsidRPr="005F6479">
        <w:rPr>
          <w:lang w:val="ru-RU"/>
        </w:rPr>
        <w:t xml:space="preserve"> «</w:t>
      </w:r>
      <w:r>
        <w:rPr>
          <w:lang w:val="ru-RU"/>
        </w:rPr>
        <w:t>СмартЛабс</w:t>
      </w:r>
      <w:r w:rsidRPr="005F6479">
        <w:rPr>
          <w:lang w:val="ru-RU"/>
        </w:rPr>
        <w:t xml:space="preserve">» </w:t>
      </w:r>
      <w:r>
        <w:rPr>
          <w:lang w:val="ru-RU"/>
        </w:rPr>
        <w:t>имеет</w:t>
      </w:r>
      <w:r w:rsidRPr="005F6479">
        <w:rPr>
          <w:lang w:val="ru-RU"/>
        </w:rPr>
        <w:t xml:space="preserve"> </w:t>
      </w:r>
      <w:r>
        <w:rPr>
          <w:lang w:val="ru-RU"/>
        </w:rPr>
        <w:t>соответствующие</w:t>
      </w:r>
      <w:r w:rsidRPr="005F6479">
        <w:rPr>
          <w:lang w:val="ru-RU"/>
        </w:rPr>
        <w:t xml:space="preserve"> </w:t>
      </w:r>
      <w:r>
        <w:rPr>
          <w:lang w:val="ru-RU"/>
        </w:rPr>
        <w:t>лицензии</w:t>
      </w:r>
      <w:r w:rsidRPr="005F6479">
        <w:rPr>
          <w:lang w:val="ru-RU"/>
        </w:rPr>
        <w:t xml:space="preserve"> </w:t>
      </w:r>
      <w:r>
        <w:rPr>
          <w:lang w:val="ru-RU"/>
        </w:rPr>
        <w:t>на</w:t>
      </w:r>
      <w:r w:rsidRPr="005F6479">
        <w:rPr>
          <w:lang w:val="ru-RU"/>
        </w:rPr>
        <w:t xml:space="preserve"> </w:t>
      </w:r>
      <w:r>
        <w:rPr>
          <w:lang w:val="ru-RU"/>
        </w:rPr>
        <w:t>использование</w:t>
      </w:r>
      <w:r w:rsidRPr="005F6479">
        <w:rPr>
          <w:lang w:val="ru-RU"/>
        </w:rPr>
        <w:t xml:space="preserve"> </w:t>
      </w:r>
      <w:r>
        <w:rPr>
          <w:lang w:val="ru-RU"/>
        </w:rPr>
        <w:t>данных</w:t>
      </w:r>
      <w:r w:rsidRPr="005F6479">
        <w:rPr>
          <w:lang w:val="ru-RU"/>
        </w:rPr>
        <w:t xml:space="preserve"> </w:t>
      </w:r>
      <w:r>
        <w:rPr>
          <w:lang w:val="ru-RU"/>
        </w:rPr>
        <w:t>стандартов</w:t>
      </w:r>
      <w:r w:rsidRPr="005F6479">
        <w:rPr>
          <w:lang w:val="ru-RU"/>
        </w:rPr>
        <w:t>.</w:t>
      </w:r>
    </w:p>
    <w:p w:rsidR="000C1CF0" w:rsidRDefault="000C1CF0" w:rsidP="000C1CF0">
      <w:pPr>
        <w:rPr>
          <w:color w:val="000000"/>
          <w:lang w:val="ru-RU"/>
        </w:rPr>
      </w:pPr>
      <w:r>
        <w:rPr>
          <w:color w:val="000000"/>
          <w:lang w:val="ru-RU"/>
        </w:rPr>
        <w:t xml:space="preserve">HDMI, логотип HDMI и </w:t>
      </w:r>
      <w:proofErr w:type="spellStart"/>
      <w:r>
        <w:rPr>
          <w:color w:val="000000"/>
          <w:lang w:val="ru-RU"/>
        </w:rPr>
        <w:t>High-Definition</w:t>
      </w:r>
      <w:proofErr w:type="spellEnd"/>
      <w:r>
        <w:rPr>
          <w:color w:val="000000"/>
          <w:lang w:val="ru-RU"/>
        </w:rPr>
        <w:t xml:space="preserve"> Multimedia Interface являются товарными знаками или зарегистрированными товарными знаками компании HDMI </w:t>
      </w:r>
      <w:proofErr w:type="spellStart"/>
      <w:r>
        <w:rPr>
          <w:color w:val="000000"/>
          <w:lang w:val="ru-RU"/>
        </w:rPr>
        <w:t>Licensing</w:t>
      </w:r>
      <w:proofErr w:type="spellEnd"/>
      <w:r>
        <w:rPr>
          <w:color w:val="000000"/>
          <w:lang w:val="ru-RU"/>
        </w:rPr>
        <w:t xml:space="preserve"> </w:t>
      </w:r>
      <w:proofErr w:type="spellStart"/>
      <w:r>
        <w:rPr>
          <w:color w:val="000000"/>
          <w:lang w:val="ru-RU"/>
        </w:rPr>
        <w:t>LLC</w:t>
      </w:r>
      <w:proofErr w:type="spellEnd"/>
      <w:r>
        <w:rPr>
          <w:color w:val="000000"/>
          <w:lang w:val="ru-RU"/>
        </w:rPr>
        <w:t xml:space="preserve"> в США и других странах.</w:t>
      </w:r>
    </w:p>
    <w:p w:rsidR="00E13F45" w:rsidRDefault="00E13F45" w:rsidP="00E13F45">
      <w:r>
        <w:rPr>
          <w:noProof/>
          <w:lang w:val="ru-RU" w:eastAsia="ru-RU"/>
        </w:rPr>
        <w:drawing>
          <wp:inline distT="0" distB="0" distL="0" distR="0">
            <wp:extent cx="2891836" cy="847725"/>
            <wp:effectExtent l="19050" t="0" r="3764"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91836" cy="847725"/>
                    </a:xfrm>
                    <a:prstGeom prst="rect">
                      <a:avLst/>
                    </a:prstGeom>
                    <a:noFill/>
                    <a:ln w="9525">
                      <a:noFill/>
                      <a:miter lim="800000"/>
                      <a:headEnd/>
                      <a:tailEnd/>
                    </a:ln>
                  </pic:spPr>
                </pic:pic>
              </a:graphicData>
            </a:graphic>
          </wp:inline>
        </w:drawing>
      </w:r>
    </w:p>
    <w:p w:rsidR="00E13F45" w:rsidRPr="00885348" w:rsidRDefault="00E13F45" w:rsidP="00E13F45"/>
    <w:p w:rsidR="000C1CF0" w:rsidRDefault="000C1CF0" w:rsidP="000C1CF0">
      <w:pPr>
        <w:rPr>
          <w:lang w:val="ru-RU"/>
        </w:rPr>
      </w:pPr>
      <w:bookmarkStart w:id="60" w:name="scroll-bookmark-21"/>
      <w:bookmarkEnd w:id="55"/>
      <w:bookmarkEnd w:id="56"/>
      <w:bookmarkEnd w:id="57"/>
      <w:bookmarkEnd w:id="58"/>
      <w:bookmarkEnd w:id="60"/>
      <w:r>
        <w:rPr>
          <w:lang w:val="ru-RU"/>
        </w:rPr>
        <w:t>ООО «СмартЛабс» оставляет за собой право вносить изменения, улучшения в любой продукт, описанный в настоящей инструкции, а также в сам документ без предварительного уведомления.</w:t>
      </w:r>
    </w:p>
    <w:p w:rsidR="000C1CF0" w:rsidRDefault="000C1CF0" w:rsidP="000C1CF0">
      <w:pPr>
        <w:rPr>
          <w:lang w:val="ru-RU"/>
        </w:rPr>
      </w:pPr>
      <w:r w:rsidRPr="006D0067">
        <w:rPr>
          <w:lang w:val="ru-RU"/>
        </w:rPr>
        <w:t>© ООО «СмартЛабс», 2017. Н</w:t>
      </w:r>
      <w:r>
        <w:rPr>
          <w:lang w:val="ru-RU"/>
        </w:rPr>
        <w:t>и одна часть настоящей инструкции не может быть переиздана, опубликована без предварительного согласования с ООО «СмартЛабс».</w:t>
      </w:r>
    </w:p>
    <w:p w:rsidR="000C1CF0" w:rsidRPr="00D17C5C" w:rsidRDefault="000C1CF0" w:rsidP="000C1CF0">
      <w:pPr>
        <w:pStyle w:val="2"/>
        <w:rPr>
          <w:lang w:val="ru-RU"/>
        </w:rPr>
      </w:pPr>
      <w:r w:rsidRPr="00D17C5C">
        <w:rPr>
          <w:lang w:val="ru-RU"/>
        </w:rPr>
        <w:t xml:space="preserve">Соответствие </w:t>
      </w:r>
      <w:r w:rsidRPr="00B0711C">
        <w:t>EC</w:t>
      </w:r>
    </w:p>
    <w:p w:rsidR="000C1CF0" w:rsidRPr="00D17C5C" w:rsidRDefault="000C1CF0" w:rsidP="000C1CF0">
      <w:pPr>
        <w:rPr>
          <w:lang w:val="ru-RU"/>
        </w:rPr>
      </w:pPr>
      <w:proofErr w:type="gramStart"/>
      <w:r w:rsidRPr="00B0711C">
        <w:t>STB</w:t>
      </w:r>
      <w:r w:rsidRPr="00D17C5C">
        <w:rPr>
          <w:lang w:val="ru-RU"/>
        </w:rPr>
        <w:t xml:space="preserve"> соответствует требованиям соответствующих директив ЕС.</w:t>
      </w:r>
      <w:proofErr w:type="gramEnd"/>
    </w:p>
    <w:p w:rsidR="000C1CF0" w:rsidRDefault="000C1CF0" w:rsidP="000C1CF0">
      <w:r w:rsidRPr="00885348">
        <w:rPr>
          <w:noProof/>
          <w:lang w:val="ru-RU" w:eastAsia="ru-RU"/>
        </w:rPr>
        <w:drawing>
          <wp:inline distT="0" distB="0" distL="0" distR="0">
            <wp:extent cx="914400" cy="838200"/>
            <wp:effectExtent l="0" t="0" r="0" b="0"/>
            <wp:docPr id="5" name="" descr="/download/attachments/2856631/image2016-1-14%2013%3A3%3A51.png?version=1&amp;modificationDate=1452765849000&amp;api=v2"/>
            <wp:cNvGraphicFramePr/>
            <a:graphic xmlns:a="http://schemas.openxmlformats.org/drawingml/2006/main">
              <a:graphicData uri="http://schemas.openxmlformats.org/drawingml/2006/picture">
                <pic:pic xmlns:pic="http://schemas.openxmlformats.org/drawingml/2006/picture">
                  <pic:nvPicPr>
                    <pic:cNvPr id="100016" name=""/>
                    <pic:cNvPicPr/>
                  </pic:nvPicPr>
                  <pic:blipFill>
                    <a:blip r:embed="rId9" cstate="print"/>
                    <a:stretch>
                      <a:fillRect/>
                    </a:stretch>
                  </pic:blipFill>
                  <pic:spPr>
                    <a:xfrm>
                      <a:off x="0" y="0"/>
                      <a:ext cx="914400" cy="838200"/>
                    </a:xfrm>
                    <a:prstGeom prst="rect">
                      <a:avLst/>
                    </a:prstGeom>
                  </pic:spPr>
                </pic:pic>
              </a:graphicData>
            </a:graphic>
          </wp:inline>
        </w:drawing>
      </w:r>
    </w:p>
    <w:p w:rsidR="000C1CF0" w:rsidRDefault="000C1CF0" w:rsidP="000C1CF0">
      <w:pPr>
        <w:pStyle w:val="1"/>
        <w:ind w:left="0" w:firstLine="0"/>
        <w:rPr>
          <w:lang w:val="ru-RU"/>
        </w:rPr>
      </w:pPr>
      <w:r>
        <w:rPr>
          <w:lang w:val="ru-RU"/>
        </w:rPr>
        <w:t>Дата производства</w:t>
      </w:r>
    </w:p>
    <w:p w:rsidR="000C1CF0" w:rsidRDefault="000C1CF0" w:rsidP="000C1CF0">
      <w:pPr>
        <w:rPr>
          <w:lang w:val="ru-RU"/>
        </w:rPr>
      </w:pPr>
      <w:r>
        <w:rPr>
          <w:lang w:val="ru-RU"/>
        </w:rPr>
        <w:t>Дата производства указана в серийном номере на нижней панели приставки.9 и 8 цифры справа – год, 7 и 6 – неделя:</w:t>
      </w:r>
    </w:p>
    <w:p w:rsidR="000C1CF0" w:rsidRDefault="000C1CF0" w:rsidP="000C1CF0">
      <w:r>
        <w:rPr>
          <w:noProof/>
          <w:lang w:val="ru-RU" w:eastAsia="ru-RU"/>
        </w:rPr>
        <w:lastRenderedPageBreak/>
        <w:drawing>
          <wp:inline distT="0" distB="0" distL="114935" distR="114935">
            <wp:extent cx="2990215" cy="1571625"/>
            <wp:effectExtent l="0" t="0" r="0" b="0"/>
            <wp:docPr id="6" name="Picture" descr="/download/attachments/2856637/image2016-1-14%2013%3A6%3A12.png?version=1&amp;modificationDate=145276598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ownload/attachments/2856637/image2016-1-14%2013%3A6%3A12.png?version=1&amp;modificationDate=1452765989000&amp;api=v2"/>
                    <pic:cNvPicPr>
                      <a:picLocks noChangeAspect="1" noChangeArrowheads="1"/>
                    </pic:cNvPicPr>
                  </pic:nvPicPr>
                  <pic:blipFill>
                    <a:blip r:embed="rId10" cstate="print"/>
                    <a:stretch>
                      <a:fillRect/>
                    </a:stretch>
                  </pic:blipFill>
                  <pic:spPr bwMode="auto">
                    <a:xfrm>
                      <a:off x="0" y="0"/>
                      <a:ext cx="2990215" cy="1571625"/>
                    </a:xfrm>
                    <a:prstGeom prst="rect">
                      <a:avLst/>
                    </a:prstGeom>
                    <a:noFill/>
                    <a:ln w="9525">
                      <a:noFill/>
                      <a:miter lim="800000"/>
                      <a:headEnd/>
                      <a:tailEnd/>
                    </a:ln>
                  </pic:spPr>
                </pic:pic>
              </a:graphicData>
            </a:graphic>
          </wp:inline>
        </w:drawing>
      </w:r>
    </w:p>
    <w:p w:rsidR="000C1CF0" w:rsidRDefault="000C1CF0" w:rsidP="000C1CF0">
      <w:pPr>
        <w:rPr>
          <w:lang w:val="ru-RU"/>
        </w:rPr>
      </w:pPr>
      <w:r>
        <w:rPr>
          <w:lang w:val="ru-RU"/>
        </w:rPr>
        <w:t>Срок службы изделия - 36 месяцев (3 года).</w:t>
      </w:r>
    </w:p>
    <w:p w:rsidR="002B23F3" w:rsidRDefault="00E56125">
      <w:pPr>
        <w:pStyle w:val="1"/>
        <w:rPr>
          <w:lang w:val="ru-RU"/>
        </w:rPr>
      </w:pPr>
      <w:r>
        <w:rPr>
          <w:lang w:val="ru-RU"/>
        </w:rPr>
        <w:t>Информация об изготовителе</w:t>
      </w:r>
    </w:p>
    <w:p w:rsidR="00E56125" w:rsidRPr="003074D2" w:rsidRDefault="00E56125" w:rsidP="003074D2">
      <w:pPr>
        <w:rPr>
          <w:lang w:val="ru-RU"/>
        </w:rPr>
      </w:pPr>
      <w:r w:rsidRPr="003074D2">
        <w:rPr>
          <w:lang w:val="ru-RU"/>
        </w:rPr>
        <w:t>Разработано SmartLabs в Москве</w:t>
      </w:r>
    </w:p>
    <w:p w:rsidR="00E56125" w:rsidRPr="003074D2" w:rsidRDefault="00EC1154" w:rsidP="003074D2">
      <w:pPr>
        <w:pStyle w:val="af8"/>
        <w:shd w:val="clear" w:color="auto" w:fill="FFFFFF"/>
        <w:spacing w:before="150" w:beforeAutospacing="0" w:after="120" w:afterAutospacing="0"/>
        <w:rPr>
          <w:color w:val="333333"/>
          <w:lang w:val="en-US"/>
        </w:rPr>
      </w:pPr>
      <w:hyperlink r:id="rId11" w:history="1">
        <w:r w:rsidR="00E56125" w:rsidRPr="003074D2">
          <w:rPr>
            <w:rStyle w:val="aff1"/>
            <w:color w:val="3572B0"/>
            <w:lang w:val="en-US"/>
          </w:rPr>
          <w:t>www.smartlabs.tv</w:t>
        </w:r>
      </w:hyperlink>
    </w:p>
    <w:p w:rsidR="00E56125" w:rsidRPr="003074D2" w:rsidRDefault="00E56125" w:rsidP="003074D2">
      <w:pPr>
        <w:rPr>
          <w:lang w:val="ru-RU"/>
        </w:rPr>
      </w:pPr>
      <w:r w:rsidRPr="003074D2">
        <w:rPr>
          <w:lang w:val="ru-RU"/>
        </w:rPr>
        <w:t xml:space="preserve">Поставщик: </w:t>
      </w:r>
      <w:proofErr w:type="spellStart"/>
      <w:r w:rsidRPr="003074D2">
        <w:rPr>
          <w:lang w:val="ru-RU"/>
        </w:rPr>
        <w:t>SMRLabs</w:t>
      </w:r>
      <w:proofErr w:type="spellEnd"/>
      <w:r w:rsidRPr="003074D2">
        <w:rPr>
          <w:lang w:val="ru-RU"/>
        </w:rPr>
        <w:t xml:space="preserve"> </w:t>
      </w:r>
      <w:proofErr w:type="spellStart"/>
      <w:r w:rsidRPr="003074D2">
        <w:rPr>
          <w:lang w:val="ru-RU"/>
        </w:rPr>
        <w:t>Innovativ</w:t>
      </w:r>
      <w:proofErr w:type="spellEnd"/>
      <w:r w:rsidRPr="003074D2">
        <w:rPr>
          <w:lang w:val="ru-RU"/>
        </w:rPr>
        <w:t xml:space="preserve"> GmbH</w:t>
      </w:r>
    </w:p>
    <w:p w:rsidR="00E56125" w:rsidRPr="003074D2" w:rsidRDefault="00E56125" w:rsidP="003074D2">
      <w:pPr>
        <w:rPr>
          <w:lang w:val="ru-RU"/>
        </w:rPr>
      </w:pPr>
      <w:r w:rsidRPr="003074D2">
        <w:rPr>
          <w:lang w:val="ru-RU"/>
        </w:rPr>
        <w:t xml:space="preserve">Адрес поставщика: </w:t>
      </w:r>
      <w:proofErr w:type="spellStart"/>
      <w:r w:rsidRPr="003074D2">
        <w:rPr>
          <w:lang w:val="ru-RU"/>
        </w:rPr>
        <w:t>Uhlandstraße</w:t>
      </w:r>
      <w:proofErr w:type="spellEnd"/>
      <w:r w:rsidRPr="003074D2">
        <w:rPr>
          <w:lang w:val="ru-RU"/>
        </w:rPr>
        <w:t xml:space="preserve"> 116, 10117, Berlin, Germany</w:t>
      </w:r>
    </w:p>
    <w:p w:rsidR="00E56125" w:rsidRPr="003074D2" w:rsidRDefault="00E56125" w:rsidP="003074D2">
      <w:pPr>
        <w:rPr>
          <w:lang w:val="ru-RU"/>
        </w:rPr>
      </w:pPr>
      <w:r w:rsidRPr="003074D2">
        <w:rPr>
          <w:lang w:val="ru-RU"/>
        </w:rPr>
        <w:t xml:space="preserve">Производитель: </w:t>
      </w:r>
      <w:proofErr w:type="gramStart"/>
      <w:r w:rsidRPr="003074D2">
        <w:rPr>
          <w:lang w:val="ru-RU"/>
        </w:rPr>
        <w:t xml:space="preserve">Sichuan </w:t>
      </w:r>
      <w:proofErr w:type="spellStart"/>
      <w:r w:rsidRPr="003074D2">
        <w:rPr>
          <w:lang w:val="ru-RU"/>
        </w:rPr>
        <w:t>Changhong</w:t>
      </w:r>
      <w:proofErr w:type="spellEnd"/>
      <w:r w:rsidRPr="003074D2">
        <w:rPr>
          <w:lang w:val="ru-RU"/>
        </w:rPr>
        <w:t xml:space="preserve"> Network Technologies Co., LTD., China.</w:t>
      </w:r>
      <w:proofErr w:type="gramEnd"/>
    </w:p>
    <w:p w:rsidR="00E56125" w:rsidRPr="003074D2" w:rsidRDefault="00E56125" w:rsidP="003074D2">
      <w:pPr>
        <w:rPr>
          <w:lang w:val="ru-RU"/>
        </w:rPr>
      </w:pPr>
      <w:r w:rsidRPr="003074D2">
        <w:rPr>
          <w:lang w:val="ru-RU"/>
        </w:rPr>
        <w:t xml:space="preserve">Адрес производителя: 35, East </w:t>
      </w:r>
      <w:proofErr w:type="spellStart"/>
      <w:r w:rsidRPr="003074D2">
        <w:rPr>
          <w:lang w:val="ru-RU"/>
        </w:rPr>
        <w:t>Mianxing</w:t>
      </w:r>
      <w:proofErr w:type="spellEnd"/>
      <w:r w:rsidRPr="003074D2">
        <w:rPr>
          <w:lang w:val="ru-RU"/>
        </w:rPr>
        <w:t xml:space="preserve"> Road, High-Tech Park, </w:t>
      </w:r>
      <w:proofErr w:type="spellStart"/>
      <w:r w:rsidRPr="003074D2">
        <w:rPr>
          <w:lang w:val="ru-RU"/>
        </w:rPr>
        <w:t>Mianyang</w:t>
      </w:r>
      <w:proofErr w:type="spellEnd"/>
      <w:r w:rsidRPr="003074D2">
        <w:rPr>
          <w:lang w:val="ru-RU"/>
        </w:rPr>
        <w:t>, Sichuan, China.</w:t>
      </w:r>
    </w:p>
    <w:p w:rsidR="000C1CF0" w:rsidRDefault="000C1CF0" w:rsidP="000C1CF0">
      <w:pPr>
        <w:pStyle w:val="1"/>
        <w:rPr>
          <w:lang w:val="ru-RU"/>
        </w:rPr>
      </w:pPr>
      <w:r>
        <w:rPr>
          <w:lang w:val="ru-RU"/>
        </w:rPr>
        <w:t>Гарантия</w:t>
      </w:r>
    </w:p>
    <w:p w:rsidR="000C1CF0" w:rsidRPr="005F4B46" w:rsidRDefault="000C1CF0" w:rsidP="000C1CF0">
      <w:pPr>
        <w:rPr>
          <w:lang w:val="ru-RU"/>
        </w:rPr>
      </w:pPr>
      <w:r w:rsidRPr="005F4B46">
        <w:rPr>
          <w:lang w:val="ru-RU"/>
        </w:rPr>
        <w:t>Гарантия на устройство предоставляется через поставщика услуг. Гарантийный срок и условия предоставления гарантии определены поставщиком услуг. Если необходимо обслуживание или ремонт, свяжитесь с вашим поставщиком услуг.</w:t>
      </w:r>
    </w:p>
    <w:p w:rsidR="000C1CF0" w:rsidRPr="005F4B46" w:rsidRDefault="000C1CF0" w:rsidP="000C1CF0">
      <w:pPr>
        <w:rPr>
          <w:lang w:val="ru-RU"/>
        </w:rPr>
      </w:pPr>
      <w:r w:rsidRPr="005F4B46">
        <w:rPr>
          <w:lang w:val="ru-RU"/>
        </w:rPr>
        <w:t>Никакая часть инструкции не может рассматриваться как гарантийные обязательства.</w:t>
      </w:r>
    </w:p>
    <w:p w:rsidR="00383CCA" w:rsidRPr="000C1CF0" w:rsidRDefault="00383CCA" w:rsidP="00E02ED6">
      <w:pPr>
        <w:pStyle w:val="a6"/>
        <w:pBdr>
          <w:top w:val="nil"/>
          <w:left w:val="nil"/>
          <w:bottom w:val="nil"/>
          <w:right w:val="nil"/>
        </w:pBdr>
        <w:rPr>
          <w:lang w:val="ru-RU"/>
        </w:rPr>
      </w:pPr>
    </w:p>
    <w:sectPr w:rsidR="00383CCA" w:rsidRPr="000C1CF0" w:rsidSect="00383CCA">
      <w:pgSz w:w="11906" w:h="16838"/>
      <w:pgMar w:top="709" w:right="1701" w:bottom="709" w:left="1701" w:header="0" w:footer="0" w:gutter="0"/>
      <w:cols w:space="708"/>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Grande">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0" type="#_x0000_t75" style="width:24pt;height:27.75pt" o:bullet="t">
        <v:imagedata r:id="rId1" o:title="bullet"/>
      </v:shape>
    </w:pict>
  </w:numPicBullet>
  <w:abstractNum w:abstractNumId="0">
    <w:nsid w:val="0E016C47"/>
    <w:multiLevelType w:val="multilevel"/>
    <w:tmpl w:val="36E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4519D"/>
    <w:multiLevelType w:val="multilevel"/>
    <w:tmpl w:val="8F1E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E58B7"/>
    <w:multiLevelType w:val="multilevel"/>
    <w:tmpl w:val="3A3E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E71E26"/>
    <w:multiLevelType w:val="multilevel"/>
    <w:tmpl w:val="B8483A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4883440"/>
    <w:multiLevelType w:val="multilevel"/>
    <w:tmpl w:val="75C0D6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9920059"/>
    <w:multiLevelType w:val="multilevel"/>
    <w:tmpl w:val="1DF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1C3F59"/>
    <w:multiLevelType w:val="multilevel"/>
    <w:tmpl w:val="106203E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2F242A0B"/>
    <w:multiLevelType w:val="multilevel"/>
    <w:tmpl w:val="5F72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63AA0"/>
    <w:multiLevelType w:val="hybridMultilevel"/>
    <w:tmpl w:val="7C622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E4F7B7E"/>
    <w:multiLevelType w:val="multilevel"/>
    <w:tmpl w:val="B8483A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64F67CBB"/>
    <w:multiLevelType w:val="multilevel"/>
    <w:tmpl w:val="C0446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C8504FA"/>
    <w:multiLevelType w:val="multilevel"/>
    <w:tmpl w:val="38FA57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6F682BF2"/>
    <w:multiLevelType w:val="multilevel"/>
    <w:tmpl w:val="28B8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0B3493"/>
    <w:multiLevelType w:val="hybridMultilevel"/>
    <w:tmpl w:val="00D0637A"/>
    <w:lvl w:ilvl="0" w:tplc="938C0B48">
      <w:start w:val="1"/>
      <w:numFmt w:val="bullet"/>
      <w:pStyle w:val="ScrollListBullet1"/>
      <w:lvlText w:val=""/>
      <w:lvlPicBulletId w:val="0"/>
      <w:lvlJc w:val="left"/>
      <w:pPr>
        <w:ind w:left="1429" w:hanging="360"/>
      </w:pPr>
      <w:rPr>
        <w:rFonts w:ascii="Symbol" w:hAnsi="Symbol" w:hint="default"/>
        <w:color w:val="auto"/>
      </w:rPr>
    </w:lvl>
    <w:lvl w:ilvl="1" w:tplc="20829A0C" w:tentative="1">
      <w:start w:val="1"/>
      <w:numFmt w:val="bullet"/>
      <w:lvlText w:val="o"/>
      <w:lvlJc w:val="left"/>
      <w:pPr>
        <w:ind w:left="2149" w:hanging="360"/>
      </w:pPr>
      <w:rPr>
        <w:rFonts w:ascii="Courier New" w:hAnsi="Courier New" w:cs="Courier New" w:hint="default"/>
      </w:rPr>
    </w:lvl>
    <w:lvl w:ilvl="2" w:tplc="55924D98" w:tentative="1">
      <w:start w:val="1"/>
      <w:numFmt w:val="bullet"/>
      <w:lvlText w:val=""/>
      <w:lvlJc w:val="left"/>
      <w:pPr>
        <w:ind w:left="2869" w:hanging="360"/>
      </w:pPr>
      <w:rPr>
        <w:rFonts w:ascii="Wingdings" w:hAnsi="Wingdings" w:hint="default"/>
      </w:rPr>
    </w:lvl>
    <w:lvl w:ilvl="3" w:tplc="185CFD5A" w:tentative="1">
      <w:start w:val="1"/>
      <w:numFmt w:val="bullet"/>
      <w:lvlText w:val=""/>
      <w:lvlJc w:val="left"/>
      <w:pPr>
        <w:ind w:left="3589" w:hanging="360"/>
      </w:pPr>
      <w:rPr>
        <w:rFonts w:ascii="Symbol" w:hAnsi="Symbol" w:hint="default"/>
      </w:rPr>
    </w:lvl>
    <w:lvl w:ilvl="4" w:tplc="0F48B212" w:tentative="1">
      <w:start w:val="1"/>
      <w:numFmt w:val="bullet"/>
      <w:lvlText w:val="o"/>
      <w:lvlJc w:val="left"/>
      <w:pPr>
        <w:ind w:left="4309" w:hanging="360"/>
      </w:pPr>
      <w:rPr>
        <w:rFonts w:ascii="Courier New" w:hAnsi="Courier New" w:cs="Courier New" w:hint="default"/>
      </w:rPr>
    </w:lvl>
    <w:lvl w:ilvl="5" w:tplc="D89A37EE" w:tentative="1">
      <w:start w:val="1"/>
      <w:numFmt w:val="bullet"/>
      <w:lvlText w:val=""/>
      <w:lvlJc w:val="left"/>
      <w:pPr>
        <w:ind w:left="5029" w:hanging="360"/>
      </w:pPr>
      <w:rPr>
        <w:rFonts w:ascii="Wingdings" w:hAnsi="Wingdings" w:hint="default"/>
      </w:rPr>
    </w:lvl>
    <w:lvl w:ilvl="6" w:tplc="18C6E25A" w:tentative="1">
      <w:start w:val="1"/>
      <w:numFmt w:val="bullet"/>
      <w:lvlText w:val=""/>
      <w:lvlJc w:val="left"/>
      <w:pPr>
        <w:ind w:left="5749" w:hanging="360"/>
      </w:pPr>
      <w:rPr>
        <w:rFonts w:ascii="Symbol" w:hAnsi="Symbol" w:hint="default"/>
      </w:rPr>
    </w:lvl>
    <w:lvl w:ilvl="7" w:tplc="44ACEA50" w:tentative="1">
      <w:start w:val="1"/>
      <w:numFmt w:val="bullet"/>
      <w:lvlText w:val="o"/>
      <w:lvlJc w:val="left"/>
      <w:pPr>
        <w:ind w:left="6469" w:hanging="360"/>
      </w:pPr>
      <w:rPr>
        <w:rFonts w:ascii="Courier New" w:hAnsi="Courier New" w:cs="Courier New" w:hint="default"/>
      </w:rPr>
    </w:lvl>
    <w:lvl w:ilvl="8" w:tplc="8CCC0508" w:tentative="1">
      <w:start w:val="1"/>
      <w:numFmt w:val="bullet"/>
      <w:lvlText w:val=""/>
      <w:lvlJc w:val="left"/>
      <w:pPr>
        <w:ind w:left="7189" w:hanging="360"/>
      </w:pPr>
      <w:rPr>
        <w:rFonts w:ascii="Wingdings" w:hAnsi="Wingdings" w:hint="default"/>
      </w:rPr>
    </w:lvl>
  </w:abstractNum>
  <w:abstractNum w:abstractNumId="14">
    <w:nsid w:val="75603851"/>
    <w:multiLevelType w:val="multilevel"/>
    <w:tmpl w:val="5510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3C5EDD"/>
    <w:multiLevelType w:val="hybridMultilevel"/>
    <w:tmpl w:val="0C32411C"/>
    <w:lvl w:ilvl="0" w:tplc="A0383152">
      <w:start w:val="1"/>
      <w:numFmt w:val="bullet"/>
      <w:lvlText w:val=""/>
      <w:lvlJc w:val="left"/>
      <w:pPr>
        <w:tabs>
          <w:tab w:val="num" w:pos="360"/>
        </w:tabs>
        <w:ind w:left="360" w:hanging="360"/>
      </w:pPr>
      <w:rPr>
        <w:rFonts w:ascii="Symbol" w:hAnsi="Symbol"/>
      </w:rPr>
    </w:lvl>
    <w:lvl w:ilvl="1" w:tplc="04190001">
      <w:start w:val="1"/>
      <w:numFmt w:val="bullet"/>
      <w:lvlText w:val=""/>
      <w:lvlJc w:val="left"/>
      <w:pPr>
        <w:tabs>
          <w:tab w:val="num" w:pos="1080"/>
        </w:tabs>
        <w:ind w:left="1080" w:hanging="360"/>
      </w:pPr>
      <w:rPr>
        <w:rFonts w:ascii="Symbol" w:hAnsi="Symbol" w:hint="default"/>
      </w:rPr>
    </w:lvl>
    <w:lvl w:ilvl="2" w:tplc="59F21E50">
      <w:start w:val="1"/>
      <w:numFmt w:val="bullet"/>
      <w:lvlText w:val=""/>
      <w:lvlJc w:val="left"/>
      <w:pPr>
        <w:tabs>
          <w:tab w:val="num" w:pos="1800"/>
        </w:tabs>
        <w:ind w:left="1800" w:hanging="360"/>
      </w:pPr>
      <w:rPr>
        <w:rFonts w:ascii="Wingdings" w:hAnsi="Wingdings"/>
      </w:rPr>
    </w:lvl>
    <w:lvl w:ilvl="3" w:tplc="37308F6A">
      <w:start w:val="1"/>
      <w:numFmt w:val="bullet"/>
      <w:lvlText w:val=""/>
      <w:lvlJc w:val="left"/>
      <w:pPr>
        <w:tabs>
          <w:tab w:val="num" w:pos="2520"/>
        </w:tabs>
        <w:ind w:left="2520" w:hanging="360"/>
      </w:pPr>
      <w:rPr>
        <w:rFonts w:ascii="Symbol" w:hAnsi="Symbol"/>
      </w:rPr>
    </w:lvl>
    <w:lvl w:ilvl="4" w:tplc="437C47A6">
      <w:start w:val="1"/>
      <w:numFmt w:val="bullet"/>
      <w:lvlText w:val="o"/>
      <w:lvlJc w:val="left"/>
      <w:pPr>
        <w:tabs>
          <w:tab w:val="num" w:pos="3240"/>
        </w:tabs>
        <w:ind w:left="3240" w:hanging="360"/>
      </w:pPr>
      <w:rPr>
        <w:rFonts w:ascii="Courier New" w:hAnsi="Courier New"/>
      </w:rPr>
    </w:lvl>
    <w:lvl w:ilvl="5" w:tplc="FA64661A">
      <w:start w:val="1"/>
      <w:numFmt w:val="bullet"/>
      <w:lvlText w:val=""/>
      <w:lvlJc w:val="left"/>
      <w:pPr>
        <w:tabs>
          <w:tab w:val="num" w:pos="3960"/>
        </w:tabs>
        <w:ind w:left="3960" w:hanging="360"/>
      </w:pPr>
      <w:rPr>
        <w:rFonts w:ascii="Wingdings" w:hAnsi="Wingdings"/>
      </w:rPr>
    </w:lvl>
    <w:lvl w:ilvl="6" w:tplc="8DDC9DBA">
      <w:start w:val="1"/>
      <w:numFmt w:val="bullet"/>
      <w:lvlText w:val=""/>
      <w:lvlJc w:val="left"/>
      <w:pPr>
        <w:tabs>
          <w:tab w:val="num" w:pos="4680"/>
        </w:tabs>
        <w:ind w:left="4680" w:hanging="360"/>
      </w:pPr>
      <w:rPr>
        <w:rFonts w:ascii="Symbol" w:hAnsi="Symbol"/>
      </w:rPr>
    </w:lvl>
    <w:lvl w:ilvl="7" w:tplc="6010A9C2">
      <w:start w:val="1"/>
      <w:numFmt w:val="bullet"/>
      <w:lvlText w:val="o"/>
      <w:lvlJc w:val="left"/>
      <w:pPr>
        <w:tabs>
          <w:tab w:val="num" w:pos="5400"/>
        </w:tabs>
        <w:ind w:left="5400" w:hanging="360"/>
      </w:pPr>
      <w:rPr>
        <w:rFonts w:ascii="Courier New" w:hAnsi="Courier New"/>
      </w:rPr>
    </w:lvl>
    <w:lvl w:ilvl="8" w:tplc="FA58A132">
      <w:start w:val="1"/>
      <w:numFmt w:val="bullet"/>
      <w:lvlText w:val=""/>
      <w:lvlJc w:val="left"/>
      <w:pPr>
        <w:tabs>
          <w:tab w:val="num" w:pos="6120"/>
        </w:tabs>
        <w:ind w:left="6120" w:hanging="360"/>
      </w:pPr>
      <w:rPr>
        <w:rFonts w:ascii="Wingdings" w:hAnsi="Wingdings"/>
      </w:rPr>
    </w:lvl>
  </w:abstractNum>
  <w:abstractNum w:abstractNumId="16">
    <w:nsid w:val="7C6D2FBD"/>
    <w:multiLevelType w:val="multilevel"/>
    <w:tmpl w:val="235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2A764B"/>
    <w:multiLevelType w:val="hybridMultilevel"/>
    <w:tmpl w:val="E306112C"/>
    <w:lvl w:ilvl="0" w:tplc="64709A9E">
      <w:start w:val="1"/>
      <w:numFmt w:val="decimal"/>
      <w:pStyle w:val="ScrollListNumber"/>
      <w:lvlText w:val="%1."/>
      <w:lvlJc w:val="left"/>
      <w:pPr>
        <w:ind w:left="720" w:hanging="360"/>
      </w:pPr>
    </w:lvl>
    <w:lvl w:ilvl="1" w:tplc="4772332E" w:tentative="1">
      <w:start w:val="1"/>
      <w:numFmt w:val="lowerLetter"/>
      <w:lvlText w:val="%2."/>
      <w:lvlJc w:val="left"/>
      <w:pPr>
        <w:ind w:left="1440" w:hanging="360"/>
      </w:pPr>
    </w:lvl>
    <w:lvl w:ilvl="2" w:tplc="CE0630EA" w:tentative="1">
      <w:start w:val="1"/>
      <w:numFmt w:val="lowerRoman"/>
      <w:lvlText w:val="%3."/>
      <w:lvlJc w:val="right"/>
      <w:pPr>
        <w:ind w:left="2160" w:hanging="180"/>
      </w:pPr>
    </w:lvl>
    <w:lvl w:ilvl="3" w:tplc="F432CFE0" w:tentative="1">
      <w:start w:val="1"/>
      <w:numFmt w:val="decimal"/>
      <w:lvlText w:val="%4."/>
      <w:lvlJc w:val="left"/>
      <w:pPr>
        <w:ind w:left="2880" w:hanging="360"/>
      </w:pPr>
    </w:lvl>
    <w:lvl w:ilvl="4" w:tplc="4FFE4BE8" w:tentative="1">
      <w:start w:val="1"/>
      <w:numFmt w:val="lowerLetter"/>
      <w:lvlText w:val="%5."/>
      <w:lvlJc w:val="left"/>
      <w:pPr>
        <w:ind w:left="3600" w:hanging="360"/>
      </w:pPr>
    </w:lvl>
    <w:lvl w:ilvl="5" w:tplc="60A03206" w:tentative="1">
      <w:start w:val="1"/>
      <w:numFmt w:val="lowerRoman"/>
      <w:lvlText w:val="%6."/>
      <w:lvlJc w:val="right"/>
      <w:pPr>
        <w:ind w:left="4320" w:hanging="180"/>
      </w:pPr>
    </w:lvl>
    <w:lvl w:ilvl="6" w:tplc="671E73E0" w:tentative="1">
      <w:start w:val="1"/>
      <w:numFmt w:val="decimal"/>
      <w:lvlText w:val="%7."/>
      <w:lvlJc w:val="left"/>
      <w:pPr>
        <w:ind w:left="5040" w:hanging="360"/>
      </w:pPr>
    </w:lvl>
    <w:lvl w:ilvl="7" w:tplc="F764678E" w:tentative="1">
      <w:start w:val="1"/>
      <w:numFmt w:val="lowerLetter"/>
      <w:lvlText w:val="%8."/>
      <w:lvlJc w:val="left"/>
      <w:pPr>
        <w:ind w:left="5760" w:hanging="360"/>
      </w:pPr>
    </w:lvl>
    <w:lvl w:ilvl="8" w:tplc="469EA71C" w:tentative="1">
      <w:start w:val="1"/>
      <w:numFmt w:val="lowerRoman"/>
      <w:lvlText w:val="%9."/>
      <w:lvlJc w:val="right"/>
      <w:pPr>
        <w:ind w:left="6480" w:hanging="180"/>
      </w:pPr>
    </w:lvl>
  </w:abstractNum>
  <w:abstractNum w:abstractNumId="18">
    <w:nsid w:val="7D2A764E"/>
    <w:multiLevelType w:val="hybridMultilevel"/>
    <w:tmpl w:val="00D0637A"/>
    <w:lvl w:ilvl="0" w:tplc="F0FA59D0">
      <w:start w:val="1"/>
      <w:numFmt w:val="bullet"/>
      <w:lvlText w:val=""/>
      <w:lvlPicBulletId w:val="0"/>
      <w:lvlJc w:val="left"/>
      <w:pPr>
        <w:ind w:left="1429" w:hanging="360"/>
      </w:pPr>
      <w:rPr>
        <w:rFonts w:ascii="Symbol" w:hAnsi="Symbol" w:hint="default"/>
        <w:color w:val="auto"/>
      </w:rPr>
    </w:lvl>
    <w:lvl w:ilvl="1" w:tplc="F9B8C1C2" w:tentative="1">
      <w:start w:val="1"/>
      <w:numFmt w:val="bullet"/>
      <w:lvlText w:val="o"/>
      <w:lvlJc w:val="left"/>
      <w:pPr>
        <w:ind w:left="2149" w:hanging="360"/>
      </w:pPr>
      <w:rPr>
        <w:rFonts w:ascii="Courier New" w:hAnsi="Courier New" w:cs="Courier New" w:hint="default"/>
      </w:rPr>
    </w:lvl>
    <w:lvl w:ilvl="2" w:tplc="ACE8CDE6" w:tentative="1">
      <w:start w:val="1"/>
      <w:numFmt w:val="bullet"/>
      <w:lvlText w:val=""/>
      <w:lvlJc w:val="left"/>
      <w:pPr>
        <w:ind w:left="2869" w:hanging="360"/>
      </w:pPr>
      <w:rPr>
        <w:rFonts w:ascii="Wingdings" w:hAnsi="Wingdings" w:hint="default"/>
      </w:rPr>
    </w:lvl>
    <w:lvl w:ilvl="3" w:tplc="8AE8867C" w:tentative="1">
      <w:start w:val="1"/>
      <w:numFmt w:val="bullet"/>
      <w:lvlText w:val=""/>
      <w:lvlJc w:val="left"/>
      <w:pPr>
        <w:ind w:left="3589" w:hanging="360"/>
      </w:pPr>
      <w:rPr>
        <w:rFonts w:ascii="Symbol" w:hAnsi="Symbol" w:hint="default"/>
      </w:rPr>
    </w:lvl>
    <w:lvl w:ilvl="4" w:tplc="C62C3022" w:tentative="1">
      <w:start w:val="1"/>
      <w:numFmt w:val="bullet"/>
      <w:lvlText w:val="o"/>
      <w:lvlJc w:val="left"/>
      <w:pPr>
        <w:ind w:left="4309" w:hanging="360"/>
      </w:pPr>
      <w:rPr>
        <w:rFonts w:ascii="Courier New" w:hAnsi="Courier New" w:cs="Courier New" w:hint="default"/>
      </w:rPr>
    </w:lvl>
    <w:lvl w:ilvl="5" w:tplc="049C1C0C" w:tentative="1">
      <w:start w:val="1"/>
      <w:numFmt w:val="bullet"/>
      <w:lvlText w:val=""/>
      <w:lvlJc w:val="left"/>
      <w:pPr>
        <w:ind w:left="5029" w:hanging="360"/>
      </w:pPr>
      <w:rPr>
        <w:rFonts w:ascii="Wingdings" w:hAnsi="Wingdings" w:hint="default"/>
      </w:rPr>
    </w:lvl>
    <w:lvl w:ilvl="6" w:tplc="7DF6A4A6" w:tentative="1">
      <w:start w:val="1"/>
      <w:numFmt w:val="bullet"/>
      <w:lvlText w:val=""/>
      <w:lvlJc w:val="left"/>
      <w:pPr>
        <w:ind w:left="5749" w:hanging="360"/>
      </w:pPr>
      <w:rPr>
        <w:rFonts w:ascii="Symbol" w:hAnsi="Symbol" w:hint="default"/>
      </w:rPr>
    </w:lvl>
    <w:lvl w:ilvl="7" w:tplc="FC863480" w:tentative="1">
      <w:start w:val="1"/>
      <w:numFmt w:val="bullet"/>
      <w:lvlText w:val="o"/>
      <w:lvlJc w:val="left"/>
      <w:pPr>
        <w:ind w:left="6469" w:hanging="360"/>
      </w:pPr>
      <w:rPr>
        <w:rFonts w:ascii="Courier New" w:hAnsi="Courier New" w:cs="Courier New" w:hint="default"/>
      </w:rPr>
    </w:lvl>
    <w:lvl w:ilvl="8" w:tplc="6A92D736" w:tentative="1">
      <w:start w:val="1"/>
      <w:numFmt w:val="bullet"/>
      <w:lvlText w:val=""/>
      <w:lvlJc w:val="left"/>
      <w:pPr>
        <w:ind w:left="7189" w:hanging="360"/>
      </w:pPr>
      <w:rPr>
        <w:rFonts w:ascii="Wingdings" w:hAnsi="Wingdings" w:hint="default"/>
      </w:rPr>
    </w:lvl>
  </w:abstractNum>
  <w:abstractNum w:abstractNumId="19">
    <w:nsid w:val="7D2A7651"/>
    <w:multiLevelType w:val="hybridMultilevel"/>
    <w:tmpl w:val="E306112C"/>
    <w:lvl w:ilvl="0" w:tplc="E70675F0">
      <w:start w:val="1"/>
      <w:numFmt w:val="decimal"/>
      <w:lvlText w:val="%1."/>
      <w:lvlJc w:val="left"/>
      <w:pPr>
        <w:ind w:left="720" w:hanging="360"/>
      </w:pPr>
    </w:lvl>
    <w:lvl w:ilvl="1" w:tplc="F38ABF78" w:tentative="1">
      <w:start w:val="1"/>
      <w:numFmt w:val="lowerLetter"/>
      <w:lvlText w:val="%2."/>
      <w:lvlJc w:val="left"/>
      <w:pPr>
        <w:ind w:left="1440" w:hanging="360"/>
      </w:pPr>
    </w:lvl>
    <w:lvl w:ilvl="2" w:tplc="E5AEE44A" w:tentative="1">
      <w:start w:val="1"/>
      <w:numFmt w:val="lowerRoman"/>
      <w:lvlText w:val="%3."/>
      <w:lvlJc w:val="right"/>
      <w:pPr>
        <w:ind w:left="2160" w:hanging="180"/>
      </w:pPr>
    </w:lvl>
    <w:lvl w:ilvl="3" w:tplc="726871BE" w:tentative="1">
      <w:start w:val="1"/>
      <w:numFmt w:val="decimal"/>
      <w:lvlText w:val="%4."/>
      <w:lvlJc w:val="left"/>
      <w:pPr>
        <w:ind w:left="2880" w:hanging="360"/>
      </w:pPr>
    </w:lvl>
    <w:lvl w:ilvl="4" w:tplc="047ED196" w:tentative="1">
      <w:start w:val="1"/>
      <w:numFmt w:val="lowerLetter"/>
      <w:lvlText w:val="%5."/>
      <w:lvlJc w:val="left"/>
      <w:pPr>
        <w:ind w:left="3600" w:hanging="360"/>
      </w:pPr>
    </w:lvl>
    <w:lvl w:ilvl="5" w:tplc="FF669D64" w:tentative="1">
      <w:start w:val="1"/>
      <w:numFmt w:val="lowerRoman"/>
      <w:lvlText w:val="%6."/>
      <w:lvlJc w:val="right"/>
      <w:pPr>
        <w:ind w:left="4320" w:hanging="180"/>
      </w:pPr>
    </w:lvl>
    <w:lvl w:ilvl="6" w:tplc="8D84AD52" w:tentative="1">
      <w:start w:val="1"/>
      <w:numFmt w:val="decimal"/>
      <w:lvlText w:val="%7."/>
      <w:lvlJc w:val="left"/>
      <w:pPr>
        <w:ind w:left="5040" w:hanging="360"/>
      </w:pPr>
    </w:lvl>
    <w:lvl w:ilvl="7" w:tplc="C5CA6650" w:tentative="1">
      <w:start w:val="1"/>
      <w:numFmt w:val="lowerLetter"/>
      <w:lvlText w:val="%8."/>
      <w:lvlJc w:val="left"/>
      <w:pPr>
        <w:ind w:left="5760" w:hanging="360"/>
      </w:pPr>
    </w:lvl>
    <w:lvl w:ilvl="8" w:tplc="9CB66FE4" w:tentative="1">
      <w:start w:val="1"/>
      <w:numFmt w:val="lowerRoman"/>
      <w:lvlText w:val="%9."/>
      <w:lvlJc w:val="right"/>
      <w:pPr>
        <w:ind w:left="6480" w:hanging="180"/>
      </w:pPr>
    </w:lvl>
  </w:abstractNum>
  <w:abstractNum w:abstractNumId="20">
    <w:nsid w:val="7E07217D"/>
    <w:multiLevelType w:val="multilevel"/>
    <w:tmpl w:val="C55E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166F93"/>
    <w:multiLevelType w:val="multilevel"/>
    <w:tmpl w:val="6FBE5F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ED7549C"/>
    <w:multiLevelType w:val="multilevel"/>
    <w:tmpl w:val="63B8F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EDF0338"/>
    <w:multiLevelType w:val="multilevel"/>
    <w:tmpl w:val="3C4C929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4">
    <w:nsid w:val="7F1115F0"/>
    <w:multiLevelType w:val="multilevel"/>
    <w:tmpl w:val="AF5CD45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6"/>
  </w:num>
  <w:num w:numId="3">
    <w:abstractNumId w:val="11"/>
  </w:num>
  <w:num w:numId="4">
    <w:abstractNumId w:val="24"/>
  </w:num>
  <w:num w:numId="5">
    <w:abstractNumId w:val="9"/>
  </w:num>
  <w:num w:numId="6">
    <w:abstractNumId w:val="21"/>
  </w:num>
  <w:num w:numId="7">
    <w:abstractNumId w:val="4"/>
  </w:num>
  <w:num w:numId="8">
    <w:abstractNumId w:val="22"/>
  </w:num>
  <w:num w:numId="9">
    <w:abstractNumId w:val="10"/>
  </w:num>
  <w:num w:numId="10">
    <w:abstractNumId w:val="17"/>
  </w:num>
  <w:num w:numId="11">
    <w:abstractNumId w:val="15"/>
  </w:num>
  <w:num w:numId="12">
    <w:abstractNumId w:val="13"/>
  </w:num>
  <w:num w:numId="13">
    <w:abstractNumId w:val="18"/>
  </w:num>
  <w:num w:numId="14">
    <w:abstractNumId w:val="16"/>
  </w:num>
  <w:num w:numId="15">
    <w:abstractNumId w:val="13"/>
  </w:num>
  <w:num w:numId="16">
    <w:abstractNumId w:val="2"/>
  </w:num>
  <w:num w:numId="17">
    <w:abstractNumId w:val="0"/>
  </w:num>
  <w:num w:numId="18">
    <w:abstractNumId w:val="8"/>
  </w:num>
  <w:num w:numId="19">
    <w:abstractNumId w:val="14"/>
  </w:num>
  <w:num w:numId="20">
    <w:abstractNumId w:val="12"/>
  </w:num>
  <w:num w:numId="21">
    <w:abstractNumId w:val="20"/>
  </w:num>
  <w:num w:numId="22">
    <w:abstractNumId w:val="5"/>
  </w:num>
  <w:num w:numId="23">
    <w:abstractNumId w:val="7"/>
  </w:num>
  <w:num w:numId="24">
    <w:abstractNumId w:val="1"/>
  </w:num>
  <w:num w:numId="25">
    <w:abstractNumId w:val="3"/>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284"/>
  <w:characterSpacingControl w:val="doNotCompress"/>
  <w:compat/>
  <w:rsids>
    <w:rsidRoot w:val="00383CCA"/>
    <w:rsid w:val="00002BF0"/>
    <w:rsid w:val="000201E8"/>
    <w:rsid w:val="00033B49"/>
    <w:rsid w:val="00042EF0"/>
    <w:rsid w:val="00042FFE"/>
    <w:rsid w:val="00046193"/>
    <w:rsid w:val="000538E2"/>
    <w:rsid w:val="000663B0"/>
    <w:rsid w:val="0007477C"/>
    <w:rsid w:val="0008337A"/>
    <w:rsid w:val="00097E17"/>
    <w:rsid w:val="000A0FF6"/>
    <w:rsid w:val="000C1CF0"/>
    <w:rsid w:val="000D1A07"/>
    <w:rsid w:val="000E0DAA"/>
    <w:rsid w:val="000E7A08"/>
    <w:rsid w:val="000F2288"/>
    <w:rsid w:val="0011555D"/>
    <w:rsid w:val="00115DDE"/>
    <w:rsid w:val="001276F1"/>
    <w:rsid w:val="00135F75"/>
    <w:rsid w:val="00137850"/>
    <w:rsid w:val="00154809"/>
    <w:rsid w:val="001606F7"/>
    <w:rsid w:val="001745D0"/>
    <w:rsid w:val="001755D9"/>
    <w:rsid w:val="00177BE3"/>
    <w:rsid w:val="001957EF"/>
    <w:rsid w:val="001A51B6"/>
    <w:rsid w:val="001A5C5F"/>
    <w:rsid w:val="001A640D"/>
    <w:rsid w:val="001A6789"/>
    <w:rsid w:val="001B0FB2"/>
    <w:rsid w:val="001B24DF"/>
    <w:rsid w:val="001B51D6"/>
    <w:rsid w:val="001B57AE"/>
    <w:rsid w:val="001B7E06"/>
    <w:rsid w:val="001F7676"/>
    <w:rsid w:val="002072D3"/>
    <w:rsid w:val="0022595A"/>
    <w:rsid w:val="00227C0C"/>
    <w:rsid w:val="00233771"/>
    <w:rsid w:val="002377A1"/>
    <w:rsid w:val="0025089F"/>
    <w:rsid w:val="0025281B"/>
    <w:rsid w:val="00267C73"/>
    <w:rsid w:val="002767D3"/>
    <w:rsid w:val="00277C81"/>
    <w:rsid w:val="00281EF7"/>
    <w:rsid w:val="00286BA1"/>
    <w:rsid w:val="00291488"/>
    <w:rsid w:val="00293BEF"/>
    <w:rsid w:val="002A08E6"/>
    <w:rsid w:val="002B1F16"/>
    <w:rsid w:val="002B23F3"/>
    <w:rsid w:val="002B36AE"/>
    <w:rsid w:val="002B3F95"/>
    <w:rsid w:val="002C033D"/>
    <w:rsid w:val="002D6D9B"/>
    <w:rsid w:val="002D71AF"/>
    <w:rsid w:val="002E0427"/>
    <w:rsid w:val="002E244F"/>
    <w:rsid w:val="002F62F4"/>
    <w:rsid w:val="003039EB"/>
    <w:rsid w:val="003071F8"/>
    <w:rsid w:val="003074D2"/>
    <w:rsid w:val="00307754"/>
    <w:rsid w:val="0031408D"/>
    <w:rsid w:val="003259BB"/>
    <w:rsid w:val="00343167"/>
    <w:rsid w:val="00352529"/>
    <w:rsid w:val="00353677"/>
    <w:rsid w:val="00365614"/>
    <w:rsid w:val="00367AC0"/>
    <w:rsid w:val="00372BB1"/>
    <w:rsid w:val="003740F0"/>
    <w:rsid w:val="00374639"/>
    <w:rsid w:val="0038318D"/>
    <w:rsid w:val="00383CCA"/>
    <w:rsid w:val="003948B3"/>
    <w:rsid w:val="003B30B6"/>
    <w:rsid w:val="003B7610"/>
    <w:rsid w:val="003C2C5E"/>
    <w:rsid w:val="003C419B"/>
    <w:rsid w:val="003C57EC"/>
    <w:rsid w:val="003D430B"/>
    <w:rsid w:val="003D79D0"/>
    <w:rsid w:val="003D7AD6"/>
    <w:rsid w:val="003E5075"/>
    <w:rsid w:val="003F231E"/>
    <w:rsid w:val="003F5113"/>
    <w:rsid w:val="003F6609"/>
    <w:rsid w:val="00410C68"/>
    <w:rsid w:val="00414254"/>
    <w:rsid w:val="00417AC9"/>
    <w:rsid w:val="00421B44"/>
    <w:rsid w:val="00422DBB"/>
    <w:rsid w:val="00423881"/>
    <w:rsid w:val="00432AD4"/>
    <w:rsid w:val="00441E6C"/>
    <w:rsid w:val="00443EEF"/>
    <w:rsid w:val="00446E48"/>
    <w:rsid w:val="00452B84"/>
    <w:rsid w:val="00455495"/>
    <w:rsid w:val="00466BCC"/>
    <w:rsid w:val="00470614"/>
    <w:rsid w:val="004823ED"/>
    <w:rsid w:val="004953F4"/>
    <w:rsid w:val="0049707B"/>
    <w:rsid w:val="004A76DA"/>
    <w:rsid w:val="004B634F"/>
    <w:rsid w:val="004C5A17"/>
    <w:rsid w:val="004D4229"/>
    <w:rsid w:val="004D4BF2"/>
    <w:rsid w:val="004E79B5"/>
    <w:rsid w:val="004F5F4C"/>
    <w:rsid w:val="0051324B"/>
    <w:rsid w:val="00515136"/>
    <w:rsid w:val="00520AAE"/>
    <w:rsid w:val="00522A14"/>
    <w:rsid w:val="00534A72"/>
    <w:rsid w:val="005364BD"/>
    <w:rsid w:val="0054325E"/>
    <w:rsid w:val="00544F38"/>
    <w:rsid w:val="00551013"/>
    <w:rsid w:val="00554F65"/>
    <w:rsid w:val="00571715"/>
    <w:rsid w:val="005779B4"/>
    <w:rsid w:val="005830AC"/>
    <w:rsid w:val="005900CE"/>
    <w:rsid w:val="005968AE"/>
    <w:rsid w:val="005A642B"/>
    <w:rsid w:val="005B7F67"/>
    <w:rsid w:val="005C05A9"/>
    <w:rsid w:val="005C137F"/>
    <w:rsid w:val="005C2239"/>
    <w:rsid w:val="005C421C"/>
    <w:rsid w:val="005D11FF"/>
    <w:rsid w:val="005F4B46"/>
    <w:rsid w:val="005F6479"/>
    <w:rsid w:val="0060314E"/>
    <w:rsid w:val="0060358F"/>
    <w:rsid w:val="00612B18"/>
    <w:rsid w:val="00624705"/>
    <w:rsid w:val="00627355"/>
    <w:rsid w:val="00631382"/>
    <w:rsid w:val="00631FF5"/>
    <w:rsid w:val="00657030"/>
    <w:rsid w:val="00675576"/>
    <w:rsid w:val="006936EB"/>
    <w:rsid w:val="0069705F"/>
    <w:rsid w:val="006A140B"/>
    <w:rsid w:val="006A6042"/>
    <w:rsid w:val="006B4838"/>
    <w:rsid w:val="006D0067"/>
    <w:rsid w:val="006D252E"/>
    <w:rsid w:val="006E3CA0"/>
    <w:rsid w:val="006E66E4"/>
    <w:rsid w:val="006E7D49"/>
    <w:rsid w:val="006F0AF1"/>
    <w:rsid w:val="007155A7"/>
    <w:rsid w:val="00724E0C"/>
    <w:rsid w:val="00724E32"/>
    <w:rsid w:val="0072558C"/>
    <w:rsid w:val="0072755F"/>
    <w:rsid w:val="00740CB6"/>
    <w:rsid w:val="007454A0"/>
    <w:rsid w:val="00754490"/>
    <w:rsid w:val="00754C14"/>
    <w:rsid w:val="007741B1"/>
    <w:rsid w:val="00782D77"/>
    <w:rsid w:val="00786EA3"/>
    <w:rsid w:val="007A480B"/>
    <w:rsid w:val="007C18F8"/>
    <w:rsid w:val="007D0F6E"/>
    <w:rsid w:val="007D778F"/>
    <w:rsid w:val="007E4667"/>
    <w:rsid w:val="007E4850"/>
    <w:rsid w:val="007F712D"/>
    <w:rsid w:val="00802FE0"/>
    <w:rsid w:val="008113AA"/>
    <w:rsid w:val="00811715"/>
    <w:rsid w:val="00820114"/>
    <w:rsid w:val="00824B91"/>
    <w:rsid w:val="00825BF5"/>
    <w:rsid w:val="00826479"/>
    <w:rsid w:val="0083267F"/>
    <w:rsid w:val="00832F38"/>
    <w:rsid w:val="008350BF"/>
    <w:rsid w:val="008354B0"/>
    <w:rsid w:val="00844AE2"/>
    <w:rsid w:val="008621DF"/>
    <w:rsid w:val="0087344B"/>
    <w:rsid w:val="00881F32"/>
    <w:rsid w:val="008861C6"/>
    <w:rsid w:val="00892BA9"/>
    <w:rsid w:val="008947AE"/>
    <w:rsid w:val="008A46B6"/>
    <w:rsid w:val="008A6DF9"/>
    <w:rsid w:val="008A7653"/>
    <w:rsid w:val="008E2851"/>
    <w:rsid w:val="008E4770"/>
    <w:rsid w:val="008F78C3"/>
    <w:rsid w:val="009014EF"/>
    <w:rsid w:val="00903BD6"/>
    <w:rsid w:val="00905FB2"/>
    <w:rsid w:val="009060DB"/>
    <w:rsid w:val="00906E62"/>
    <w:rsid w:val="0091252C"/>
    <w:rsid w:val="009319E9"/>
    <w:rsid w:val="00931FAF"/>
    <w:rsid w:val="0093744F"/>
    <w:rsid w:val="00951DA1"/>
    <w:rsid w:val="00963AEF"/>
    <w:rsid w:val="00973F38"/>
    <w:rsid w:val="009772A7"/>
    <w:rsid w:val="0098027E"/>
    <w:rsid w:val="00984600"/>
    <w:rsid w:val="009A5DD9"/>
    <w:rsid w:val="009D422D"/>
    <w:rsid w:val="009E6031"/>
    <w:rsid w:val="009F5BBD"/>
    <w:rsid w:val="00A02723"/>
    <w:rsid w:val="00A10B3F"/>
    <w:rsid w:val="00A13325"/>
    <w:rsid w:val="00A16146"/>
    <w:rsid w:val="00A324A5"/>
    <w:rsid w:val="00A37E7A"/>
    <w:rsid w:val="00A4000D"/>
    <w:rsid w:val="00A40F2D"/>
    <w:rsid w:val="00A446C2"/>
    <w:rsid w:val="00A56E81"/>
    <w:rsid w:val="00A61A5C"/>
    <w:rsid w:val="00A65608"/>
    <w:rsid w:val="00A7597C"/>
    <w:rsid w:val="00A811A7"/>
    <w:rsid w:val="00A81FCA"/>
    <w:rsid w:val="00A92B07"/>
    <w:rsid w:val="00A97B45"/>
    <w:rsid w:val="00AA74B1"/>
    <w:rsid w:val="00AB0AD1"/>
    <w:rsid w:val="00AB14E4"/>
    <w:rsid w:val="00AD25A8"/>
    <w:rsid w:val="00AD71C4"/>
    <w:rsid w:val="00AE5A11"/>
    <w:rsid w:val="00AF3352"/>
    <w:rsid w:val="00B0389F"/>
    <w:rsid w:val="00B336CB"/>
    <w:rsid w:val="00B46919"/>
    <w:rsid w:val="00B51251"/>
    <w:rsid w:val="00B54AD6"/>
    <w:rsid w:val="00B620F1"/>
    <w:rsid w:val="00B651A0"/>
    <w:rsid w:val="00B679C5"/>
    <w:rsid w:val="00B81E4F"/>
    <w:rsid w:val="00B86634"/>
    <w:rsid w:val="00B92616"/>
    <w:rsid w:val="00B92DCB"/>
    <w:rsid w:val="00BB2B58"/>
    <w:rsid w:val="00BD2FDE"/>
    <w:rsid w:val="00BD5E49"/>
    <w:rsid w:val="00BF5100"/>
    <w:rsid w:val="00C01A75"/>
    <w:rsid w:val="00C25250"/>
    <w:rsid w:val="00C4229F"/>
    <w:rsid w:val="00C640E7"/>
    <w:rsid w:val="00C76FB2"/>
    <w:rsid w:val="00C82BDD"/>
    <w:rsid w:val="00C84828"/>
    <w:rsid w:val="00C8745D"/>
    <w:rsid w:val="00CA7990"/>
    <w:rsid w:val="00CB0A36"/>
    <w:rsid w:val="00CB130B"/>
    <w:rsid w:val="00CB70CC"/>
    <w:rsid w:val="00CC10D3"/>
    <w:rsid w:val="00CC1A2E"/>
    <w:rsid w:val="00CC567F"/>
    <w:rsid w:val="00CD0DC0"/>
    <w:rsid w:val="00CD7B70"/>
    <w:rsid w:val="00CF12FB"/>
    <w:rsid w:val="00CF6EFD"/>
    <w:rsid w:val="00D00BD8"/>
    <w:rsid w:val="00D17C5C"/>
    <w:rsid w:val="00D2001A"/>
    <w:rsid w:val="00D26528"/>
    <w:rsid w:val="00D62691"/>
    <w:rsid w:val="00D66635"/>
    <w:rsid w:val="00D70C68"/>
    <w:rsid w:val="00D70CF1"/>
    <w:rsid w:val="00D71F8C"/>
    <w:rsid w:val="00D800B0"/>
    <w:rsid w:val="00D82453"/>
    <w:rsid w:val="00D91A77"/>
    <w:rsid w:val="00D93B1B"/>
    <w:rsid w:val="00D97220"/>
    <w:rsid w:val="00DA5465"/>
    <w:rsid w:val="00DA5548"/>
    <w:rsid w:val="00DB0CFD"/>
    <w:rsid w:val="00DE7258"/>
    <w:rsid w:val="00DF6934"/>
    <w:rsid w:val="00DF7FCD"/>
    <w:rsid w:val="00E02ED6"/>
    <w:rsid w:val="00E13F45"/>
    <w:rsid w:val="00E233D5"/>
    <w:rsid w:val="00E24C2A"/>
    <w:rsid w:val="00E26533"/>
    <w:rsid w:val="00E2681C"/>
    <w:rsid w:val="00E3283A"/>
    <w:rsid w:val="00E3459F"/>
    <w:rsid w:val="00E422A2"/>
    <w:rsid w:val="00E466DF"/>
    <w:rsid w:val="00E56125"/>
    <w:rsid w:val="00E57E46"/>
    <w:rsid w:val="00E60127"/>
    <w:rsid w:val="00E62743"/>
    <w:rsid w:val="00E653D2"/>
    <w:rsid w:val="00E712F5"/>
    <w:rsid w:val="00E743C1"/>
    <w:rsid w:val="00E81C94"/>
    <w:rsid w:val="00EA10B4"/>
    <w:rsid w:val="00EB54B9"/>
    <w:rsid w:val="00EB7E58"/>
    <w:rsid w:val="00EC1154"/>
    <w:rsid w:val="00EC6902"/>
    <w:rsid w:val="00EC6E05"/>
    <w:rsid w:val="00ED4E8C"/>
    <w:rsid w:val="00ED506C"/>
    <w:rsid w:val="00EE4FAD"/>
    <w:rsid w:val="00F01484"/>
    <w:rsid w:val="00F04CDC"/>
    <w:rsid w:val="00F070DD"/>
    <w:rsid w:val="00F07300"/>
    <w:rsid w:val="00F12379"/>
    <w:rsid w:val="00F13080"/>
    <w:rsid w:val="00F23B55"/>
    <w:rsid w:val="00F53C29"/>
    <w:rsid w:val="00F66566"/>
    <w:rsid w:val="00F70F1E"/>
    <w:rsid w:val="00F7166A"/>
    <w:rsid w:val="00F72535"/>
    <w:rsid w:val="00F73A23"/>
    <w:rsid w:val="00F73B5D"/>
    <w:rsid w:val="00F82208"/>
    <w:rsid w:val="00F868D3"/>
    <w:rsid w:val="00FA01C9"/>
    <w:rsid w:val="00FA4131"/>
    <w:rsid w:val="00FA4831"/>
    <w:rsid w:val="00FC0EC8"/>
    <w:rsid w:val="00FC57AF"/>
    <w:rsid w:val="00FD5A29"/>
    <w:rsid w:val="00FE2F18"/>
    <w:rsid w:val="00FE60C3"/>
    <w:rsid w:val="00FF66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Strong" w:uiPriority="22" w:qFormat="1"/>
    <w:lsdException w:name="Normal (Web)" w:uiPriority="99"/>
    <w:lsdException w:name="Table Grid" w:uiPriority="59"/>
  </w:latentStyles>
  <w:style w:type="paragraph" w:default="1" w:styleId="a">
    <w:name w:val="Normal"/>
    <w:qFormat/>
    <w:rsid w:val="008A1CA1"/>
    <w:pPr>
      <w:suppressAutoHyphens/>
      <w:spacing w:after="120"/>
    </w:pPr>
    <w:rPr>
      <w:color w:val="00000A"/>
    </w:rPr>
  </w:style>
  <w:style w:type="paragraph" w:styleId="1">
    <w:name w:val="heading 1"/>
    <w:basedOn w:val="a"/>
    <w:next w:val="a"/>
    <w:qFormat/>
    <w:rsid w:val="001D7917"/>
    <w:pPr>
      <w:keepNext/>
      <w:tabs>
        <w:tab w:val="left" w:pos="0"/>
        <w:tab w:val="left" w:pos="567"/>
      </w:tabs>
      <w:spacing w:before="600" w:after="240"/>
      <w:ind w:left="567" w:hanging="567"/>
      <w:outlineLvl w:val="0"/>
    </w:pPr>
    <w:rPr>
      <w:rFonts w:ascii="Arial" w:hAnsi="Arial" w:cs="Arial"/>
      <w:b/>
      <w:bCs/>
      <w:color w:val="365F91"/>
      <w:sz w:val="32"/>
      <w:szCs w:val="32"/>
    </w:rPr>
  </w:style>
  <w:style w:type="paragraph" w:styleId="2">
    <w:name w:val="heading 2"/>
    <w:basedOn w:val="a"/>
    <w:next w:val="a"/>
    <w:qFormat/>
    <w:rsid w:val="001D7917"/>
    <w:pPr>
      <w:keepNext/>
      <w:tabs>
        <w:tab w:val="left" w:pos="567"/>
      </w:tabs>
      <w:spacing w:before="480" w:after="240"/>
      <w:ind w:left="567" w:hanging="567"/>
      <w:outlineLvl w:val="1"/>
    </w:pPr>
    <w:rPr>
      <w:rFonts w:ascii="Arial" w:hAnsi="Arial" w:cs="Arial"/>
      <w:b/>
      <w:bCs/>
      <w:iCs/>
      <w:color w:val="365F91"/>
      <w:sz w:val="28"/>
      <w:szCs w:val="28"/>
    </w:rPr>
  </w:style>
  <w:style w:type="paragraph" w:styleId="3">
    <w:name w:val="heading 3"/>
    <w:basedOn w:val="a"/>
    <w:next w:val="a"/>
    <w:qFormat/>
    <w:rsid w:val="001D7917"/>
    <w:pPr>
      <w:keepNext/>
      <w:tabs>
        <w:tab w:val="left" w:pos="567"/>
      </w:tabs>
      <w:spacing w:before="360"/>
      <w:ind w:left="567" w:hanging="567"/>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rsid w:val="00EF7B96"/>
    <w:rPr>
      <w:color w:val="0000FF"/>
      <w:u w:val="single"/>
    </w:rPr>
  </w:style>
  <w:style w:type="character" w:customStyle="1" w:styleId="a3">
    <w:name w:val="Верхний колонтитул Знак"/>
    <w:basedOn w:val="a0"/>
    <w:link w:val="a4"/>
    <w:rsid w:val="00EF5EBB"/>
    <w:rPr>
      <w:lang w:eastAsia="en-US"/>
    </w:rPr>
  </w:style>
  <w:style w:type="character" w:customStyle="1" w:styleId="a5">
    <w:name w:val="Нижний колонтитул Знак"/>
    <w:basedOn w:val="a0"/>
    <w:link w:val="a6"/>
    <w:rsid w:val="00EF5EBB"/>
    <w:rPr>
      <w:lang w:eastAsia="en-US"/>
    </w:rPr>
  </w:style>
  <w:style w:type="character" w:styleId="a7">
    <w:name w:val="page number"/>
    <w:basedOn w:val="a0"/>
    <w:rsid w:val="00704E8D"/>
  </w:style>
  <w:style w:type="character" w:customStyle="1" w:styleId="a8">
    <w:name w:val="Схема документа Знак"/>
    <w:basedOn w:val="a0"/>
    <w:link w:val="a9"/>
    <w:rsid w:val="00552316"/>
    <w:rPr>
      <w:rFonts w:ascii="Lucida Grande" w:hAnsi="Lucida Grande"/>
      <w:lang w:eastAsia="en-US"/>
    </w:rPr>
  </w:style>
  <w:style w:type="character" w:customStyle="1" w:styleId="aa">
    <w:name w:val="Маркеры списка"/>
    <w:rsid w:val="00383CCA"/>
    <w:rPr>
      <w:rFonts w:ascii="OpenSymbol" w:eastAsia="OpenSymbol" w:hAnsi="OpenSymbol" w:cs="OpenSymbol"/>
    </w:rPr>
  </w:style>
  <w:style w:type="character" w:customStyle="1" w:styleId="ab">
    <w:name w:val="Выделение жирным"/>
    <w:rsid w:val="00383CCA"/>
    <w:rPr>
      <w:b/>
      <w:bCs/>
    </w:rPr>
  </w:style>
  <w:style w:type="character" w:customStyle="1" w:styleId="ListLabel1">
    <w:name w:val="ListLabel 1"/>
    <w:rsid w:val="00383CCA"/>
    <w:rPr>
      <w:rFonts w:cs="Symbol"/>
    </w:rPr>
  </w:style>
  <w:style w:type="character" w:customStyle="1" w:styleId="ListLabel2">
    <w:name w:val="ListLabel 2"/>
    <w:rsid w:val="00383CCA"/>
    <w:rPr>
      <w:rFonts w:cs="Courier New"/>
    </w:rPr>
  </w:style>
  <w:style w:type="character" w:customStyle="1" w:styleId="ListLabel3">
    <w:name w:val="ListLabel 3"/>
    <w:rsid w:val="00383CCA"/>
    <w:rPr>
      <w:rFonts w:cs="Wingdings"/>
    </w:rPr>
  </w:style>
  <w:style w:type="character" w:customStyle="1" w:styleId="ListLabel4">
    <w:name w:val="ListLabel 4"/>
    <w:rsid w:val="00383CCA"/>
    <w:rPr>
      <w:rFonts w:cs="OpenSymbol"/>
    </w:rPr>
  </w:style>
  <w:style w:type="character" w:customStyle="1" w:styleId="ListLabel5">
    <w:name w:val="ListLabel 5"/>
    <w:rsid w:val="00383CCA"/>
    <w:rPr>
      <w:rFonts w:cs="Symbol"/>
    </w:rPr>
  </w:style>
  <w:style w:type="character" w:customStyle="1" w:styleId="ListLabel6">
    <w:name w:val="ListLabel 6"/>
    <w:rsid w:val="00383CCA"/>
    <w:rPr>
      <w:rFonts w:cs="Courier New"/>
    </w:rPr>
  </w:style>
  <w:style w:type="character" w:customStyle="1" w:styleId="ListLabel7">
    <w:name w:val="ListLabel 7"/>
    <w:rsid w:val="00383CCA"/>
    <w:rPr>
      <w:rFonts w:cs="Wingdings"/>
    </w:rPr>
  </w:style>
  <w:style w:type="character" w:customStyle="1" w:styleId="ListLabel8">
    <w:name w:val="ListLabel 8"/>
    <w:rsid w:val="00383CCA"/>
    <w:rPr>
      <w:rFonts w:cs="OpenSymbol"/>
    </w:rPr>
  </w:style>
  <w:style w:type="character" w:customStyle="1" w:styleId="ListLabel9">
    <w:name w:val="ListLabel 9"/>
    <w:rsid w:val="00383CCA"/>
    <w:rPr>
      <w:rFonts w:cs="Symbol"/>
    </w:rPr>
  </w:style>
  <w:style w:type="character" w:customStyle="1" w:styleId="ListLabel10">
    <w:name w:val="ListLabel 10"/>
    <w:rsid w:val="00383CCA"/>
    <w:rPr>
      <w:rFonts w:cs="Courier New"/>
    </w:rPr>
  </w:style>
  <w:style w:type="character" w:customStyle="1" w:styleId="ListLabel11">
    <w:name w:val="ListLabel 11"/>
    <w:rsid w:val="00383CCA"/>
    <w:rPr>
      <w:rFonts w:cs="Wingdings"/>
    </w:rPr>
  </w:style>
  <w:style w:type="character" w:customStyle="1" w:styleId="ListLabel12">
    <w:name w:val="ListLabel 12"/>
    <w:rsid w:val="00383CCA"/>
    <w:rPr>
      <w:rFonts w:cs="OpenSymbol"/>
    </w:rPr>
  </w:style>
  <w:style w:type="character" w:customStyle="1" w:styleId="ListLabel13">
    <w:name w:val="ListLabel 13"/>
    <w:rsid w:val="00383CCA"/>
    <w:rPr>
      <w:rFonts w:cs="Symbol"/>
    </w:rPr>
  </w:style>
  <w:style w:type="character" w:customStyle="1" w:styleId="ListLabel14">
    <w:name w:val="ListLabel 14"/>
    <w:rsid w:val="00383CCA"/>
    <w:rPr>
      <w:rFonts w:cs="Courier New"/>
    </w:rPr>
  </w:style>
  <w:style w:type="character" w:customStyle="1" w:styleId="ListLabel15">
    <w:name w:val="ListLabel 15"/>
    <w:rsid w:val="00383CCA"/>
    <w:rPr>
      <w:rFonts w:cs="Wingdings"/>
    </w:rPr>
  </w:style>
  <w:style w:type="character" w:customStyle="1" w:styleId="ListLabel16">
    <w:name w:val="ListLabel 16"/>
    <w:rsid w:val="00383CCA"/>
    <w:rPr>
      <w:rFonts w:cs="OpenSymbol"/>
    </w:rPr>
  </w:style>
  <w:style w:type="paragraph" w:customStyle="1" w:styleId="ac">
    <w:name w:val="Заголовок"/>
    <w:basedOn w:val="a"/>
    <w:next w:val="ad"/>
    <w:rsid w:val="00383CCA"/>
    <w:pPr>
      <w:keepNext/>
      <w:spacing w:before="240"/>
    </w:pPr>
    <w:rPr>
      <w:rFonts w:ascii="Liberation Sans" w:eastAsia="Droid Sans Fallback" w:hAnsi="Liberation Sans" w:cs="FreeSans"/>
      <w:sz w:val="28"/>
      <w:szCs w:val="28"/>
    </w:rPr>
  </w:style>
  <w:style w:type="paragraph" w:styleId="ad">
    <w:name w:val="Body Text"/>
    <w:basedOn w:val="a"/>
    <w:rsid w:val="00383CCA"/>
    <w:pPr>
      <w:spacing w:after="140" w:line="288" w:lineRule="auto"/>
    </w:pPr>
  </w:style>
  <w:style w:type="paragraph" w:styleId="ae">
    <w:name w:val="List"/>
    <w:basedOn w:val="ad"/>
    <w:rsid w:val="00383CCA"/>
    <w:rPr>
      <w:rFonts w:cs="FreeSans"/>
    </w:rPr>
  </w:style>
  <w:style w:type="paragraph" w:styleId="af">
    <w:name w:val="Title"/>
    <w:basedOn w:val="a"/>
    <w:rsid w:val="00383CCA"/>
    <w:pPr>
      <w:suppressLineNumbers/>
      <w:spacing w:before="120"/>
    </w:pPr>
    <w:rPr>
      <w:rFonts w:cs="FreeSans"/>
      <w:i/>
      <w:iCs/>
    </w:rPr>
  </w:style>
  <w:style w:type="paragraph" w:styleId="af0">
    <w:name w:val="index heading"/>
    <w:basedOn w:val="a"/>
    <w:rsid w:val="00383CCA"/>
    <w:pPr>
      <w:suppressLineNumbers/>
    </w:pPr>
    <w:rPr>
      <w:rFonts w:cs="FreeSans"/>
    </w:rPr>
  </w:style>
  <w:style w:type="paragraph" w:customStyle="1" w:styleId="af1">
    <w:name w:val="Заглавие"/>
    <w:basedOn w:val="a"/>
    <w:qFormat/>
    <w:rsid w:val="00254813"/>
    <w:pPr>
      <w:spacing w:before="720" w:after="720"/>
      <w:outlineLvl w:val="0"/>
    </w:pPr>
    <w:rPr>
      <w:rFonts w:ascii="Arial" w:hAnsi="Arial" w:cs="Arial"/>
      <w:b/>
      <w:bCs/>
      <w:color w:val="365F91"/>
      <w:sz w:val="48"/>
      <w:szCs w:val="32"/>
    </w:rPr>
  </w:style>
  <w:style w:type="paragraph" w:styleId="af2">
    <w:name w:val="caption"/>
    <w:basedOn w:val="a"/>
    <w:next w:val="a"/>
    <w:qFormat/>
    <w:rsid w:val="00805BCE"/>
    <w:rPr>
      <w:b/>
      <w:bCs/>
      <w:sz w:val="20"/>
      <w:szCs w:val="20"/>
    </w:rPr>
  </w:style>
  <w:style w:type="paragraph" w:styleId="a4">
    <w:name w:val="header"/>
    <w:basedOn w:val="a"/>
    <w:link w:val="a3"/>
    <w:rsid w:val="00EF5EBB"/>
    <w:pPr>
      <w:tabs>
        <w:tab w:val="center" w:pos="4536"/>
        <w:tab w:val="right" w:pos="9072"/>
      </w:tabs>
      <w:spacing w:after="0"/>
    </w:pPr>
  </w:style>
  <w:style w:type="paragraph" w:styleId="a6">
    <w:name w:val="footer"/>
    <w:basedOn w:val="a"/>
    <w:link w:val="a5"/>
    <w:rsid w:val="00EF5EBB"/>
    <w:pPr>
      <w:tabs>
        <w:tab w:val="center" w:pos="4536"/>
        <w:tab w:val="right" w:pos="9072"/>
      </w:tabs>
      <w:spacing w:after="0"/>
    </w:pPr>
  </w:style>
  <w:style w:type="paragraph" w:styleId="10">
    <w:name w:val="toc 1"/>
    <w:basedOn w:val="30"/>
    <w:next w:val="a"/>
    <w:autoRedefine/>
    <w:uiPriority w:val="39"/>
    <w:rsid w:val="006A22EA"/>
    <w:pPr>
      <w:tabs>
        <w:tab w:val="left" w:pos="634"/>
      </w:tabs>
    </w:pPr>
    <w:rPr>
      <w:b/>
    </w:rPr>
  </w:style>
  <w:style w:type="paragraph" w:styleId="30">
    <w:name w:val="toc 3"/>
    <w:basedOn w:val="a"/>
    <w:next w:val="a"/>
    <w:autoRedefine/>
    <w:uiPriority w:val="39"/>
    <w:rsid w:val="003A6A79"/>
    <w:pPr>
      <w:tabs>
        <w:tab w:val="left" w:pos="851"/>
        <w:tab w:val="right" w:leader="dot" w:pos="8487"/>
      </w:tabs>
    </w:pPr>
  </w:style>
  <w:style w:type="paragraph" w:styleId="20">
    <w:name w:val="toc 2"/>
    <w:basedOn w:val="10"/>
    <w:next w:val="a"/>
    <w:autoRedefine/>
    <w:uiPriority w:val="39"/>
    <w:rsid w:val="00C8036A"/>
    <w:rPr>
      <w:b w:val="0"/>
    </w:rPr>
  </w:style>
  <w:style w:type="paragraph" w:styleId="4">
    <w:name w:val="toc 4"/>
    <w:basedOn w:val="a"/>
    <w:next w:val="a"/>
    <w:autoRedefine/>
    <w:rsid w:val="003A6A79"/>
    <w:pPr>
      <w:ind w:left="720"/>
    </w:pPr>
  </w:style>
  <w:style w:type="paragraph" w:styleId="5">
    <w:name w:val="toc 5"/>
    <w:basedOn w:val="a"/>
    <w:next w:val="a"/>
    <w:autoRedefine/>
    <w:rsid w:val="003A6A79"/>
    <w:pPr>
      <w:ind w:left="960"/>
    </w:pPr>
  </w:style>
  <w:style w:type="paragraph" w:styleId="6">
    <w:name w:val="toc 6"/>
    <w:basedOn w:val="a"/>
    <w:next w:val="a"/>
    <w:autoRedefine/>
    <w:rsid w:val="003A6A79"/>
    <w:pPr>
      <w:ind w:left="1200"/>
    </w:pPr>
  </w:style>
  <w:style w:type="paragraph" w:styleId="7">
    <w:name w:val="toc 7"/>
    <w:basedOn w:val="a"/>
    <w:next w:val="a"/>
    <w:autoRedefine/>
    <w:rsid w:val="003A6A79"/>
    <w:pPr>
      <w:ind w:left="1440"/>
    </w:pPr>
  </w:style>
  <w:style w:type="paragraph" w:styleId="8">
    <w:name w:val="toc 8"/>
    <w:basedOn w:val="a"/>
    <w:next w:val="a"/>
    <w:autoRedefine/>
    <w:rsid w:val="003A6A79"/>
    <w:pPr>
      <w:ind w:left="1680"/>
    </w:pPr>
  </w:style>
  <w:style w:type="paragraph" w:styleId="9">
    <w:name w:val="toc 9"/>
    <w:basedOn w:val="a"/>
    <w:next w:val="a"/>
    <w:autoRedefine/>
    <w:rsid w:val="003A6A79"/>
    <w:pPr>
      <w:ind w:left="1920"/>
    </w:pPr>
  </w:style>
  <w:style w:type="paragraph" w:styleId="a9">
    <w:name w:val="Document Map"/>
    <w:basedOn w:val="a"/>
    <w:link w:val="a8"/>
    <w:rsid w:val="00552316"/>
    <w:pPr>
      <w:spacing w:after="0"/>
    </w:pPr>
    <w:rPr>
      <w:rFonts w:ascii="Lucida Grande" w:hAnsi="Lucida Grande"/>
    </w:rPr>
  </w:style>
  <w:style w:type="paragraph" w:styleId="af3">
    <w:name w:val="Block Text"/>
    <w:basedOn w:val="a"/>
    <w:rsid w:val="00383CCA"/>
  </w:style>
  <w:style w:type="paragraph" w:styleId="af4">
    <w:name w:val="Subtitle"/>
    <w:basedOn w:val="ac"/>
    <w:rsid w:val="00383CCA"/>
  </w:style>
  <w:style w:type="paragraph" w:customStyle="1" w:styleId="af5">
    <w:name w:val="Содержимое таблицы"/>
    <w:basedOn w:val="a"/>
    <w:rsid w:val="00383CCA"/>
  </w:style>
  <w:style w:type="paragraph" w:customStyle="1" w:styleId="af6">
    <w:name w:val="Заголовок таблицы"/>
    <w:basedOn w:val="af5"/>
    <w:rsid w:val="00383CCA"/>
  </w:style>
  <w:style w:type="numbering" w:styleId="111111">
    <w:name w:val="Outline List 2"/>
    <w:rsid w:val="00C8036A"/>
  </w:style>
  <w:style w:type="table" w:styleId="af7">
    <w:name w:val="Table Grid"/>
    <w:basedOn w:val="a1"/>
    <w:uiPriority w:val="59"/>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crollWarning">
    <w:name w:val="Scroll Warning"/>
    <w:basedOn w:val="a1"/>
    <w:uiPriority w:val="99"/>
    <w:qFormat/>
    <w:rsid w:val="0099620C"/>
    <w:pPr>
      <w:ind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a1"/>
    <w:uiPriority w:val="99"/>
    <w:qFormat/>
    <w:rsid w:val="00F93E63"/>
    <w:pPr>
      <w:ind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a1"/>
    <w:uiPriority w:val="99"/>
    <w:qFormat/>
    <w:rsid w:val="00E868FB"/>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a1"/>
    <w:uiPriority w:val="99"/>
    <w:qFormat/>
    <w:rsid w:val="00F93E63"/>
    <w:pPr>
      <w:ind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a1"/>
    <w:uiPriority w:val="99"/>
    <w:qFormat/>
    <w:rsid w:val="00F93E63"/>
    <w:pPr>
      <w:ind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a1"/>
    <w:uiPriority w:val="99"/>
    <w:qFormat/>
    <w:rsid w:val="0099620C"/>
    <w:pPr>
      <w:ind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a1"/>
    <w:uiPriority w:val="99"/>
    <w:rsid w:val="00E868FB"/>
    <w:tblPr>
      <w:tblInd w:w="0" w:type="dxa"/>
      <w:tblCellMar>
        <w:top w:w="0" w:type="dxa"/>
        <w:left w:w="108" w:type="dxa"/>
        <w:bottom w:w="0" w:type="dxa"/>
        <w:right w:w="108" w:type="dxa"/>
      </w:tblCellMar>
    </w:tblPr>
  </w:style>
  <w:style w:type="table" w:customStyle="1" w:styleId="ScrollCode">
    <w:name w:val="Scroll Code"/>
    <w:basedOn w:val="a1"/>
    <w:uiPriority w:val="99"/>
    <w:qFormat/>
    <w:rsid w:val="00AD7224"/>
    <w:pPr>
      <w:ind w:right="259"/>
    </w:pPr>
    <w:rPr>
      <w:sz w:val="18"/>
    </w:rPr>
    <w:tblPr>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table" w:customStyle="1" w:styleId="ScrollQuote">
    <w:name w:val="Scroll Quote"/>
    <w:basedOn w:val="a1"/>
    <w:uiPriority w:val="99"/>
    <w:qFormat/>
    <w:rsid w:val="00F93E63"/>
    <w:pPr>
      <w:ind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af8">
    <w:name w:val="Normal (Web)"/>
    <w:basedOn w:val="a"/>
    <w:uiPriority w:val="99"/>
    <w:unhideWhenUsed/>
    <w:rsid w:val="0031408D"/>
    <w:pPr>
      <w:suppressAutoHyphens w:val="0"/>
      <w:spacing w:before="100" w:beforeAutospacing="1" w:after="100" w:afterAutospacing="1"/>
    </w:pPr>
    <w:rPr>
      <w:color w:val="auto"/>
      <w:lang w:val="ru-RU" w:eastAsia="ru-RU"/>
    </w:rPr>
  </w:style>
  <w:style w:type="character" w:styleId="af9">
    <w:name w:val="annotation reference"/>
    <w:basedOn w:val="a0"/>
    <w:rsid w:val="00A97B45"/>
    <w:rPr>
      <w:sz w:val="16"/>
      <w:szCs w:val="16"/>
    </w:rPr>
  </w:style>
  <w:style w:type="paragraph" w:styleId="afa">
    <w:name w:val="annotation text"/>
    <w:basedOn w:val="a"/>
    <w:link w:val="afb"/>
    <w:rsid w:val="00A97B45"/>
    <w:rPr>
      <w:sz w:val="20"/>
      <w:szCs w:val="20"/>
    </w:rPr>
  </w:style>
  <w:style w:type="character" w:customStyle="1" w:styleId="afb">
    <w:name w:val="Текст примечания Знак"/>
    <w:basedOn w:val="a0"/>
    <w:link w:val="afa"/>
    <w:rsid w:val="00A97B45"/>
    <w:rPr>
      <w:color w:val="00000A"/>
      <w:sz w:val="20"/>
      <w:szCs w:val="20"/>
    </w:rPr>
  </w:style>
  <w:style w:type="paragraph" w:styleId="afc">
    <w:name w:val="annotation subject"/>
    <w:basedOn w:val="afa"/>
    <w:next w:val="afa"/>
    <w:link w:val="afd"/>
    <w:rsid w:val="00A97B45"/>
    <w:rPr>
      <w:b/>
      <w:bCs/>
    </w:rPr>
  </w:style>
  <w:style w:type="character" w:customStyle="1" w:styleId="afd">
    <w:name w:val="Тема примечания Знак"/>
    <w:basedOn w:val="afb"/>
    <w:link w:val="afc"/>
    <w:rsid w:val="00A97B45"/>
    <w:rPr>
      <w:b/>
      <w:bCs/>
    </w:rPr>
  </w:style>
  <w:style w:type="paragraph" w:styleId="afe">
    <w:name w:val="Balloon Text"/>
    <w:basedOn w:val="a"/>
    <w:link w:val="aff"/>
    <w:rsid w:val="00A97B45"/>
    <w:pPr>
      <w:spacing w:after="0"/>
    </w:pPr>
    <w:rPr>
      <w:rFonts w:ascii="Tahoma" w:hAnsi="Tahoma" w:cs="Tahoma"/>
      <w:sz w:val="16"/>
      <w:szCs w:val="16"/>
    </w:rPr>
  </w:style>
  <w:style w:type="character" w:customStyle="1" w:styleId="aff">
    <w:name w:val="Текст выноски Знак"/>
    <w:basedOn w:val="a0"/>
    <w:link w:val="afe"/>
    <w:rsid w:val="00A97B45"/>
    <w:rPr>
      <w:rFonts w:ascii="Tahoma" w:hAnsi="Tahoma" w:cs="Tahoma"/>
      <w:color w:val="00000A"/>
      <w:sz w:val="16"/>
      <w:szCs w:val="16"/>
    </w:rPr>
  </w:style>
  <w:style w:type="paragraph" w:customStyle="1" w:styleId="normal">
    <w:name w:val="normal"/>
    <w:rsid w:val="00A97B45"/>
    <w:pPr>
      <w:spacing w:line="276" w:lineRule="auto"/>
    </w:pPr>
    <w:rPr>
      <w:rFonts w:ascii="Arial" w:eastAsia="Arial" w:hAnsi="Arial" w:cs="Arial"/>
      <w:color w:val="000000"/>
      <w:sz w:val="22"/>
      <w:szCs w:val="22"/>
      <w:lang w:val="ru-RU" w:eastAsia="ru-RU"/>
    </w:rPr>
  </w:style>
  <w:style w:type="paragraph" w:styleId="aff0">
    <w:name w:val="Revision"/>
    <w:hidden/>
    <w:rsid w:val="00544F38"/>
    <w:rPr>
      <w:color w:val="00000A"/>
    </w:rPr>
  </w:style>
  <w:style w:type="paragraph" w:customStyle="1" w:styleId="ScrollListNumber">
    <w:name w:val="Scroll List Number"/>
    <w:basedOn w:val="a"/>
    <w:qFormat/>
    <w:rsid w:val="00291488"/>
    <w:pPr>
      <w:numPr>
        <w:numId w:val="10"/>
      </w:numPr>
      <w:suppressAutoHyphens w:val="0"/>
      <w:spacing w:after="0"/>
      <w:jc w:val="both"/>
    </w:pPr>
    <w:rPr>
      <w:rFonts w:ascii="Arial" w:hAnsi="Arial"/>
      <w:color w:val="auto"/>
      <w:szCs w:val="28"/>
      <w:lang w:val="ru-RU" w:eastAsia="ru-RU"/>
    </w:rPr>
  </w:style>
  <w:style w:type="character" w:styleId="aff1">
    <w:name w:val="Hyperlink"/>
    <w:basedOn w:val="a0"/>
    <w:rsid w:val="000D1A07"/>
    <w:rPr>
      <w:color w:val="0000FF"/>
      <w:u w:val="single"/>
    </w:rPr>
  </w:style>
  <w:style w:type="paragraph" w:customStyle="1" w:styleId="ScrollListBullet1">
    <w:name w:val="Scroll List Bullet 1"/>
    <w:basedOn w:val="a"/>
    <w:qFormat/>
    <w:rsid w:val="008A7653"/>
    <w:pPr>
      <w:numPr>
        <w:numId w:val="12"/>
      </w:numPr>
      <w:suppressAutoHyphens w:val="0"/>
      <w:spacing w:after="200"/>
      <w:jc w:val="both"/>
    </w:pPr>
    <w:rPr>
      <w:rFonts w:ascii="Arial" w:eastAsia="Calibri" w:hAnsi="Arial"/>
      <w:color w:val="auto"/>
      <w:szCs w:val="22"/>
      <w:lang w:val="ru-RU"/>
    </w:rPr>
  </w:style>
  <w:style w:type="character" w:styleId="aff2">
    <w:name w:val="Strong"/>
    <w:basedOn w:val="a0"/>
    <w:uiPriority w:val="22"/>
    <w:qFormat/>
    <w:rsid w:val="00EB54B9"/>
    <w:rPr>
      <w:b/>
      <w:bCs/>
    </w:rPr>
  </w:style>
  <w:style w:type="paragraph" w:styleId="aff3">
    <w:name w:val="List Paragraph"/>
    <w:basedOn w:val="a"/>
    <w:rsid w:val="00FF664D"/>
    <w:pPr>
      <w:ind w:left="720"/>
      <w:contextualSpacing/>
    </w:pPr>
  </w:style>
  <w:style w:type="character" w:customStyle="1" w:styleId="sv-infopopup-container">
    <w:name w:val="sv-infopopup-container"/>
    <w:basedOn w:val="a0"/>
    <w:rsid w:val="00FF664D"/>
  </w:style>
  <w:style w:type="character" w:customStyle="1" w:styleId="inline-comment-marker">
    <w:name w:val="inline-comment-marker"/>
    <w:basedOn w:val="a0"/>
    <w:rsid w:val="00F70F1E"/>
  </w:style>
  <w:style w:type="character" w:styleId="aff4">
    <w:name w:val="FollowedHyperlink"/>
    <w:basedOn w:val="a0"/>
    <w:rsid w:val="008A46B6"/>
    <w:rPr>
      <w:color w:val="800080" w:themeColor="followedHyperlink"/>
      <w:u w:val="single"/>
    </w:rPr>
  </w:style>
  <w:style w:type="character" w:customStyle="1" w:styleId="aff5">
    <w:name w:val="_"/>
    <w:basedOn w:val="a0"/>
    <w:rsid w:val="00844AE2"/>
  </w:style>
</w:styles>
</file>

<file path=word/webSettings.xml><?xml version="1.0" encoding="utf-8"?>
<w:webSettings xmlns:r="http://schemas.openxmlformats.org/officeDocument/2006/relationships" xmlns:w="http://schemas.openxmlformats.org/wordprocessingml/2006/main">
  <w:divs>
    <w:div w:id="100534750">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369458428">
      <w:bodyDiv w:val="1"/>
      <w:marLeft w:val="0"/>
      <w:marRight w:val="0"/>
      <w:marTop w:val="0"/>
      <w:marBottom w:val="0"/>
      <w:divBdr>
        <w:top w:val="none" w:sz="0" w:space="0" w:color="auto"/>
        <w:left w:val="none" w:sz="0" w:space="0" w:color="auto"/>
        <w:bottom w:val="none" w:sz="0" w:space="0" w:color="auto"/>
        <w:right w:val="none" w:sz="0" w:space="0" w:color="auto"/>
      </w:divBdr>
    </w:div>
    <w:div w:id="558396245">
      <w:bodyDiv w:val="1"/>
      <w:marLeft w:val="0"/>
      <w:marRight w:val="0"/>
      <w:marTop w:val="0"/>
      <w:marBottom w:val="0"/>
      <w:divBdr>
        <w:top w:val="none" w:sz="0" w:space="0" w:color="auto"/>
        <w:left w:val="none" w:sz="0" w:space="0" w:color="auto"/>
        <w:bottom w:val="none" w:sz="0" w:space="0" w:color="auto"/>
        <w:right w:val="none" w:sz="0" w:space="0" w:color="auto"/>
      </w:divBdr>
    </w:div>
    <w:div w:id="569078898">
      <w:bodyDiv w:val="1"/>
      <w:marLeft w:val="0"/>
      <w:marRight w:val="0"/>
      <w:marTop w:val="0"/>
      <w:marBottom w:val="0"/>
      <w:divBdr>
        <w:top w:val="none" w:sz="0" w:space="0" w:color="auto"/>
        <w:left w:val="none" w:sz="0" w:space="0" w:color="auto"/>
        <w:bottom w:val="none" w:sz="0" w:space="0" w:color="auto"/>
        <w:right w:val="none" w:sz="0" w:space="0" w:color="auto"/>
      </w:divBdr>
    </w:div>
    <w:div w:id="611134876">
      <w:bodyDiv w:val="1"/>
      <w:marLeft w:val="0"/>
      <w:marRight w:val="0"/>
      <w:marTop w:val="0"/>
      <w:marBottom w:val="0"/>
      <w:divBdr>
        <w:top w:val="none" w:sz="0" w:space="0" w:color="auto"/>
        <w:left w:val="none" w:sz="0" w:space="0" w:color="auto"/>
        <w:bottom w:val="none" w:sz="0" w:space="0" w:color="auto"/>
        <w:right w:val="none" w:sz="0" w:space="0" w:color="auto"/>
      </w:divBdr>
    </w:div>
    <w:div w:id="650987426">
      <w:bodyDiv w:val="1"/>
      <w:marLeft w:val="0"/>
      <w:marRight w:val="0"/>
      <w:marTop w:val="0"/>
      <w:marBottom w:val="0"/>
      <w:divBdr>
        <w:top w:val="none" w:sz="0" w:space="0" w:color="auto"/>
        <w:left w:val="none" w:sz="0" w:space="0" w:color="auto"/>
        <w:bottom w:val="none" w:sz="0" w:space="0" w:color="auto"/>
        <w:right w:val="none" w:sz="0" w:space="0" w:color="auto"/>
      </w:divBdr>
    </w:div>
    <w:div w:id="675034040">
      <w:bodyDiv w:val="1"/>
      <w:marLeft w:val="0"/>
      <w:marRight w:val="0"/>
      <w:marTop w:val="0"/>
      <w:marBottom w:val="0"/>
      <w:divBdr>
        <w:top w:val="none" w:sz="0" w:space="0" w:color="auto"/>
        <w:left w:val="none" w:sz="0" w:space="0" w:color="auto"/>
        <w:bottom w:val="none" w:sz="0" w:space="0" w:color="auto"/>
        <w:right w:val="none" w:sz="0" w:space="0" w:color="auto"/>
      </w:divBdr>
    </w:div>
    <w:div w:id="676811209">
      <w:bodyDiv w:val="1"/>
      <w:marLeft w:val="0"/>
      <w:marRight w:val="0"/>
      <w:marTop w:val="0"/>
      <w:marBottom w:val="0"/>
      <w:divBdr>
        <w:top w:val="none" w:sz="0" w:space="0" w:color="auto"/>
        <w:left w:val="none" w:sz="0" w:space="0" w:color="auto"/>
        <w:bottom w:val="none" w:sz="0" w:space="0" w:color="auto"/>
        <w:right w:val="none" w:sz="0" w:space="0" w:color="auto"/>
      </w:divBdr>
    </w:div>
    <w:div w:id="695812162">
      <w:bodyDiv w:val="1"/>
      <w:marLeft w:val="0"/>
      <w:marRight w:val="0"/>
      <w:marTop w:val="0"/>
      <w:marBottom w:val="0"/>
      <w:divBdr>
        <w:top w:val="none" w:sz="0" w:space="0" w:color="auto"/>
        <w:left w:val="none" w:sz="0" w:space="0" w:color="auto"/>
        <w:bottom w:val="none" w:sz="0" w:space="0" w:color="auto"/>
        <w:right w:val="none" w:sz="0" w:space="0" w:color="auto"/>
      </w:divBdr>
    </w:div>
    <w:div w:id="866413056">
      <w:bodyDiv w:val="1"/>
      <w:marLeft w:val="0"/>
      <w:marRight w:val="0"/>
      <w:marTop w:val="0"/>
      <w:marBottom w:val="0"/>
      <w:divBdr>
        <w:top w:val="none" w:sz="0" w:space="0" w:color="auto"/>
        <w:left w:val="none" w:sz="0" w:space="0" w:color="auto"/>
        <w:bottom w:val="none" w:sz="0" w:space="0" w:color="auto"/>
        <w:right w:val="none" w:sz="0" w:space="0" w:color="auto"/>
      </w:divBdr>
    </w:div>
    <w:div w:id="953177091">
      <w:bodyDiv w:val="1"/>
      <w:marLeft w:val="0"/>
      <w:marRight w:val="0"/>
      <w:marTop w:val="0"/>
      <w:marBottom w:val="0"/>
      <w:divBdr>
        <w:top w:val="none" w:sz="0" w:space="0" w:color="auto"/>
        <w:left w:val="none" w:sz="0" w:space="0" w:color="auto"/>
        <w:bottom w:val="none" w:sz="0" w:space="0" w:color="auto"/>
        <w:right w:val="none" w:sz="0" w:space="0" w:color="auto"/>
      </w:divBdr>
      <w:divsChild>
        <w:div w:id="331104518">
          <w:marLeft w:val="0"/>
          <w:marRight w:val="0"/>
          <w:marTop w:val="240"/>
          <w:marBottom w:val="0"/>
          <w:divBdr>
            <w:top w:val="none" w:sz="0" w:space="0" w:color="auto"/>
            <w:left w:val="none" w:sz="0" w:space="0" w:color="auto"/>
            <w:bottom w:val="none" w:sz="0" w:space="0" w:color="auto"/>
            <w:right w:val="none" w:sz="0" w:space="0" w:color="auto"/>
          </w:divBdr>
          <w:divsChild>
            <w:div w:id="447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446">
      <w:bodyDiv w:val="1"/>
      <w:marLeft w:val="0"/>
      <w:marRight w:val="0"/>
      <w:marTop w:val="0"/>
      <w:marBottom w:val="0"/>
      <w:divBdr>
        <w:top w:val="none" w:sz="0" w:space="0" w:color="auto"/>
        <w:left w:val="none" w:sz="0" w:space="0" w:color="auto"/>
        <w:bottom w:val="none" w:sz="0" w:space="0" w:color="auto"/>
        <w:right w:val="none" w:sz="0" w:space="0" w:color="auto"/>
      </w:divBdr>
    </w:div>
    <w:div w:id="997609716">
      <w:bodyDiv w:val="1"/>
      <w:marLeft w:val="0"/>
      <w:marRight w:val="0"/>
      <w:marTop w:val="0"/>
      <w:marBottom w:val="0"/>
      <w:divBdr>
        <w:top w:val="none" w:sz="0" w:space="0" w:color="auto"/>
        <w:left w:val="none" w:sz="0" w:space="0" w:color="auto"/>
        <w:bottom w:val="none" w:sz="0" w:space="0" w:color="auto"/>
        <w:right w:val="none" w:sz="0" w:space="0" w:color="auto"/>
      </w:divBdr>
    </w:div>
    <w:div w:id="1081488782">
      <w:bodyDiv w:val="1"/>
      <w:marLeft w:val="0"/>
      <w:marRight w:val="0"/>
      <w:marTop w:val="0"/>
      <w:marBottom w:val="0"/>
      <w:divBdr>
        <w:top w:val="none" w:sz="0" w:space="0" w:color="auto"/>
        <w:left w:val="none" w:sz="0" w:space="0" w:color="auto"/>
        <w:bottom w:val="none" w:sz="0" w:space="0" w:color="auto"/>
        <w:right w:val="none" w:sz="0" w:space="0" w:color="auto"/>
      </w:divBdr>
    </w:div>
    <w:div w:id="1083407347">
      <w:bodyDiv w:val="1"/>
      <w:marLeft w:val="0"/>
      <w:marRight w:val="0"/>
      <w:marTop w:val="0"/>
      <w:marBottom w:val="0"/>
      <w:divBdr>
        <w:top w:val="none" w:sz="0" w:space="0" w:color="auto"/>
        <w:left w:val="none" w:sz="0" w:space="0" w:color="auto"/>
        <w:bottom w:val="none" w:sz="0" w:space="0" w:color="auto"/>
        <w:right w:val="none" w:sz="0" w:space="0" w:color="auto"/>
      </w:divBdr>
    </w:div>
    <w:div w:id="1083604252">
      <w:bodyDiv w:val="1"/>
      <w:marLeft w:val="0"/>
      <w:marRight w:val="0"/>
      <w:marTop w:val="0"/>
      <w:marBottom w:val="0"/>
      <w:divBdr>
        <w:top w:val="none" w:sz="0" w:space="0" w:color="auto"/>
        <w:left w:val="none" w:sz="0" w:space="0" w:color="auto"/>
        <w:bottom w:val="none" w:sz="0" w:space="0" w:color="auto"/>
        <w:right w:val="none" w:sz="0" w:space="0" w:color="auto"/>
      </w:divBdr>
    </w:div>
    <w:div w:id="1085490969">
      <w:bodyDiv w:val="1"/>
      <w:marLeft w:val="0"/>
      <w:marRight w:val="0"/>
      <w:marTop w:val="0"/>
      <w:marBottom w:val="0"/>
      <w:divBdr>
        <w:top w:val="none" w:sz="0" w:space="0" w:color="auto"/>
        <w:left w:val="none" w:sz="0" w:space="0" w:color="auto"/>
        <w:bottom w:val="none" w:sz="0" w:space="0" w:color="auto"/>
        <w:right w:val="none" w:sz="0" w:space="0" w:color="auto"/>
      </w:divBdr>
    </w:div>
    <w:div w:id="1213424115">
      <w:bodyDiv w:val="1"/>
      <w:marLeft w:val="0"/>
      <w:marRight w:val="0"/>
      <w:marTop w:val="0"/>
      <w:marBottom w:val="0"/>
      <w:divBdr>
        <w:top w:val="none" w:sz="0" w:space="0" w:color="auto"/>
        <w:left w:val="none" w:sz="0" w:space="0" w:color="auto"/>
        <w:bottom w:val="none" w:sz="0" w:space="0" w:color="auto"/>
        <w:right w:val="none" w:sz="0" w:space="0" w:color="auto"/>
      </w:divBdr>
    </w:div>
    <w:div w:id="1231572913">
      <w:bodyDiv w:val="1"/>
      <w:marLeft w:val="0"/>
      <w:marRight w:val="0"/>
      <w:marTop w:val="0"/>
      <w:marBottom w:val="0"/>
      <w:divBdr>
        <w:top w:val="none" w:sz="0" w:space="0" w:color="auto"/>
        <w:left w:val="none" w:sz="0" w:space="0" w:color="auto"/>
        <w:bottom w:val="none" w:sz="0" w:space="0" w:color="auto"/>
        <w:right w:val="none" w:sz="0" w:space="0" w:color="auto"/>
      </w:divBdr>
    </w:div>
    <w:div w:id="1274286606">
      <w:bodyDiv w:val="1"/>
      <w:marLeft w:val="0"/>
      <w:marRight w:val="0"/>
      <w:marTop w:val="0"/>
      <w:marBottom w:val="0"/>
      <w:divBdr>
        <w:top w:val="none" w:sz="0" w:space="0" w:color="auto"/>
        <w:left w:val="none" w:sz="0" w:space="0" w:color="auto"/>
        <w:bottom w:val="none" w:sz="0" w:space="0" w:color="auto"/>
        <w:right w:val="none" w:sz="0" w:space="0" w:color="auto"/>
      </w:divBdr>
    </w:div>
    <w:div w:id="1373731736">
      <w:bodyDiv w:val="1"/>
      <w:marLeft w:val="0"/>
      <w:marRight w:val="0"/>
      <w:marTop w:val="0"/>
      <w:marBottom w:val="0"/>
      <w:divBdr>
        <w:top w:val="none" w:sz="0" w:space="0" w:color="auto"/>
        <w:left w:val="none" w:sz="0" w:space="0" w:color="auto"/>
        <w:bottom w:val="none" w:sz="0" w:space="0" w:color="auto"/>
        <w:right w:val="none" w:sz="0" w:space="0" w:color="auto"/>
      </w:divBdr>
    </w:div>
    <w:div w:id="1536121236">
      <w:bodyDiv w:val="1"/>
      <w:marLeft w:val="0"/>
      <w:marRight w:val="0"/>
      <w:marTop w:val="0"/>
      <w:marBottom w:val="0"/>
      <w:divBdr>
        <w:top w:val="none" w:sz="0" w:space="0" w:color="auto"/>
        <w:left w:val="none" w:sz="0" w:space="0" w:color="auto"/>
        <w:bottom w:val="none" w:sz="0" w:space="0" w:color="auto"/>
        <w:right w:val="none" w:sz="0" w:space="0" w:color="auto"/>
      </w:divBdr>
      <w:divsChild>
        <w:div w:id="1266960401">
          <w:marLeft w:val="0"/>
          <w:marRight w:val="0"/>
          <w:marTop w:val="150"/>
          <w:marBottom w:val="0"/>
          <w:divBdr>
            <w:top w:val="none" w:sz="0" w:space="0" w:color="auto"/>
            <w:left w:val="none" w:sz="0" w:space="0" w:color="auto"/>
            <w:bottom w:val="none" w:sz="0" w:space="0" w:color="auto"/>
            <w:right w:val="none" w:sz="0" w:space="0" w:color="auto"/>
          </w:divBdr>
        </w:div>
      </w:divsChild>
    </w:div>
    <w:div w:id="1668829295">
      <w:bodyDiv w:val="1"/>
      <w:marLeft w:val="0"/>
      <w:marRight w:val="0"/>
      <w:marTop w:val="0"/>
      <w:marBottom w:val="0"/>
      <w:divBdr>
        <w:top w:val="none" w:sz="0" w:space="0" w:color="auto"/>
        <w:left w:val="none" w:sz="0" w:space="0" w:color="auto"/>
        <w:bottom w:val="none" w:sz="0" w:space="0" w:color="auto"/>
        <w:right w:val="none" w:sz="0" w:space="0" w:color="auto"/>
      </w:divBdr>
    </w:div>
    <w:div w:id="1694334803">
      <w:bodyDiv w:val="1"/>
      <w:marLeft w:val="0"/>
      <w:marRight w:val="0"/>
      <w:marTop w:val="0"/>
      <w:marBottom w:val="0"/>
      <w:divBdr>
        <w:top w:val="none" w:sz="0" w:space="0" w:color="auto"/>
        <w:left w:val="none" w:sz="0" w:space="0" w:color="auto"/>
        <w:bottom w:val="none" w:sz="0" w:space="0" w:color="auto"/>
        <w:right w:val="none" w:sz="0" w:space="0" w:color="auto"/>
      </w:divBdr>
    </w:div>
    <w:div w:id="1747069236">
      <w:bodyDiv w:val="1"/>
      <w:marLeft w:val="0"/>
      <w:marRight w:val="0"/>
      <w:marTop w:val="0"/>
      <w:marBottom w:val="0"/>
      <w:divBdr>
        <w:top w:val="none" w:sz="0" w:space="0" w:color="auto"/>
        <w:left w:val="none" w:sz="0" w:space="0" w:color="auto"/>
        <w:bottom w:val="none" w:sz="0" w:space="0" w:color="auto"/>
        <w:right w:val="none" w:sz="0" w:space="0" w:color="auto"/>
      </w:divBdr>
      <w:divsChild>
        <w:div w:id="917128660">
          <w:marLeft w:val="0"/>
          <w:marRight w:val="0"/>
          <w:marTop w:val="240"/>
          <w:marBottom w:val="0"/>
          <w:divBdr>
            <w:top w:val="none" w:sz="0" w:space="0" w:color="auto"/>
            <w:left w:val="none" w:sz="0" w:space="0" w:color="auto"/>
            <w:bottom w:val="none" w:sz="0" w:space="0" w:color="auto"/>
            <w:right w:val="none" w:sz="0" w:space="0" w:color="auto"/>
          </w:divBdr>
        </w:div>
      </w:divsChild>
    </w:div>
    <w:div w:id="1769499142">
      <w:bodyDiv w:val="1"/>
      <w:marLeft w:val="0"/>
      <w:marRight w:val="0"/>
      <w:marTop w:val="0"/>
      <w:marBottom w:val="0"/>
      <w:divBdr>
        <w:top w:val="none" w:sz="0" w:space="0" w:color="auto"/>
        <w:left w:val="none" w:sz="0" w:space="0" w:color="auto"/>
        <w:bottom w:val="none" w:sz="0" w:space="0" w:color="auto"/>
        <w:right w:val="none" w:sz="0" w:space="0" w:color="auto"/>
      </w:divBdr>
      <w:divsChild>
        <w:div w:id="2023580898">
          <w:marLeft w:val="0"/>
          <w:marRight w:val="0"/>
          <w:marTop w:val="150"/>
          <w:marBottom w:val="0"/>
          <w:divBdr>
            <w:top w:val="none" w:sz="0" w:space="0" w:color="auto"/>
            <w:left w:val="none" w:sz="0" w:space="0" w:color="auto"/>
            <w:bottom w:val="none" w:sz="0" w:space="0" w:color="auto"/>
            <w:right w:val="none" w:sz="0" w:space="0" w:color="auto"/>
          </w:divBdr>
        </w:div>
      </w:divsChild>
    </w:div>
    <w:div w:id="1836258544">
      <w:bodyDiv w:val="1"/>
      <w:marLeft w:val="0"/>
      <w:marRight w:val="0"/>
      <w:marTop w:val="0"/>
      <w:marBottom w:val="0"/>
      <w:divBdr>
        <w:top w:val="none" w:sz="0" w:space="0" w:color="auto"/>
        <w:left w:val="none" w:sz="0" w:space="0" w:color="auto"/>
        <w:bottom w:val="none" w:sz="0" w:space="0" w:color="auto"/>
        <w:right w:val="none" w:sz="0" w:space="0" w:color="auto"/>
      </w:divBdr>
    </w:div>
    <w:div w:id="1996565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smartlabs.tv/" TargetMode="Externa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F1DC-4128-4359-B971-645800EA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11</Pages>
  <Words>2822</Words>
  <Characters>16092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dc:creator>
  <cp:lastModifiedBy>svasilyeva</cp:lastModifiedBy>
  <cp:revision>378</cp:revision>
  <dcterms:created xsi:type="dcterms:W3CDTF">2017-07-24T10:34:00Z</dcterms:created>
  <dcterms:modified xsi:type="dcterms:W3CDTF">2018-03-23T18:55:00Z</dcterms:modified>
  <dc:language>ru-RU</dc:language>
</cp:coreProperties>
</file>