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49" w:rsidRPr="007F7E64" w:rsidRDefault="007F7E64">
      <w:pPr>
        <w:rPr>
          <w:sz w:val="28"/>
        </w:rPr>
      </w:pPr>
      <w:r w:rsidRPr="007F7E64">
        <w:rPr>
          <w:b/>
          <w:sz w:val="28"/>
        </w:rPr>
        <w:t>LIDC Weekly Meeting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F7E64">
        <w:rPr>
          <w:b/>
          <w:sz w:val="28"/>
        </w:rPr>
        <w:t>9/8/2016</w:t>
      </w:r>
    </w:p>
    <w:p w:rsidR="007F7E64" w:rsidRDefault="007F7E64">
      <w:r>
        <w:t xml:space="preserve">PCA on </w:t>
      </w:r>
      <w:proofErr w:type="spellStart"/>
      <w:r>
        <w:t>Dicom</w:t>
      </w:r>
      <w:proofErr w:type="spellEnd"/>
      <w:r>
        <w:t xml:space="preserve"> Images:</w:t>
      </w:r>
    </w:p>
    <w:p w:rsidR="0040773C" w:rsidRDefault="0040773C">
      <w:r>
        <w:t xml:space="preserve">For the code visit </w:t>
      </w:r>
      <w:hyperlink r:id="rId5" w:history="1">
        <w:r w:rsidR="008866D7" w:rsidRPr="008866D7">
          <w:rPr>
            <w:rStyle w:val="Hyperlink"/>
          </w:rPr>
          <w:t>https://github.com/ysriram1/Lung-Nodule-Identification</w:t>
        </w:r>
      </w:hyperlink>
    </w:p>
    <w:p w:rsidR="007F7E64" w:rsidRDefault="0040773C" w:rsidP="0040773C">
      <w:pPr>
        <w:pStyle w:val="ListParagraph"/>
        <w:numPr>
          <w:ilvl w:val="0"/>
          <w:numId w:val="1"/>
        </w:numPr>
      </w:pPr>
      <w:r>
        <w:t xml:space="preserve">Obtained the raw DICOM image files from </w:t>
      </w:r>
      <w:r w:rsidRPr="0040773C">
        <w:t>\\Medixsrv\lidc\LIDC\All Extracted Images\nodules</w:t>
      </w:r>
    </w:p>
    <w:p w:rsidR="0040773C" w:rsidRDefault="0040773C" w:rsidP="0040773C">
      <w:pPr>
        <w:pStyle w:val="ListParagraph"/>
        <w:numPr>
          <w:ilvl w:val="0"/>
          <w:numId w:val="1"/>
        </w:numPr>
      </w:pPr>
      <w:r>
        <w:t>Extracted the 809 DICOM images that correspond to the 809 instances in the REU file</w:t>
      </w:r>
    </w:p>
    <w:p w:rsidR="0040773C" w:rsidRDefault="0040773C" w:rsidP="0040773C">
      <w:pPr>
        <w:pStyle w:val="ListParagraph"/>
        <w:numPr>
          <w:ilvl w:val="0"/>
          <w:numId w:val="1"/>
        </w:numPr>
      </w:pPr>
      <w:r>
        <w:t xml:space="preserve">There is a lot of variation in the sizes on the DICOM images. The maximum number of </w:t>
      </w:r>
      <w:r w:rsidRPr="0040773C">
        <w:rPr>
          <w:u w:val="single"/>
        </w:rPr>
        <w:t>rows is 51</w:t>
      </w:r>
      <w:r>
        <w:t xml:space="preserve"> and </w:t>
      </w:r>
      <w:r w:rsidRPr="0040773C">
        <w:rPr>
          <w:u w:val="single"/>
        </w:rPr>
        <w:t>columns is 58</w:t>
      </w:r>
      <w:r>
        <w:t>.</w:t>
      </w:r>
    </w:p>
    <w:p w:rsidR="0040773C" w:rsidRDefault="0040773C" w:rsidP="0040773C">
      <w:pPr>
        <w:pStyle w:val="ListParagraph"/>
        <w:numPr>
          <w:ilvl w:val="0"/>
          <w:numId w:val="1"/>
        </w:numPr>
      </w:pPr>
      <w:r>
        <w:t>All the image matrices have been symmetrically padded to be of size 51 x 58.</w:t>
      </w:r>
    </w:p>
    <w:p w:rsidR="0040773C" w:rsidRDefault="0040773C" w:rsidP="0040773C">
      <w:pPr>
        <w:pStyle w:val="ListParagraph"/>
        <w:numPr>
          <w:ilvl w:val="0"/>
          <w:numId w:val="1"/>
        </w:numPr>
      </w:pPr>
      <w:r>
        <w:t xml:space="preserve">All the matrices are unrolled into a single arrays and stacked up to form 809x2958 matrix. </w:t>
      </w:r>
    </w:p>
    <w:p w:rsidR="0040773C" w:rsidRDefault="0040773C" w:rsidP="0040773C">
      <w:pPr>
        <w:pStyle w:val="ListParagraph"/>
        <w:numPr>
          <w:ilvl w:val="0"/>
          <w:numId w:val="1"/>
        </w:numPr>
      </w:pPr>
      <w:r>
        <w:t>This matrix is standardized by centering and scaling.</w:t>
      </w:r>
    </w:p>
    <w:p w:rsidR="0040773C" w:rsidRDefault="0040773C" w:rsidP="0040773C">
      <w:pPr>
        <w:pStyle w:val="ListParagraph"/>
        <w:numPr>
          <w:ilvl w:val="0"/>
          <w:numId w:val="1"/>
        </w:numPr>
      </w:pPr>
      <w:r>
        <w:t>PCA is performed on this matrix</w:t>
      </w:r>
    </w:p>
    <w:p w:rsidR="0040773C" w:rsidRDefault="0040773C" w:rsidP="0040773C">
      <w:pPr>
        <w:pStyle w:val="ListParagraph"/>
        <w:numPr>
          <w:ilvl w:val="0"/>
          <w:numId w:val="1"/>
        </w:numPr>
      </w:pPr>
      <w:r>
        <w:t>We extracted the top 10 Eigen vectors. Here is the % of variation each of the Eigen Vectors (PCs) account for:</w:t>
      </w:r>
    </w:p>
    <w:p w:rsidR="0040773C" w:rsidRDefault="0040773C" w:rsidP="0040773C">
      <w:pPr>
        <w:ind w:left="720"/>
      </w:pPr>
      <w:r w:rsidRPr="008866D7">
        <w:rPr>
          <w:b/>
        </w:rPr>
        <w:t>0.26953955</w:t>
      </w:r>
      <w:proofErr w:type="gramStart"/>
      <w:r w:rsidRPr="008866D7">
        <w:rPr>
          <w:b/>
        </w:rPr>
        <w:t>,  0.10198192</w:t>
      </w:r>
      <w:proofErr w:type="gramEnd"/>
      <w:r w:rsidRPr="008866D7">
        <w:rPr>
          <w:b/>
        </w:rPr>
        <w:t>,  0.08870</w:t>
      </w:r>
      <w:r w:rsidRPr="008866D7">
        <w:rPr>
          <w:b/>
        </w:rPr>
        <w:t>162,  0.06421865</w:t>
      </w:r>
      <w:r>
        <w:t xml:space="preserve">,  0.05518049, </w:t>
      </w:r>
      <w:r>
        <w:t xml:space="preserve"> 0.04118215,  0.03424778,  0.03166701,  0.02642079,  0.02131871</w:t>
      </w:r>
    </w:p>
    <w:p w:rsidR="009B467C" w:rsidRDefault="008866D7" w:rsidP="008866D7">
      <w:pPr>
        <w:pStyle w:val="ListParagraph"/>
        <w:numPr>
          <w:ilvl w:val="0"/>
          <w:numId w:val="1"/>
        </w:numPr>
      </w:pPr>
      <w:r>
        <w:t>The Eigen vectors that correspond to the first 4 highest</w:t>
      </w:r>
    </w:p>
    <w:p w:rsidR="008866D7" w:rsidRDefault="008866D7" w:rsidP="008866D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  <w:proofErr w:type="spellStart"/>
      <w:r>
        <w:t>eigen</w:t>
      </w:r>
      <w:proofErr w:type="spellEnd"/>
      <w:r>
        <w:t xml:space="preserve"> values have been extracted and scaled to 0 to 255. And recreated as images.</w:t>
      </w:r>
    </w:p>
    <w:p w:rsidR="008866D7" w:rsidRDefault="008866D7" w:rsidP="008866D7">
      <w:r>
        <w:t xml:space="preserve">Here are the </w:t>
      </w:r>
      <w:proofErr w:type="spellStart"/>
      <w:proofErr w:type="gramStart"/>
      <w:r>
        <w:t>eigen</w:t>
      </w:r>
      <w:proofErr w:type="spellEnd"/>
      <w:proofErr w:type="gramEnd"/>
      <w:r>
        <w:t xml:space="preserve"> nodules:</w:t>
      </w:r>
    </w:p>
    <w:p w:rsidR="008866D7" w:rsidRDefault="008866D7" w:rsidP="008866D7">
      <w:r>
        <w:t>PC1: 26.9%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PC2: 10.2%</w:t>
      </w:r>
      <w:r>
        <w:tab/>
      </w:r>
      <w:r>
        <w:tab/>
      </w:r>
      <w:r>
        <w:tab/>
      </w:r>
    </w:p>
    <w:p w:rsidR="008866D7" w:rsidRDefault="008866D7" w:rsidP="008866D7">
      <w:r>
        <w:rPr>
          <w:noProof/>
        </w:rPr>
        <w:drawing>
          <wp:inline distT="0" distB="0" distL="0" distR="0" wp14:anchorId="1014DC2E" wp14:editId="269A65EE">
            <wp:extent cx="1714500" cy="1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1564" cy="15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F0A12E7" wp14:editId="0083F5B3">
            <wp:extent cx="1685925" cy="148148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8871" cy="15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D7" w:rsidRDefault="008866D7" w:rsidP="008866D7">
      <w:r>
        <w:rPr>
          <w:noProof/>
        </w:rPr>
        <w:t>PC3: 8.9%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t>PC4: 6.4%</w:t>
      </w:r>
    </w:p>
    <w:p w:rsidR="008866D7" w:rsidRPr="007F7E64" w:rsidRDefault="008866D7" w:rsidP="008866D7">
      <w:r>
        <w:rPr>
          <w:noProof/>
        </w:rPr>
        <w:drawing>
          <wp:inline distT="0" distB="0" distL="0" distR="0" wp14:anchorId="3A770D68" wp14:editId="4D0C4243">
            <wp:extent cx="1687994" cy="14744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673" cy="14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89F25E3" wp14:editId="1C7D4305">
            <wp:extent cx="1711296" cy="15049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827" cy="15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6D7" w:rsidRPr="007F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2EB5"/>
    <w:multiLevelType w:val="hybridMultilevel"/>
    <w:tmpl w:val="16344074"/>
    <w:lvl w:ilvl="0" w:tplc="E6CCC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64"/>
    <w:rsid w:val="00290B71"/>
    <w:rsid w:val="0040773C"/>
    <w:rsid w:val="007F7E64"/>
    <w:rsid w:val="008866D7"/>
    <w:rsid w:val="009B467C"/>
    <w:rsid w:val="00E42BB7"/>
    <w:rsid w:val="00F2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738EB-8F22-44BD-A94B-110DAC16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6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ysriram1/Lung-Nodule-Identif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Yarlagadda, Sriram</dc:creator>
  <cp:keywords/>
  <dc:description/>
  <cp:lastModifiedBy>Yarlagadda, Sriram</cp:lastModifiedBy>
  <cp:revision>2</cp:revision>
  <cp:lastPrinted>2016-09-08T18:34:00Z</cp:lastPrinted>
  <dcterms:created xsi:type="dcterms:W3CDTF">2016-09-08T06:18:00Z</dcterms:created>
  <dcterms:modified xsi:type="dcterms:W3CDTF">2016-09-09T15:35:00Z</dcterms:modified>
</cp:coreProperties>
</file>