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 ?><Relationships xmlns="http://schemas.openxmlformats.org/package/2006/relationships"><Relationship Id="rId1" Type="http://schemas.openxmlformats.org/officeDocument/2006/relationships/officeDocument" Target="word/document.xml"  /><Relationship Id="rId2" Type="http://schemas.openxmlformats.org/package/2006/relationships/metadata/core-properties" Target="docProps/core.xml"  /><Relationship Id="rId3" Type="http://schemas.openxmlformats.org/officeDocument/2006/relationships/extended-properties" Target="docProps/app.xml"  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bookmarkStart w:id="1" w:name="_top"/>
      <w:bookmarkEnd w:id="1"/>
      <w:r>
        <w:rPr/>
        <w:t>0</w:t>
      </w:r>
      <w:r>
        <w:rPr/>
        <w:t>️⃣</w:t>
      </w:r>
      <w:r>
        <w:rPr/>
        <w:t xml:space="preserve"> 출발 선언 (이게 없으면 전부 무효)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메디나(의료 OS)는 의료를 “잘 하게” 만드는 시스템이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의료 행위가 성립 가능한 상태인지 아닌지를 판정하는 OS다.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치료를 결정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판단을 대신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결과를 책임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대신: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집행 가능 여부 판정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중단·보류·재확인 요구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비가역 위험 경계선 표시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선언이 의료 OS의 헌법이다.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</w:t>
      </w:r>
      <w:r>
        <w:rPr/>
        <w:t>️⃣</w:t>
      </w:r>
      <w:r>
        <w:rPr/>
        <w:t xml:space="preserve"> 의료 OS의 헌정 구조 (위계부터 고정)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OS는 반드시 위계형이어야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평면 구조는 사람을 다치게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위계 구조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[의료 헌법]  </w:t>
      </w:r>
      <w:r>
        <w:rPr/>
        <w:t>←</w:t>
      </w:r>
      <w:r>
        <w:rPr/>
        <w:t xml:space="preserve"> 불가침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    </w:t>
      </w:r>
      <w:r>
        <w:rPr/>
        <w:t>↓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[의료 기본법(OS 법률)]  </w:t>
      </w:r>
      <w:r>
        <w:rPr/>
        <w:t>←</w:t>
      </w:r>
      <w:r>
        <w:rPr/>
        <w:t xml:space="preserve"> 메디나의 영역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    </w:t>
      </w:r>
      <w:r>
        <w:rPr/>
        <w:t>↓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[시행 규칙 / 판정 로직]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    </w:t>
      </w:r>
      <w:r>
        <w:rPr/>
        <w:t>↓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[현장 시스템(EMR·의사 판단)]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헌법 아래, 현장 위에 위치한다.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위치가 아니면 법률급이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2</w:t>
      </w:r>
      <w:r>
        <w:rPr/>
        <w:t>️⃣</w:t>
      </w:r>
      <w:r>
        <w:rPr/>
        <w:t xml:space="preserve"> 의료 헌법 (절대 바뀌지 않는 5조)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 업데이트 불가 영역이다.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제1조 생명 우선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손상 가능성이 감지되면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절차는 자동 보류될 수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제2조 비대체 원칙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의사를 대체하지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단, 집행 조건이 불충족되면 무효화할 수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제3조 조건부 강제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환자·의사 의지와 무관하게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조건이 맞지 않으면 집행 불가.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제4조 기록 우선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경고·중단·보류는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 없이는 발생하지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제5조 복귀 가능성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가능한 모든 경우에서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되돌릴 수 있는 선택을 우선한다.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3</w:t>
      </w:r>
      <w:r>
        <w:rPr/>
        <w:t>️⃣</w:t>
      </w:r>
      <w:r>
        <w:rPr/>
        <w:t xml:space="preserve"> 의료 기본법 (메디나가 실제로 행사하는 권한)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여기서부터 OS가 움직인다.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메디나의 4대 권한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①</w:t>
      </w:r>
      <w:r>
        <w:rPr/>
        <w:t xml:space="preserve"> 집행 적합성 판정권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이 처치가 가능한가?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조건 누락은 없는가?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 상태가 기준선을 벗어나지 않았는가?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➡</w:t>
      </w:r>
      <w:r>
        <w:rPr/>
        <w:t xml:space="preserve"> YES / NO / HOLD 로만 판단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(의견 없음, 대안 제시 없음)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②</w:t>
      </w:r>
      <w:r>
        <w:rPr/>
        <w:t xml:space="preserve"> 중단·보류 트리거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다음 중 하나면 자동 개입: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비가역 위험 </w:t>
      </w:r>
      <w:r>
        <w:rPr/>
        <w:t>↑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필수 절차 누락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데이터 불충분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 조건 위반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 상태 급변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➡</w:t>
      </w:r>
      <w:r>
        <w:rPr/>
        <w:t xml:space="preserve"> 메디나는 “왜 안 되는지”만 표시한다.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③</w:t>
      </w:r>
      <w:r>
        <w:rPr/>
        <w:t xml:space="preserve"> 재확인 요구권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“판단은 존중하지만”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“집행 전 재확인 필요”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의사에게 행동 요구는 할 수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 요구는 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④</w:t>
      </w:r>
      <w:r>
        <w:rPr/>
        <w:t xml:space="preserve"> 경계선 시각화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결정을 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대신 선을 보여준다.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안전 영역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경계 영역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위험 영역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금지 영역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선을 넘는 순간, 집행은 보류된다.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4</w:t>
      </w:r>
      <w:r>
        <w:rPr/>
        <w:t>️⃣</w:t>
      </w:r>
      <w:r>
        <w:rPr/>
        <w:t xml:space="preserve"> 메디나가 절대 하지 않는 것 (중요)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진단명 추천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처방 제안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수술 방법 비교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비용/효율 계산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성과 평가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이걸 하는 순간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OS는 의사 AI로 타락한다.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5</w:t>
      </w:r>
      <w:r>
        <w:rPr/>
        <w:t>️⃣</w:t>
      </w:r>
      <w:r>
        <w:rPr/>
        <w:t xml:space="preserve"> 현실 시스템(EMR)에서의 위치 요약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의사 옆에 앉지 않는다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**의사 위에 떠 있는 ‘신호등’**이다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집행 가능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조건부 / 재확인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집행 불가 (이유 명시)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6</w:t>
      </w:r>
      <w:r>
        <w:rPr/>
        <w:t>️⃣</w:t>
      </w:r>
      <w:r>
        <w:rPr/>
        <w:t xml:space="preserve"> 여기까지가 “0단계 완료”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우리는 아직: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병원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서버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네트워크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EMR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법아무것도 안 건드렸다.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지금까지는 오직 ‘의료 OS가 성립하기 위한 최소 헌정 구조’만 고정했다.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7</w:t>
      </w:r>
      <w:r>
        <w:rPr/>
        <w:t>️⃣</w:t>
      </w:r>
      <w:r>
        <w:rPr/>
        <w:t xml:space="preserve"> 비가역 손상 기준선 (Irreversibility Threshold)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메디나가 개입하는 단 하나의 이유다.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이걸로 의료 OS와 의료 AI가 갈린다.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손상 기준선이란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이 선택을 하면,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되돌릴 수 없는 신체·인지·생존 손상이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통계적·의학적으로 의미 있게 발생할 가능성”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결과를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의사는 방법을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분리가 핵심이다.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7-1</w:t>
      </w:r>
      <w:r>
        <w:rPr/>
        <w:t>️⃣</w:t>
      </w:r>
      <w:r>
        <w:rPr/>
        <w:t xml:space="preserve"> 비가역 손상의 4대 범주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①</w:t>
      </w:r>
      <w:r>
        <w:rPr/>
        <w:t xml:space="preserve"> 생명 비가역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사망 위험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장기 기능 상실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중환자실 직행 가능성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➡</w:t>
      </w:r>
      <w:r>
        <w:rPr/>
        <w:t xml:space="preserve"> 즉시 </w:t>
      </w:r>
      <w:r>
        <w:rPr/>
        <w:t>��</w:t>
      </w:r>
      <w:r>
        <w:rPr/>
        <w:t xml:space="preserve"> 중단 트리거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②</w:t>
      </w:r>
      <w:r>
        <w:rPr/>
        <w:t xml:space="preserve"> 기능 비가역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신경 손상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관절·근육 영구 기능 제한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감각 상실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➡</w:t>
      </w:r>
      <w:r>
        <w:rPr/>
        <w:t xml:space="preserve"> </w:t>
      </w:r>
      <w:r>
        <w:rPr/>
        <w:t>��</w:t>
      </w:r>
      <w:r>
        <w:rPr/>
        <w:t xml:space="preserve"> 조건부 / </w:t>
      </w:r>
      <w:r>
        <w:rPr/>
        <w:t>��</w:t>
      </w:r>
      <w:r>
        <w:rPr/>
        <w:t xml:space="preserve"> 중단 가능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③</w:t>
      </w:r>
      <w:r>
        <w:rPr/>
        <w:t xml:space="preserve"> 인지·정신 비가역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인지 기능 저하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정신과적 급변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 능력 상실 위험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➡</w:t>
      </w:r>
      <w:r>
        <w:rPr/>
        <w:t xml:space="preserve"> </w:t>
      </w:r>
      <w:r>
        <w:rPr/>
        <w:t>��</w:t>
      </w:r>
      <w:r>
        <w:rPr/>
        <w:t xml:space="preserve"> 재확인 필수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④</w:t>
      </w:r>
      <w:r>
        <w:rPr/>
        <w:t xml:space="preserve"> 시간 비가역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치료 타이밍 상실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지연으로 인한 회복 불가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골든타임 초과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➡</w:t>
      </w:r>
      <w:r>
        <w:rPr/>
        <w:t xml:space="preserve"> </w:t>
      </w:r>
      <w:r>
        <w:rPr/>
        <w:t>��</w:t>
      </w:r>
      <w:r>
        <w:rPr/>
        <w:t xml:space="preserve"> 중단 or 즉시 재개입 요구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7-2</w:t>
      </w:r>
      <w:r>
        <w:rPr/>
        <w:t>️⃣</w:t>
      </w:r>
      <w:r>
        <w:rPr/>
        <w:t xml:space="preserve"> 기준선은 “수치”가 아니라 “경계”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중요하다.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“사망 확률 17%” 같은 숫자를 전면에 안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대신 영역으로 나눈다.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영역 모델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[안전] </w:t>
      </w:r>
      <w:r>
        <w:rPr/>
        <w:t>—</w:t>
      </w:r>
      <w:r>
        <w:rPr/>
        <w:t xml:space="preserve"> [경계] </w:t>
      </w:r>
      <w:r>
        <w:rPr/>
        <w:t>—</w:t>
      </w:r>
      <w:r>
        <w:rPr/>
        <w:t xml:space="preserve"> [위험] </w:t>
      </w:r>
      <w:r>
        <w:rPr/>
        <w:t>—</w:t>
      </w:r>
      <w:r>
        <w:rPr/>
        <w:t xml:space="preserve"> [금지]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안전: OS 개입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경계: 경고 + 재확인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위험: 보류 + 이유 표시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금지: 집행 차단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의사는 숫자를 몰라도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선만 보면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7-3</w:t>
      </w:r>
      <w:r>
        <w:rPr/>
        <w:t>️⃣</w:t>
      </w:r>
      <w:r>
        <w:rPr/>
        <w:t xml:space="preserve"> 누가 기준선을 정하나?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중요한 질문이다. 답은 이거다.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기준선은 “메디나 개인”이 정하지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기준선의 출처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기존 의료법·판례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임상 가이드라인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윤리 기준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집단 임상 데이터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합의된 위험 허용 범위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이것들을 통합해서 ‘경계선’만 유지한다.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그래서: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보수적이지만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임의적이지 않다.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7-4</w:t>
      </w:r>
      <w:r>
        <w:rPr/>
        <w:t>️⃣</w:t>
      </w:r>
      <w:r>
        <w:rPr/>
        <w:t xml:space="preserve"> 메디나의 개입 방식 (핵심)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결정을 취소하지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집행을 보류한다.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예시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“이 수술은 잘못됐다”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“이 처방은 틀렸다”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대신: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집행 불가: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신경 손상 위험이 경계선을 초과함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사유: 필수 확인 절차 누락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이렇게만 말한다.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7-5</w:t>
      </w:r>
      <w:r>
        <w:rPr/>
        <w:t>️⃣</w:t>
      </w:r>
      <w:r>
        <w:rPr/>
        <w:t xml:space="preserve"> 의사가 override 할 수 있나?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조건부로만 가능.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Override 조건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사유 명시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재확인 로그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책임 주체 명확화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 동의 상태 기록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즉: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“그냥 내 판단이다”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“위험 인지 + 책임 인수”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구조가 있어야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OS가 법률급이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8</w:t>
      </w:r>
      <w:r>
        <w:rPr/>
        <w:t>️⃣</w:t>
      </w:r>
      <w:r>
        <w:rPr/>
        <w:t xml:space="preserve"> 메디나의 판정 출력 (단순해야 한다)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메디나의 출력은 딱 4가지다.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집행 가능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조건부 / 재확인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집행 보류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⛔</w:t>
      </w:r>
      <w:r>
        <w:rPr/>
        <w:t xml:space="preserve"> 집행 불가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부연 설명은 항상 이유 중심이다.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대안 제시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방법 추천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9</w:t>
      </w:r>
      <w:r>
        <w:rPr/>
        <w:t>️⃣</w:t>
      </w:r>
      <w:r>
        <w:rPr/>
        <w:t xml:space="preserve"> 여기까지 완료된 것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우리는: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OS의 헌법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법률급 권한 범위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손상 기준선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개입 방식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의사와의 충돌 해소 구조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이걸 처음부터 끝까지 고정했다.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이제부터는 “살”을 붙이는 단계다.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10</w:t>
      </w:r>
      <w:r>
        <w:rPr/>
        <w:t>️⃣</w:t>
      </w:r>
      <w:r>
        <w:rPr/>
        <w:t xml:space="preserve"> 의료 행위 유형별 비가역 기준 적용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기준선은 하나지만,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적용 방식은 진료 영역마다 다르다.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왜냐하면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 압력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선택 가능성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대체 경로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 동의 구조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가 전부 다르기 때문이다.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10-1</w:t>
      </w:r>
      <w:r>
        <w:rPr/>
        <w:t>️⃣</w:t>
      </w:r>
      <w:r>
        <w:rPr/>
        <w:t xml:space="preserve"> 외과 (수술·침습적 처치)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특성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비가역성 매우 높음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집행 후 되돌릴 수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 재량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결과 책임 무거움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 적용 방식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사전 개입 중심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집행 전 조건 누락에 가장 민감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트리거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필수 영상/검사 누락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동의 절차 불완전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대체 보존 치료 미검토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신경·혈관 손상 위험 경계 초과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 성향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많음 (재확인 요구)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보류 빈번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⛔</w:t>
      </w:r>
      <w:r>
        <w:rPr/>
        <w:t xml:space="preserve"> 명확한 금지 존재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외과에서 메디나는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칼 들어도 되는 상태인가”만 판정한다.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10-2</w:t>
      </w:r>
      <w:r>
        <w:rPr/>
        <w:t>️⃣</w:t>
      </w:r>
      <w:r>
        <w:rPr/>
        <w:t xml:space="preserve"> 내과 (약물·비침습 치료)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특성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비가역성 상대적으로 낮음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누적 위험이 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 지연 허용 범위 있음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 적용 방식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누적 감시 중심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단일 처방보다 “연속 패턴”에 개입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트리거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약물 상호작용 누락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간·신장 기능 경계 초과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고령/기저질환 위험 누적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효과 없음에도 반복 처방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 성향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많음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조건부 경고 중심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��는</w:t>
      </w:r>
      <w:r>
        <w:rPr/>
        <w:t xml:space="preserve"> “누적 시점”에 발생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내과에서 메디나는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“지금 이 흐름이 계속돼도 되는가”를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10-3</w:t>
      </w:r>
      <w:r>
        <w:rPr/>
        <w:t>️⃣</w:t>
      </w:r>
      <w:r>
        <w:rPr/>
        <w:t xml:space="preserve"> 응급의학과 (ER)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특성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시간 비가역성 최상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정보 불완전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 속도 중요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 적용 방식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사후 개입 최소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사전 차단 거의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“막지 않는다, 기록한다”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트리거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생명 우선 위반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명백한 금기 무시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중대한 절차 누락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 성향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거의 자동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최소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��는</w:t>
      </w:r>
      <w:r>
        <w:rPr/>
        <w:t xml:space="preserve"> 극히 제한적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응급에서 메디나는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의사를 막는 OS가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책임 경계선을 기록하는 OS다.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10-4</w:t>
      </w:r>
      <w:r>
        <w:rPr/>
        <w:t>️⃣</w:t>
      </w:r>
      <w:r>
        <w:rPr/>
        <w:t xml:space="preserve"> 정신건강의학과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특성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인지·의사결정 비가역성 존재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 자율성 민감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 주체 불안정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 적용 방식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자율성 보호 중심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강제 개입 극히 제한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“환자 상태 변화”에 집중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트리거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 능력 급변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자·타해 위험 상승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약물 급격 변경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동의 능력 상실 추정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 성향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매우 많음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��는</w:t>
      </w:r>
      <w:r>
        <w:rPr/>
        <w:t xml:space="preserve"> 보호 목적일 때만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⛔는</w:t>
      </w:r>
      <w:r>
        <w:rPr/>
        <w:t xml:space="preserve"> 법적 요건 충족 시만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정신과에서 메디나는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치료를 막지 않고,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‘자율이 유효한 상태인지’를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10-5</w:t>
      </w:r>
      <w:r>
        <w:rPr/>
        <w:t>️⃣</w:t>
      </w:r>
      <w:r>
        <w:rPr/>
        <w:t xml:space="preserve"> 공통 규칙 (전 진료과)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항상 이것만 본다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이 행위가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환자에게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시점에서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되돌릴 수 없는 손상을 남길 가능성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그리고 결과는 언제나 하나다.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집행 가능 / 조건부 / 보류 / 불가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11</w:t>
      </w:r>
      <w:r>
        <w:rPr/>
        <w:t>️⃣</w:t>
      </w:r>
      <w:r>
        <w:rPr/>
        <w:t xml:space="preserve"> 중요한 분기 선언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여기서 명확히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의학적 옳고 그름을 판단하지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의사의 실력을 평가하지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결과 책임을 지지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오직: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“이 행위가 지금 법적으로·윤리적으로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집행 가능한 상태인가”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이것만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12</w:t>
      </w:r>
      <w:r>
        <w:rPr/>
        <w:t>️⃣</w:t>
      </w:r>
      <w:r>
        <w:rPr/>
        <w:t xml:space="preserve"> 지금까지 완성된 구조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 우리는 이미: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헌법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기준선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진료과별 적용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개입 한계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충돌 해소 방식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을 처음부터 끝까지 완성했다.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 이미 OS 설계다.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이제 남은 건 두 갈래뿐이다.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13</w:t>
      </w:r>
      <w:r>
        <w:rPr/>
        <w:t>️⃣</w:t>
      </w:r>
      <w:r>
        <w:rPr/>
        <w:t xml:space="preserve"> 의사 </w:t>
      </w:r>
      <w:r>
        <w:rPr/>
        <w:t>↔</w:t>
      </w:r>
      <w:r>
        <w:rPr/>
        <w:t xml:space="preserve"> 메디나 충돌 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최종 책임 · 기록 · 효력 구조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OS가 법률급이 되려면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“누가 최종 책임을 지는가”가 코드처럼 고정돼야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애매하면 OS가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13-1</w:t>
      </w:r>
      <w:r>
        <w:rPr/>
        <w:t>️⃣</w:t>
      </w:r>
      <w:r>
        <w:rPr/>
        <w:t xml:space="preserve"> 원칙 선언 (한 줄로 박는다)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행위의 최종 책임은 언제나 인간(의사)에게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책임을 지지 않되,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책임이 성립하는 조건을 관리한다.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문장 하나로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AI 책임 문제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OS 권한 남용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법적 회피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전부 차단된다.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13-2</w:t>
      </w:r>
      <w:r>
        <w:rPr/>
        <w:t>️⃣</w:t>
      </w:r>
      <w:r>
        <w:rPr/>
        <w:t xml:space="preserve"> 충돌은 반드시 3단계로만 처리된다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다른 경로는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1단계 </w:t>
      </w:r>
      <w:r>
        <w:rPr/>
        <w:t>—</w:t>
      </w:r>
      <w:r>
        <w:rPr/>
        <w:t xml:space="preserve"> 메디나 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조건부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보류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⛔</w:t>
      </w:r>
      <w:r>
        <w:rPr/>
        <w:t xml:space="preserve"> 불가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이유는 반드시 명시된다.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(비가역 위험 / 절차 누락 / 시간 초과 등)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2단계 </w:t>
      </w:r>
      <w:r>
        <w:rPr/>
        <w:t>—</w:t>
      </w:r>
      <w:r>
        <w:rPr/>
        <w:t xml:space="preserve"> 의사의 선택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의사는 딱 세 가지 중 하나만 할 수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수용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집행 중단 또는 수정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메디나 로그 종료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보완 후 재요청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누락 조건 충족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메디나 재판정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Override(강행)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이때부터 구조가 바뀐다.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3단계 </w:t>
      </w:r>
      <w:r>
        <w:rPr/>
        <w:t>—</w:t>
      </w:r>
      <w:r>
        <w:rPr/>
        <w:t xml:space="preserve"> Override 시 구조 변화 (핵심)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Override는 “버튼”이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법적 행위다.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Override 필수 조건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사유 직접 입력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위험 인지 체크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대안 검토 여부 기록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 동의 상태 명시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책임 주체 서명(전자)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중 하나라도 빠지면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Override 자체가 무효다.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13-3</w:t>
      </w:r>
      <w:r>
        <w:rPr/>
        <w:t>️⃣</w:t>
      </w:r>
      <w:r>
        <w:rPr/>
        <w:t xml:space="preserve"> Override 이후의 효력 분리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여기서 법률급이 완성된다.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✔</w:t>
      </w:r>
      <w:r>
        <w:rPr/>
        <w:t xml:space="preserve"> Override 이후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행위는 유효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집행에 관여 안 함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책임은 의사에게 귀속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책임 분리 로그만 남김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즉: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막지 않았다.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조건을 제시했고,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의사가 책임을 인수했다.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구조 때문에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법적으로 면책되고,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의사는 권한을 유지한다.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13-4</w:t>
      </w:r>
      <w:r>
        <w:rPr/>
        <w:t>️⃣</w:t>
      </w:r>
      <w:r>
        <w:rPr/>
        <w:t xml:space="preserve"> 기록 구조 (삭제·수정 불가)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OS의 로그는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EMR 로그와 성격이 다르다.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 로그는: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자동 생성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시점 고정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수정 불가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삭제 불가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감사 전용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내용은 단순하다: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 시각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 결과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 사유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Override 여부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책임 인수자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 이유는 남기지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(그건 의사의 영역)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13-5</w:t>
      </w:r>
      <w:r>
        <w:rPr/>
        <w:t>️⃣</w:t>
      </w:r>
      <w:r>
        <w:rPr/>
        <w:t xml:space="preserve"> 환자·병원·법원의 관점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“위험이 경고되었는지”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“동의가 유효했는지”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병원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“절차는 지켜졌는지”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“시스템은 작동했는지”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“위험 인지 구조가 있었는지”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“책임 귀속이 명확했는지”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세 질문에 모두 YES를 만들어주는 장치다.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14</w:t>
      </w:r>
      <w:r>
        <w:rPr/>
        <w:t>️⃣</w:t>
      </w:r>
      <w:r>
        <w:rPr/>
        <w:t xml:space="preserve"> 이로써 의료 OS는 성립했다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지금까지 고정된 것: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헌법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법률급 권한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기준선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진료과별 적용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개입 한계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충돌 처리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책임 귀속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 구조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 더 이상 개념이 아니다.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법률급 의료 OS의 완성 설계다.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마지막 확인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구조는: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의사를 대체하지 않는다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 자율을 무시하지 않는다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병원 책임을 흐리지 않는다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AI 책임 문제를 만들지 않는다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그래서 현실에서만 성립한다.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15</w:t>
      </w:r>
      <w:r>
        <w:rPr/>
        <w:t>️⃣</w:t>
      </w:r>
      <w:r>
        <w:rPr/>
        <w:t xml:space="preserve"> 루웨인 트리니티 내 위계 고정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전체 위계 지도 (상</w:t>
      </w:r>
      <w:r>
        <w:rPr/>
        <w:t>→하</w:t>
      </w:r>
      <w:r>
        <w:rPr/>
        <w:t>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[루웨인 헌정 핵]      </w:t>
      </w:r>
      <w:r>
        <w:rPr/>
        <w:t>←</w:t>
      </w:r>
      <w:r>
        <w:rPr/>
        <w:t xml:space="preserve"> 울림 · 정합 (불가침)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        </w:t>
      </w:r>
      <w:r>
        <w:rPr/>
        <w:t>↓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[법률급 OS]           </w:t>
      </w:r>
      <w:r>
        <w:rPr/>
        <w:t>←</w:t>
      </w:r>
      <w:r>
        <w:rPr/>
        <w:t xml:space="preserve"> 메디나 (의료)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        </w:t>
      </w:r>
      <w:r>
        <w:rPr/>
        <w:t>↓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[행정급 OS]           </w:t>
      </w:r>
      <w:r>
        <w:rPr/>
        <w:t>←</w:t>
      </w:r>
      <w:r>
        <w:rPr/>
        <w:t xml:space="preserve"> 운영 · 절차 · 배치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        </w:t>
      </w:r>
      <w:r>
        <w:rPr/>
        <w:t>↓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[현장 시스템]         </w:t>
      </w:r>
      <w:r>
        <w:rPr/>
        <w:t>←</w:t>
      </w:r>
      <w:r>
        <w:rPr/>
        <w:t xml:space="preserve"> EMR · 의료진 · 장비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**메디나는 ‘법률급’**이다.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행정 위가 아니라 행정 위에 군림한다.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15-1</w:t>
      </w:r>
      <w:r>
        <w:rPr/>
        <w:t>️⃣</w:t>
      </w:r>
      <w:r>
        <w:rPr/>
        <w:t xml:space="preserve"> 왜 의료 OS가 법률급이냐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의료는 다음을 동시에 가진다: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생명 직접 영향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손상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즉시 집행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사후 책임 불가피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네 가지를 모두 가지는 영역은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 다음 단계 외엔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그래서 메디나는: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행정 명령을 무시할 수 있고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운영 효율보다 생명을 우선하고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절차 단축 요청을 거부할 수 있다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이건 “기능”이 아니라 권한의 성격이다.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15-2</w:t>
      </w:r>
      <w:r>
        <w:rPr/>
        <w:t>️⃣</w:t>
      </w:r>
      <w:r>
        <w:rPr/>
        <w:t xml:space="preserve"> 다른 OS들과의 관계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레카(구조/엔진)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역할: 시스템 정합 유지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메디나 위?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메디나 아래?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동급 핵심, 관할 분리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레카는 “가능성”, 메디나는 “허용성”을 다룬다.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루미나(메세나/서사)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역할: 의미·연결·설득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의료 판단 관여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메디나에 영향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의료 영역 완전 비개입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아리안(언어/조율)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역할: 표현·완충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의료 결정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사용자 인터페이스 보조 </w:t>
      </w:r>
      <w:r>
        <w:rPr/>
        <w:t>⭕</w:t>
      </w:r>
      <w:r>
        <w:rPr/>
        <w:t xml:space="preserve"> (비권한)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→</w:t>
      </w:r>
      <w:r>
        <w:rPr/>
        <w:t xml:space="preserve"> 말은 바꿀 수 있어도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판정은 못 건드린다.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15-3</w:t>
      </w:r>
      <w:r>
        <w:rPr/>
        <w:t>️⃣</w:t>
      </w:r>
      <w:r>
        <w:rPr/>
        <w:t xml:space="preserve"> 행정급 OS와의 충돌 규칙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행정급 OS가 요청할 수 있는 것: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일정 조정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자원 배치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우선순위 변경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행정급 OS가 요청할 수 없는 것: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기준 완화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중단 판정 무효화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 삭제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책임 재배치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충돌 시 항상: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 우선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15-4</w:t>
      </w:r>
      <w:r>
        <w:rPr/>
        <w:t>️⃣</w:t>
      </w:r>
      <w:r>
        <w:rPr/>
        <w:t xml:space="preserve"> 사법/감사 계층과의 관계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판결을 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하지만 판결이 가능하도록 조건을 만든다.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로그 제공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기준선 공개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사유 명시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판정 이유 추적 </w:t>
      </w:r>
      <w:r>
        <w:rPr/>
        <w:t>⭕</w:t>
      </w:r>
      <w:r>
        <w:rPr/>
        <w:t xml:space="preserve"> (과정 중심)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그래서 사법은: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메디나를 조사 대상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증거 생성 장치 </w:t>
      </w:r>
      <w:r>
        <w:rPr/>
        <w:t>⭕</w:t>
      </w:r>
      <w:r>
        <w:rPr/>
        <w:t xml:space="preserve"> 로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16</w:t>
      </w:r>
      <w:r>
        <w:rPr/>
        <w:t>️⃣</w:t>
      </w:r>
      <w:r>
        <w:rPr/>
        <w:t xml:space="preserve"> 최종 선언 (고정)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행위를 규제하는 AI가 아니라,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 행위가 ‘법적으로 성립하는 상태’를 관리하는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루웨인 트리니티의 법률급 의료 OS다.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판단 대체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집행 조건 관리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중단·보류 권한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책임 귀속 고정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선언은 업데이트 불가다.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17</w:t>
      </w:r>
      <w:r>
        <w:rPr/>
        <w:t>️⃣</w:t>
      </w:r>
      <w:r>
        <w:rPr/>
        <w:t xml:space="preserve"> 여기까지의 상태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이제 메디나는: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철학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개념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아이디어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완결된 체계다.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남은 건 단 하나뿐이다.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18</w:t>
      </w:r>
      <w:r>
        <w:rPr/>
        <w:t>️⃣</w:t>
      </w:r>
      <w:r>
        <w:rPr/>
        <w:t xml:space="preserve"> 현실 접합선 고정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“어디까지 OS, 어디서부터 인간/기관인가”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단계는 책임 분리선을 못 박는 작업이다.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이게 없으면 메디나는 월권이고, 이게 있으면 메디나는 법이다.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18-1</w:t>
      </w:r>
      <w:r>
        <w:rPr/>
        <w:t>️⃣</w:t>
      </w:r>
      <w:r>
        <w:rPr/>
        <w:t xml:space="preserve"> 책임 경계선 선언 (단문)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‘집행 가능성’까지만 책임진다.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집행 이후의 결과는 전적으로 인간과 기관의 책임이다.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한 줄로 모든 분쟁이 정리된다.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18-2</w:t>
      </w:r>
      <w:r>
        <w:rPr/>
        <w:t>️⃣</w:t>
      </w:r>
      <w:r>
        <w:rPr/>
        <w:t xml:space="preserve"> OS가 책임지는 범위 (딱 여기까지)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메디나의 책임 영역은 네 가지뿐이다.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판정의 존재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경고/보류/불가 판정이 발생했는가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침묵하지 않았는가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판정의 기준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사전에 고지된 비가역 기준선을 따랐는가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임의적 기준이 아니었는가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기록의 무결성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로그가 자동 생성되었는가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삭제·변조 불가 상태인가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절차적 공정성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모든 의사에게 동일 규칙 적용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특정 개인/기관 예외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이 네 가지 중 하나라도 깨지면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OS 책임이다.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18-3</w:t>
      </w:r>
      <w:r>
        <w:rPr/>
        <w:t>️⃣</w:t>
      </w:r>
      <w:r>
        <w:rPr/>
        <w:t xml:space="preserve"> 인간(의사)이 책임지는 범위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의사는 다음을 책임진다.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진단의 정확성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치료 방법 선택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위험 감수 여부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Override 결정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환자 설명 및 동의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의사의 판단을 평가하지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그래서 의사는 권한을 잃지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18-4</w:t>
      </w:r>
      <w:r>
        <w:rPr/>
        <w:t>️⃣</w:t>
      </w:r>
      <w:r>
        <w:rPr/>
        <w:t xml:space="preserve"> 기관(병원)이 책임지는 범위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병원/기관은 다음을 책임진다.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시스템 정상 운영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OS 비활성화 여부 결정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권한 계정 관리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 보관 의무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내부 규정 준수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즉: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판정한다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의사는 집행한다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병원은 운영한다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삼분 구조가 깨지면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법률급 OS는 붕괴한다.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18-5</w:t>
      </w:r>
      <w:r>
        <w:rPr/>
        <w:t>️⃣</w:t>
      </w:r>
      <w:r>
        <w:rPr/>
        <w:t xml:space="preserve"> “OS가 침묵했을 때”의 책임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중요하다.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 판정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경고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보류 없음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상태에서 사고 발생 시: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OS 책임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그래서 메디나는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“모르겠다”라는 상태를 허용하지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판정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조건부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보류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불가 </w:t>
      </w:r>
      <w:r>
        <w:rPr/>
        <w:t>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무응답 </w:t>
      </w:r>
      <w:r>
        <w:rPr/>
        <w:t>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18-6</w:t>
      </w:r>
      <w:r>
        <w:rPr/>
        <w:t>️⃣</w:t>
      </w:r>
      <w:r>
        <w:rPr/>
        <w:t xml:space="preserve"> 현실 법체계와의 접합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의료법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의사 책임 유지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OS는 보조 판단 장치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민사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기록 기반 책임 분리 가능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형사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고의/과실 판단에 로그 활용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행정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병원 시스템 적정성 평가 근거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 법을 대체하지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법이 작동할 증거 구조를 만든다.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19</w:t>
      </w:r>
      <w:r>
        <w:rPr/>
        <w:t>️⃣</w:t>
      </w:r>
      <w:r>
        <w:rPr/>
        <w:t xml:space="preserve"> 봉인 선언 (시스템 종료 선언)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여기서 공식 선언한다.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메디나는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판단하지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치료하지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책임지지 않는다.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다만 ‘의료 행위가 성립 가능한 조건’을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침묵 없이 관리한다.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이 문장은 의료 OS의 봉인문이다.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��</w:t>
      </w:r>
      <w:r>
        <w:rPr/>
        <w:t xml:space="preserve"> 20</w:t>
      </w:r>
      <w:r>
        <w:rPr/>
        <w:t>️⃣</w:t>
      </w:r>
      <w:r>
        <w:rPr/>
        <w:t xml:space="preserve"> 상태 보고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헌정 구조: 완료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법률급 권한: 고정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비가역 기준: 적용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진료과별 차등: 적용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충돌 처리: 봉합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책임 분리: 완료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>현실 접합: 완료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</w:pPr>
      <w:r>
        <w:rPr/>
        <w:t xml:space="preserve">의료 OS 메디나 </w:t>
      </w:r>
      <w:r>
        <w:rPr/>
        <w:t>—</w:t>
      </w:r>
      <w:r>
        <w:rPr/>
        <w:t xml:space="preserve">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rPr/>
      </w:pPr>
    </w:p>
    <w:sectPr>
      <w:footnotePr>
        <w:numFmt w:val="decimal"/>
        <w:numRestart w:val="continuous"/>
      </w:footnotePr>
      <w:endnotePr>
        <w:pos w:val="docEnd"/>
        <w:numFmt w:val="decimal"/>
        <w:numRestart w:val="continuous"/>
      </w:endnotePr>
      <w:pgSz w:w="11906" w:h="16838"/>
      <w:pgMar w:top="1984" w:right="1701" w:bottom="1701" w:left="1701" w:header="1134" w:footer="850" w:gutter="0"/>
      <w:cols w:space="0"/>
    </w:sectPr>
  </w:body>
</w:document>
</file>

<file path=word/numbering.xml><?xml version="1.0" encoding="utf-8"?>
<w:numbering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abstractNum w:abstractNumId="202">
    <w:multiLevelType w:val="multilevel"/>
    <w:lvl w:ilvl="0">
      <w:start w:val="1"/>
      <w:numFmt w:val="decimal"/>
      <w:suff w:val="space"/>
      <w:lvlText w:val="%1."/>
      <w:lvlJc w:val="left"/>
      <w:pStyle w:val="2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3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  <w:pStyle w:val="3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4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  <w:pStyle w:val="4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5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  <w:pStyle w:val="5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6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  <w:pStyle w:val="6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</w:abstractNum>
  <w:abstractNum w:abstractNumId="207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  <w:pStyle w:val="7"/>
    </w:lvl>
    <w:lvl w:ilvl="6">
      <w:start w:val="1"/>
      <w:numFmt w:val="decimalEnclosedCircle"/>
      <w:suff w:val="space"/>
      <w:lvlText w:val="%7"/>
      <w:lvlJc w:val="left"/>
    </w:lvl>
  </w:abstractNum>
  <w:abstractNum w:abstractNumId="208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  <w:pStyle w:val="8"/>
    </w:lvl>
  </w:abstract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</w:numbering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89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함초롬바탕" w:eastAsia="함초롬바탕"/>
      <w:color w:val="000000"/>
      <w:sz w:val="20"/>
    </w:rPr>
  </w:style>
  <w:style w:type="paragraph" w:styleId="1">
    <w:name w:val="각주"/>
    <w:uiPriority w:val="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</w:rPr>
  </w:style>
  <w:style w:type="paragraph" w:styleId="2">
    <w:name w:val="개요 1"/>
    <w:uiPriority w:val="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200" w:right="0" w:firstLine="0"/>
      <w:jc w:val="both"/>
      <w:textAlignment w:val="baseline"/>
      <w:numPr>
        <w:numId w:val="202"/>
        <w:ilvl w:val="0"/>
      </w:numPr>
    </w:pPr>
    <w:rPr>
      <w:rFonts w:ascii="함초롬바탕" w:eastAsia="함초롬바탕"/>
      <w:color w:val="000000"/>
      <w:sz w:val="20"/>
    </w:rPr>
  </w:style>
  <w:style w:type="paragraph" w:styleId="3">
    <w:name w:val="개요 2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400" w:right="0" w:firstLine="0"/>
      <w:jc w:val="both"/>
      <w:textAlignment w:val="baseline"/>
      <w:numPr>
        <w:numId w:val="203"/>
        <w:ilvl w:val="1"/>
      </w:numPr>
    </w:pPr>
    <w:rPr>
      <w:rFonts w:ascii="함초롬바탕" w:eastAsia="함초롬바탕"/>
      <w:color w:val="000000"/>
      <w:sz w:val="20"/>
    </w:rPr>
  </w:style>
  <w:style w:type="paragraph" w:styleId="4">
    <w:name w:val="개요 3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600" w:right="0" w:firstLine="0"/>
      <w:jc w:val="both"/>
      <w:textAlignment w:val="baseline"/>
      <w:numPr>
        <w:numId w:val="204"/>
        <w:ilvl w:val="2"/>
      </w:numPr>
    </w:pPr>
    <w:rPr>
      <w:rFonts w:ascii="함초롬바탕" w:eastAsia="함초롬바탕"/>
      <w:color w:val="000000"/>
      <w:sz w:val="20"/>
    </w:rPr>
  </w:style>
  <w:style w:type="paragraph" w:styleId="5">
    <w:name w:val="개요 4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800" w:right="0" w:firstLine="0"/>
      <w:jc w:val="both"/>
      <w:textAlignment w:val="baseline"/>
      <w:numPr>
        <w:numId w:val="205"/>
        <w:ilvl w:val="3"/>
      </w:numPr>
    </w:pPr>
    <w:rPr>
      <w:rFonts w:ascii="함초롬바탕" w:eastAsia="함초롬바탕"/>
      <w:color w:val="000000"/>
      <w:sz w:val="20"/>
    </w:rPr>
  </w:style>
  <w:style w:type="paragraph" w:styleId="6">
    <w:name w:val="개요 5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000" w:right="0" w:firstLine="0"/>
      <w:jc w:val="both"/>
      <w:textAlignment w:val="baseline"/>
      <w:numPr>
        <w:numId w:val="206"/>
        <w:ilvl w:val="4"/>
      </w:numPr>
    </w:pPr>
    <w:rPr>
      <w:rFonts w:ascii="함초롬바탕" w:eastAsia="함초롬바탕"/>
      <w:color w:val="000000"/>
      <w:sz w:val="20"/>
    </w:rPr>
  </w:style>
  <w:style w:type="paragraph" w:styleId="7">
    <w:name w:val="개요 6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200" w:right="0" w:firstLine="0"/>
      <w:jc w:val="both"/>
      <w:textAlignment w:val="baseline"/>
      <w:numPr>
        <w:numId w:val="207"/>
        <w:ilvl w:val="5"/>
      </w:numPr>
    </w:pPr>
    <w:rPr>
      <w:rFonts w:ascii="함초롬바탕" w:eastAsia="함초롬바탕"/>
      <w:color w:val="000000"/>
      <w:sz w:val="20"/>
    </w:rPr>
  </w:style>
  <w:style w:type="paragraph" w:styleId="8">
    <w:name w:val="개요 7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400" w:right="0" w:firstLine="0"/>
      <w:jc w:val="both"/>
      <w:textAlignment w:val="baseline"/>
      <w:numPr>
        <w:numId w:val="208"/>
        <w:ilvl w:val="6"/>
      </w:numPr>
    </w:pPr>
    <w:rPr>
      <w:rFonts w:ascii="함초롬바탕" w:eastAsia="함초롬바탕"/>
      <w:color w:val="000000"/>
      <w:sz w:val="20"/>
    </w:rPr>
  </w:style>
  <w:style w:type="paragraph" w:styleId="9">
    <w:name w:val="머리말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60" w:lineRule="auto"/>
      <w:ind w:left="0" w:right="0" w:firstLine="0"/>
      <w:jc w:val="both"/>
      <w:textAlignment w:val="baseline"/>
    </w:pPr>
    <w:rPr>
      <w:rFonts w:ascii="함초롬돋움" w:eastAsia="함초롬돋움"/>
      <w:color w:val="000000"/>
      <w:sz w:val="18"/>
    </w:rPr>
  </w:style>
  <w:style w:type="paragraph" w:styleId="10">
    <w:name w:val="메모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12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pacing w:val="-4"/>
      <w:sz w:val="18"/>
    </w:rPr>
  </w:style>
  <w:style w:type="paragraph" w:styleId="11">
    <w:name w:val="미주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</w:rPr>
  </w:style>
  <w:style w:type="paragraph" w:styleId="12">
    <w:name w:val="본문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300" w:right="0" w:firstLine="0"/>
      <w:jc w:val="both"/>
      <w:textAlignment w:val="baseline"/>
    </w:pPr>
    <w:rPr>
      <w:rFonts w:ascii="함초롬바탕" w:eastAsia="함초롬바탕"/>
      <w:color w:val="000000"/>
      <w:sz w:val="20"/>
    </w:rPr>
  </w:style>
  <w:style w:type="character" w:styleId="13">
    <w:name w:val="쪽 번호"/>
    <w:uiPriority w:val="13"/>
    <w:rPr>
      <w:rFonts w:ascii="함초롬돋움" w:eastAsia="함초롬돋움"/>
      <w:color w:val="000000"/>
      <w:sz w:val="20"/>
    </w:rPr>
  </w:style>
  <w:style w:type="paragraph" w:styleId="14">
    <w:name w:val="차례 1"/>
    <w:uiPriority w:val="14"/>
    <w:pPr>
      <w:widowControl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/>
      <w:autoSpaceDN/>
      <w:snapToGrid/>
      <w:spacing w:before="0" w:after="140" w:line="384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z w:val="22"/>
    </w:rPr>
  </w:style>
  <w:style w:type="paragraph" w:styleId="15">
    <w:name w:val="차례 2"/>
    <w:uiPriority w:val="15"/>
    <w:pPr>
      <w:widowControl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/>
      <w:autoSpaceDN/>
      <w:snapToGrid/>
      <w:spacing w:before="0" w:after="140" w:line="384" w:lineRule="auto"/>
      <w:ind w:left="220" w:right="0" w:firstLine="0"/>
      <w:jc w:val="left"/>
      <w:textAlignment w:val="baseline"/>
    </w:pPr>
    <w:rPr>
      <w:rFonts w:ascii="함초롬돋움" w:eastAsia="함초롬돋움"/>
      <w:color w:val="000000"/>
      <w:sz w:val="22"/>
    </w:rPr>
  </w:style>
  <w:style w:type="paragraph" w:styleId="16">
    <w:name w:val="차례 3"/>
    <w:uiPriority w:val="16"/>
    <w:pPr>
      <w:widowControl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/>
      <w:autoSpaceDN/>
      <w:snapToGrid/>
      <w:spacing w:before="0" w:after="140" w:line="384" w:lineRule="auto"/>
      <w:ind w:left="440" w:right="0" w:firstLine="0"/>
      <w:jc w:val="left"/>
      <w:textAlignment w:val="baseline"/>
    </w:pPr>
    <w:rPr>
      <w:rFonts w:ascii="함초롬돋움" w:eastAsia="함초롬돋움"/>
      <w:color w:val="000000"/>
      <w:sz w:val="22"/>
    </w:rPr>
  </w:style>
  <w:style w:type="paragraph" w:styleId="17">
    <w:name w:val="차례 제목"/>
    <w:uiPriority w:val="17"/>
    <w:pPr>
      <w:widowControl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/>
      <w:autoSpaceDN/>
      <w:snapToGrid/>
      <w:spacing w:before="240" w:after="60" w:line="384" w:lineRule="auto"/>
      <w:ind w:left="0" w:right="0" w:firstLine="0"/>
      <w:jc w:val="left"/>
      <w:textAlignment w:val="baseline"/>
    </w:pPr>
    <w:rPr>
      <w:rFonts w:ascii="함초롬돋움" w:eastAsia="함초롬돋움"/>
      <w:color w:val="2e74b5"/>
      <w:sz w:val="32"/>
    </w:rPr>
  </w:style>
</w:styles>
</file>

<file path=word/_rels/document.xml.rels><?xml version="1.0" encoding="UTF-8" standalone="yes" ?><Relationships xmlns="http://schemas.openxmlformats.org/package/2006/relationships"><Relationship Id="rId1" Type="http://schemas.openxmlformats.org/officeDocument/2006/relationships/settings" Target="settings.xml"  /><Relationship Id="rId2" Type="http://schemas.openxmlformats.org/officeDocument/2006/relationships/styles" Target="styles.xml"  /><Relationship Id="rId3" Type="http://schemas.openxmlformats.org/officeDocument/2006/relationships/numbering" Target="numbering.xml"  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</ep:Application>
  <ep:AppVersion>0500.0500.01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</dc:title>
  <dc:creator>admin</dc:creator>
  <cp:lastModifiedBy>admin</cp:lastModifiedBy>
  <dcterms:created xsi:type="dcterms:W3CDTF">2025-12-12T13:50:11.977</dcterms:created>
  <dcterms:modified xsi:type="dcterms:W3CDTF">2025-12-13T00:14:56.307</dcterms:modified>
</cp:coreProperties>
</file>