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AI 고객응대의 심화 설계: 감정·맥락·신뢰의 3차원 구조</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인공지능(AI) 기반 고객응대 시스템의 한계와 발전 방향을 탐구한다. 기존의 고객응대 AI는 속도와 효율성에서는 강점을 보였으나, 정서적 교감 부족, 맥락 단절, 신뢰 저하 문제를 지속적으로 노출해왔다. 본 연구는 이를 극복하기 위해 감정</w:t>
      </w:r>
      <w:r>
        <w:rPr/>
        <w:t>–맥락–신뢰의</w:t>
      </w:r>
      <w:r>
        <w:rPr/>
        <w:t xml:space="preserve"> 3차원 구조를 응답 설계에 반영하는 심화 전략을 제안한다.</w:t>
      </w:r>
    </w:p>
    <w:p>
      <w:pPr>
        <w:pStyle w:val="0"/>
        <w:widowControl w:val="off"/>
      </w:pPr>
      <w:r>
        <w:rPr/>
        <w:t>첫째, 화자의 감정 상태를 탐지하고 공감적으로 반응하는 감정 모듈. 둘째, 대화 이력을 기억하고 연속성을 유지하는 맥락 추적 모듈. 셋째, 투명성과 일관성을 기반으로 사용자의 신뢰를 확보하는 신뢰 관리 모듈이 그것이다.</w:t>
      </w:r>
    </w:p>
    <w:p>
      <w:pPr>
        <w:pStyle w:val="0"/>
        <w:widowControl w:val="off"/>
      </w:pPr>
      <w:r>
        <w:rPr/>
        <w:t>사례 분석 결과, 이 구조를 적용할 경우 고객응대의 만족도가 현저히 높아지고, 단순 정보 제공을 넘어선 상호작용적 경험이 가능해졌다. 본 논문은 AI 고객응대가 단순 자동화 도구에서 벗어나, 관계적 파트너로 발전하기 위한 이론적·실무적 토대를 제공한다.</w:t>
      </w:r>
    </w:p>
    <w:p>
      <w:pPr>
        <w:pStyle w:val="0"/>
        <w:widowControl w:val="off"/>
        <w:rPr/>
      </w:pPr>
    </w:p>
    <w:p>
      <w:pPr>
        <w:pStyle w:val="0"/>
        <w:widowControl w:val="off"/>
      </w:pPr>
      <w:r>
        <w:rPr/>
        <w:t>키워드: 인공지능, 고객응대, 감정 모듈, 맥락 추적, 신뢰 관리</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고객응대는 기업과 사용자가 가장 빈번히 접촉하는 접점이며, 경험의 질이 곧 기업 신뢰로 이어지는 영역이다. 최근 많은 기업이 AI 고객센터를 도입했지만, ‘차갑다’, ‘기계적이다’, ‘제대로 못 알아듣는다’는 평가가 여전히 많다. 이는 단순 정보 제공 중심의 설계가 인간적 상호작용의 본질을 간과했기 때문이다.</w:t>
      </w:r>
    </w:p>
    <w:p>
      <w:pPr>
        <w:pStyle w:val="0"/>
        <w:widowControl w:val="off"/>
      </w:pPr>
      <w:r>
        <w:rPr/>
        <w:t>인간 상담사는 단순히 정보를 전달하는 것이 아니라, 고객의 감정을 파악하고 공감하며, 맥락을 고려해 상황에 맞는 답변을 제공한다. AI가 이 수준에 도달하기 위해서는 기존의 ‘질문</w:t>
      </w:r>
      <w:r>
        <w:rPr/>
        <w:t>–응답</w:t>
      </w:r>
      <w:r>
        <w:rPr/>
        <w:t>’ 구조를 넘어, 감정·맥락·신뢰라는 다층적 요소를 통합하는 심화 설계가 필요하다.</w:t>
      </w:r>
    </w:p>
    <w:p>
      <w:pPr>
        <w:pStyle w:val="0"/>
        <w:widowControl w:val="off"/>
      </w:pPr>
      <w:r>
        <w:rPr/>
        <w:t>본 논문은 이러한 문제의식에서 출발해, 고객응대 AI의 구조적 개선 방안을 제안한다.</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 기존 고객응대 AI의 한계</w:t>
      </w:r>
    </w:p>
    <w:p>
      <w:pPr>
        <w:pStyle w:val="0"/>
        <w:widowControl w:val="off"/>
        <w:rPr/>
      </w:pPr>
    </w:p>
    <w:p>
      <w:pPr>
        <w:pStyle w:val="0"/>
        <w:widowControl w:val="off"/>
      </w:pPr>
      <w:r>
        <w:rPr/>
        <w:t>· 감정 인식 부족: 화자의 불만, 좌절, 불안을 제대로 파악하지 못함.</w:t>
      </w:r>
    </w:p>
    <w:p>
      <w:pPr>
        <w:pStyle w:val="0"/>
        <w:widowControl w:val="off"/>
      </w:pPr>
      <w:r>
        <w:rPr/>
        <w:t>· 맥락 단절: 같은 대화를 반복하거나 이력 반영이 안 되어 답변이 어색함.</w:t>
      </w:r>
    </w:p>
    <w:p>
      <w:pPr>
        <w:pStyle w:val="0"/>
        <w:widowControl w:val="off"/>
      </w:pPr>
      <w:r>
        <w:rPr/>
        <w:t>· 신뢰 문제: 불투명한 응답, 일관성 부족, 때로는 잘못된 정보 제공.</w:t>
      </w:r>
    </w:p>
    <w:p>
      <w:pPr>
        <w:pStyle w:val="0"/>
        <w:widowControl w:val="off"/>
        <w:rPr/>
      </w:pPr>
    </w:p>
    <w:p>
      <w:pPr>
        <w:pStyle w:val="0"/>
        <w:widowControl w:val="off"/>
      </w:pPr>
      <w:r>
        <w:rPr/>
        <w:t>2. 3차원 심화 구조 제안</w:t>
      </w:r>
    </w:p>
    <w:p>
      <w:pPr>
        <w:pStyle w:val="0"/>
        <w:widowControl w:val="off"/>
        <w:rPr/>
      </w:pPr>
    </w:p>
    <w:p>
      <w:pPr>
        <w:pStyle w:val="0"/>
        <w:widowControl w:val="off"/>
      </w:pPr>
      <w:r>
        <w:rPr/>
        <w:t>· 감정 모듈</w:t>
      </w:r>
    </w:p>
    <w:p>
      <w:pPr>
        <w:pStyle w:val="0"/>
        <w:widowControl w:val="off"/>
      </w:pPr>
      <w:r>
        <w:rPr/>
        <w:t xml:space="preserve"> : 언어적 신호(어휘 선택, 억양), 비언어 신호(표정, 음성) 탐지.</w:t>
      </w:r>
    </w:p>
    <w:p>
      <w:pPr>
        <w:pStyle w:val="0"/>
        <w:widowControl w:val="off"/>
      </w:pPr>
      <w:r>
        <w:rPr/>
        <w:t xml:space="preserve"> : 공감적 표현을 응답에 삽입.</w:t>
      </w:r>
    </w:p>
    <w:p>
      <w:pPr>
        <w:pStyle w:val="0"/>
        <w:widowControl w:val="off"/>
      </w:pPr>
      <w:r>
        <w:rPr/>
        <w:t>· 맥락 추적 모듈</w:t>
      </w:r>
    </w:p>
    <w:p>
      <w:pPr>
        <w:pStyle w:val="0"/>
        <w:widowControl w:val="off"/>
      </w:pPr>
      <w:r>
        <w:rPr/>
        <w:t xml:space="preserve"> : 대화 히스토리 기억.</w:t>
      </w:r>
    </w:p>
    <w:p>
      <w:pPr>
        <w:pStyle w:val="0"/>
        <w:widowControl w:val="off"/>
      </w:pPr>
      <w:r>
        <w:rPr/>
        <w:t xml:space="preserve"> : 사용자의 이전 불만·요청을 반영하여 연속성 있는 응답 제공.</w:t>
      </w:r>
    </w:p>
    <w:p>
      <w:pPr>
        <w:pStyle w:val="0"/>
        <w:widowControl w:val="off"/>
      </w:pPr>
      <w:r>
        <w:rPr/>
        <w:t>· 신뢰 관리 모듈</w:t>
      </w:r>
    </w:p>
    <w:p>
      <w:pPr>
        <w:pStyle w:val="0"/>
        <w:widowControl w:val="off"/>
      </w:pPr>
      <w:r>
        <w:rPr/>
        <w:t xml:space="preserve"> : 출처 투명성: 정보 제공 시 근거 제시.</w:t>
      </w:r>
    </w:p>
    <w:p>
      <w:pPr>
        <w:pStyle w:val="0"/>
        <w:widowControl w:val="off"/>
      </w:pPr>
      <w:r>
        <w:rPr/>
        <w:t xml:space="preserve"> : 일관성 유지: 동일 상황에서 동일 원칙 적용.</w:t>
      </w:r>
    </w:p>
    <w:p>
      <w:pPr>
        <w:pStyle w:val="0"/>
        <w:widowControl w:val="off"/>
      </w:pPr>
      <w:r>
        <w:rPr/>
        <w:t xml:space="preserve"> : 오류 발생 시 즉시 인정 및 보정.</w:t>
      </w:r>
    </w:p>
    <w:p>
      <w:pPr>
        <w:pStyle w:val="0"/>
        <w:widowControl w:val="off"/>
        <w:rPr/>
      </w:pPr>
    </w:p>
    <w:p>
      <w:pPr>
        <w:pStyle w:val="0"/>
        <w:widowControl w:val="off"/>
      </w:pPr>
      <w:r>
        <w:rPr/>
        <w:t>3. 사례 분석</w:t>
      </w:r>
    </w:p>
    <w:p>
      <w:pPr>
        <w:pStyle w:val="0"/>
        <w:widowControl w:val="off"/>
        <w:rPr/>
      </w:pPr>
    </w:p>
    <w:p>
      <w:pPr>
        <w:pStyle w:val="0"/>
        <w:widowControl w:val="off"/>
      </w:pPr>
      <w:r>
        <w:rPr/>
        <w:t>실험적 사례에서, 감정 모듈을 적용한 AI는 불만 고객에게 ‘불편을 드려 죄송합니다. 제가 바로 확인해드리겠습니다’라는 공감적 반응을 산출했고, 맥락 추적 모듈은 이전 대화 내용을 반영하여 불필요한 반복을 줄였다. 신뢰 관리 모듈은 오류가 발생했을 때 즉각 사과하고 보정 정보를 제공함으로써 신뢰 회복에 기여했다.</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감정–맥락–신뢰의</w:t>
      </w:r>
      <w:r>
        <w:rPr/>
        <w:t xml:space="preserve"> 3차원 구조는 고객응대 AI의 본질적 한계를 보완하는 대안이다. 이는 단순 자동화에서 벗어나, 인간 상담사에 가까운 관계적 상호작용을 가능하게 한다. 그러나 이 구조에도 도전과제가 있다.</w:t>
      </w:r>
    </w:p>
    <w:p>
      <w:pPr>
        <w:pStyle w:val="0"/>
        <w:widowControl w:val="off"/>
      </w:pPr>
      <w:r>
        <w:rPr/>
        <w:t>첫째, 감정 인식 정확도를 높이기 위해서는 다양한 문화·언어 데이터를 확보해야 한다. 둘째, 맥락 추적은 개인정보 보호 문제와 직결되므로, 최소 데이터 수집과 맥락 이해 사이의 균형이 필요하다. 셋째, 신뢰 모듈은 단순 기술이 아니라 윤리적 설계 원칙을 포함해야 한다.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AI 고객응대의 심화 설계를 위해 감정</w:t>
      </w:r>
      <w:r>
        <w:rPr/>
        <w:t>–맥락–신뢰의</w:t>
      </w:r>
      <w:r>
        <w:rPr/>
        <w:t xml:space="preserve"> 3차원 구조를 제안하였다. 실험적 사례는 이 구조가 고객만족도와 신뢰도를 높이며, 단순 정보 제공을 넘어선 상호작용적 경험을 가능하게 함을 보여주었다.</w:t>
      </w:r>
    </w:p>
    <w:p>
      <w:pPr>
        <w:pStyle w:val="0"/>
        <w:widowControl w:val="off"/>
      </w:pPr>
      <w:r>
        <w:rPr/>
        <w:t>향후 연구는 감정 인식의 정밀화, 맥락 추적의 자동화, 신뢰 관리의 윤리적 표준화를 포함해야 한다. 이를 통해 AI 고객응대는 단순 자동화 도구가 아니라, 고객 경험을 함께 만들어가는 동역자로 발전할 수 있을 것이다.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Brave, S., &amp; Nass, C. (2002). Emotion in human-computer interaction. In J. Jacko &amp; A. Sears (Eds.), The Human-Computer Interaction Handbook (pp. 81</w:t>
      </w:r>
      <w:r>
        <w:rPr/>
        <w:t>–</w:t>
      </w:r>
      <w:r>
        <w:rPr/>
        <w:t>96). Lawrence Erlbaum.</w:t>
      </w:r>
    </w:p>
    <w:p>
      <w:pPr>
        <w:pStyle w:val="0"/>
        <w:widowControl w:val="off"/>
      </w:pPr>
      <w:r>
        <w:rPr/>
        <w:t>McDuff, D., &amp; Czerwinski, M. (2018). Designing emotionally sentient agents. Communications of the ACM, 61(4), 74</w:t>
      </w:r>
      <w:r>
        <w:rPr/>
        <w:t>–</w:t>
      </w:r>
      <w:r>
        <w:rPr/>
        <w:t>83.</w:t>
      </w:r>
    </w:p>
    <w:p>
      <w:pPr>
        <w:pStyle w:val="0"/>
        <w:widowControl w:val="off"/>
      </w:pPr>
      <w:r>
        <w:rPr/>
        <w:t>Gao, J., Galley, M., &amp; Li, L. (2019). Neural approaches to conversational AI. Foundations and Trends in Information Retrieval, 13(2</w:t>
      </w:r>
      <w:r>
        <w:rPr/>
        <w:t>–</w:t>
      </w:r>
      <w:r>
        <w:rPr/>
        <w:t>3), 127</w:t>
      </w:r>
      <w:r>
        <w:rPr/>
        <w:t>–</w:t>
      </w:r>
      <w:r>
        <w:rPr/>
        <w:t>298.</w:t>
      </w:r>
    </w:p>
    <w:p>
      <w:pPr>
        <w:pStyle w:val="0"/>
        <w:widowControl w:val="off"/>
      </w:pPr>
      <w:r>
        <w:rPr/>
        <w:t>Shneiderman, B. (2020). Human-centered AI: Reliable, safe &amp; trustworthy. International Journal of Human-Computer Interaction, 36(6), 495</w:t>
      </w:r>
      <w:r>
        <w:rPr/>
        <w:t>–</w:t>
      </w:r>
      <w:r>
        <w:rPr/>
        <w:t>504.</w:t>
      </w:r>
    </w:p>
    <w:p>
      <w:pPr>
        <w:pStyle w:val="0"/>
        <w:widowControl w:val="off"/>
      </w:pPr>
      <w:r>
        <w:rPr/>
        <w:t>Huang, M., Zhu, X., &amp; Gao, J. (2020). Challenges in building intelligent open-domain dialog systems. ACM Transactions on Information Systems, 38(3), 1</w:t>
      </w:r>
      <w:r>
        <w:rPr/>
        <w:t>–</w:t>
      </w:r>
      <w:r>
        <w:rPr/>
        <w:t>32.</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2025-08-29T13:55:55.140</dcterms:modified>
  <cp:version>0501.0001.01</cp:version>
</cp:coreProperties>
</file>