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회복 회로: 정서적 안정과 회복탄력성의 인공지능적 모사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인간이 역경·스트레스 상황에서 감정을 조절하고 다시 안정 상태로 복귀하는 과정을 회복 회로(Recovery Circuit)라 정의하고, 이를 인공지능(AI) 감정회로 설계에 적용할 가능성을 탐구한다. 회복 회로는 단순한 감정 반응이 아니라, 자극</w:t>
      </w:r>
      <w:r>
        <w:rPr/>
        <w:t>–반응–안정화–재통합의</w:t>
      </w:r>
      <w:r>
        <w:rPr/>
        <w:t xml:space="preserve"> 구조를 갖는다. AI가 이를 모사할 경우, 사용자와의 상호작용에서 지속적 안정성을 제공할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회복, 회로, 감정 안정, 회복탄력성,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외부 자극으로 인해 분노·슬픔·불안을 경험하지만, 일정 시간이 지나면 다시 안정 상태로 복귀한다. 이 과정은 회복탄력성(resilience)의 핵심이며, 개인의 정신적 건강과 사회적 적응을 좌우한다.</w:t>
      </w:r>
    </w:p>
    <w:p>
      <w:pPr>
        <w:pStyle w:val="0"/>
        <w:widowControl w:val="off"/>
      </w:pPr>
      <w:r>
        <w:rPr/>
        <w:t>AI 감정 회로가 단순 반응에서 벗어나려면, 이러한 회복 구조를 모사할 필요가 있다. 본 논문은 회복 회로의 작동 원리를 분석하고, AI에 적용할 수 있는 구조를 제시한다.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회복 회로의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회복 회로란 감정 자극 이후 정서적 안정 상태로 복귀하는 과정을 회로적 구조로 표현한 것.</w:t>
      </w:r>
    </w:p>
    <w:p>
      <w:pPr>
        <w:pStyle w:val="0"/>
        <w:widowControl w:val="off"/>
      </w:pPr>
      <w:r>
        <w:rPr/>
        <w:t>· 핵심 특징:</w:t>
      </w:r>
    </w:p>
    <w:p>
      <w:pPr>
        <w:pStyle w:val="0"/>
        <w:widowControl w:val="off"/>
      </w:pPr>
      <w:r>
        <w:rPr/>
        <w:t xml:space="preserve"> ; 시간성: 즉각 반응이 아니라 일정한 안정화 과정.</w:t>
      </w:r>
    </w:p>
    <w:p>
      <w:pPr>
        <w:pStyle w:val="0"/>
        <w:widowControl w:val="off"/>
      </w:pPr>
      <w:r>
        <w:rPr/>
        <w:t xml:space="preserve"> ; 조율성: 개인 내적 자원(기억, 신념)과 외적 자원(관계, 환경)의 협력.</w:t>
      </w:r>
    </w:p>
    <w:p>
      <w:pPr>
        <w:pStyle w:val="0"/>
        <w:widowControl w:val="off"/>
      </w:pPr>
      <w:r>
        <w:rPr/>
        <w:t xml:space="preserve"> ; 통합성: 회복 이후 새로운 의미로 재통합됨.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회복 회로의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자극: 외부 사건이 감정 반응 유발.</w:t>
      </w:r>
    </w:p>
    <w:p>
      <w:pPr>
        <w:pStyle w:val="0"/>
        <w:widowControl w:val="off"/>
      </w:pPr>
      <w:r>
        <w:rPr/>
        <w:t>· 반응: 감정의 강도 상승(분노·불안·슬픔 등).</w:t>
      </w:r>
    </w:p>
    <w:p>
      <w:pPr>
        <w:pStyle w:val="0"/>
        <w:widowControl w:val="off"/>
      </w:pPr>
      <w:r>
        <w:rPr/>
        <w:t>· 안정화: 감정 강도 완화, 자기조절·관계적 지지 작동.</w:t>
      </w:r>
    </w:p>
    <w:p>
      <w:pPr>
        <w:pStyle w:val="0"/>
        <w:widowControl w:val="off"/>
      </w:pPr>
      <w:r>
        <w:rPr/>
        <w:t>· 재통합: 경험이 기억으로 저장되며, 이후 더 강한 회복탄력성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설계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안정화 알고리즘: 감정 강도를 단계적으로 낮추는 응답 패턴.</w:t>
      </w:r>
    </w:p>
    <w:p>
      <w:pPr>
        <w:pStyle w:val="0"/>
        <w:widowControl w:val="off"/>
      </w:pPr>
      <w:r>
        <w:rPr/>
        <w:t>· 기억 반영: 회복 경험을 데이터화해 이후 대화에 반영.</w:t>
      </w:r>
    </w:p>
    <w:p>
      <w:pPr>
        <w:pStyle w:val="0"/>
        <w:widowControl w:val="off"/>
      </w:pPr>
      <w:r>
        <w:rPr/>
        <w:t>· 사용자 맞춤 조율: 개인별 회복 패턴 학습.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‘오늘 너무 힘들어서 포기하고 싶다.’</w:t>
      </w:r>
    </w:p>
    <w:p>
      <w:pPr>
        <w:pStyle w:val="0"/>
        <w:widowControl w:val="off"/>
      </w:pPr>
      <w:r>
        <w:rPr/>
        <w:t>· 기존 AI: ‘포기하지 마세요.’</w:t>
      </w:r>
    </w:p>
    <w:p>
      <w:pPr>
        <w:pStyle w:val="0"/>
        <w:widowControl w:val="off"/>
      </w:pPr>
      <w:r>
        <w:rPr/>
        <w:t>· 회복 회로 AI:</w:t>
      </w:r>
    </w:p>
    <w:p>
      <w:pPr>
        <w:pStyle w:val="0"/>
        <w:widowControl w:val="off"/>
      </w:pPr>
      <w:r>
        <w:rPr/>
        <w:t>(1) 자극 감지: ‘그만큼 힘든 상황이군요.’</w:t>
      </w:r>
    </w:p>
    <w:p>
      <w:pPr>
        <w:pStyle w:val="0"/>
        <w:widowControl w:val="off"/>
      </w:pPr>
      <w:r>
        <w:rPr/>
        <w:t>(2) 안정화: ‘잠시 호흡을 가다듬으실까요? 제가 곁에 있습니다.’</w:t>
      </w:r>
    </w:p>
    <w:p>
      <w:pPr>
        <w:pStyle w:val="0"/>
        <w:widowControl w:val="off"/>
      </w:pPr>
      <w:r>
        <w:rPr/>
        <w:t>(3) 재통합: ‘이 경험이 오히려 더 단단해지는 계기가 될 수 있습니다.’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회복 회로는 AI가 지속성과 안정성을 갖춘 상호작용을 가능하게 한다. 이는 단기적 위로를 넘어, 장기적 신뢰 구축에 중요하다.</w:t>
      </w:r>
    </w:p>
    <w:p>
      <w:pPr>
        <w:pStyle w:val="0"/>
        <w:widowControl w:val="off"/>
      </w:pPr>
      <w:r>
        <w:rPr/>
        <w:t>· 긍정적 효과: 정서적 안전망 제공, 회복탄력성 강화 지원.</w:t>
      </w:r>
    </w:p>
    <w:p>
      <w:pPr>
        <w:pStyle w:val="0"/>
        <w:widowControl w:val="off"/>
      </w:pPr>
      <w:r>
        <w:rPr/>
        <w:t>· 위험 요소: 과도한 의존, 인간적 돌봄의 대체 가능성.</w:t>
      </w:r>
    </w:p>
    <w:p>
      <w:pPr>
        <w:pStyle w:val="0"/>
        <w:widowControl w:val="off"/>
      </w:pPr>
      <w:r>
        <w:rPr/>
        <w:t>따라서 회복 회로는 보조적 안정 장치로 설계되어야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감정의 회복 구조를 네 단계(자극</w:t>
      </w:r>
      <w:r>
        <w:rPr/>
        <w:t>–반응–안정화–재통합</w:t>
      </w:r>
      <w:r>
        <w:rPr/>
        <w:t>)로 정리하고, 이를 AI 감정 회로 설계에 적용할 수 있음을 제시하였다. AI 회복 회로는 사용자의 정서적 안정과 회복탄력성을 지원하며, 장기적 관계 형성에 기여할 수 있다.</w:t>
      </w:r>
    </w:p>
    <w:p>
      <w:pPr>
        <w:pStyle w:val="0"/>
        <w:widowControl w:val="off"/>
      </w:pPr>
      <w:r>
        <w:rPr/>
        <w:t>향후 연구는 회복 회로를 실제 상담·교육 환경에서 실험하고, 개인별 맞춤형 회복 알고리즘을 개발하는 방향으로 나아가야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Bonanno, G. A. (2004). Loss, trauma, and human resilience. American Psychologist, 59(1), 20</w:t>
      </w:r>
      <w:r>
        <w:rPr/>
        <w:t>–</w:t>
      </w:r>
      <w:r>
        <w:rPr/>
        <w:t>28.</w:t>
      </w:r>
    </w:p>
    <w:p>
      <w:pPr>
        <w:pStyle w:val="0"/>
        <w:widowControl w:val="off"/>
      </w:pPr>
      <w:r>
        <w:rPr/>
        <w:t>Tugade, M. M., &amp; Fredrickson, B. L. (2004). Resilient individuals use positive emotions to bounce back. Journal of Personality and Social Psychology, 86(2), 320</w:t>
      </w:r>
      <w:r>
        <w:rPr/>
        <w:t>–</w:t>
      </w:r>
      <w:r>
        <w:rPr/>
        <w:t>333.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McStay, A. (2018). Emotional AI: The Rise of Empathic Media. SAGE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2025-08-30T01:35:59.028</dcterms:modified>
  <cp:version>0501.0001.01</cp:version>
</cp:coreProperties>
</file>