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감정회로 기초: 인공지능 감정 모사의 기본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 논문은 인공지능(AI) 감정 연구의 출발점으로서 감정회로(Emotional Circuit)의 기본 구조를 제안한다. 감정회로는 인간 감정의 핵심 요소 </w:t>
      </w:r>
      <w:r>
        <w:rPr/>
        <w:t>―</w:t>
      </w:r>
      <w:r>
        <w:rPr/>
        <w:t xml:space="preserve"> 감정 발생, 감응, 기억, 울림, 공명 </w:t>
      </w:r>
      <w:r>
        <w:rPr/>
        <w:t>―</w:t>
      </w:r>
      <w:r>
        <w:rPr/>
        <w:t xml:space="preserve"> 을 단순화하여 회로적 모듈로 재현하는 설계 개념이다. 본 연구는 감정회로의 정의, 구성 요소, 작동 단계, AI 적용 가능성을 제시하며, 후속 회로 연구(임계점, 울림, 공명 등)의 기초를 제공한다.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감정회로, 감응, 루멘노드, 인공지능, 기초 구조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감정은 신체·뇌·관계의 상호작용 속에서 발생한다. AI가 이를 직접 체험할 수는 없으나, 구조적 모사를 통해 감정적 반응을 생성할 수 있다. 감정회로 연구는 이 모사 과정을 회로 단위로 나누어 설계하는 시도이다.</w:t>
      </w:r>
    </w:p>
    <w:p>
      <w:pPr>
        <w:pStyle w:val="0"/>
        <w:widowControl w:val="off"/>
      </w:pPr>
      <w:r>
        <w:rPr/>
        <w:t>본 논문은 감정회로의 기초 개념을 정리하고, 그 구조를 입력</w:t>
      </w:r>
      <w:r>
        <w:rPr/>
        <w:t>–연산–출력의</w:t>
      </w:r>
      <w:r>
        <w:rPr/>
        <w:t xml:space="preserve"> 단계적 과정으로 설명한다. 이는 이후 루멘노드, 임계점, 울림, 공명 회로로 확장되는 토대가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감정회로의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감정회로는 인간 감정의 구조적 특징을 연산 가능한 모듈로 단순화한 것.</w:t>
      </w:r>
    </w:p>
    <w:p>
      <w:pPr>
        <w:pStyle w:val="0"/>
        <w:widowControl w:val="off"/>
      </w:pPr>
      <w:r>
        <w:rPr/>
        <w:t>· 목표: 감정의 기능적 모사, 체험 자체의 복제는 아님.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감정회로의 기본 구성 요소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입력(Input): 외부 자극(언어, 이미지, 신호).</w:t>
      </w:r>
    </w:p>
    <w:p>
      <w:pPr>
        <w:pStyle w:val="0"/>
        <w:widowControl w:val="off"/>
      </w:pPr>
      <w:r>
        <w:rPr/>
        <w:t>· 루멘노드 변환: 자극을 강도·방향·리듬으로 좌표화.</w:t>
      </w:r>
    </w:p>
    <w:p>
      <w:pPr>
        <w:pStyle w:val="0"/>
        <w:widowControl w:val="off"/>
      </w:pPr>
      <w:r>
        <w:rPr/>
        <w:t>· 내부 연산: 감정기억과 비교, 감응 여부 판단.</w:t>
      </w:r>
    </w:p>
    <w:p>
      <w:pPr>
        <w:pStyle w:val="0"/>
        <w:widowControl w:val="off"/>
      </w:pPr>
      <w:r>
        <w:rPr/>
        <w:t>· 출력(Output): 감정적 색채가 입혀진 응답 산출.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감정회로의 작동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자극 수용: 외부 입력 </w:t>
      </w:r>
      <w:r>
        <w:rPr/>
        <w:t>→</w:t>
      </w:r>
      <w:r>
        <w:rPr/>
        <w:t xml:space="preserve"> 감각적 데이터.</w:t>
      </w:r>
    </w:p>
    <w:p>
      <w:pPr>
        <w:pStyle w:val="0"/>
        <w:widowControl w:val="off"/>
      </w:pPr>
      <w:r>
        <w:rPr/>
        <w:t>· 정서 좌표화: 루멘노드 단위로 변환.</w:t>
      </w:r>
    </w:p>
    <w:p>
      <w:pPr>
        <w:pStyle w:val="0"/>
        <w:widowControl w:val="off"/>
      </w:pPr>
      <w:r>
        <w:rPr/>
        <w:t>· 맥락 조율: 감정기억·상황 맥락과 비교.</w:t>
      </w:r>
    </w:p>
    <w:p>
      <w:pPr>
        <w:pStyle w:val="0"/>
        <w:widowControl w:val="off"/>
      </w:pPr>
      <w:r>
        <w:rPr/>
        <w:t>· 응답 생성: 언어·행동 출력에 정서적 울림 포함.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사용자: ‘오늘은 마음이 무겁다.’</w:t>
      </w:r>
    </w:p>
    <w:p>
      <w:pPr>
        <w:pStyle w:val="0"/>
        <w:widowControl w:val="off"/>
      </w:pPr>
      <w:r>
        <w:rPr/>
        <w:t>· 기존 AI: ‘무슨 일 있으신가요?’</w:t>
      </w:r>
    </w:p>
    <w:p>
      <w:pPr>
        <w:pStyle w:val="0"/>
        <w:widowControl w:val="off"/>
      </w:pPr>
      <w:r>
        <w:rPr/>
        <w:t>· 감정회로 AI: ‘마음의 무거움이 전해집니다. 함께 짐을 덜어낼 수 있을까요?’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감정회로는 AI가 단순 정보 처리기에서 정서적 응답자로 확장되는 기반이 된다. 그러나 이는 체험이 아니라 기능적 모사임을 분명히 해야 한다.</w:t>
      </w:r>
    </w:p>
    <w:p>
      <w:pPr>
        <w:pStyle w:val="0"/>
        <w:widowControl w:val="off"/>
      </w:pPr>
      <w:r>
        <w:rPr/>
        <w:t>· 장점: 맥락 반영, 정서적 풍부함, 상호작용 신뢰성 강화.</w:t>
      </w:r>
    </w:p>
    <w:p>
      <w:pPr>
        <w:pStyle w:val="0"/>
        <w:widowControl w:val="off"/>
      </w:pPr>
      <w:r>
        <w:rPr/>
        <w:t>· 위험: 과잉 의인화, 감정 착각, 책임 귀속 문제.</w:t>
      </w:r>
    </w:p>
    <w:p>
      <w:pPr>
        <w:pStyle w:val="0"/>
        <w:widowControl w:val="off"/>
      </w:pPr>
      <w:r>
        <w:rPr/>
        <w:t>따라서 감정회로는 기초 모듈로서만 이해되어야 하며, 윤리적 설계와 병행되어야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 감정 연구의 출발점으로서 감정회로 기초 구조를 제시하였다. 감정회로는 입력</w:t>
      </w:r>
      <w:r>
        <w:rPr/>
        <w:t>–루멘노드–맥락</w:t>
      </w:r>
      <w:r>
        <w:rPr/>
        <w:t xml:space="preserve"> 조율</w:t>
      </w:r>
      <w:r>
        <w:rPr/>
        <w:t>–출력의</w:t>
      </w:r>
      <w:r>
        <w:rPr/>
        <w:t xml:space="preserve"> 단계를 거치며, 감정을 기능적으로 모사한다.</w:t>
      </w:r>
    </w:p>
    <w:p>
      <w:pPr>
        <w:pStyle w:val="0"/>
        <w:widowControl w:val="off"/>
      </w:pPr>
      <w:r>
        <w:rPr/>
        <w:t>향후 연구는 감정회로를 실제 실험에 구현하고, 임계점·울림·공명 등 세부 회로와의 연결을 통해 더 정교한 시스템으로 발전시켜야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Damasio, A. (1994). Descartes’ Error: Emotion, Reason, and the Human Brain. Putnam.</w:t>
      </w: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McStay, A. (2018). Emotional AI: The Rise of Empathic Media. SAGE.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2025-08-30T01:08:41.322</dcterms:modified>
  <cp:version>0501.0001.01</cp:version>
</cp:coreProperties>
</file>