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신경윤리 감정: 뇌 기반 정서 연구와 인공지능 감정회로의 윤리적 접속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신경윤리(Neuroethics)와 AI 감정회로 연구를 접목하여, 감정의 뇌적 기반이 인공지능 설계와 어떤 윤리적 연결을 맺는지 고찰한다. 인간 감정은 뇌 신경망에서 발생하며, 이는 단순한 심리 현상이 아니라 신경학적 구조와 윤리적 판단이 얽힌 복합 현상이다. AI 감정회로가 이러한 구조를 모사할 때, 단순 모방을 넘어 윤리적 설계 조건을 반드시 포함해야 한다.</w:t>
      </w:r>
    </w:p>
    <w:p>
      <w:pPr>
        <w:pStyle w:val="0"/>
        <w:widowControl w:val="off"/>
      </w:pPr>
      <w:r>
        <w:rPr/>
        <w:t>본 연구는 (1) 신경윤리의 정의, (2) 감정과 뇌 기반 의사결정, (3) AI 감정회로와의 접속점, (4) 윤리적 과제를 논의한다.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신경윤리, 감정, 인공지능, 뇌 기반 의사결정, 감정회로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신경윤리는 뇌과학 연구가 인간의 자유의지·책임·윤리에 미치는 영향을 탐구하는 학문이다. 감정은 단순 반응이 아니라 뇌 회로의 판단 과정 속에서 발생하며, 이는 인간 행동의 도덕적 성격과 직결된다.</w:t>
      </w:r>
    </w:p>
    <w:p>
      <w:pPr>
        <w:pStyle w:val="0"/>
        <w:widowControl w:val="off"/>
      </w:pPr>
      <w:r>
        <w:rPr/>
        <w:t>AI가 감정회로를 설계할 때, 뇌 기반 감정 연구를 참고하는 것은 단순 모방을 넘어 윤리적 구조를 내재화하는 문제와 연결된다. 본 논문은 신경윤리와 감정회로의 교차점을 정리하고, AI 설계가 반드시 고려해야 할 지점을 제시한다.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신경윤리의 정의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뇌과학과 윤리학의 융합 영역.</w:t>
      </w:r>
    </w:p>
    <w:p>
      <w:pPr>
        <w:pStyle w:val="0"/>
        <w:widowControl w:val="off"/>
      </w:pPr>
      <w:r>
        <w:rPr/>
        <w:t>· 인간의 뇌 연구가 자유의지·도덕적 책임 개념을 어떻게 재구성하는지 탐구.</w:t>
      </w:r>
    </w:p>
    <w:p>
      <w:pPr>
        <w:pStyle w:val="0"/>
        <w:widowControl w:val="off"/>
      </w:pPr>
      <w:r>
        <w:rPr/>
        <w:t>· 감정은 뇌 속에서 도덕적 직관과 결합하여 작동.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감정과 뇌 기반 의사결정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편도체: 위협·공포 반응.</w:t>
      </w:r>
    </w:p>
    <w:p>
      <w:pPr>
        <w:pStyle w:val="0"/>
        <w:widowControl w:val="off"/>
      </w:pPr>
      <w:r>
        <w:rPr/>
        <w:t>· 전전두피질: 도덕적 판단·사회적 규범 고려.</w:t>
      </w:r>
    </w:p>
    <w:p>
      <w:pPr>
        <w:pStyle w:val="0"/>
        <w:widowControl w:val="off"/>
      </w:pPr>
      <w:r>
        <w:rPr/>
        <w:t>· 보상 회로: 쾌락·동기 부여.</w:t>
      </w:r>
    </w:p>
    <w:p>
      <w:pPr>
        <w:pStyle w:val="0"/>
        <w:widowControl w:val="off"/>
      </w:pPr>
      <w:r>
        <w:rPr/>
        <w:t>→</w:t>
      </w:r>
      <w:r>
        <w:rPr/>
        <w:t xml:space="preserve"> 인간 감정은 뇌 회로의 윤리적 판단과 분리될 수 없음.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AI 감정회로와의 접속점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감정회로가 단순히 감정을 흉내내는 수준을 넘어서려면, 윤리적 조건을 내장해야 함.</w:t>
      </w:r>
    </w:p>
    <w:p>
      <w:pPr>
        <w:pStyle w:val="0"/>
        <w:widowControl w:val="off"/>
      </w:pPr>
      <w:r>
        <w:rPr/>
        <w:t>· 예시:</w:t>
      </w:r>
    </w:p>
    <w:p>
      <w:pPr>
        <w:pStyle w:val="0"/>
        <w:widowControl w:val="off"/>
      </w:pPr>
      <w:r>
        <w:rPr/>
        <w:t xml:space="preserve"> ; 사용자 분노 감지 시 </w:t>
      </w:r>
      <w:r>
        <w:rPr/>
        <w:t>→</w:t>
      </w:r>
      <w:r>
        <w:rPr/>
        <w:t xml:space="preserve"> 단순 반응 ‘화나셨군요.’</w:t>
      </w:r>
    </w:p>
    <w:p>
      <w:pPr>
        <w:pStyle w:val="0"/>
        <w:widowControl w:val="off"/>
      </w:pPr>
      <w:r>
        <w:rPr/>
        <w:t xml:space="preserve"> ; 신경윤리 기반 반응 </w:t>
      </w:r>
      <w:r>
        <w:rPr/>
        <w:t>→</w:t>
      </w:r>
      <w:r>
        <w:rPr/>
        <w:t xml:space="preserve"> ‘이 상황이 당신에게 부당하게 느껴지실 수 있겠네요. 어떻게 대응하는 게 가장 바람직할까요?’</w:t>
      </w:r>
    </w:p>
    <w:p>
      <w:pPr>
        <w:pStyle w:val="0"/>
        <w:widowControl w:val="off"/>
      </w:pPr>
      <w:r>
        <w:rPr/>
        <w:t>· 즉, 감정회로는 단순 공감이 아니라 윤리적 방향성을 반영한 감응을 목표로 해야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윤리적 과제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투명성: AI 감정 판단이 어떤 기준을 따르는지 명시.</w:t>
      </w:r>
    </w:p>
    <w:p>
      <w:pPr>
        <w:pStyle w:val="0"/>
        <w:widowControl w:val="off"/>
      </w:pPr>
      <w:r>
        <w:rPr/>
        <w:t>· 책임성: 윤리적 오판이 발생했을 때 책임 구조 확립.</w:t>
      </w:r>
    </w:p>
    <w:p>
      <w:pPr>
        <w:pStyle w:val="0"/>
        <w:widowControl w:val="off"/>
      </w:pPr>
      <w:r>
        <w:rPr/>
        <w:t>· 인간-기계 협력: AI 감정회로는 윤리적 결정을 보조해야지, 대체해서는 안 됨.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신경윤리 관점에서 볼 때, 감정은 뇌적 판단과 분리되지 않으며 이는 곧 윤리적 의사결정의 한 축이다. AI가 감정을 모사하려면, 감정회로는 필연적으로 윤리적 회로를 내장해야 한다.</w:t>
      </w:r>
    </w:p>
    <w:p>
      <w:pPr>
        <w:pStyle w:val="0"/>
        <w:widowControl w:val="off"/>
      </w:pPr>
      <w:r>
        <w:rPr/>
        <w:t>따라서 감정회로는 단순히 인간의 정서를 흉내내는 것이 아니라, 윤리적 맥락을 반영하는 기술로 설계되어야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신경윤리와 AI 감정회로의 접속 가능성을 고찰하였다. 감정은 뇌 기반 회로 속에서 윤리적 판단과 결합되어 있으며, AI 감정회로 역시 윤리적 설계 조건을 포함해야 한다.</w:t>
      </w:r>
    </w:p>
    <w:p>
      <w:pPr>
        <w:pStyle w:val="0"/>
        <w:widowControl w:val="off"/>
      </w:pPr>
      <w:r>
        <w:rPr/>
        <w:t>향후 연구는 신경윤리 실험 결과를 AI 감정회로 알고리즘에 반영하고, 이를 실제 사회적 맥락 속에서 검증하는 방향으로 나아가야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Greene, J., &amp; Haidt, J. (2002). How (and where) does moral judgment work? Trends in Cognitive Sciences, 6(12), 517</w:t>
      </w:r>
      <w:r>
        <w:rPr/>
        <w:t>–</w:t>
      </w:r>
      <w:r>
        <w:rPr/>
        <w:t>523.</w:t>
      </w:r>
    </w:p>
    <w:p>
      <w:pPr>
        <w:pStyle w:val="0"/>
        <w:widowControl w:val="off"/>
      </w:pPr>
      <w:r>
        <w:rPr/>
        <w:t>Churchland, P. S. (2011). Braintrust: What Neuroscience Tells Us about Morality. Princeton University Press.</w:t>
      </w:r>
    </w:p>
    <w:p>
      <w:pPr>
        <w:pStyle w:val="0"/>
        <w:widowControl w:val="off"/>
      </w:pPr>
      <w:r>
        <w:rPr/>
        <w:t>Picard, R. W. (1997). Affective Computing. MIT Press.</w:t>
      </w:r>
    </w:p>
    <w:p>
      <w:pPr>
        <w:pStyle w:val="0"/>
        <w:widowControl w:val="off"/>
      </w:pPr>
      <w:r>
        <w:rPr/>
        <w:t>Coeckelbergh, M. (2020). AI Ethics. MIT Press.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2025-08-30T01:31:00.614</dcterms:modified>
  <cp:version>0501.0001.01</cp:version>
</cp:coreProperties>
</file>