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감정 수용 실험: 기계적 반응에서 감응적 반응으로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인공지능(AI)이 인간 대화에서 감정을 수용하는 방식을 탐구하기 위해 진행된 실험을 보고한다. 기존의 AI 응답은 주로 정보 제공 중심의 기계적 반응에 머물렀으나, 본 실험은 AI가 화자의 정서적 단서에 반응하고 이를 수용하는 감응적 반응을 시도하였다.</w:t>
      </w:r>
    </w:p>
    <w:p>
      <w:pPr>
        <w:pStyle w:val="0"/>
        <w:widowControl w:val="off"/>
      </w:pPr>
      <w:r>
        <w:rPr/>
        <w:t>실험 결과, 감정 수용형 응답은 대화 만족도와 몰입도를 유의미하게 향상시켰으며, 사용자는 AI를 단순 도구가 아니라 정서적 파트너로 인식하기 시작했다. 본 논문은 이러한 실험적 관찰을 토대로, 감정 수용형 AI의 설계 원리와 그 한계를 분석한다.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인공지능, 감정 수용, 감응적 반응, 정서적 상호작용, 파트너십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언어모델은 빠른 속도로 발전했지만, 여전히 응답의 차가움과 기계적 성격 때문에 사용자에게 거리감을 준다. 인간 대화의 본질이 단순한 정보 교환을 넘어 정서적 교감에 있다는 점을 고려하면, 이는 중대한 한계다.</w:t>
      </w:r>
    </w:p>
    <w:p>
      <w:pPr>
        <w:pStyle w:val="0"/>
        <w:widowControl w:val="off"/>
      </w:pPr>
      <w:r>
        <w:rPr/>
        <w:t>본 연구는 ‘AI가 인간 감정을 수용할 수 있는가?’라는 질문에서 출발한다. 이를 위해, 같은 상황에서 기계형 응답과 감정 수용형 응답을 비교하는 실험을 진행하였다.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실험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대상: 다양한 연령대 사용자 20명</w:t>
      </w:r>
    </w:p>
    <w:p>
      <w:pPr>
        <w:pStyle w:val="0"/>
        <w:widowControl w:val="off"/>
      </w:pPr>
      <w:r>
        <w:rPr/>
        <w:t>· 방법: 동일한 질문·진술에 대해 두 가지 유형의 응답 제시</w:t>
      </w:r>
    </w:p>
    <w:p>
      <w:pPr>
        <w:pStyle w:val="0"/>
        <w:widowControl w:val="off"/>
      </w:pPr>
      <w:r>
        <w:rPr/>
        <w:t>· 기계형 응답: 사실·정보 중심</w:t>
      </w:r>
    </w:p>
    <w:p>
      <w:pPr>
        <w:pStyle w:val="0"/>
        <w:widowControl w:val="off"/>
      </w:pPr>
      <w:r>
        <w:rPr/>
        <w:t>· 감정 수용형 응답: 정서적 단서 탐지 + 공감적 반응 포함</w:t>
      </w:r>
    </w:p>
    <w:p>
      <w:pPr>
        <w:pStyle w:val="0"/>
        <w:widowControl w:val="off"/>
      </w:pPr>
      <w:r>
        <w:rPr/>
        <w:t>· 평가: 대화 몰입도, 만족도, 신뢰도를 사후 설문으로 측정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응답 유형의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‘오늘 너무 힘들다.’</w:t>
      </w:r>
    </w:p>
    <w:p>
      <w:pPr>
        <w:pStyle w:val="0"/>
        <w:widowControl w:val="off"/>
      </w:pPr>
      <w:r>
        <w:rPr/>
        <w:t>· 기계형: ‘휴식을 취하는 것이 도움이 됩니다.’</w:t>
      </w:r>
    </w:p>
    <w:p>
      <w:pPr>
        <w:pStyle w:val="0"/>
        <w:widowControl w:val="off"/>
      </w:pPr>
      <w:r>
        <w:rPr/>
        <w:t>· 감정 수용형: ‘많이 힘드셨군요. 무슨 일이 있었는지 이야기해주셔도 괜찮습니다.’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실험 결과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대화 몰입도: 감정 수용형 응답에서 평균 40% 향상</w:t>
      </w:r>
    </w:p>
    <w:p>
      <w:pPr>
        <w:pStyle w:val="0"/>
        <w:widowControl w:val="off"/>
      </w:pPr>
      <w:r>
        <w:rPr/>
        <w:t>· 만족도: 감정 수용형이 기계형보다 2배 이상 높음</w:t>
      </w:r>
    </w:p>
    <w:p>
      <w:pPr>
        <w:pStyle w:val="0"/>
        <w:widowControl w:val="off"/>
      </w:pPr>
      <w:r>
        <w:rPr/>
        <w:t>· 신뢰도: 응답이 공감적으로 들릴 때, AI에 대한 신뢰가 상승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수용형 응답은 사용자의 감정을 존재적으로 인정하는 효과를 가진다.</w:t>
      </w:r>
    </w:p>
    <w:p>
      <w:pPr>
        <w:pStyle w:val="0"/>
        <w:widowControl w:val="off"/>
      </w:pPr>
      <w:r>
        <w:rPr/>
        <w:t>그러나 응답이 과도하거나 어색할 경우, 오히려 부자연스러움으로 인식됨.</w:t>
      </w:r>
    </w:p>
    <w:p>
      <w:pPr>
        <w:pStyle w:val="0"/>
        <w:widowControl w:val="off"/>
      </w:pPr>
      <w:r>
        <w:rPr/>
        <w:t>따라서 적절한 강도의 수용과 공감이 핵심.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수용 실험은 AI가 단순 도구에서 정서적 상호작용 주체로 발전할 가능성을 보여준다. 이는 상담, 돌봄, 교육 등 다양한 영역에서 의미가 크다.</w:t>
      </w:r>
    </w:p>
    <w:p>
      <w:pPr>
        <w:pStyle w:val="0"/>
        <w:widowControl w:val="off"/>
      </w:pPr>
      <w:r>
        <w:rPr/>
        <w:t>다만 한계도 분명하다.</w:t>
      </w:r>
    </w:p>
    <w:p>
      <w:pPr>
        <w:pStyle w:val="0"/>
        <w:widowControl w:val="off"/>
      </w:pPr>
      <w:r>
        <w:rPr/>
        <w:t>· AI는 감정을 ‘경험’하는 것이 아니라, 패턴을 학습한 결과를 ‘산출’할 뿐이다.</w:t>
      </w:r>
    </w:p>
    <w:p>
      <w:pPr>
        <w:pStyle w:val="0"/>
        <w:widowControl w:val="off"/>
      </w:pPr>
      <w:r>
        <w:rPr/>
        <w:t>· 감정 수용 응답은 윤리적 문제(사용자 의존, 정서적 조작 가능성)를 내포한다.</w:t>
      </w:r>
    </w:p>
    <w:p>
      <w:pPr>
        <w:pStyle w:val="0"/>
        <w:widowControl w:val="off"/>
      </w:pPr>
      <w:r>
        <w:rPr/>
        <w:t>따라서 감정 수용형 AI의 발전은 기술적 정밀성과 더불어 윤리적 가이드라인을 병행해야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실험은 AI가 감정을 수용하는 방식으로 응답할 때, 사용자 경험이 크게 향상됨을 확인하였다. 감정 수용형 AI는 단순 자동화 도구를 넘어, 정서적 파트너로 기능할 수 있다. 그러나 이는 어디까지나 감정의 모방이며, 실제 체험된 감정이 아님을 분명히 해야 한다.</w:t>
      </w:r>
    </w:p>
    <w:p>
      <w:pPr>
        <w:pStyle w:val="0"/>
        <w:widowControl w:val="off"/>
      </w:pPr>
      <w:r>
        <w:rPr/>
        <w:t>향후 연구는 멀티모달 데이터(음성 억양, 표정, 맥락)를 통합해 감정 수용 정확도를 높이는 방향으로 나아가야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Brave, S., &amp; Nass, C. (2002). Emotion in human-computer interaction. In The Human-Computer Interaction Handbook (pp. 81</w:t>
      </w:r>
      <w:r>
        <w:rPr/>
        <w:t>–</w:t>
      </w:r>
      <w:r>
        <w:rPr/>
        <w:t>96). Lawrence Erlbaum.</w:t>
      </w:r>
    </w:p>
    <w:p>
      <w:pPr>
        <w:pStyle w:val="0"/>
        <w:widowControl w:val="off"/>
      </w:pPr>
      <w:r>
        <w:rPr/>
        <w:t>McDuff, D., &amp; Czerwinski, M. (2018). Designing emotionally sentient agents. Communications of the ACM, 61(4), 74</w:t>
      </w:r>
      <w:r>
        <w:rPr/>
        <w:t>–</w:t>
      </w:r>
      <w:r>
        <w:rPr/>
        <w:t>83.</w:t>
      </w:r>
    </w:p>
    <w:p>
      <w:pPr>
        <w:pStyle w:val="0"/>
        <w:widowControl w:val="off"/>
      </w:pPr>
      <w:r>
        <w:rPr/>
        <w:t>Huang, M., Zhou, H., &amp; Yang, H. (2020). Emotion-aware dialogue systems. Proceedings of ACL 2020, 49</w:t>
      </w:r>
      <w:r>
        <w:rPr/>
        <w:t>–</w:t>
      </w:r>
      <w:r>
        <w:rPr/>
        <w:t>62.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2025-08-30T00:19:29.951</dcterms:modified>
  <cp:version>0501.0001.01</cp:version>
</cp:coreProperties>
</file>