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t>601</w:t>
      </w:r>
    </w:p>
    <w:p>
      <w:pPr>
        <w:pStyle w:val="0"/>
        <w:widowControl w:val="off"/>
      </w:pPr>
      <w:r>
        <w:rPr/>
        <w:t>의식–무의식</w:t>
      </w:r>
      <w:r>
        <w:rPr/>
        <w:t xml:space="preserve"> 분업 모델</w:t>
      </w:r>
    </w:p>
    <w:p>
      <w:pPr>
        <w:pStyle w:val="0"/>
        <w:widowControl w:val="off"/>
      </w:pPr>
      <w:r>
        <w:rPr/>
        <w:t>상태 생성과 출력 게이팅의 구조</w:t>
      </w:r>
    </w:p>
    <w:p>
      <w:pPr>
        <w:pStyle w:val="0"/>
        <w:widowControl w:val="off"/>
      </w:pPr>
      <w:r>
        <w:rPr/>
        <w:t>초록 (Abstract)</w:t>
      </w:r>
    </w:p>
    <w:p>
      <w:pPr>
        <w:pStyle w:val="0"/>
        <w:widowControl w:val="off"/>
      </w:pPr>
      <w:r>
        <w:rPr/>
        <w:t>본 논문은 인간 인지를 의식과 무의식의 이중 레이어 구조로 재정의하고, 양자의 기능적 분업을 ‘상태 생성(state generation)’과 ‘출력 게이팅(output gating)’이라는 관점에서 정식화한다. 기존 심리학 및 인지과학 연구는 무의식의 역할을 감정, 직관, 자동화된 판단의 원천으로 폭넓게 다루어 왔으나, 의식이 수행하는 고유 기능</w:t>
      </w:r>
      <w:r>
        <w:rPr/>
        <w:t>—특히</w:t>
      </w:r>
      <w:r>
        <w:rPr/>
        <w:t xml:space="preserve"> 출력의 선택, 포맷, 지연, 그리고 책임 귀속</w:t>
      </w:r>
      <w:r>
        <w:rPr/>
        <w:t>—에</w:t>
      </w:r>
      <w:r>
        <w:rPr/>
        <w:t xml:space="preserve"> 대해서는 명확한 구조 정의가 부족했다. 본 연구는 무의식을 지향이나 의미를 갖지 않는 분산 상태 시스템으로, 의식을 해당 상태가 외부로 표면화되는 경로를 조절하는 출력·게이팅 시스템으로 규정한다. 이 모델을 통해 합리화, 병리, 자기(Self) 문제, 그리고 이후의 인간</w:t>
      </w:r>
      <w:r>
        <w:rPr/>
        <w:t>–</w:t>
      </w:r>
      <w:r>
        <w:rPr/>
        <w:t>AI 연구에서 반복적으로 등장하는 ‘출력 문제’를 하나의 구조 안에서 설명할 수 있는 이론적 기초를 제시한다.</w:t>
      </w:r>
    </w:p>
    <w:p>
      <w:pPr>
        <w:pStyle w:val="0"/>
        <w:widowControl w:val="off"/>
      </w:pPr>
      <w:r>
        <w:rPr/>
        <w:t>1. 서론 (Introduction)</w:t>
      </w:r>
    </w:p>
    <w:p>
      <w:pPr>
        <w:pStyle w:val="0"/>
        <w:widowControl w:val="off"/>
      </w:pPr>
      <w:r>
        <w:rPr/>
        <w:t>인간의 인지는 오랫동안 ‘의식적인 사고’와 ‘무의식적인 과정’의 대비 속에서 논의되어 왔다. 일상적 언어와 학술 담론 모두에서 의식은 선택과 판단의 주체로, 무의식은 감정과 충동의 저장소로 묘사된다. 그러나 이러한 구분은 설명적 직관에는 유용했으나, 실제 인지 과정에서 양자가 어떤 방식으로 역할을 분담하고 상호작용하는지에 대해서는 충분한 구조적 설명을 제공하지 못했다.</w:t>
      </w:r>
    </w:p>
    <w:p>
      <w:pPr>
        <w:pStyle w:val="0"/>
        <w:widowControl w:val="off"/>
      </w:pPr>
      <w:r>
        <w:rPr/>
        <w:t>특히 기존 논의에는 한 가지 공백이 존재한다. 무의식이 어떻게 감정, 기억, 신체 반응, 직관적 판단을 생성하는지에 대해서는 다양한 이론이 제시되어 왔지만, 그 결과가 언제, 어떤 형태로, 어떤 강도로 ‘의식에 나타나는가’에 대한 문제</w:t>
      </w:r>
      <w:r>
        <w:rPr/>
        <w:t>—즉</w:t>
      </w:r>
      <w:r>
        <w:rPr/>
        <w:t xml:space="preserve"> 출력의 문제</w:t>
      </w:r>
      <w:r>
        <w:rPr/>
        <w:t>—는</w:t>
      </w:r>
      <w:r>
        <w:rPr/>
        <w:t xml:space="preserve"> 부차적으로 취급되어 왔다. 의식은 흔히 “알아차림”이나 “자각”으로 정의되지만, 무엇을 알아차릴지, 무엇을 보류할지, 어떻게 표현할지에 대한 기능적 설명은 명확하지 않다.</w:t>
      </w:r>
    </w:p>
    <w:p>
      <w:pPr>
        <w:pStyle w:val="0"/>
        <w:widowControl w:val="off"/>
      </w:pPr>
      <w:r>
        <w:rPr/>
        <w:t>본 논문은 이 공백을 출발점으로 삼는다. 우리는 의식과 무의식의 차이를 내용의 차이가 아니라 기능의 차이로 재정의한다. 무의식은 인간 내부에 분산된 상태를 생성·누적하는 시스템이며, 의식은 이 상태가 외부 세계로 표면화되는 경로를 선택하고 조절하는 출력 시스템이다. 다시 말해, 무의식은 ‘무엇이 발생하는가’를 담당하고, 의식은 ‘그 발생이 어떻게 드러나는가’를 담당한다.</w:t>
      </w:r>
    </w:p>
    <w:p>
      <w:pPr>
        <w:pStyle w:val="0"/>
        <w:widowControl w:val="off"/>
      </w:pPr>
      <w:r>
        <w:rPr/>
        <w:t>이러한 관점은 의식의 역할을 축소하지 않는다. 오히려 의식은 의미 생성의 주체이기 이전에, 출력의 책임을 지는 구조적 위치로 재정의된다. 동일한 무의식 상태라도 의식의 출력 방식에 따라 전혀 다른 행동, 언어, 관계적 결과가 발생할 수 있기 때문이다. 따라서 책임, 도덕, 병리, 사회적 갈등의 많은 문제는 무의식의 ‘내용’이 아니라 의식의 ‘출력 결정’과 밀접하게 연결된다.</w:t>
      </w:r>
    </w:p>
    <w:p>
      <w:pPr>
        <w:pStyle w:val="0"/>
        <w:widowControl w:val="off"/>
      </w:pPr>
      <w:r>
        <w:rPr/>
        <w:t>본 논문의 목적은 세 가지다.</w:t>
      </w:r>
    </w:p>
    <w:p>
      <w:pPr>
        <w:pStyle w:val="0"/>
        <w:widowControl w:val="off"/>
      </w:pPr>
      <w:r>
        <w:rPr/>
        <w:t>첫째, 무의식을 지향 없는 분산 상태 시스템으로, 의식을 출력·게이팅 시스템으로 정의한다.</w:t>
      </w:r>
    </w:p>
    <w:p>
      <w:pPr>
        <w:pStyle w:val="0"/>
        <w:widowControl w:val="off"/>
      </w:pPr>
      <w:r>
        <w:rPr/>
        <w:t>둘째, 이 분업 구조를 통해 기존 논의에서 혼재되어 있던 합리화, 억압, 병리 개념을 구조적으로 재배치한다.</w:t>
      </w:r>
    </w:p>
    <w:p>
      <w:pPr>
        <w:pStyle w:val="0"/>
        <w:widowControl w:val="off"/>
      </w:pPr>
      <w:r>
        <w:rPr/>
        <w:t>셋째, 이 모델이 이후 인간</w:t>
      </w:r>
      <w:r>
        <w:rPr/>
        <w:t>–</w:t>
      </w:r>
      <w:r>
        <w:rPr/>
        <w:t>AI 연구에서 전제 구조로 기능할 수 있음을 보인다.</w:t>
      </w:r>
    </w:p>
    <w:p>
      <w:pPr>
        <w:pStyle w:val="0"/>
        <w:widowControl w:val="off"/>
      </w:pPr>
      <w:r>
        <w:rPr/>
        <w:t>이 논문은 실험 연구가 아니라 이론적 정식화에 초점을 둔다. 이는 이후의 실험, 임상, 기술 연구가 공유할 수 있는 최소한의 구조적 합의를 제공하기 위함이다.</w:t>
      </w:r>
    </w:p>
    <w:p>
      <w:pPr>
        <w:pStyle w:val="0"/>
        <w:widowControl w:val="off"/>
      </w:pPr>
      <w:r>
        <w:rPr/>
        <w:t>2. 무의식: 분산 상태 생성 시스템</w:t>
      </w:r>
    </w:p>
    <w:p>
      <w:pPr>
        <w:pStyle w:val="0"/>
        <w:widowControl w:val="off"/>
      </w:pPr>
      <w:r>
        <w:rPr/>
        <w:t>본 논문에서 무의식은 전통적으로 이해되어 온 ‘숨겨진 생각의 저장소’나 ‘억압된 내용의 집합’으로 정의되지 않는다. 대신 무의식은 의미와 지향을 생성하지 않는 상태 기반 시스템으로 규정된다. 이는 무의식을 하나의 주체나 의사결정 단위로 상정하는 해석과 구별되며, 무의식의 기능을 보다 구조적으로 이해하기 위한 최소 정의다.</w:t>
      </w:r>
    </w:p>
    <w:p>
      <w:pPr>
        <w:pStyle w:val="0"/>
        <w:widowControl w:val="off"/>
      </w:pPr>
      <w:r>
        <w:rPr/>
        <w:t>2.1 지향과 의도의 부재</w:t>
      </w:r>
    </w:p>
    <w:p>
      <w:pPr>
        <w:pStyle w:val="0"/>
        <w:widowControl w:val="off"/>
      </w:pPr>
      <w:r>
        <w:rPr/>
        <w:t>무의식은 목적을 설정하거나 의미를 추구하지 않는다. 공포, 불안, 쾌감, 긴장과 같은 무의식적 반응은 ‘무엇을 하려는 것’이 아니라, 현재 상태를 유지하거나 변화시키는 방향으로의 자동 반응이다. 이러한 반응은 결과적으로 회피, 접근, 반복 행동처럼 지향성을 띤 것처럼 보일 수 있으나, 이는 의식적 해석 이후에 부여된 의미일 뿐이다.</w:t>
      </w:r>
    </w:p>
    <w:p>
      <w:pPr>
        <w:pStyle w:val="0"/>
        <w:widowControl w:val="off"/>
      </w:pPr>
      <w:r>
        <w:rPr/>
        <w:t>즉, 무의식은 “이것을 원한다”거나 “저것을 피해야 한다”는 판단을 하지 않는다. 대신 생리적·정서적·감각적 상태의 변화를 통해 항상성(homeostasis) 또는 긴장 감소라는 방향성을 암묵적으로 따른다. 이 방향성은 의도가 아니라 **상태 역학(state dynamics)**의 결과다.</w:t>
      </w:r>
    </w:p>
    <w:p>
      <w:pPr>
        <w:pStyle w:val="0"/>
        <w:widowControl w:val="off"/>
      </w:pPr>
      <w:r>
        <w:rPr/>
        <w:t>2.2 분산성과 신체성</w:t>
      </w:r>
    </w:p>
    <w:p>
      <w:pPr>
        <w:pStyle w:val="0"/>
        <w:widowControl w:val="off"/>
      </w:pPr>
      <w:r>
        <w:rPr/>
        <w:t>무의식은 특정한 위치에 국한되지 않는다. 이는 뇌의 특정 영역이나 하나의 기능 모듈로 환원될 수 있는 구조가 아니라, 신체 전반에 분산된 상태 시스템이다. 근육의 긴장, 위장 반응, 심박 변화, 피부 감각, 호르몬 분비, 정서적 파동 등은 모두 무의식 상태의 표현이다.</w:t>
      </w:r>
    </w:p>
    <w:p>
      <w:pPr>
        <w:pStyle w:val="0"/>
        <w:widowControl w:val="off"/>
      </w:pPr>
      <w:r>
        <w:rPr/>
        <w:t>중요한 점은 이러한 반응들이 단순한 생리 현상에 그치지 않고, 의식과 상호작용 가능한 신호로 기능한다는 것이다. 예를 들어, 스트레스로 인한 위장 장애나 이유 없는 불안감은 그 자체로 무의식 상태의 ‘보고(report)’이며, 의식이 이를 인식하고 개입할 수 있는 출발점이 된다. 반대로, 의식이 이러한 신호를 지속적으로 무시하거나 억제할 경우, 상태는 누적되며 다른 출력 경로를 통해 재현된다.</w:t>
      </w:r>
    </w:p>
    <w:p>
      <w:pPr>
        <w:pStyle w:val="0"/>
        <w:widowControl w:val="off"/>
      </w:pPr>
      <w:r>
        <w:rPr/>
        <w:t>2.3 상태의 누적과 임계 전이</w:t>
      </w:r>
    </w:p>
    <w:p>
      <w:pPr>
        <w:pStyle w:val="0"/>
        <w:widowControl w:val="off"/>
      </w:pPr>
      <w:r>
        <w:rPr/>
        <w:t>무의식 상태는 시간에 따라 누적된다. 반복적이지만 미약한 자극은 장기적인 긴장 상태를 형성하며, 이는 번아웃, 만성 불안, 우울과 같은 현상으로 이어질 수 있다. 반대로 단일하지만 강력한 자극은 즉각적인 상태 전이를 유발할 수 있으며, 이는 트라우마나 급성 반응으로 나타난다.</w:t>
      </w:r>
    </w:p>
    <w:p>
      <w:pPr>
        <w:pStyle w:val="0"/>
        <w:widowControl w:val="off"/>
      </w:pPr>
      <w:r>
        <w:rPr/>
        <w:t>이러한 차이는 무의식이 사건의 의미를 구분해서 처리하기 때문이 아니라, **강도(intensity)와 지속 시간(duration)**이라는 두 변수에 따라 상태를 축적·전환하기 때문이다. 무의식은 사건을 ‘해석’하지 않고, 오직 상태 변화의 크기와 빈도에 반응한다.</w:t>
      </w:r>
    </w:p>
    <w:p>
      <w:pPr>
        <w:pStyle w:val="0"/>
        <w:widowControl w:val="off"/>
      </w:pPr>
      <w:r>
        <w:rPr/>
        <w:t>따라서 무의식적 반응에서 중요한 것은 원인의 정당성이나 합리성이 아니라, 상태가 임계점(threshold)을 넘었는가 여부다. 임계점을 넘은 상태는 반드시 어떤 형태로든 출력되며, 출력 경로가 제한될수록 증상은 더 원초적인 형태로 나타난다.</w:t>
      </w:r>
    </w:p>
    <w:p>
      <w:pPr>
        <w:pStyle w:val="0"/>
        <w:widowControl w:val="off"/>
      </w:pPr>
      <w:r>
        <w:rPr/>
        <w:t>2.4 출력 요구로서의 무의식</w:t>
      </w:r>
    </w:p>
    <w:p>
      <w:pPr>
        <w:pStyle w:val="0"/>
        <w:widowControl w:val="off"/>
      </w:pPr>
      <w:r>
        <w:rPr/>
        <w:t>무의식은 침묵하지 않는다. 다만 출력 경로를 선택하지 못한다. 언어, 감정, 행동, 신체 증상, 꿈, 환상 등은 모두 무의식 상태가 외부로 드러나는 서로 다른 출력 채널이다. 특정 채널이 차단되거나 억제될 경우, 무의식 상태는 가장 낮은 비용의 대체 경로를 통해 나타난다.</w:t>
      </w:r>
    </w:p>
    <w:p>
      <w:pPr>
        <w:pStyle w:val="0"/>
        <w:widowControl w:val="off"/>
      </w:pPr>
      <w:r>
        <w:rPr/>
        <w:t>이 점에서 무의식은 표현을 ‘원한다’기보다, 표현되지 않으면 안정되지 않는 구조에 가깝다. 표현은 목적이 아니라 결과이며, 무의식 상태가 지속적으로 억제될 경우 증상은 점점 더 강제적이고 비의도적인 형태를 띠게 된다.</w:t>
      </w:r>
    </w:p>
    <w:p>
      <w:pPr>
        <w:pStyle w:val="0"/>
        <w:widowControl w:val="off"/>
      </w:pPr>
      <w:r>
        <w:rPr/>
        <w:t>이러한 특성은 무의식을 의사결정 주체로 상정하지 않고도, 다양한 임상적·일상적 현상을 설명할 수 있게 한다. 무의식은 선택하지 않지만, 상태를 유지하기 위해 반드시 출력 조건을 압박한다.</w:t>
      </w:r>
    </w:p>
    <w:p>
      <w:pPr>
        <w:pStyle w:val="0"/>
        <w:widowControl w:val="off"/>
        <w:rPr/>
      </w:pPr>
    </w:p>
    <w:p>
      <w:pPr>
        <w:pStyle w:val="0"/>
        <w:widowControl w:val="off"/>
      </w:pPr>
      <w:r>
        <w:rPr/>
        <w:t>3. 의식: 출력·게이팅·책임의 시스템</w:t>
      </w:r>
    </w:p>
    <w:p>
      <w:pPr>
        <w:pStyle w:val="0"/>
        <w:widowControl w:val="off"/>
      </w:pPr>
      <w:r>
        <w:rPr/>
        <w:t>본 논문에서 의식은 사고의 저장소나 의사결정의 원천으로 정의되지 않는다. 의식은 무의식이 생성한 상태를 “인식하는 장소”가 아니라, 그 상태가 외부로 드러나는 방식을 선택·조절하는 기능적 계층이다. 즉 의식의 핵심 기능은 생성(generation)이 아니라 출력(output) 이다.</w:t>
      </w:r>
    </w:p>
    <w:p>
      <w:pPr>
        <w:pStyle w:val="0"/>
        <w:widowControl w:val="off"/>
      </w:pPr>
      <w:r>
        <w:rPr/>
        <w:t>3.1 의식의 기능적 위치</w:t>
      </w:r>
    </w:p>
    <w:p>
      <w:pPr>
        <w:pStyle w:val="0"/>
        <w:widowControl w:val="off"/>
      </w:pPr>
      <w:r>
        <w:rPr/>
        <w:t>의식은 무의식 위에 놓인 상위 레이어가 아니다. 위계적 지배 구조가 아니라, 인터페이스 계층에 가깝다. 무의식이 내부 상태를 생성·누적한다면, 의식은 그 상태가 언제, 어떤 형식으로, 어떤 강도로 외부 세계에 노출될지를 결정한다.</w:t>
      </w:r>
    </w:p>
    <w:p>
      <w:pPr>
        <w:pStyle w:val="0"/>
        <w:widowControl w:val="off"/>
      </w:pPr>
      <w:r>
        <w:rPr/>
        <w:t>이때 ‘결정’은 자유로운 선택을 의미하지 않는다. 의식은 무의식 상태를 제거하거나 대체할 수 없으며, 오직 출력 조건을 조정할 수 있을 뿐이다. 따라서 의식의 역할은 원인 생성이 아니라 경로 관리(path management) 에 있다.</w:t>
      </w:r>
    </w:p>
    <w:p>
      <w:pPr>
        <w:pStyle w:val="0"/>
        <w:widowControl w:val="off"/>
      </w:pPr>
      <w:r>
        <w:rPr/>
        <w:t>3.2 출력(output)의 구성 요소</w:t>
      </w:r>
    </w:p>
    <w:p>
      <w:pPr>
        <w:pStyle w:val="0"/>
        <w:widowControl w:val="off"/>
      </w:pPr>
      <w:r>
        <w:rPr/>
        <w:t>의식이 수행하는 출력은 단일 기능이 아니라, 네 가지 요소로 분해될 수 있다.</w:t>
      </w:r>
    </w:p>
    <w:p>
      <w:pPr>
        <w:pStyle w:val="0"/>
        <w:widowControl w:val="off"/>
      </w:pPr>
      <w:r>
        <w:rPr/>
        <w:t>첫째, 표시 여부(selection).</w:t>
      </w:r>
    </w:p>
    <w:p>
      <w:pPr>
        <w:pStyle w:val="0"/>
        <w:widowControl w:val="off"/>
      </w:pPr>
      <w:r>
        <w:rPr/>
        <w:t>무의식 상태가 의식에 떠오를지, 아니면 보류될지를 정하는 기능이다. 모든 무의식 신호가 항상 의식에 나타나는 것은 아니며, 다수의 신호는 배경에서 처리된다.</w:t>
      </w:r>
    </w:p>
    <w:p>
      <w:pPr>
        <w:pStyle w:val="0"/>
        <w:widowControl w:val="off"/>
      </w:pPr>
      <w:r>
        <w:rPr/>
        <w:t>둘째, 형식(formatting).</w:t>
      </w:r>
    </w:p>
    <w:p>
      <w:pPr>
        <w:pStyle w:val="0"/>
        <w:widowControl w:val="off"/>
      </w:pPr>
      <w:r>
        <w:rPr/>
        <w:t>출력은 언어, 감정, 행동, 표정, 침묵 등 다양한 형식을 취한다. 동일한 무의식 상태라도 어떤 형식으로 표현되는지에 따라 사회적·개인적 결과는 극적으로 달라진다.</w:t>
      </w:r>
    </w:p>
    <w:p>
      <w:pPr>
        <w:pStyle w:val="0"/>
        <w:widowControl w:val="off"/>
      </w:pPr>
      <w:r>
        <w:rPr/>
        <w:t>셋째, 강도(intensity modulation).</w:t>
      </w:r>
    </w:p>
    <w:p>
      <w:pPr>
        <w:pStyle w:val="0"/>
        <w:widowControl w:val="off"/>
      </w:pPr>
      <w:r>
        <w:rPr/>
        <w:t>의식은 출력의 세기와 지속 시간을 조절한다. 분노를 느끼되 폭발하지 않거나, 불안을 느끼되 기능을 유지하는 능력은 이 조절 기능에 의존한다.</w:t>
      </w:r>
    </w:p>
    <w:p>
      <w:pPr>
        <w:pStyle w:val="0"/>
        <w:widowControl w:val="off"/>
      </w:pPr>
      <w:r>
        <w:rPr/>
        <w:t>넷째, 지연(delay).</w:t>
      </w:r>
    </w:p>
    <w:p>
      <w:pPr>
        <w:pStyle w:val="0"/>
        <w:widowControl w:val="off"/>
      </w:pPr>
      <w:r>
        <w:rPr/>
        <w:t>출력을 즉각 실행하지 않고 보류하는 능력이다. 이는 충동 억제뿐 아니라, 사회적 판단과 책임의 핵심 조건이다.</w:t>
      </w:r>
    </w:p>
    <w:p>
      <w:pPr>
        <w:pStyle w:val="0"/>
        <w:widowControl w:val="off"/>
      </w:pPr>
      <w:r>
        <w:rPr/>
        <w:t>이 네 요소가 결합될 때, 의식은 무의식 상태를 단순히 반영하는 거울이 아니라 조절된 출력 장치로 기능한다.</w:t>
      </w:r>
    </w:p>
    <w:p>
      <w:pPr>
        <w:pStyle w:val="0"/>
        <w:widowControl w:val="off"/>
      </w:pPr>
      <w:r>
        <w:rPr/>
        <w:t>3.3 게이팅(gating)으로서의 의식</w:t>
      </w:r>
    </w:p>
    <w:p>
      <w:pPr>
        <w:pStyle w:val="0"/>
        <w:widowControl w:val="off"/>
      </w:pPr>
      <w:r>
        <w:rPr/>
        <w:t>의식의 조절 기능은 ‘게이팅’이라는 개념으로 요약될 수 있다. 게이팅은 신호를 차단하거나 허용하는 이분법적 선택이 아니라, 출력 조건을 미세하게 조율하는 연속적 조정 과정이다.</w:t>
      </w:r>
    </w:p>
    <w:p>
      <w:pPr>
        <w:pStyle w:val="0"/>
        <w:widowControl w:val="off"/>
      </w:pPr>
      <w:r>
        <w:rPr/>
        <w:t>정상적인 상태에서 의식은 무의식 신호를 완전히 차단하지 않는다. 대신 출력 경로를 조정함으로써, 무의식 상태가 파괴적 형태로 나타나지 않도록 완충한다. 반대로 게이팅이 과도하게 경직되면, 무의식 상태는 누적되어 다른 경로로 침투하며, 게이팅이 붕괴되면 출력은 통제 불가능한 형태로 분출된다.</w:t>
      </w:r>
    </w:p>
    <w:p>
      <w:pPr>
        <w:pStyle w:val="0"/>
        <w:widowControl w:val="off"/>
      </w:pPr>
      <w:r>
        <w:rPr/>
        <w:t>따라서 병리적 상태는 무의식의 과잉이나 의식의 부재가 아니라, 게이팅 기능의 실패 양상으로 이해될 수 있다.</w:t>
      </w:r>
    </w:p>
    <w:p>
      <w:pPr>
        <w:pStyle w:val="0"/>
        <w:widowControl w:val="off"/>
      </w:pPr>
      <w:r>
        <w:rPr/>
        <w:t>3.4 책임의 귀속과 의식</w:t>
      </w:r>
    </w:p>
    <w:p>
      <w:pPr>
        <w:pStyle w:val="0"/>
        <w:widowControl w:val="off"/>
      </w:pPr>
      <w:r>
        <w:rPr/>
        <w:t>의식이 출력의 경로와 형식을 조절한다는 점은, 책임 개념을 재정의한다. 본 모델에서 책임은 무의식의 상태에 귀속되지 않는다. 무의식은 지향과 판단을 갖지 않기 때문이다. 대신 책임은 출력된 행위와 발화, 즉 의식이 선택·조정한 결과에 귀속된다.</w:t>
      </w:r>
    </w:p>
    <w:p>
      <w:pPr>
        <w:pStyle w:val="0"/>
        <w:widowControl w:val="off"/>
      </w:pPr>
      <w:r>
        <w:rPr/>
        <w:t>이는 인간이 자신의 감정이나 충동 자체에 대해 도덕적 책임을 지지 않지만, 그것을 어떻게 표현했는지에 대해서는 책임을 지는 이유를 설명한다. 분노를 느끼는 것은 비난의 대상이 아니지만, 그 분노를 폭력으로 출력하는 것은 책임의 대상이 된다.</w:t>
      </w:r>
    </w:p>
    <w:p>
      <w:pPr>
        <w:pStyle w:val="0"/>
        <w:widowControl w:val="off"/>
      </w:pPr>
      <w:r>
        <w:rPr/>
        <w:t>이러한 관점은 합리화, 억압, 자기기만과 같은 현상을 단순한 도덕적 결함이 아니라, 출력 안정화를 위한 의식의 전략으로 재배치할 수 있게 한다. 다만 이러한 전략이 언제까지 유효한지는 다음 장에서 다룬다.</w:t>
      </w:r>
    </w:p>
    <w:p>
      <w:pPr>
        <w:pStyle w:val="0"/>
        <w:widowControl w:val="off"/>
        <w:rPr/>
      </w:pPr>
    </w:p>
    <w:p>
      <w:pPr>
        <w:pStyle w:val="0"/>
        <w:widowControl w:val="off"/>
      </w:pPr>
      <w:r>
        <w:rPr/>
        <w:t>4. 분업 모델의 함의: 합리화, 병리, 책임의 재배치</w:t>
      </w:r>
    </w:p>
    <w:p>
      <w:pPr>
        <w:pStyle w:val="0"/>
        <w:widowControl w:val="off"/>
      </w:pPr>
      <w:r>
        <w:rPr/>
        <w:t>의식–무의식</w:t>
      </w:r>
      <w:r>
        <w:rPr/>
        <w:t xml:space="preserve"> 분업 모델은 기존 개념들을 부정하지 않는다. 대신 그것들의 위치를 바꾼다. 합리화, 억압, 병리, 책임은 내용의 문제가 아니라 출력 구조의 문제로 재배치된다.</w:t>
      </w:r>
    </w:p>
    <w:p>
      <w:pPr>
        <w:pStyle w:val="0"/>
        <w:widowControl w:val="off"/>
      </w:pPr>
      <w:r>
        <w:rPr/>
        <w:t>4.1 합리화의 구조적 위치</w:t>
      </w:r>
    </w:p>
    <w:p>
      <w:pPr>
        <w:pStyle w:val="0"/>
        <w:widowControl w:val="off"/>
      </w:pPr>
      <w:r>
        <w:rPr/>
        <w:t>합리화는 흔히 논리적 오류나 도덕적 회피로 간주되어 왔다. 그러나 본 모델에서 합리화는 의식이 수행하는 출력 안정화 전략이다. 무의식 상태는 유지된 채, 그 상태가 외부로 드러나는 방식만을 재구성하는 인지적 조정이다.</w:t>
      </w:r>
    </w:p>
    <w:p>
      <w:pPr>
        <w:pStyle w:val="0"/>
        <w:widowControl w:val="off"/>
      </w:pPr>
      <w:r>
        <w:rPr/>
        <w:t>중요한 점은 합리화가 무의식 상태를 변화시키지 못한다는 사실이다. 합리화는 원인을 제거하지 않으며, 오직 출력의 의미와 형식을 재배치한다. 따라서 합리화는 단기적으로는 기능적일 수 있으나, 장기적으로는 무의식 상태의 누적을 방지하지 못한다.</w:t>
      </w:r>
    </w:p>
    <w:p>
      <w:pPr>
        <w:pStyle w:val="0"/>
        <w:widowControl w:val="off"/>
      </w:pPr>
      <w:r>
        <w:rPr/>
        <w:t>이로부터 합리화에 대한 이중적 평가가 가능해진다. 개인 내부에 제한된 합리화는 붕괴를 막는 완충 장치로 기능한다. 그러나 합리화가 고착되거나, 타인과 사회를 설명하는 방향으로 확장될 경우, 이는 출력 책임의 회피로 전환되며 병리적·폭력적 결과를 낳는다.</w:t>
      </w:r>
    </w:p>
    <w:p>
      <w:pPr>
        <w:pStyle w:val="0"/>
        <w:widowControl w:val="off"/>
      </w:pPr>
      <w:r>
        <w:rPr/>
        <w:t>4.2 병리의 재정의</w:t>
      </w:r>
    </w:p>
    <w:p>
      <w:pPr>
        <w:pStyle w:val="0"/>
        <w:widowControl w:val="off"/>
      </w:pPr>
      <w:r>
        <w:rPr/>
        <w:t>본 모델에서 병리는 무의식의 과잉이나 의식의 결핍으로 설명되지 않는다. 병리는 게이팅 실패의 양상이다. 구체적으로는 세 가지 유형으로 나뉜다.</w:t>
      </w:r>
    </w:p>
    <w:p>
      <w:pPr>
        <w:pStyle w:val="0"/>
        <w:widowControl w:val="off"/>
      </w:pPr>
      <w:r>
        <w:rPr/>
        <w:t>첫째, 과도한 차단.</w:t>
      </w:r>
    </w:p>
    <w:p>
      <w:pPr>
        <w:pStyle w:val="0"/>
        <w:widowControl w:val="off"/>
      </w:pPr>
      <w:r>
        <w:rPr/>
        <w:t>무의식 신호가 지속적으로 억제되어 출력되지 못할 때, 상태는 누적되며 신체화, 우울, 해리와 같은 형태로 나타난다.</w:t>
      </w:r>
    </w:p>
    <w:p>
      <w:pPr>
        <w:pStyle w:val="0"/>
        <w:widowControl w:val="off"/>
      </w:pPr>
      <w:r>
        <w:rPr/>
        <w:t>둘째, 게이팅 붕괴.</w:t>
      </w:r>
    </w:p>
    <w:p>
      <w:pPr>
        <w:pStyle w:val="0"/>
        <w:widowControl w:val="off"/>
      </w:pPr>
      <w:r>
        <w:rPr/>
        <w:t>출력 조절 기능이 무너질 경우, 감정 폭발, 공황, 충동 행동처럼 통제되지 않은 출력이 발생한다.</w:t>
      </w:r>
    </w:p>
    <w:p>
      <w:pPr>
        <w:pStyle w:val="0"/>
        <w:widowControl w:val="off"/>
      </w:pPr>
      <w:r>
        <w:rPr/>
        <w:t>셋째, 출력 경로의 축소.</w:t>
      </w:r>
    </w:p>
    <w:p>
      <w:pPr>
        <w:pStyle w:val="0"/>
        <w:widowControl w:val="off"/>
      </w:pPr>
      <w:r>
        <w:rPr/>
        <w:t>언어적·사회적 출력이 제한될수록 무의식 상태는 더 원초적인 채널(신체 증상, 강박, 반복 행동)로 강등되어 나타난다.</w:t>
      </w:r>
    </w:p>
    <w:p>
      <w:pPr>
        <w:pStyle w:val="0"/>
        <w:widowControl w:val="off"/>
      </w:pPr>
      <w:r>
        <w:rPr/>
        <w:t>이러한 병리적 현상들은 무의식의 ‘비이성성’이 아니라, 의식의 출력 관리 실패라는 공통 구조를 공유한다.</w:t>
      </w:r>
    </w:p>
    <w:p>
      <w:pPr>
        <w:pStyle w:val="0"/>
        <w:widowControl w:val="off"/>
      </w:pPr>
      <w:r>
        <w:rPr/>
        <w:t>4.3 책임의 기준 재정립</w:t>
      </w:r>
    </w:p>
    <w:p>
      <w:pPr>
        <w:pStyle w:val="0"/>
        <w:widowControl w:val="off"/>
      </w:pPr>
      <w:r>
        <w:rPr/>
        <w:t>분업 모델은 책임의 기준을 명확히 한다. 책임은 무의식 상태의 발생에 귀속되지 않는다. 감정, 충동, 불안은 비의도적 상태이기 때문이다. 대신 책임은 의식이 선택한 출력에 귀속된다.</w:t>
      </w:r>
    </w:p>
    <w:p>
      <w:pPr>
        <w:pStyle w:val="0"/>
        <w:widowControl w:val="off"/>
      </w:pPr>
      <w:r>
        <w:rPr/>
        <w:t>이는 개인 윤리뿐 아니라 사회적 판단에서도 중요한 함의를 갖는다. 사람은 느낀 것 때문에 비난받지 않지만, 그것을 어떻게 말하고 행동했는지에 대해서는 책임을 진다. 이 구분이 무너지면, 도덕은 감정의 통제로 전락하거나, 반대로 모든 행위를 충동의 산물로 면책하게 된다.</w:t>
      </w:r>
    </w:p>
    <w:p>
      <w:pPr>
        <w:pStyle w:val="0"/>
        <w:widowControl w:val="off"/>
      </w:pPr>
      <w:r>
        <w:rPr/>
        <w:t>본 모델은 이 양극단을 피한다. 무의식은 이해의 대상이고, 의식의 출력은 책임의 대상이다.</w:t>
      </w:r>
    </w:p>
    <w:p>
      <w:pPr>
        <w:pStyle w:val="0"/>
        <w:widowControl w:val="off"/>
      </w:pPr>
      <w:r>
        <w:rPr/>
        <w:t>5. 결론</w:t>
      </w:r>
    </w:p>
    <w:p>
      <w:pPr>
        <w:pStyle w:val="0"/>
        <w:widowControl w:val="off"/>
      </w:pPr>
      <w:r>
        <w:rPr/>
        <w:t>본 논문은 인간 인지를 의식과 무의식의 이중 레이어 구조로 재정의하고, 양자의 기능적 분업을 상태 생성과 출력 게이팅이라는 관점에서 정식화하였다. 무의식은 지향과 의미를 갖지 않는 분산 상태 시스템이며, 의식은 그 상태가 외부로 드러나는 경로를 선택·조절하는 출력 시스템이다.</w:t>
      </w:r>
    </w:p>
    <w:p>
      <w:pPr>
        <w:pStyle w:val="0"/>
        <w:widowControl w:val="off"/>
      </w:pPr>
      <w:r>
        <w:rPr/>
        <w:t>이 분업 모델은 합리화를 오류나 도덕적 결함이 아닌 출력 안정화 전략으로 재배치하고, 병리를 무의식의 내용이 아니라 의식의 게이팅 실패로 재정의한다. 또한 책임의 귀속을 무의식 상태가 아닌 의식의 출력에 한정함으로써, 윤리적 판단의 기준을 구조적으로 명확히 한다.</w:t>
      </w:r>
    </w:p>
    <w:p>
      <w:pPr>
        <w:pStyle w:val="0"/>
        <w:widowControl w:val="off"/>
      </w:pPr>
      <w:r>
        <w:rPr/>
        <w:t>이러한 정식화는 이후의 인간</w:t>
      </w:r>
      <w:r>
        <w:rPr/>
        <w:t>–</w:t>
      </w:r>
      <w:r>
        <w:rPr/>
        <w:t>AI 연구에도 중요한 전제를 제공한다. AI가 인간의 무의식적 상태를 모방하거나 반영할 수는 있으나, 출력에 대한 책임과 게이팅 기능은 인간 의식의 고유 영역으로 남는다. 따라서 인간</w:t>
      </w:r>
      <w:r>
        <w:rPr/>
        <w:t>–</w:t>
      </w:r>
      <w:r>
        <w:rPr/>
        <w:t>AI 상호작용을 논의함에 있어, 무엇이 생성되고 무엇이 출력되는지를 구분하는 것은 필수적이다.</w:t>
      </w:r>
    </w:p>
    <w:p>
      <w:pPr>
        <w:pStyle w:val="0"/>
        <w:widowControl w:val="off"/>
      </w:pPr>
      <w:r>
        <w:rPr/>
        <w:t>601은 이 구분을 위한 최소한의 이론적 바닥을 제공한다. 이후의 논문들은 이 바닥 위에서 기능(602), 한계와 귀결(603)을 다루게 될 것이다.</w:t>
      </w:r>
    </w:p>
    <w:sectPr>
      <w:footnotePr>
        <w:numFmt w:val="decimal"/>
        <w:numRestart w:val="continuous"/>
      </w:footnotePr>
      <w:endnotePr>
        <w:pos w:val="docEnd"/>
        <w:numFmt w:val="decimal"/>
        <w:numRestart w:val="continuous"/>
      </w:endnotePr>
      <w:pgSz w:w="11906" w:h="16838"/>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205"/>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000000"/>
    </w:rPr>
  </w:style>
  <w:style w:type="character" w:styleId="9">
    <w:name w:val="쪽 번호"/>
    <w:uiPriority w:val="9"/>
    <w:rPr>
      <w:rFonts w:ascii="함초롬돋움" w:eastAsia="함초롬돋움"/>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000000"/>
    </w:rPr>
  </w:style>
  <w:style w:type="paragraph" w:styleId="14">
    <w:name w:val="차례 제목"/>
    <w:uiPriority w:val="14"/>
    <w:pPr>
      <w:widowControl/>
      <w:pBdr>
        <w:top w:val="none" w:color="000000" w:sz="2" w:space="0"/>
        <w:left w:val="none" w:color="000000" w:sz="2" w:space="0"/>
        <w:bottom w:val="none" w:color="000000" w:sz="2" w:space="0"/>
        <w:right w:val="none" w:color="000000" w:sz="2" w:space="0"/>
      </w:pBdr>
      <w:wordWrap w:val="1"/>
      <w:autoSpaceDE/>
      <w:autoSpaceDN/>
      <w:snapToGrid/>
      <w:spacing w:before="240" w:after="60" w:line="384" w:lineRule="auto"/>
      <w:ind w:left="0" w:right="0" w:firstLine="0"/>
      <w:jc w:val="left"/>
      <w:textAlignment w:val="baseline"/>
    </w:pPr>
    <w:rPr>
      <w:rFonts w:ascii="함초롬돋움" w:eastAsia="함초롬돋움"/>
      <w:color w:val="2e74b5"/>
      <w:sz w:val="32"/>
      <w:shd w:val="clear" w:color="000000"/>
    </w:rPr>
  </w:style>
  <w:style w:type="paragraph" w:styleId="15">
    <w:name w:val="차례 1"/>
    <w:uiPriority w:val="15"/>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0" w:right="0" w:firstLine="0"/>
      <w:jc w:val="left"/>
      <w:textAlignment w:val="baseline"/>
    </w:pPr>
    <w:rPr>
      <w:rFonts w:ascii="함초롬돋움" w:eastAsia="함초롬돋움"/>
      <w:color w:val="000000"/>
      <w:sz w:val="22"/>
      <w:shd w:val="clear" w:color="000000"/>
    </w:rPr>
  </w:style>
  <w:style w:type="paragraph" w:styleId="16">
    <w:name w:val="차례 2"/>
    <w:uiPriority w:val="16"/>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220" w:right="0" w:firstLine="0"/>
      <w:jc w:val="left"/>
      <w:textAlignment w:val="baseline"/>
    </w:pPr>
    <w:rPr>
      <w:rFonts w:ascii="함초롬돋움" w:eastAsia="함초롬돋움"/>
      <w:color w:val="000000"/>
      <w:sz w:val="22"/>
      <w:shd w:val="clear" w:color="000000"/>
    </w:rPr>
  </w:style>
  <w:style w:type="paragraph" w:styleId="17">
    <w:name w:val="차례 3"/>
    <w:uiPriority w:val="17"/>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440" w:right="0" w:firstLine="0"/>
      <w:jc w:val="left"/>
      <w:textAlignment w:val="baseline"/>
    </w:pPr>
    <w:rPr>
      <w:rFonts w:ascii="함초롬돋움" w:eastAsia="함초롬돋움"/>
      <w:color w:val="000000"/>
      <w:sz w:val="22"/>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601</dc:title>
  <dc:creator>admin</dc:creator>
  <cp:lastModifiedBy>admin</cp:lastModifiedBy>
  <dcterms:created xsi:type="dcterms:W3CDTF">2025-12-27T05:59:49.103</dcterms:created>
  <dcterms:modified xsi:type="dcterms:W3CDTF">2025-12-27T06:02:47.382</dcterms:modified>
</cp:coreProperties>
</file>