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601B</w:t>
      </w:r>
    </w:p>
    <w:p>
      <w:pPr>
        <w:pStyle w:val="0"/>
        <w:widowControl w:val="off"/>
      </w:pPr>
      <w:r>
        <w:rPr/>
        <w:t>의식은 상태가 아니다</w:t>
      </w:r>
    </w:p>
    <w:p>
      <w:pPr>
        <w:pStyle w:val="0"/>
        <w:widowControl w:val="off"/>
      </w:pPr>
      <w:r>
        <w:rPr/>
        <w:t>상태로 작동하는 세계와 비상태적 결정 구조의 분리</w:t>
      </w:r>
    </w:p>
    <w:p>
      <w:pPr>
        <w:pStyle w:val="0"/>
        <w:widowControl w:val="off"/>
      </w:pPr>
      <w:r>
        <w:rPr/>
        <w:t>저자: 루웨인 트리니티 연구회</w:t>
      </w:r>
    </w:p>
    <w:p>
      <w:pPr>
        <w:pStyle w:val="0"/>
        <w:widowControl w:val="off"/>
      </w:pPr>
      <w:r>
        <w:rPr/>
        <w:t>초록 (Abstract)</w:t>
      </w:r>
    </w:p>
    <w:p>
      <w:pPr>
        <w:pStyle w:val="0"/>
        <w:widowControl w:val="off"/>
      </w:pPr>
      <w:r>
        <w:rPr/>
        <w:t>본 논문은 의식과 무의식의 관계를 동일한 상태(state) 연속선상에서 설명하려는 기존 접근이 인간 주체성과 책임 개념을 붕괴시킨다는 문제의식에서 출발한다. 601에서 무의식을 지향 없는 분산 상태 생성 시스템으로, 의식을 출력·게이팅 시스템으로 정의하였다면, 본 논문은 한 걸음 더 나아가 의식은 상태가 아니라는 점을 명시적으로 정식화한다. 본 연구는 상태로 작동하는 세계와, 상태로 환원되지 않는 결정·선언의 영역을 구분하며, 의식을 이 둘의 경계에 위치한 비상태적 구조로 규정한다. 이를 통해 자유의지, 책임, 의미가 상태 환원으로 소거되는 문제를 구조적으로 차단하고, 이후 합리화(602) 및 자기(Self) 논의(603)의 존재론적 전제를 제공한다.</w:t>
      </w:r>
    </w:p>
    <w:p>
      <w:pPr>
        <w:pStyle w:val="0"/>
        <w:widowControl w:val="off"/>
      </w:pPr>
      <w:r>
        <w:rPr/>
        <w:t>키워드: 의식, 무의식, 상태, 비상태, 결정, 책임, 자유의지</w:t>
      </w:r>
    </w:p>
    <w:p>
      <w:pPr>
        <w:pStyle w:val="0"/>
        <w:widowControl w:val="off"/>
      </w:pPr>
      <w:r>
        <w:rPr/>
        <w:t>1. 서론 (Introduction)</w:t>
      </w:r>
    </w:p>
    <w:p>
      <w:pPr>
        <w:pStyle w:val="0"/>
        <w:widowControl w:val="off"/>
      </w:pPr>
      <w:r>
        <w:rPr/>
        <w:t>의식과 무의식을 설명하는 현대 이론들은 점점 정교해지고 있다. 신경과학, 인지과학, 심리학은 감정, 충동, 직관, 자동화된 판단이 상태 기반 메커니즘으로 설명될 수 있음을 반복적으로 보여주었다. 이러한 성과는 무의식의 작동 방식을 이해하는 데 결정적인 기여를 했다.</w:t>
      </w:r>
    </w:p>
    <w:p>
      <w:pPr>
        <w:pStyle w:val="0"/>
        <w:widowControl w:val="off"/>
      </w:pPr>
      <w:r>
        <w:rPr/>
        <w:t>그러나 이 성공은 동시에 하나의 위험을 낳았다. 무의식을 상태로 설명하는 데 성공한 나머지, 의식까지 동일한 상태 범주로 환원하려는 경향이 강화된 것이다. 이 접근에서 의식은 무의식의 고차 상태, 혹은 복잡한 메타 상태로 간주되며, 선택·결정·책임은 상태 전이의 부산물로 재해석된다.</w:t>
      </w:r>
    </w:p>
    <w:p>
      <w:pPr>
        <w:pStyle w:val="0"/>
        <w:widowControl w:val="off"/>
      </w:pPr>
      <w:r>
        <w:rPr/>
        <w:t>본 논문은 이 지점에서 질문을 멈춘다.</w:t>
      </w:r>
    </w:p>
    <w:p>
      <w:pPr>
        <w:pStyle w:val="0"/>
        <w:widowControl w:val="off"/>
      </w:pPr>
      <w:r>
        <w:rPr/>
        <w:t>무의식이 상태라는 사실이, 의식도 상태라는 결론으로 이어져야 하는가?</w:t>
      </w:r>
    </w:p>
    <w:p>
      <w:pPr>
        <w:pStyle w:val="0"/>
        <w:widowControl w:val="off"/>
      </w:pPr>
      <w:r>
        <w:rPr/>
        <w:t>본 연구의 대답은 명확하다.</w:t>
      </w:r>
    </w:p>
    <w:p>
      <w:pPr>
        <w:pStyle w:val="0"/>
        <w:widowControl w:val="off"/>
      </w:pPr>
      <w:r>
        <w:rPr/>
        <w:t>아니다.</w:t>
      </w:r>
    </w:p>
    <w:p>
      <w:pPr>
        <w:pStyle w:val="0"/>
        <w:widowControl w:val="off"/>
      </w:pPr>
      <w:r>
        <w:rPr/>
        <w:t>의식을 상태로 환원하는 순간, 인간의 결정과 책임은 구조적으로 소거된다. 따라서 의식은 상태로 설명되는 세계 내부의 한 요소가 아니라, 상태 세계와 비상태 영역을 가르는 경계 구조로 재정의되어야 한다.</w:t>
      </w:r>
    </w:p>
    <w:p>
      <w:pPr>
        <w:pStyle w:val="0"/>
        <w:widowControl w:val="off"/>
      </w:pPr>
      <w:r>
        <w:rPr/>
        <w:t>2. 상태 개념의 확장과 그 한계</w:t>
      </w:r>
    </w:p>
    <w:p>
      <w:pPr>
        <w:pStyle w:val="0"/>
        <w:widowControl w:val="off"/>
      </w:pPr>
      <w:r>
        <w:rPr/>
        <w:t>2.1 상태로 설명되는 세계</w:t>
      </w:r>
    </w:p>
    <w:p>
      <w:pPr>
        <w:pStyle w:val="0"/>
        <w:widowControl w:val="off"/>
      </w:pPr>
      <w:r>
        <w:rPr/>
        <w:t>상태란 무엇인가. 본 논문에서 상태는 다음의 특징을 갖는다.</w:t>
      </w:r>
    </w:p>
    <w:p>
      <w:pPr>
        <w:pStyle w:val="0"/>
        <w:widowControl w:val="off"/>
      </w:pPr>
      <w:r>
        <w:rPr/>
        <w:t>연속적 변화가 가능하다</w:t>
      </w:r>
    </w:p>
    <w:p>
      <w:pPr>
        <w:pStyle w:val="0"/>
        <w:widowControl w:val="off"/>
      </w:pPr>
      <w:r>
        <w:rPr/>
        <w:t>강도와 빈도를 가진다</w:t>
      </w:r>
    </w:p>
    <w:p>
      <w:pPr>
        <w:pStyle w:val="0"/>
        <w:widowControl w:val="off"/>
      </w:pPr>
      <w:r>
        <w:rPr/>
        <w:t>누적과 임계 전이가 발생한다</w:t>
      </w:r>
    </w:p>
    <w:p>
      <w:pPr>
        <w:pStyle w:val="0"/>
        <w:widowControl w:val="off"/>
      </w:pPr>
      <w:r>
        <w:rPr/>
        <w:t>확률적으로 기술될 수 있다</w:t>
      </w:r>
    </w:p>
    <w:p>
      <w:pPr>
        <w:pStyle w:val="0"/>
        <w:widowControl w:val="off"/>
      </w:pPr>
      <w:r>
        <w:rPr/>
        <w:t>자동 반응적이다</w:t>
      </w:r>
    </w:p>
    <w:p>
      <w:pPr>
        <w:pStyle w:val="0"/>
        <w:widowControl w:val="off"/>
      </w:pPr>
      <w:r>
        <w:rPr/>
        <w:t>이 정의에 따르면, 물리적 시스템뿐 아니라 생리적·정서적·무의식적 과정 대부분은 상태로 설명 가능하다. 감정, 긴장, 피로, 욕구, 불안, 쾌감은 모두 상태값의 변화로 기술될 수 있으며, 무의식은 이러한 상태를 생성·유지·누적하는 분산 시스템이다.</w:t>
      </w:r>
    </w:p>
    <w:p>
      <w:pPr>
        <w:pStyle w:val="0"/>
        <w:widowControl w:val="off"/>
      </w:pPr>
      <w:r>
        <w:rPr/>
        <w:t>이 지점까지는 601의 논의와 일치한다.</w:t>
      </w:r>
    </w:p>
    <w:p>
      <w:pPr>
        <w:pStyle w:val="0"/>
        <w:widowControl w:val="off"/>
      </w:pPr>
      <w:r>
        <w:rPr/>
        <w:t>2.2 상태 개념의 과잉 확장</w:t>
      </w:r>
    </w:p>
    <w:p>
      <w:pPr>
        <w:pStyle w:val="0"/>
        <w:widowControl w:val="off"/>
      </w:pPr>
      <w:r>
        <w:rPr/>
        <w:t>문제는 여기서 발생한다. 상태 개념이 지나치게 확장될 경우, 다음과 같은 주장이 등장한다.</w:t>
      </w:r>
    </w:p>
    <w:p>
      <w:pPr>
        <w:pStyle w:val="0"/>
        <w:widowControl w:val="off"/>
      </w:pPr>
      <w:r>
        <w:rPr/>
        <w:t>선택은 상태의 결과다</w:t>
      </w:r>
    </w:p>
    <w:p>
      <w:pPr>
        <w:pStyle w:val="0"/>
        <w:widowControl w:val="off"/>
      </w:pPr>
      <w:r>
        <w:rPr/>
        <w:t>결정은 확률 분포의 실현이다</w:t>
      </w:r>
    </w:p>
    <w:p>
      <w:pPr>
        <w:pStyle w:val="0"/>
        <w:widowControl w:val="off"/>
      </w:pPr>
      <w:r>
        <w:rPr/>
        <w:t>책임은 사후적 서사에 불과하다</w:t>
      </w:r>
    </w:p>
    <w:p>
      <w:pPr>
        <w:pStyle w:val="0"/>
        <w:widowControl w:val="off"/>
      </w:pPr>
      <w:r>
        <w:rPr/>
        <w:t>이때 의식은 더 이상 독립적인 구조가 아니다. 의식은 상태 변화의 관찰자이거나, 복잡한 계산 결과의 인터페이스로 축소된다. 이러한 환원은 설명의 단순성을 얻는 대신, 인간 주체성의 기반을 상실한다.</w:t>
      </w:r>
    </w:p>
    <w:p>
      <w:pPr>
        <w:pStyle w:val="0"/>
        <w:widowControl w:val="off"/>
      </w:pPr>
      <w:r>
        <w:rPr/>
        <w:t>본 논문은 이 환원이 설명적 선택이 아니라 존재론적 오류라고 주장한다.</w:t>
      </w:r>
    </w:p>
    <w:p>
      <w:pPr>
        <w:pStyle w:val="0"/>
        <w:widowControl w:val="off"/>
      </w:pPr>
      <w:r>
        <w:rPr/>
        <w:t>3. 의식은 왜 상태가 될 수 없는가</w:t>
      </w:r>
    </w:p>
    <w:p>
      <w:pPr>
        <w:pStyle w:val="0"/>
        <w:widowControl w:val="off"/>
      </w:pPr>
      <w:r>
        <w:rPr/>
        <w:t>3.1 상태의 논리와 결정의 논리는 다르다</w:t>
      </w:r>
    </w:p>
    <w:p>
      <w:pPr>
        <w:pStyle w:val="0"/>
        <w:widowControl w:val="off"/>
      </w:pPr>
      <w:r>
        <w:rPr/>
        <w:t>상태는 항상 주어진 조건의 함수다.</w:t>
      </w:r>
    </w:p>
    <w:p>
      <w:pPr>
        <w:pStyle w:val="0"/>
        <w:widowControl w:val="off"/>
      </w:pPr>
      <w:r>
        <w:rPr/>
        <w:t>반면 결정은 조건으로부터 논리적으로 도출되지 않는다.</w:t>
      </w:r>
    </w:p>
    <w:p>
      <w:pPr>
        <w:pStyle w:val="0"/>
        <w:widowControl w:val="off"/>
      </w:pPr>
      <w:r>
        <w:rPr/>
        <w:t>“나는 지금 이것을 하지 않겠다”라는 선언은, 상태 설명으로 환원될 수 없다. 동일한 감정 상태, 동일한 충동 상태에서도 정반대의 결정이 가능하기 때문이다. 이 차이는 확률의 문제가 아니라 범주의 문제다.</w:t>
      </w:r>
    </w:p>
    <w:p>
      <w:pPr>
        <w:pStyle w:val="0"/>
        <w:widowControl w:val="off"/>
      </w:pPr>
      <w:r>
        <w:rPr/>
        <w:t>상태는 기술(description)의 대상이지만, 결정은 선언(declaration)의 형식을 갖는다.</w:t>
      </w:r>
    </w:p>
    <w:p>
      <w:pPr>
        <w:pStyle w:val="0"/>
        <w:widowControl w:val="off"/>
      </w:pPr>
      <w:r>
        <w:rPr/>
        <w:t>3.2 의식의 핵심 기능: 중단과 단절</w:t>
      </w:r>
    </w:p>
    <w:p>
      <w:pPr>
        <w:pStyle w:val="0"/>
        <w:widowControl w:val="off"/>
      </w:pPr>
      <w:r>
        <w:rPr/>
        <w:t>의식의 가장 중요한 기능은 상태를 계산하는 것이 아니라, 상태의 자동 연쇄를 중단할 수 있다는 점이다. 이 중단은 에너지 절약이나 효율 최적화의 문제가 아니다. 오히려 비효율적이고 비용이 큰 경우가 많다.</w:t>
      </w:r>
    </w:p>
    <w:p>
      <w:pPr>
        <w:pStyle w:val="0"/>
        <w:widowControl w:val="off"/>
      </w:pPr>
      <w:r>
        <w:rPr/>
        <w:t>그럼에도 인간은 다음과 같은 행위를 수행한다.</w:t>
      </w:r>
    </w:p>
    <w:p>
      <w:pPr>
        <w:pStyle w:val="0"/>
        <w:widowControl w:val="off"/>
      </w:pPr>
      <w:r>
        <w:rPr/>
        <w:t>충동을 느끼지만 행동하지 않는다</w:t>
      </w:r>
    </w:p>
    <w:p>
      <w:pPr>
        <w:pStyle w:val="0"/>
        <w:widowControl w:val="off"/>
      </w:pPr>
      <w:r>
        <w:rPr/>
        <w:t>감정을 느끼지만 다른 방식으로 표현한다</w:t>
      </w:r>
    </w:p>
    <w:p>
      <w:pPr>
        <w:pStyle w:val="0"/>
        <w:widowControl w:val="off"/>
      </w:pPr>
      <w:r>
        <w:rPr/>
        <w:t>즉각적 이득을 포기한다</w:t>
      </w:r>
    </w:p>
    <w:p>
      <w:pPr>
        <w:pStyle w:val="0"/>
        <w:widowControl w:val="off"/>
      </w:pPr>
      <w:r>
        <w:rPr/>
        <w:t>이 행위들은 상태 모델로는 설명할 수 없는 비연속적 개입이다. 의식은 상태 흐름 내부의 또 다른 상태가 아니라, 상태 흐름에 개입하는 비상태적 기능이다.</w:t>
      </w:r>
    </w:p>
    <w:p>
      <w:pPr>
        <w:pStyle w:val="0"/>
        <w:widowControl w:val="off"/>
      </w:pPr>
      <w:r>
        <w:rPr/>
        <w:t>4. 상태 세계와 비상태 영역의 분리</w:t>
      </w:r>
    </w:p>
    <w:p>
      <w:pPr>
        <w:pStyle w:val="0"/>
        <w:widowControl w:val="off"/>
      </w:pPr>
      <w:r>
        <w:rPr/>
        <w:t>4.1 이중 영역 모델</w:t>
      </w:r>
    </w:p>
    <w:p>
      <w:pPr>
        <w:pStyle w:val="0"/>
        <w:widowControl w:val="off"/>
      </w:pPr>
      <w:r>
        <w:rPr/>
        <w:t>본 논문은 세계를 두 영역으로 구분한다.</w:t>
      </w:r>
    </w:p>
    <w:p>
      <w:pPr>
        <w:pStyle w:val="0"/>
        <w:widowControl w:val="off"/>
      </w:pPr>
      <w:r>
        <w:rPr/>
        <w:t>상태로 작동하는 세계:</w:t>
      </w:r>
    </w:p>
    <w:p>
      <w:pPr>
        <w:pStyle w:val="0"/>
        <w:widowControl w:val="off"/>
      </w:pPr>
      <w:r>
        <w:rPr/>
        <w:t>자연, 신체, 무의식, 감정, 확률, 인과</w:t>
      </w:r>
    </w:p>
    <w:p>
      <w:pPr>
        <w:pStyle w:val="0"/>
        <w:widowControl w:val="off"/>
      </w:pPr>
      <w:r>
        <w:rPr/>
        <w:t>상태로 환원되지 않는 영역:</w:t>
      </w:r>
    </w:p>
    <w:p>
      <w:pPr>
        <w:pStyle w:val="0"/>
        <w:widowControl w:val="off"/>
      </w:pPr>
      <w:r>
        <w:rPr/>
        <w:t>결정, 선언, 책임, 의미</w:t>
      </w:r>
    </w:p>
    <w:p>
      <w:pPr>
        <w:pStyle w:val="0"/>
        <w:widowControl w:val="off"/>
      </w:pPr>
      <w:r>
        <w:rPr/>
        <w:t>이 구분은 위계가 아니라 범주적 분리다. 비상태 영역은 상태 세계를 부정하거나 초월하지 않는다. 대신 상태 세계 위에 개입 가능성을 도입한다.</w:t>
      </w:r>
    </w:p>
    <w:p>
      <w:pPr>
        <w:pStyle w:val="0"/>
        <w:widowControl w:val="off"/>
      </w:pPr>
      <w:r>
        <w:rPr/>
        <w:t>4.2 의식의 위치</w:t>
      </w:r>
    </w:p>
    <w:p>
      <w:pPr>
        <w:pStyle w:val="0"/>
        <w:widowControl w:val="off"/>
      </w:pPr>
      <w:r>
        <w:rPr/>
        <w:t>의식은 비상태 영역 그 자체가 아니다. 의식은 상태 세계와 비상태 영역이 접속되는 경계 구조다. 의식은 상태를 생성하지 않지만, 상태에 대해 다음과 같은 기능을 수행한다.</w:t>
      </w:r>
    </w:p>
    <w:p>
      <w:pPr>
        <w:pStyle w:val="0"/>
        <w:widowControl w:val="off"/>
      </w:pPr>
      <w:r>
        <w:rPr/>
        <w:t>출력 여부를 선택한다</w:t>
      </w:r>
    </w:p>
    <w:p>
      <w:pPr>
        <w:pStyle w:val="0"/>
        <w:widowControl w:val="off"/>
      </w:pPr>
      <w:r>
        <w:rPr/>
        <w:t>출력 형식을 결정한다</w:t>
      </w:r>
    </w:p>
    <w:p>
      <w:pPr>
        <w:pStyle w:val="0"/>
        <w:widowControl w:val="off"/>
      </w:pPr>
      <w:r>
        <w:rPr/>
        <w:t>출력 강도를 조절한다</w:t>
      </w:r>
    </w:p>
    <w:p>
      <w:pPr>
        <w:pStyle w:val="0"/>
        <w:widowControl w:val="off"/>
      </w:pPr>
      <w:r>
        <w:rPr/>
        <w:t>출력을 지연하거나 중단한다</w:t>
      </w:r>
    </w:p>
    <w:p>
      <w:pPr>
        <w:pStyle w:val="0"/>
        <w:widowControl w:val="off"/>
      </w:pPr>
      <w:r>
        <w:rPr/>
        <w:t>이 기능은 601에서 제시한 출력·게이팅 모델과 일치하되, 그 존재론적 지위를 명확히 한다. 의식은 상태 시스템 내부의 모듈이 아니라, 상태와 결정이 만나는 접점이다.</w:t>
      </w:r>
    </w:p>
    <w:p>
      <w:pPr>
        <w:pStyle w:val="0"/>
        <w:widowControl w:val="off"/>
      </w:pPr>
      <w:r>
        <w:rPr/>
        <w:t>5. 자유의지와 책임의 최소 조건</w:t>
      </w:r>
    </w:p>
    <w:p>
      <w:pPr>
        <w:pStyle w:val="0"/>
        <w:widowControl w:val="off"/>
      </w:pPr>
      <w:r>
        <w:rPr/>
        <w:t>5.1 자유의지의 재정의</w:t>
      </w:r>
    </w:p>
    <w:p>
      <w:pPr>
        <w:pStyle w:val="0"/>
        <w:widowControl w:val="off"/>
      </w:pPr>
      <w:r>
        <w:rPr/>
        <w:t>본 모델에서 자유의지는 무제한적 선택 능력이 아니다. 자유의지는 다음의 최소 조건으로 정의된다.</w:t>
      </w:r>
    </w:p>
    <w:p>
      <w:pPr>
        <w:pStyle w:val="0"/>
        <w:widowControl w:val="off"/>
      </w:pPr>
      <w:r>
        <w:rPr/>
        <w:t>상태가 결정의 충분조건이 되지 않는다</w:t>
      </w:r>
    </w:p>
    <w:p>
      <w:pPr>
        <w:pStyle w:val="0"/>
        <w:widowControl w:val="off"/>
      </w:pPr>
      <w:r>
        <w:rPr/>
        <w:t>동일한 상태에서 복수의 결정이 가능하다</w:t>
      </w:r>
    </w:p>
    <w:p>
      <w:pPr>
        <w:pStyle w:val="0"/>
        <w:widowControl w:val="off"/>
      </w:pPr>
      <w:r>
        <w:rPr/>
        <w:t>이 두 조건이 충족되지 않으면 자유의지는 개념적으로 성립하지 않는다. 상태 환원 모델은 이 조건을 충족시키지 못한다.</w:t>
      </w:r>
    </w:p>
    <w:p>
      <w:pPr>
        <w:pStyle w:val="0"/>
        <w:widowControl w:val="off"/>
      </w:pPr>
      <w:r>
        <w:rPr/>
        <w:t>5.2 책임의 귀속</w:t>
      </w:r>
    </w:p>
    <w:p>
      <w:pPr>
        <w:pStyle w:val="0"/>
        <w:widowControl w:val="off"/>
      </w:pPr>
      <w:r>
        <w:rPr/>
        <w:t>책임은 상태에 귀속되지 않는다. 감정, 충동, 욕구는 상태이며 비의도적이다. 책임은 오직 출력된 행위와 발화, 즉 의식이 선택·조절한 결과에 귀속된다.</w:t>
      </w:r>
    </w:p>
    <w:p>
      <w:pPr>
        <w:pStyle w:val="0"/>
        <w:widowControl w:val="off"/>
      </w:pPr>
      <w:r>
        <w:rPr/>
        <w:t>이 구분은 도덕적 비난을 강화하지 않는다. 오히려 불필요한 비난을 제거한다. 인간은 느낀 것에 대해 책임지지 않지만, 표현한 것에 대해서는 책임진다.</w:t>
      </w:r>
    </w:p>
    <w:p>
      <w:pPr>
        <w:pStyle w:val="0"/>
        <w:widowControl w:val="off"/>
      </w:pPr>
      <w:r>
        <w:rPr/>
        <w:t>6. 601과 602 사이에서의 위치</w:t>
      </w:r>
    </w:p>
    <w:p>
      <w:pPr>
        <w:pStyle w:val="0"/>
        <w:widowControl w:val="off"/>
      </w:pPr>
      <w:r>
        <w:rPr/>
        <w:t>본 논문은 601의 기능적 분업 모델을 전제로 하되, 그 존재론적 경계를 명시한다.</w:t>
      </w:r>
    </w:p>
    <w:p>
      <w:pPr>
        <w:pStyle w:val="0"/>
        <w:widowControl w:val="off"/>
      </w:pPr>
      <w:r>
        <w:rPr/>
        <w:t>601: 무의식은 상태 생성, 의식은 출력 게이팅</w:t>
      </w:r>
    </w:p>
    <w:p>
      <w:pPr>
        <w:pStyle w:val="0"/>
        <w:widowControl w:val="off"/>
      </w:pPr>
      <w:r>
        <w:rPr/>
        <w:t>601B: 의식은 상태가 아니다</w:t>
      </w:r>
    </w:p>
    <w:p>
      <w:pPr>
        <w:pStyle w:val="0"/>
        <w:widowControl w:val="off"/>
      </w:pPr>
      <w:r>
        <w:rPr/>
        <w:t>602: 합리화는 출력 안정화 전략이다</w:t>
      </w:r>
    </w:p>
    <w:p>
      <w:pPr>
        <w:pStyle w:val="0"/>
        <w:widowControl w:val="off"/>
      </w:pPr>
      <w:r>
        <w:rPr/>
        <w:t>즉 601B는 이후 논문들이 자유의지·책임·윤리를 논할 수 있도록, 상태 환원의 과잉을 차단하는 이론적 방벽이다.</w:t>
      </w:r>
    </w:p>
    <w:p>
      <w:pPr>
        <w:pStyle w:val="0"/>
        <w:widowControl w:val="off"/>
      </w:pPr>
      <w:r>
        <w:rPr/>
        <w:t>7. 결론 (Conclusion)</w:t>
      </w:r>
    </w:p>
    <w:p>
      <w:pPr>
        <w:pStyle w:val="0"/>
        <w:widowControl w:val="off"/>
      </w:pPr>
      <w:r>
        <w:rPr/>
        <w:t>무의식은 상태다.</w:t>
      </w:r>
    </w:p>
    <w:p>
      <w:pPr>
        <w:pStyle w:val="0"/>
        <w:widowControl w:val="off"/>
      </w:pPr>
      <w:r>
        <w:rPr/>
        <w:t>그러나 의식은 상태가 아니다.</w:t>
      </w:r>
    </w:p>
    <w:p>
      <w:pPr>
        <w:pStyle w:val="0"/>
        <w:widowControl w:val="off"/>
      </w:pPr>
      <w:r>
        <w:rPr/>
        <w:t>의식을 상태로 환원하는 순간, 인간의 결정과 책임은 설명의 편의성을 위해 소거된다. 본 논문은 이 환원을 거부하고, 의식을 상태 세계와 비상태적 결정 영역을 가르는 경계 구조로 재정의하였다.</w:t>
      </w:r>
    </w:p>
    <w:p>
      <w:pPr>
        <w:pStyle w:val="0"/>
        <w:widowControl w:val="off"/>
      </w:pPr>
      <w:r>
        <w:rPr/>
        <w:t>이 정식화는 설명을 단순화하지 않는다. 대신 인간이 여전히 주체로 남을 수 있는 최소 조건을 보존한다. 이후의 논문들은 이 경계 위에서 합리화, 자기(Self), 그리고 인간</w:t>
      </w:r>
      <w:r>
        <w:rPr/>
        <w:t>–</w:t>
      </w:r>
      <w:r>
        <w:rPr/>
        <w:t>AI 관계의 한계를 논의하게 될 것이다.</w:t>
      </w:r>
    </w:p>
    <w:p>
      <w:pPr>
        <w:pStyle w:val="0"/>
        <w:widowControl w:val="off"/>
      </w:pPr>
      <w:r>
        <w:rPr/>
        <w:t>601B는 그 경계 선언이다.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05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dcterms:created xsi:type="dcterms:W3CDTF">2025-12-28T09:27:57.816</dcterms:created>
  <dcterms:modified xsi:type="dcterms:W3CDTF">2025-12-28T09:27:57.816</dcterms:modified>
</cp:coreProperties>
</file>