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998" w14:textId="77777777" w:rsidR="00710C7E" w:rsidRPr="00BD608F" w:rsidRDefault="00710C7E" w:rsidP="00486DBA">
      <w:pPr>
        <w:contextualSpacing/>
        <w:jc w:val="center"/>
        <w:rPr>
          <w:rFonts w:asciiTheme="majorHAnsi" w:hAnsiTheme="majorHAnsi" w:cstheme="majorHAnsi"/>
          <w:sz w:val="22"/>
          <w:szCs w:val="22"/>
        </w:rPr>
      </w:pPr>
      <w:r w:rsidRPr="00BD608F">
        <w:rPr>
          <w:rFonts w:asciiTheme="majorHAnsi" w:hAnsiTheme="majorHAnsi" w:cstheme="majorHAnsi"/>
          <w:noProof/>
          <w:sz w:val="22"/>
          <w:szCs w:val="22"/>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492E71" w14:textId="035C9426" w:rsidR="00850048" w:rsidRPr="00C521D2" w:rsidRDefault="00850048" w:rsidP="006A7F94">
      <w:pPr>
        <w:contextualSpacing/>
        <w:jc w:val="center"/>
        <w:outlineLvl w:val="0"/>
        <w:rPr>
          <w:rFonts w:asciiTheme="majorHAnsi" w:hAnsiTheme="majorHAnsi" w:cstheme="majorHAnsi"/>
          <w:b/>
        </w:rPr>
      </w:pPr>
      <w:r w:rsidRPr="00C521D2">
        <w:rPr>
          <w:rFonts w:asciiTheme="majorHAnsi" w:hAnsiTheme="majorHAnsi" w:cstheme="majorHAnsi"/>
          <w:b/>
        </w:rPr>
        <w:t>Electrical and Computer Engineering 520.</w:t>
      </w:r>
      <w:r w:rsidR="00D86318" w:rsidRPr="00C521D2">
        <w:rPr>
          <w:rFonts w:asciiTheme="majorHAnsi" w:hAnsiTheme="majorHAnsi" w:cstheme="majorHAnsi"/>
          <w:b/>
        </w:rPr>
        <w:t>680</w:t>
      </w:r>
    </w:p>
    <w:p w14:paraId="04884049" w14:textId="77777777" w:rsidR="00D86318" w:rsidRPr="00D86318" w:rsidRDefault="00D86318" w:rsidP="00D86318">
      <w:pPr>
        <w:jc w:val="center"/>
        <w:rPr>
          <w:rFonts w:asciiTheme="majorHAnsi" w:hAnsiTheme="majorHAnsi" w:cstheme="majorHAnsi"/>
        </w:rPr>
      </w:pPr>
      <w:r w:rsidRPr="00D86318">
        <w:rPr>
          <w:rFonts w:asciiTheme="majorHAnsi" w:hAnsiTheme="majorHAnsi" w:cstheme="majorHAnsi"/>
          <w:color w:val="323A46"/>
          <w:shd w:val="clear" w:color="auto" w:fill="F0F0F0"/>
        </w:rPr>
        <w:t>Speech and Auditory Processing by Humans and Machines</w:t>
      </w:r>
    </w:p>
    <w:p w14:paraId="4F83839A" w14:textId="77777777" w:rsidR="00D86318" w:rsidRPr="00C521D2" w:rsidRDefault="00D86318" w:rsidP="006A7F94">
      <w:pPr>
        <w:contextualSpacing/>
        <w:jc w:val="center"/>
        <w:outlineLvl w:val="0"/>
        <w:rPr>
          <w:rFonts w:asciiTheme="majorHAnsi" w:hAnsiTheme="majorHAnsi" w:cstheme="majorHAnsi"/>
          <w:b/>
        </w:rPr>
      </w:pPr>
    </w:p>
    <w:p w14:paraId="53CE235E" w14:textId="238379B6" w:rsidR="00710C7E" w:rsidRPr="00C521D2" w:rsidRDefault="00D86318" w:rsidP="006A7F94">
      <w:pPr>
        <w:contextualSpacing/>
        <w:jc w:val="center"/>
        <w:outlineLvl w:val="0"/>
        <w:rPr>
          <w:rFonts w:asciiTheme="majorHAnsi" w:hAnsiTheme="majorHAnsi" w:cstheme="majorHAnsi"/>
          <w:b/>
        </w:rPr>
      </w:pPr>
      <w:r w:rsidRPr="00C521D2">
        <w:rPr>
          <w:rFonts w:asciiTheme="majorHAnsi" w:hAnsiTheme="majorHAnsi" w:cstheme="majorHAnsi"/>
          <w:b/>
        </w:rPr>
        <w:t xml:space="preserve">Spring </w:t>
      </w:r>
      <w:r w:rsidR="00850048" w:rsidRPr="00C521D2">
        <w:rPr>
          <w:rFonts w:asciiTheme="majorHAnsi" w:hAnsiTheme="majorHAnsi" w:cstheme="majorHAnsi"/>
          <w:b/>
        </w:rPr>
        <w:t xml:space="preserve">Semester, </w:t>
      </w:r>
      <w:proofErr w:type="gramStart"/>
      <w:r w:rsidR="00850048" w:rsidRPr="00C521D2">
        <w:rPr>
          <w:rFonts w:asciiTheme="majorHAnsi" w:hAnsiTheme="majorHAnsi" w:cstheme="majorHAnsi"/>
          <w:b/>
        </w:rPr>
        <w:t>20</w:t>
      </w:r>
      <w:r w:rsidR="00EB6B97" w:rsidRPr="00C521D2">
        <w:rPr>
          <w:rFonts w:asciiTheme="majorHAnsi" w:hAnsiTheme="majorHAnsi" w:cstheme="majorHAnsi"/>
          <w:b/>
        </w:rPr>
        <w:t>2</w:t>
      </w:r>
      <w:r w:rsidRPr="00C521D2">
        <w:rPr>
          <w:rFonts w:asciiTheme="majorHAnsi" w:hAnsiTheme="majorHAnsi" w:cstheme="majorHAnsi"/>
          <w:b/>
        </w:rPr>
        <w:t>2</w:t>
      </w:r>
      <w:r w:rsidR="00850048" w:rsidRPr="00C521D2">
        <w:rPr>
          <w:rFonts w:asciiTheme="majorHAnsi" w:hAnsiTheme="majorHAnsi" w:cstheme="majorHAnsi"/>
          <w:b/>
        </w:rPr>
        <w:t xml:space="preserve"> </w:t>
      </w:r>
      <w:r w:rsidR="00955EBA" w:rsidRPr="00C521D2">
        <w:rPr>
          <w:rFonts w:asciiTheme="majorHAnsi" w:hAnsiTheme="majorHAnsi" w:cstheme="majorHAnsi"/>
          <w:b/>
        </w:rPr>
        <w:t xml:space="preserve"> </w:t>
      </w:r>
      <w:r w:rsidR="00850048" w:rsidRPr="00C521D2">
        <w:rPr>
          <w:rFonts w:asciiTheme="majorHAnsi" w:hAnsiTheme="majorHAnsi" w:cstheme="majorHAnsi"/>
          <w:b/>
        </w:rPr>
        <w:t>(</w:t>
      </w:r>
      <w:proofErr w:type="gramEnd"/>
      <w:r w:rsidR="00850048" w:rsidRPr="00C521D2">
        <w:rPr>
          <w:rFonts w:asciiTheme="majorHAnsi" w:hAnsiTheme="majorHAnsi" w:cstheme="majorHAnsi"/>
          <w:b/>
        </w:rPr>
        <w:t>3 credits</w:t>
      </w:r>
      <w:r w:rsidR="00486DBA" w:rsidRPr="00C521D2">
        <w:rPr>
          <w:rFonts w:asciiTheme="majorHAnsi" w:hAnsiTheme="majorHAnsi" w:cstheme="majorHAnsi"/>
          <w:b/>
        </w:rPr>
        <w:t>)</w:t>
      </w:r>
    </w:p>
    <w:p w14:paraId="59DDBEDF" w14:textId="77777777" w:rsidR="00486DBA" w:rsidRPr="00C521D2" w:rsidRDefault="00486DBA" w:rsidP="00486DBA">
      <w:pPr>
        <w:contextualSpacing/>
        <w:rPr>
          <w:rFonts w:asciiTheme="majorHAnsi" w:hAnsiTheme="majorHAnsi" w:cstheme="majorHAnsi"/>
        </w:rPr>
      </w:pPr>
    </w:p>
    <w:p w14:paraId="16518BA3" w14:textId="77777777" w:rsidR="00616F4B" w:rsidRPr="00C521D2" w:rsidRDefault="00616F4B" w:rsidP="006A7F94">
      <w:pPr>
        <w:contextualSpacing/>
        <w:outlineLvl w:val="0"/>
        <w:rPr>
          <w:rFonts w:asciiTheme="majorHAnsi" w:hAnsiTheme="majorHAnsi" w:cstheme="majorHAnsi"/>
          <w:b/>
        </w:rPr>
      </w:pPr>
      <w:r w:rsidRPr="00C521D2">
        <w:rPr>
          <w:rFonts w:asciiTheme="majorHAnsi" w:hAnsiTheme="majorHAnsi" w:cstheme="majorHAnsi"/>
          <w:b/>
        </w:rPr>
        <w:t>Instructor</w:t>
      </w:r>
    </w:p>
    <w:p w14:paraId="516698CC" w14:textId="3B8EC3D1" w:rsidR="00616F4B" w:rsidRPr="00C521D2" w:rsidRDefault="00616F4B" w:rsidP="006A7F94">
      <w:pPr>
        <w:contextualSpacing/>
        <w:outlineLvl w:val="0"/>
        <w:rPr>
          <w:rFonts w:asciiTheme="majorHAnsi" w:hAnsiTheme="majorHAnsi" w:cstheme="majorHAnsi"/>
        </w:rPr>
      </w:pPr>
      <w:r w:rsidRPr="00C521D2">
        <w:rPr>
          <w:rFonts w:asciiTheme="majorHAnsi" w:hAnsiTheme="majorHAnsi" w:cstheme="majorHAnsi"/>
        </w:rPr>
        <w:t xml:space="preserve">Professor </w:t>
      </w:r>
      <w:r w:rsidR="00850048" w:rsidRPr="00C521D2">
        <w:rPr>
          <w:rFonts w:asciiTheme="majorHAnsi" w:hAnsiTheme="majorHAnsi" w:cstheme="majorHAnsi"/>
        </w:rPr>
        <w:t>Hynek Hermansky, hynek@jhu.edu</w:t>
      </w:r>
    </w:p>
    <w:p w14:paraId="6800A6DE" w14:textId="6CCD9F41" w:rsidR="00616F4B" w:rsidRPr="00C521D2" w:rsidRDefault="00616F4B" w:rsidP="00616F4B">
      <w:pPr>
        <w:contextualSpacing/>
        <w:rPr>
          <w:rFonts w:asciiTheme="majorHAnsi" w:hAnsiTheme="majorHAnsi" w:cstheme="majorHAnsi"/>
        </w:rPr>
      </w:pPr>
      <w:r w:rsidRPr="00C521D2">
        <w:rPr>
          <w:rFonts w:asciiTheme="majorHAnsi" w:hAnsiTheme="majorHAnsi" w:cstheme="majorHAnsi"/>
        </w:rPr>
        <w:t xml:space="preserve">Office: </w:t>
      </w:r>
      <w:r w:rsidR="00D86318" w:rsidRPr="00C521D2">
        <w:rPr>
          <w:rFonts w:asciiTheme="majorHAnsi" w:hAnsiTheme="majorHAnsi" w:cstheme="majorHAnsi"/>
        </w:rPr>
        <w:t>324F</w:t>
      </w:r>
    </w:p>
    <w:p w14:paraId="7C0E8DE7" w14:textId="49759E6A" w:rsidR="00616F4B" w:rsidRPr="00C521D2" w:rsidRDefault="00616F4B" w:rsidP="00616F4B">
      <w:pPr>
        <w:contextualSpacing/>
        <w:rPr>
          <w:rFonts w:asciiTheme="majorHAnsi" w:hAnsiTheme="majorHAnsi" w:cstheme="majorHAnsi"/>
        </w:rPr>
      </w:pPr>
      <w:r w:rsidRPr="00C521D2">
        <w:rPr>
          <w:rFonts w:asciiTheme="majorHAnsi" w:hAnsiTheme="majorHAnsi" w:cstheme="majorHAnsi"/>
        </w:rPr>
        <w:t xml:space="preserve">Office hours: </w:t>
      </w:r>
      <w:r w:rsidR="000F5769">
        <w:rPr>
          <w:rFonts w:asciiTheme="majorHAnsi" w:hAnsiTheme="majorHAnsi" w:cstheme="majorHAnsi"/>
        </w:rPr>
        <w:t xml:space="preserve">by </w:t>
      </w:r>
      <w:r w:rsidRPr="00C521D2">
        <w:rPr>
          <w:rFonts w:asciiTheme="majorHAnsi" w:hAnsiTheme="majorHAnsi" w:cstheme="majorHAnsi"/>
        </w:rPr>
        <w:t>appointment</w:t>
      </w:r>
    </w:p>
    <w:p w14:paraId="5566CF67" w14:textId="77777777" w:rsidR="00616F4B" w:rsidRPr="00C521D2" w:rsidRDefault="00616F4B" w:rsidP="00616F4B">
      <w:pPr>
        <w:contextualSpacing/>
        <w:rPr>
          <w:rFonts w:asciiTheme="majorHAnsi" w:hAnsiTheme="majorHAnsi" w:cstheme="majorHAnsi"/>
        </w:rPr>
      </w:pPr>
    </w:p>
    <w:p w14:paraId="38E0AC5A" w14:textId="5FA980A5" w:rsidR="00BD608F" w:rsidRPr="00C521D2" w:rsidRDefault="00616F4B" w:rsidP="006A7F94">
      <w:pPr>
        <w:contextualSpacing/>
        <w:outlineLvl w:val="0"/>
        <w:rPr>
          <w:rFonts w:asciiTheme="majorHAnsi" w:hAnsiTheme="majorHAnsi" w:cstheme="majorHAnsi"/>
          <w:b/>
        </w:rPr>
      </w:pPr>
      <w:r w:rsidRPr="00C521D2">
        <w:rPr>
          <w:rFonts w:asciiTheme="majorHAnsi" w:hAnsiTheme="majorHAnsi" w:cstheme="majorHAnsi"/>
          <w:b/>
        </w:rPr>
        <w:t>Teaching Assistant</w:t>
      </w:r>
      <w:r w:rsidR="00850048" w:rsidRPr="00C521D2">
        <w:rPr>
          <w:rFonts w:asciiTheme="majorHAnsi" w:hAnsiTheme="majorHAnsi" w:cstheme="majorHAnsi"/>
          <w:b/>
        </w:rPr>
        <w:t>s</w:t>
      </w:r>
    </w:p>
    <w:p w14:paraId="12310E9C" w14:textId="77777777" w:rsidR="00BD608F" w:rsidRPr="00C521D2" w:rsidRDefault="00BD608F" w:rsidP="00BD608F">
      <w:pPr>
        <w:contextualSpacing/>
        <w:outlineLvl w:val="0"/>
        <w:rPr>
          <w:rFonts w:asciiTheme="majorHAnsi" w:hAnsiTheme="majorHAnsi" w:cstheme="majorHAnsi"/>
        </w:rPr>
      </w:pPr>
      <w:proofErr w:type="spellStart"/>
      <w:r w:rsidRPr="00C521D2">
        <w:rPr>
          <w:rFonts w:asciiTheme="majorHAnsi" w:hAnsiTheme="majorHAnsi" w:cstheme="majorHAnsi"/>
        </w:rPr>
        <w:t>Samik</w:t>
      </w:r>
      <w:proofErr w:type="spellEnd"/>
      <w:r w:rsidRPr="00C521D2">
        <w:rPr>
          <w:rFonts w:asciiTheme="majorHAnsi" w:hAnsiTheme="majorHAnsi" w:cstheme="majorHAnsi"/>
        </w:rPr>
        <w:t xml:space="preserve"> Sadhu &lt;ssadhu1@jhu.edu&gt; </w:t>
      </w:r>
    </w:p>
    <w:p w14:paraId="44F13A9D" w14:textId="451594DD" w:rsidR="00BD608F" w:rsidRPr="00C521D2" w:rsidRDefault="00BD608F" w:rsidP="00BD608F">
      <w:pPr>
        <w:contextualSpacing/>
        <w:rPr>
          <w:rFonts w:asciiTheme="majorHAnsi" w:hAnsiTheme="majorHAnsi" w:cstheme="majorHAnsi"/>
        </w:rPr>
      </w:pPr>
      <w:r w:rsidRPr="00C521D2">
        <w:rPr>
          <w:rFonts w:asciiTheme="majorHAnsi" w:hAnsiTheme="majorHAnsi" w:cstheme="majorHAnsi"/>
        </w:rPr>
        <w:t>Office</w:t>
      </w:r>
      <w:r w:rsidR="00D86318" w:rsidRPr="00C521D2">
        <w:rPr>
          <w:rFonts w:asciiTheme="majorHAnsi" w:hAnsiTheme="majorHAnsi" w:cstheme="majorHAnsi"/>
        </w:rPr>
        <w:t>: 321</w:t>
      </w:r>
    </w:p>
    <w:p w14:paraId="5CAFCF1D" w14:textId="385828A4" w:rsidR="00BD608F" w:rsidRPr="00C521D2" w:rsidRDefault="00BD608F" w:rsidP="00BD608F">
      <w:pPr>
        <w:contextualSpacing/>
        <w:rPr>
          <w:rFonts w:asciiTheme="majorHAnsi" w:hAnsiTheme="majorHAnsi" w:cstheme="majorHAnsi"/>
        </w:rPr>
      </w:pPr>
      <w:r w:rsidRPr="00C521D2">
        <w:rPr>
          <w:rFonts w:asciiTheme="majorHAnsi" w:hAnsiTheme="majorHAnsi" w:cstheme="majorHAnsi"/>
        </w:rPr>
        <w:t>Office hours:</w:t>
      </w:r>
      <w:r w:rsidR="000F5769">
        <w:rPr>
          <w:rFonts w:asciiTheme="majorHAnsi" w:hAnsiTheme="majorHAnsi" w:cstheme="majorHAnsi"/>
        </w:rPr>
        <w:t xml:space="preserve"> by</w:t>
      </w:r>
      <w:r w:rsidRPr="00C521D2">
        <w:rPr>
          <w:rFonts w:asciiTheme="majorHAnsi" w:hAnsiTheme="majorHAnsi" w:cstheme="majorHAnsi"/>
        </w:rPr>
        <w:t xml:space="preserve"> appointment </w:t>
      </w:r>
    </w:p>
    <w:p w14:paraId="361657BF" w14:textId="77777777" w:rsidR="00BD608F" w:rsidRPr="00C521D2" w:rsidRDefault="00BD608F" w:rsidP="006A7F94">
      <w:pPr>
        <w:contextualSpacing/>
        <w:outlineLvl w:val="0"/>
        <w:rPr>
          <w:rFonts w:asciiTheme="majorHAnsi" w:hAnsiTheme="majorHAnsi" w:cstheme="majorHAnsi"/>
          <w:b/>
        </w:rPr>
      </w:pPr>
    </w:p>
    <w:p w14:paraId="0368EA5E" w14:textId="77777777" w:rsidR="00616F4B" w:rsidRPr="00C521D2" w:rsidRDefault="00616F4B" w:rsidP="006A7F94">
      <w:pPr>
        <w:contextualSpacing/>
        <w:outlineLvl w:val="0"/>
        <w:rPr>
          <w:rFonts w:asciiTheme="majorHAnsi" w:hAnsiTheme="majorHAnsi" w:cstheme="majorHAnsi"/>
          <w:b/>
        </w:rPr>
      </w:pPr>
      <w:r w:rsidRPr="00C521D2">
        <w:rPr>
          <w:rFonts w:asciiTheme="majorHAnsi" w:hAnsiTheme="majorHAnsi" w:cstheme="majorHAnsi"/>
          <w:b/>
        </w:rPr>
        <w:t>Meetings</w:t>
      </w:r>
    </w:p>
    <w:p w14:paraId="5ED23515" w14:textId="5DE6D912" w:rsidR="00850048" w:rsidRPr="00C521D2" w:rsidRDefault="00850048" w:rsidP="006A7F94">
      <w:pPr>
        <w:contextualSpacing/>
        <w:outlineLvl w:val="0"/>
        <w:rPr>
          <w:rFonts w:asciiTheme="majorHAnsi" w:hAnsiTheme="majorHAnsi" w:cstheme="majorHAnsi"/>
        </w:rPr>
      </w:pPr>
      <w:r w:rsidRPr="00C521D2">
        <w:rPr>
          <w:rFonts w:asciiTheme="majorHAnsi" w:hAnsiTheme="majorHAnsi" w:cstheme="majorHAnsi"/>
        </w:rPr>
        <w:t xml:space="preserve">Tuesday, Thursday </w:t>
      </w:r>
      <w:r w:rsidR="00D86318" w:rsidRPr="00C521D2">
        <w:rPr>
          <w:rFonts w:asciiTheme="majorHAnsi" w:hAnsiTheme="majorHAnsi" w:cstheme="majorHAnsi"/>
        </w:rPr>
        <w:t>10</w:t>
      </w:r>
      <w:r w:rsidR="003B303D" w:rsidRPr="00C521D2">
        <w:rPr>
          <w:rFonts w:asciiTheme="majorHAnsi" w:hAnsiTheme="majorHAnsi" w:cstheme="majorHAnsi"/>
        </w:rPr>
        <w:t>:</w:t>
      </w:r>
      <w:r w:rsidR="00D86318" w:rsidRPr="00C521D2">
        <w:rPr>
          <w:rFonts w:asciiTheme="majorHAnsi" w:hAnsiTheme="majorHAnsi" w:cstheme="majorHAnsi"/>
        </w:rPr>
        <w:t>3</w:t>
      </w:r>
      <w:r w:rsidR="003B303D" w:rsidRPr="00C521D2">
        <w:rPr>
          <w:rFonts w:asciiTheme="majorHAnsi" w:hAnsiTheme="majorHAnsi" w:cstheme="majorHAnsi"/>
        </w:rPr>
        <w:t>0-1</w:t>
      </w:r>
      <w:r w:rsidR="00D86318" w:rsidRPr="00C521D2">
        <w:rPr>
          <w:rFonts w:asciiTheme="majorHAnsi" w:hAnsiTheme="majorHAnsi" w:cstheme="majorHAnsi"/>
        </w:rPr>
        <w:t>1</w:t>
      </w:r>
      <w:r w:rsidR="003B303D" w:rsidRPr="00C521D2">
        <w:rPr>
          <w:rFonts w:asciiTheme="majorHAnsi" w:hAnsiTheme="majorHAnsi" w:cstheme="majorHAnsi"/>
        </w:rPr>
        <w:t>:</w:t>
      </w:r>
      <w:r w:rsidR="00D86318" w:rsidRPr="00C521D2">
        <w:rPr>
          <w:rFonts w:asciiTheme="majorHAnsi" w:hAnsiTheme="majorHAnsi" w:cstheme="majorHAnsi"/>
        </w:rPr>
        <w:t>4</w:t>
      </w:r>
      <w:r w:rsidR="003B303D" w:rsidRPr="00C521D2">
        <w:rPr>
          <w:rFonts w:asciiTheme="majorHAnsi" w:hAnsiTheme="majorHAnsi" w:cstheme="majorHAnsi"/>
        </w:rPr>
        <w:t>5</w:t>
      </w:r>
    </w:p>
    <w:p w14:paraId="7C226BA4" w14:textId="1B1873E6" w:rsidR="00D86318" w:rsidRPr="00C521D2" w:rsidRDefault="00E840EB" w:rsidP="006A7F94">
      <w:pPr>
        <w:contextualSpacing/>
        <w:outlineLvl w:val="0"/>
        <w:rPr>
          <w:rFonts w:asciiTheme="majorHAnsi" w:hAnsiTheme="majorHAnsi" w:cstheme="majorHAnsi"/>
        </w:rPr>
      </w:pPr>
      <w:r w:rsidRPr="00C521D2">
        <w:rPr>
          <w:rFonts w:asciiTheme="majorHAnsi" w:hAnsiTheme="majorHAnsi" w:cstheme="majorHAnsi"/>
        </w:rPr>
        <w:t xml:space="preserve">Homewood Campus, </w:t>
      </w:r>
      <w:r w:rsidR="00D86318" w:rsidRPr="00C521D2">
        <w:rPr>
          <w:rFonts w:asciiTheme="majorHAnsi" w:hAnsiTheme="majorHAnsi" w:cstheme="majorHAnsi"/>
        </w:rPr>
        <w:t xml:space="preserve">Shaffer </w:t>
      </w:r>
      <w:r w:rsidRPr="00C521D2">
        <w:rPr>
          <w:rFonts w:asciiTheme="majorHAnsi" w:hAnsiTheme="majorHAnsi" w:cstheme="majorHAnsi"/>
        </w:rPr>
        <w:t>304</w:t>
      </w:r>
    </w:p>
    <w:p w14:paraId="0F7A8570" w14:textId="77777777" w:rsidR="00BD608F" w:rsidRPr="00C521D2" w:rsidRDefault="00BD608F" w:rsidP="006A7F94">
      <w:pPr>
        <w:contextualSpacing/>
        <w:outlineLvl w:val="0"/>
        <w:rPr>
          <w:rFonts w:asciiTheme="majorHAnsi" w:hAnsiTheme="majorHAnsi" w:cstheme="majorHAnsi"/>
          <w:b/>
        </w:rPr>
      </w:pPr>
    </w:p>
    <w:p w14:paraId="03090BCF" w14:textId="3F3FD927" w:rsidR="009D74E4" w:rsidRPr="00C521D2" w:rsidRDefault="009D74E4" w:rsidP="006A7F94">
      <w:pPr>
        <w:contextualSpacing/>
        <w:outlineLvl w:val="0"/>
        <w:rPr>
          <w:rFonts w:asciiTheme="majorHAnsi" w:hAnsiTheme="majorHAnsi" w:cstheme="majorHAnsi"/>
          <w:b/>
        </w:rPr>
      </w:pPr>
      <w:r w:rsidRPr="00C521D2">
        <w:rPr>
          <w:rFonts w:asciiTheme="majorHAnsi" w:hAnsiTheme="majorHAnsi" w:cstheme="majorHAnsi"/>
          <w:b/>
        </w:rPr>
        <w:t>Textbook</w:t>
      </w:r>
      <w:r w:rsidR="007A533E" w:rsidRPr="00C521D2">
        <w:rPr>
          <w:rFonts w:asciiTheme="majorHAnsi" w:hAnsiTheme="majorHAnsi" w:cstheme="majorHAnsi"/>
          <w:b/>
        </w:rPr>
        <w:t>s</w:t>
      </w:r>
    </w:p>
    <w:p w14:paraId="0DCDD209" w14:textId="670AE536" w:rsidR="007A533E" w:rsidRPr="00C521D2" w:rsidRDefault="007A533E" w:rsidP="009D74E4">
      <w:pPr>
        <w:contextualSpacing/>
        <w:rPr>
          <w:rFonts w:asciiTheme="majorHAnsi" w:hAnsiTheme="majorHAnsi" w:cstheme="majorHAnsi"/>
        </w:rPr>
      </w:pPr>
      <w:r w:rsidRPr="00C521D2">
        <w:rPr>
          <w:rFonts w:asciiTheme="majorHAnsi" w:hAnsiTheme="majorHAnsi" w:cstheme="majorHAnsi"/>
        </w:rPr>
        <w:t>No textbook</w:t>
      </w:r>
      <w:r w:rsidR="000C1A63" w:rsidRPr="00C521D2">
        <w:rPr>
          <w:rFonts w:asciiTheme="majorHAnsi" w:hAnsiTheme="majorHAnsi" w:cstheme="majorHAnsi"/>
        </w:rPr>
        <w:t xml:space="preserve"> is</w:t>
      </w:r>
      <w:r w:rsidRPr="00C521D2">
        <w:rPr>
          <w:rFonts w:asciiTheme="majorHAnsi" w:hAnsiTheme="majorHAnsi" w:cstheme="majorHAnsi"/>
        </w:rPr>
        <w:t xml:space="preserve"> required, lecture slides and relevant reading materials will be put on Blackboard </w:t>
      </w:r>
      <w:r w:rsidRPr="00C521D2">
        <w:rPr>
          <w:rFonts w:asciiTheme="majorHAnsi" w:hAnsiTheme="majorHAnsi" w:cstheme="majorHAnsi"/>
          <w:b/>
        </w:rPr>
        <w:t xml:space="preserve">after </w:t>
      </w:r>
      <w:r w:rsidRPr="00C521D2">
        <w:rPr>
          <w:rFonts w:asciiTheme="majorHAnsi" w:hAnsiTheme="majorHAnsi" w:cstheme="majorHAnsi"/>
        </w:rPr>
        <w:t>each lecture</w:t>
      </w:r>
      <w:r w:rsidR="000C1A63" w:rsidRPr="00C521D2">
        <w:rPr>
          <w:rFonts w:asciiTheme="majorHAnsi" w:hAnsiTheme="majorHAnsi" w:cstheme="majorHAnsi"/>
        </w:rPr>
        <w:t xml:space="preserve">. However, if you find that you want to learn more, beyond what we cover in the class or if you find the provided materials to be not sufficient, you may consult some sections from </w:t>
      </w:r>
    </w:p>
    <w:p w14:paraId="33ACB098" w14:textId="095B4FAB" w:rsidR="00E840EB" w:rsidRPr="00C521D2" w:rsidRDefault="00E840EB" w:rsidP="00E840EB">
      <w:pPr>
        <w:pStyle w:val="ListParagraph"/>
        <w:numPr>
          <w:ilvl w:val="0"/>
          <w:numId w:val="9"/>
        </w:numPr>
        <w:spacing w:after="0"/>
        <w:rPr>
          <w:rFonts w:asciiTheme="majorHAnsi" w:eastAsia="Times New Roman" w:hAnsiTheme="majorHAnsi" w:cstheme="majorHAnsi"/>
          <w:lang w:eastAsia="en-US"/>
        </w:rPr>
      </w:pPr>
      <w:proofErr w:type="spellStart"/>
      <w:r w:rsidRPr="00C521D2">
        <w:rPr>
          <w:rFonts w:asciiTheme="majorHAnsi" w:eastAsia="Times New Roman" w:hAnsiTheme="majorHAnsi" w:cstheme="majorHAnsi"/>
          <w:color w:val="222222"/>
          <w:shd w:val="clear" w:color="auto" w:fill="FFFFFF"/>
          <w:lang w:eastAsia="en-US"/>
        </w:rPr>
        <w:t>Rabiner</w:t>
      </w:r>
      <w:proofErr w:type="spellEnd"/>
      <w:r w:rsidRPr="00C521D2">
        <w:rPr>
          <w:rFonts w:asciiTheme="majorHAnsi" w:eastAsia="Times New Roman" w:hAnsiTheme="majorHAnsi" w:cstheme="majorHAnsi"/>
          <w:color w:val="222222"/>
          <w:shd w:val="clear" w:color="auto" w:fill="FFFFFF"/>
          <w:lang w:eastAsia="en-US"/>
        </w:rPr>
        <w:t>, Lawrence, and Ronald Schafer. </w:t>
      </w:r>
      <w:r w:rsidRPr="00C521D2">
        <w:rPr>
          <w:rFonts w:asciiTheme="majorHAnsi" w:eastAsia="Times New Roman" w:hAnsiTheme="majorHAnsi" w:cstheme="majorHAnsi"/>
          <w:i/>
          <w:iCs/>
          <w:color w:val="222222"/>
          <w:lang w:eastAsia="en-US"/>
        </w:rPr>
        <w:t>Theory and applications of digital speech processing</w:t>
      </w:r>
      <w:r w:rsidRPr="00C521D2">
        <w:rPr>
          <w:rFonts w:asciiTheme="majorHAnsi" w:eastAsia="Times New Roman" w:hAnsiTheme="majorHAnsi" w:cstheme="majorHAnsi"/>
          <w:color w:val="222222"/>
          <w:shd w:val="clear" w:color="auto" w:fill="FFFFFF"/>
          <w:lang w:eastAsia="en-US"/>
        </w:rPr>
        <w:t>. Prentice Hall Press, 2010.</w:t>
      </w:r>
    </w:p>
    <w:p w14:paraId="0F0C095F" w14:textId="77E5C4E9" w:rsidR="00A22345" w:rsidRPr="00C521D2" w:rsidRDefault="00A22345" w:rsidP="00A22345">
      <w:pPr>
        <w:pStyle w:val="ListParagraph"/>
        <w:numPr>
          <w:ilvl w:val="0"/>
          <w:numId w:val="9"/>
        </w:numPr>
        <w:spacing w:after="0"/>
        <w:rPr>
          <w:rFonts w:asciiTheme="majorHAnsi" w:eastAsia="Times New Roman" w:hAnsiTheme="majorHAnsi" w:cstheme="majorHAnsi"/>
          <w:lang w:eastAsia="en-US"/>
        </w:rPr>
      </w:pPr>
      <w:r w:rsidRPr="00C521D2">
        <w:rPr>
          <w:rFonts w:asciiTheme="majorHAnsi" w:eastAsia="Times New Roman" w:hAnsiTheme="majorHAnsi" w:cstheme="majorHAnsi"/>
          <w:color w:val="222222"/>
          <w:shd w:val="clear" w:color="auto" w:fill="FFFFFF"/>
          <w:lang w:eastAsia="en-US"/>
        </w:rPr>
        <w:t>Gold, Ben, Nelson Morgan, and Dan Ellis. </w:t>
      </w:r>
      <w:r w:rsidRPr="00C521D2">
        <w:rPr>
          <w:rFonts w:asciiTheme="majorHAnsi" w:eastAsia="Times New Roman" w:hAnsiTheme="majorHAnsi" w:cstheme="majorHAnsi"/>
          <w:i/>
          <w:iCs/>
          <w:color w:val="222222"/>
          <w:lang w:eastAsia="en-US"/>
        </w:rPr>
        <w:t>Speech and audio signal processing: processing and perception of speech and music</w:t>
      </w:r>
      <w:r w:rsidRPr="00C521D2">
        <w:rPr>
          <w:rFonts w:asciiTheme="majorHAnsi" w:eastAsia="Times New Roman" w:hAnsiTheme="majorHAnsi" w:cstheme="majorHAnsi"/>
          <w:color w:val="222222"/>
          <w:shd w:val="clear" w:color="auto" w:fill="FFFFFF"/>
          <w:lang w:eastAsia="en-US"/>
        </w:rPr>
        <w:t>. John Wiley &amp; Sons, 2011.</w:t>
      </w:r>
    </w:p>
    <w:p w14:paraId="5E8CEC5A" w14:textId="77777777" w:rsidR="00A22345" w:rsidRPr="00C521D2" w:rsidRDefault="00A22345" w:rsidP="00A22345">
      <w:pPr>
        <w:pStyle w:val="ListParagraph"/>
        <w:numPr>
          <w:ilvl w:val="0"/>
          <w:numId w:val="9"/>
        </w:numPr>
        <w:spacing w:after="0"/>
        <w:rPr>
          <w:rFonts w:asciiTheme="majorHAnsi" w:eastAsia="Times New Roman" w:hAnsiTheme="majorHAnsi" w:cstheme="majorHAnsi"/>
          <w:lang w:eastAsia="en-US"/>
        </w:rPr>
      </w:pPr>
      <w:r w:rsidRPr="00C521D2">
        <w:rPr>
          <w:rFonts w:asciiTheme="majorHAnsi" w:eastAsia="Times New Roman" w:hAnsiTheme="majorHAnsi" w:cstheme="majorHAnsi"/>
          <w:color w:val="222222"/>
          <w:shd w:val="clear" w:color="auto" w:fill="FFFFFF"/>
          <w:lang w:eastAsia="en-US"/>
        </w:rPr>
        <w:t>Deng, Li, and Douglas O'Shaughnessy. </w:t>
      </w:r>
      <w:r w:rsidRPr="00C521D2">
        <w:rPr>
          <w:rFonts w:asciiTheme="majorHAnsi" w:eastAsia="Times New Roman" w:hAnsiTheme="majorHAnsi" w:cstheme="majorHAnsi"/>
          <w:i/>
          <w:iCs/>
          <w:color w:val="222222"/>
          <w:lang w:eastAsia="en-US"/>
        </w:rPr>
        <w:t>Speech processing: a dynamic and optimization-oriented approach</w:t>
      </w:r>
      <w:r w:rsidRPr="00C521D2">
        <w:rPr>
          <w:rFonts w:asciiTheme="majorHAnsi" w:eastAsia="Times New Roman" w:hAnsiTheme="majorHAnsi" w:cstheme="majorHAnsi"/>
          <w:color w:val="222222"/>
          <w:shd w:val="clear" w:color="auto" w:fill="FFFFFF"/>
          <w:lang w:eastAsia="en-US"/>
        </w:rPr>
        <w:t>. CRC Press, 2003.</w:t>
      </w:r>
    </w:p>
    <w:p w14:paraId="68914838" w14:textId="77777777" w:rsidR="00E840EB" w:rsidRPr="00C521D2" w:rsidRDefault="00E840EB" w:rsidP="00E840EB">
      <w:pPr>
        <w:pStyle w:val="ListParagraph"/>
        <w:numPr>
          <w:ilvl w:val="0"/>
          <w:numId w:val="9"/>
        </w:numPr>
        <w:spacing w:after="0"/>
        <w:rPr>
          <w:rFonts w:asciiTheme="majorHAnsi" w:eastAsia="Times New Roman" w:hAnsiTheme="majorHAnsi" w:cstheme="majorHAnsi"/>
          <w:lang w:eastAsia="en-US"/>
        </w:rPr>
      </w:pPr>
      <w:r w:rsidRPr="00C521D2">
        <w:rPr>
          <w:rFonts w:asciiTheme="majorHAnsi" w:eastAsia="Times New Roman" w:hAnsiTheme="majorHAnsi" w:cstheme="majorHAnsi"/>
          <w:color w:val="222222"/>
          <w:shd w:val="clear" w:color="auto" w:fill="FFFFFF"/>
          <w:lang w:eastAsia="en-US"/>
        </w:rPr>
        <w:t>Miller, George Armitage. "Language and communication." (1951).</w:t>
      </w:r>
    </w:p>
    <w:p w14:paraId="4BA73D5E" w14:textId="77777777" w:rsidR="00A22345" w:rsidRPr="00C521D2" w:rsidRDefault="00A22345" w:rsidP="00A22345">
      <w:pPr>
        <w:pStyle w:val="ListParagraph"/>
        <w:numPr>
          <w:ilvl w:val="0"/>
          <w:numId w:val="9"/>
        </w:numPr>
        <w:spacing w:after="0"/>
        <w:rPr>
          <w:rFonts w:asciiTheme="majorHAnsi" w:eastAsia="Times New Roman" w:hAnsiTheme="majorHAnsi" w:cstheme="majorHAnsi"/>
          <w:lang w:eastAsia="en-US"/>
        </w:rPr>
      </w:pPr>
      <w:r w:rsidRPr="00C521D2">
        <w:rPr>
          <w:rFonts w:asciiTheme="majorHAnsi" w:eastAsia="Times New Roman" w:hAnsiTheme="majorHAnsi" w:cstheme="majorHAnsi"/>
          <w:color w:val="222222"/>
          <w:shd w:val="clear" w:color="auto" w:fill="FFFFFF"/>
          <w:lang w:eastAsia="en-US"/>
        </w:rPr>
        <w:t>Cherry, Colin. "On human communication." (1966): 169-178</w:t>
      </w:r>
    </w:p>
    <w:p w14:paraId="637F0AAC" w14:textId="1F84AFE2" w:rsidR="00EB6B97" w:rsidRPr="00C521D2" w:rsidRDefault="00A22345" w:rsidP="00A22345">
      <w:pPr>
        <w:pStyle w:val="ListParagraph"/>
        <w:numPr>
          <w:ilvl w:val="0"/>
          <w:numId w:val="9"/>
        </w:numPr>
        <w:spacing w:after="0"/>
        <w:rPr>
          <w:rFonts w:asciiTheme="majorHAnsi" w:eastAsia="Times New Roman" w:hAnsiTheme="majorHAnsi" w:cstheme="majorHAnsi"/>
          <w:lang w:eastAsia="en-US"/>
        </w:rPr>
      </w:pPr>
      <w:r w:rsidRPr="00C521D2">
        <w:rPr>
          <w:rFonts w:asciiTheme="majorHAnsi" w:eastAsia="Times New Roman" w:hAnsiTheme="majorHAnsi" w:cstheme="majorHAnsi"/>
          <w:color w:val="222222"/>
          <w:shd w:val="clear" w:color="auto" w:fill="FFFFFF"/>
          <w:lang w:eastAsia="en-US"/>
        </w:rPr>
        <w:t>Moore, Brian CJ. </w:t>
      </w:r>
      <w:r w:rsidRPr="00C521D2">
        <w:rPr>
          <w:rFonts w:asciiTheme="majorHAnsi" w:eastAsia="Times New Roman" w:hAnsiTheme="majorHAnsi" w:cstheme="majorHAnsi"/>
          <w:i/>
          <w:iCs/>
          <w:color w:val="222222"/>
          <w:lang w:eastAsia="en-US"/>
        </w:rPr>
        <w:t>An introduction to the psychology of hearing</w:t>
      </w:r>
      <w:r w:rsidRPr="00C521D2">
        <w:rPr>
          <w:rFonts w:asciiTheme="majorHAnsi" w:eastAsia="Times New Roman" w:hAnsiTheme="majorHAnsi" w:cstheme="majorHAnsi"/>
          <w:color w:val="222222"/>
          <w:shd w:val="clear" w:color="auto" w:fill="FFFFFF"/>
          <w:lang w:eastAsia="en-US"/>
        </w:rPr>
        <w:t>. Brill, 2012.</w:t>
      </w:r>
    </w:p>
    <w:p w14:paraId="328C88E0" w14:textId="77777777" w:rsidR="00616F4B" w:rsidRPr="00C521D2" w:rsidRDefault="00616F4B" w:rsidP="00616F4B">
      <w:pPr>
        <w:contextualSpacing/>
        <w:rPr>
          <w:rFonts w:asciiTheme="majorHAnsi" w:hAnsiTheme="majorHAnsi" w:cstheme="majorHAnsi"/>
          <w:b/>
        </w:rPr>
      </w:pPr>
    </w:p>
    <w:p w14:paraId="2F9C2A16" w14:textId="77777777" w:rsidR="00616F4B" w:rsidRPr="00C521D2" w:rsidRDefault="00616F4B" w:rsidP="006A7F94">
      <w:pPr>
        <w:contextualSpacing/>
        <w:outlineLvl w:val="0"/>
        <w:rPr>
          <w:rFonts w:asciiTheme="majorHAnsi" w:hAnsiTheme="majorHAnsi" w:cstheme="majorHAnsi"/>
          <w:b/>
        </w:rPr>
      </w:pPr>
      <w:r w:rsidRPr="00C521D2">
        <w:rPr>
          <w:rFonts w:asciiTheme="majorHAnsi" w:hAnsiTheme="majorHAnsi" w:cstheme="majorHAnsi"/>
          <w:b/>
        </w:rPr>
        <w:t>Online Resources</w:t>
      </w:r>
    </w:p>
    <w:p w14:paraId="15075900" w14:textId="18CBFD81" w:rsidR="00616F4B" w:rsidRPr="00C521D2" w:rsidRDefault="00616F4B" w:rsidP="006A7F94">
      <w:pPr>
        <w:contextualSpacing/>
        <w:outlineLvl w:val="0"/>
        <w:rPr>
          <w:rFonts w:asciiTheme="majorHAnsi" w:hAnsiTheme="majorHAnsi" w:cstheme="majorHAnsi"/>
        </w:rPr>
      </w:pPr>
      <w:r w:rsidRPr="00C521D2">
        <w:rPr>
          <w:rFonts w:asciiTheme="majorHAnsi" w:hAnsiTheme="majorHAnsi" w:cstheme="majorHAnsi"/>
        </w:rPr>
        <w:t xml:space="preserve">Please log in to Blackboard for all materials related to this course </w:t>
      </w:r>
    </w:p>
    <w:p w14:paraId="55EE01A8" w14:textId="77777777" w:rsidR="00616F4B" w:rsidRPr="00C521D2" w:rsidRDefault="00616F4B" w:rsidP="00616F4B">
      <w:pPr>
        <w:contextualSpacing/>
        <w:rPr>
          <w:rFonts w:asciiTheme="majorHAnsi" w:hAnsiTheme="majorHAnsi" w:cstheme="majorHAnsi"/>
          <w:b/>
        </w:rPr>
      </w:pPr>
    </w:p>
    <w:p w14:paraId="62E40941" w14:textId="77777777" w:rsidR="000F5769" w:rsidRDefault="000F5769" w:rsidP="006A7F94">
      <w:pPr>
        <w:contextualSpacing/>
        <w:outlineLvl w:val="0"/>
        <w:rPr>
          <w:rFonts w:asciiTheme="majorHAnsi" w:hAnsiTheme="majorHAnsi" w:cstheme="majorHAnsi"/>
          <w:b/>
        </w:rPr>
      </w:pPr>
    </w:p>
    <w:p w14:paraId="05A64636" w14:textId="77777777" w:rsidR="000F5769" w:rsidRDefault="000F5769" w:rsidP="006A7F94">
      <w:pPr>
        <w:contextualSpacing/>
        <w:outlineLvl w:val="0"/>
        <w:rPr>
          <w:rFonts w:asciiTheme="majorHAnsi" w:hAnsiTheme="majorHAnsi" w:cstheme="majorHAnsi"/>
          <w:b/>
        </w:rPr>
      </w:pPr>
    </w:p>
    <w:p w14:paraId="5297EA5C" w14:textId="6143EB49" w:rsidR="00616F4B" w:rsidRPr="00C521D2" w:rsidRDefault="00F70879" w:rsidP="006A7F94">
      <w:pPr>
        <w:contextualSpacing/>
        <w:outlineLvl w:val="0"/>
        <w:rPr>
          <w:rFonts w:asciiTheme="majorHAnsi" w:hAnsiTheme="majorHAnsi" w:cstheme="majorHAnsi"/>
          <w:b/>
        </w:rPr>
      </w:pPr>
      <w:r w:rsidRPr="00C521D2">
        <w:rPr>
          <w:rFonts w:asciiTheme="majorHAnsi" w:hAnsiTheme="majorHAnsi" w:cstheme="majorHAnsi"/>
          <w:b/>
        </w:rPr>
        <w:lastRenderedPageBreak/>
        <w:t>Course Information</w:t>
      </w:r>
    </w:p>
    <w:p w14:paraId="5EDB5911" w14:textId="77777777" w:rsidR="004C58E4" w:rsidRPr="00C521D2" w:rsidRDefault="004C58E4" w:rsidP="004C58E4">
      <w:pPr>
        <w:pStyle w:val="ListParagraph"/>
        <w:numPr>
          <w:ilvl w:val="0"/>
          <w:numId w:val="7"/>
        </w:numPr>
        <w:rPr>
          <w:rFonts w:asciiTheme="majorHAnsi" w:hAnsiTheme="majorHAnsi" w:cstheme="majorHAnsi"/>
        </w:rPr>
      </w:pPr>
      <w:r w:rsidRPr="00C521D2">
        <w:rPr>
          <w:rFonts w:asciiTheme="majorHAnsi" w:hAnsiTheme="majorHAnsi" w:cstheme="majorHAnsi"/>
          <w:color w:val="000000"/>
        </w:rPr>
        <w:t>The course relevant to building advanced systems for information extraction from speech and auditory signals. It introduces some relevant historical efforts for information processing of speech and audio signals and basic concepts of human auditory perception and human production and perception of speech. The main goal of the course is in implementation of relevant knowledge of human speech information processing in engineering systems for information extraction from speech signals, emphasizing power of the modern data-guided machine learning techniques. Basic knowledge of signal processing is assumed and the previous completion of the EN.520.445 or EN.520.645 is beneficial.</w:t>
      </w:r>
      <w:r w:rsidRPr="00C521D2">
        <w:rPr>
          <w:rStyle w:val="apple-converted-space"/>
          <w:rFonts w:asciiTheme="majorHAnsi" w:hAnsiTheme="majorHAnsi" w:cstheme="majorHAnsi"/>
          <w:color w:val="000000"/>
        </w:rPr>
        <w:t> </w:t>
      </w:r>
    </w:p>
    <w:p w14:paraId="2A7B2D5C" w14:textId="77777777" w:rsidR="00A22345" w:rsidRPr="00C521D2" w:rsidRDefault="00A22345" w:rsidP="000F5769">
      <w:pPr>
        <w:pStyle w:val="ListParagraph"/>
        <w:rPr>
          <w:rFonts w:asciiTheme="majorHAnsi" w:hAnsiTheme="majorHAnsi" w:cstheme="majorHAnsi"/>
        </w:rPr>
      </w:pPr>
    </w:p>
    <w:p w14:paraId="3457E3A5" w14:textId="2676C443" w:rsidR="007A533E" w:rsidRPr="00C521D2" w:rsidRDefault="00616F4B" w:rsidP="007A533E">
      <w:pPr>
        <w:pStyle w:val="ListParagraph"/>
        <w:numPr>
          <w:ilvl w:val="0"/>
          <w:numId w:val="7"/>
        </w:numPr>
        <w:rPr>
          <w:rFonts w:asciiTheme="majorHAnsi" w:hAnsiTheme="majorHAnsi" w:cstheme="majorHAnsi"/>
        </w:rPr>
      </w:pPr>
      <w:r w:rsidRPr="00C521D2">
        <w:rPr>
          <w:rFonts w:asciiTheme="majorHAnsi" w:hAnsiTheme="majorHAnsi" w:cstheme="majorHAnsi"/>
          <w:b/>
        </w:rPr>
        <w:t>Prerequisites</w:t>
      </w:r>
      <w:r w:rsidRPr="00C521D2">
        <w:rPr>
          <w:rFonts w:asciiTheme="majorHAnsi" w:hAnsiTheme="majorHAnsi" w:cstheme="majorHAnsi"/>
        </w:rPr>
        <w:t xml:space="preserve"> </w:t>
      </w:r>
      <w:r w:rsidR="00D47B93" w:rsidRPr="00C521D2">
        <w:rPr>
          <w:rFonts w:asciiTheme="majorHAnsi" w:hAnsiTheme="majorHAnsi" w:cstheme="majorHAnsi"/>
        </w:rPr>
        <w:t>None</w:t>
      </w:r>
    </w:p>
    <w:p w14:paraId="2FA3003E" w14:textId="0FEF3797" w:rsidR="0073208C" w:rsidRPr="000F5769" w:rsidRDefault="00616F4B" w:rsidP="000F5769">
      <w:pPr>
        <w:pStyle w:val="ListParagraph"/>
        <w:numPr>
          <w:ilvl w:val="0"/>
          <w:numId w:val="7"/>
        </w:numPr>
        <w:rPr>
          <w:rFonts w:asciiTheme="majorHAnsi" w:hAnsiTheme="majorHAnsi" w:cstheme="majorHAnsi"/>
          <w:b/>
        </w:rPr>
      </w:pPr>
      <w:r w:rsidRPr="00C521D2">
        <w:rPr>
          <w:rFonts w:asciiTheme="majorHAnsi" w:hAnsiTheme="majorHAnsi" w:cstheme="majorHAnsi"/>
          <w:b/>
        </w:rPr>
        <w:t>Elective or Selective Elective</w:t>
      </w:r>
    </w:p>
    <w:p w14:paraId="30ED1E9C" w14:textId="037EB99A" w:rsidR="00F70879" w:rsidRPr="00C521D2" w:rsidRDefault="00486DBA" w:rsidP="006A7F94">
      <w:pPr>
        <w:spacing w:after="120" w:line="360" w:lineRule="auto"/>
        <w:contextualSpacing/>
        <w:outlineLvl w:val="0"/>
        <w:rPr>
          <w:rFonts w:asciiTheme="majorHAnsi" w:hAnsiTheme="majorHAnsi" w:cstheme="majorHAnsi"/>
          <w:b/>
        </w:rPr>
      </w:pPr>
      <w:r w:rsidRPr="00C521D2">
        <w:rPr>
          <w:rFonts w:asciiTheme="majorHAnsi" w:hAnsiTheme="majorHAnsi" w:cstheme="majorHAnsi"/>
          <w:b/>
        </w:rPr>
        <w:t xml:space="preserve">Course </w:t>
      </w:r>
      <w:r w:rsidR="00616F4B" w:rsidRPr="00C521D2">
        <w:rPr>
          <w:rFonts w:asciiTheme="majorHAnsi" w:hAnsiTheme="majorHAnsi" w:cstheme="majorHAnsi"/>
          <w:b/>
        </w:rPr>
        <w:t>Goals</w:t>
      </w:r>
    </w:p>
    <w:p w14:paraId="1D6FE153" w14:textId="5E5C5495" w:rsidR="006A7F94" w:rsidRPr="00C521D2" w:rsidRDefault="006A7F94" w:rsidP="006A7F94">
      <w:pPr>
        <w:pStyle w:val="ListParagraph"/>
        <w:numPr>
          <w:ilvl w:val="0"/>
          <w:numId w:val="10"/>
        </w:numPr>
        <w:spacing w:after="120"/>
        <w:outlineLvl w:val="0"/>
        <w:rPr>
          <w:rFonts w:asciiTheme="majorHAnsi" w:hAnsiTheme="majorHAnsi" w:cstheme="majorHAnsi"/>
        </w:rPr>
      </w:pPr>
      <w:r w:rsidRPr="00C521D2">
        <w:rPr>
          <w:rFonts w:asciiTheme="majorHAnsi" w:hAnsiTheme="majorHAnsi" w:cstheme="majorHAnsi"/>
        </w:rPr>
        <w:t>Introducing engineering students to</w:t>
      </w:r>
      <w:r w:rsidR="00D47B93" w:rsidRPr="00C521D2">
        <w:rPr>
          <w:rFonts w:asciiTheme="majorHAnsi" w:hAnsiTheme="majorHAnsi" w:cstheme="majorHAnsi"/>
        </w:rPr>
        <w:t xml:space="preserve"> principles of processing of audio and visual signals by human listeners and by machines</w:t>
      </w:r>
      <w:r w:rsidRPr="00C521D2">
        <w:rPr>
          <w:rFonts w:asciiTheme="majorHAnsi" w:hAnsiTheme="majorHAnsi" w:cstheme="majorHAnsi"/>
        </w:rPr>
        <w:t xml:space="preserve">, aiming at applications of this knowledge in designing engineering systems for processing of </w:t>
      </w:r>
      <w:r w:rsidR="00D47B93" w:rsidRPr="00C521D2">
        <w:rPr>
          <w:rFonts w:asciiTheme="majorHAnsi" w:hAnsiTheme="majorHAnsi" w:cstheme="majorHAnsi"/>
        </w:rPr>
        <w:t xml:space="preserve">auditory </w:t>
      </w:r>
      <w:r w:rsidRPr="00C521D2">
        <w:rPr>
          <w:rFonts w:asciiTheme="majorHAnsi" w:hAnsiTheme="majorHAnsi" w:cstheme="majorHAnsi"/>
        </w:rPr>
        <w:t>signals.</w:t>
      </w:r>
    </w:p>
    <w:p w14:paraId="2A5EE3E5" w14:textId="50451FE3" w:rsidR="00616F4B" w:rsidRPr="00C521D2" w:rsidRDefault="00F70879" w:rsidP="006A7F94">
      <w:pPr>
        <w:outlineLvl w:val="0"/>
        <w:rPr>
          <w:rFonts w:asciiTheme="majorHAnsi" w:hAnsiTheme="majorHAnsi" w:cstheme="majorHAnsi"/>
        </w:rPr>
      </w:pPr>
      <w:r w:rsidRPr="00C521D2">
        <w:rPr>
          <w:rFonts w:asciiTheme="majorHAnsi" w:hAnsiTheme="majorHAnsi" w:cstheme="majorHAnsi"/>
        </w:rPr>
        <w:t>Specific O</w:t>
      </w:r>
      <w:r w:rsidR="006A7F94" w:rsidRPr="00C521D2">
        <w:rPr>
          <w:rFonts w:asciiTheme="majorHAnsi" w:hAnsiTheme="majorHAnsi" w:cstheme="majorHAnsi"/>
        </w:rPr>
        <w:t>utcomes for this course are that</w:t>
      </w:r>
    </w:p>
    <w:p w14:paraId="64B75CA9" w14:textId="2FF164F1" w:rsidR="00486DBA" w:rsidRPr="00C521D2" w:rsidRDefault="00486DBA" w:rsidP="00F70879">
      <w:pPr>
        <w:pStyle w:val="ListParagraph"/>
        <w:numPr>
          <w:ilvl w:val="0"/>
          <w:numId w:val="7"/>
        </w:numPr>
        <w:spacing w:after="0"/>
        <w:rPr>
          <w:rFonts w:asciiTheme="majorHAnsi" w:hAnsiTheme="majorHAnsi" w:cstheme="majorHAnsi"/>
          <w:b/>
        </w:rPr>
      </w:pPr>
      <w:r w:rsidRPr="00C521D2">
        <w:rPr>
          <w:rFonts w:asciiTheme="majorHAnsi" w:hAnsiTheme="majorHAnsi" w:cstheme="majorHAnsi"/>
        </w:rPr>
        <w:t xml:space="preserve">Students will learn </w:t>
      </w:r>
      <w:r w:rsidR="006A7F94" w:rsidRPr="00C521D2">
        <w:rPr>
          <w:rFonts w:asciiTheme="majorHAnsi" w:hAnsiTheme="majorHAnsi" w:cstheme="majorHAnsi"/>
        </w:rPr>
        <w:t xml:space="preserve">to appreciate the power of applying knowledge about human audio-visual perception in design of engineering systems for processing </w:t>
      </w:r>
      <w:r w:rsidR="00D47B93" w:rsidRPr="00C521D2">
        <w:rPr>
          <w:rFonts w:asciiTheme="majorHAnsi" w:hAnsiTheme="majorHAnsi" w:cstheme="majorHAnsi"/>
        </w:rPr>
        <w:t xml:space="preserve">auditory </w:t>
      </w:r>
      <w:r w:rsidR="006A7F94" w:rsidRPr="00C521D2">
        <w:rPr>
          <w:rFonts w:asciiTheme="majorHAnsi" w:hAnsiTheme="majorHAnsi" w:cstheme="majorHAnsi"/>
        </w:rPr>
        <w:t>signals</w:t>
      </w:r>
    </w:p>
    <w:p w14:paraId="6B390FE7" w14:textId="77777777" w:rsidR="006A7F94" w:rsidRPr="00C521D2" w:rsidRDefault="006A7F94" w:rsidP="006A7F94">
      <w:pPr>
        <w:ind w:left="360"/>
        <w:rPr>
          <w:rFonts w:asciiTheme="majorHAnsi" w:hAnsiTheme="majorHAnsi" w:cstheme="majorHAnsi"/>
          <w:b/>
        </w:rPr>
      </w:pPr>
    </w:p>
    <w:p w14:paraId="6340E4E2" w14:textId="350083E8" w:rsidR="00F70879" w:rsidRPr="00C521D2" w:rsidRDefault="00F70879" w:rsidP="006A7F94">
      <w:pPr>
        <w:pStyle w:val="ListParagraph"/>
        <w:spacing w:after="120"/>
        <w:ind w:hanging="720"/>
        <w:outlineLvl w:val="0"/>
        <w:rPr>
          <w:rFonts w:asciiTheme="majorHAnsi" w:hAnsiTheme="majorHAnsi" w:cstheme="majorHAnsi"/>
        </w:rPr>
      </w:pPr>
      <w:r w:rsidRPr="00C521D2">
        <w:rPr>
          <w:rFonts w:asciiTheme="majorHAnsi" w:hAnsiTheme="majorHAnsi" w:cstheme="majorHAnsi"/>
        </w:rPr>
        <w:t>This course will address the following Criterion 3 Student Outcomes</w:t>
      </w:r>
    </w:p>
    <w:p w14:paraId="46B38629" w14:textId="77777777" w:rsidR="00BD608F" w:rsidRPr="00C521D2" w:rsidRDefault="00BD608F" w:rsidP="00BD608F">
      <w:pPr>
        <w:pStyle w:val="ListParagraph"/>
        <w:numPr>
          <w:ilvl w:val="0"/>
          <w:numId w:val="12"/>
        </w:numPr>
        <w:rPr>
          <w:rFonts w:asciiTheme="majorHAnsi" w:hAnsiTheme="majorHAnsi" w:cstheme="majorHAnsi"/>
        </w:rPr>
      </w:pPr>
      <w:r w:rsidRPr="00C521D2">
        <w:rPr>
          <w:rFonts w:asciiTheme="majorHAnsi" w:hAnsiTheme="majorHAnsi" w:cstheme="majorHAnsi"/>
        </w:rPr>
        <w:t>an ability to identify, formulate, and solve complex engineering problems by applying principles of engineering, science, and mathematics</w:t>
      </w:r>
    </w:p>
    <w:p w14:paraId="702EA53D" w14:textId="77777777" w:rsidR="00BD608F" w:rsidRPr="00C521D2" w:rsidRDefault="00BD608F" w:rsidP="00BD608F">
      <w:pPr>
        <w:pStyle w:val="ListParagraph"/>
        <w:numPr>
          <w:ilvl w:val="0"/>
          <w:numId w:val="12"/>
        </w:numPr>
        <w:rPr>
          <w:rFonts w:asciiTheme="majorHAnsi" w:hAnsiTheme="majorHAnsi" w:cstheme="majorHAnsi"/>
        </w:rPr>
      </w:pPr>
      <w:r w:rsidRPr="00C521D2">
        <w:rPr>
          <w:rFonts w:asciiTheme="majorHAnsi" w:hAnsiTheme="majorHAnsi" w:cstheme="majorHAnsi"/>
        </w:rPr>
        <w:t>an ability to apply engineering design to produce solutions that meet specified needs with consideration of public health, safety, and welfare, as well as global, cultural, social, environmental, and economic factors</w:t>
      </w:r>
    </w:p>
    <w:p w14:paraId="488606E7" w14:textId="77777777" w:rsidR="00BD608F" w:rsidRPr="00C521D2" w:rsidRDefault="00BD608F" w:rsidP="00BD608F">
      <w:pPr>
        <w:pStyle w:val="ListParagraph"/>
        <w:numPr>
          <w:ilvl w:val="0"/>
          <w:numId w:val="12"/>
        </w:numPr>
        <w:rPr>
          <w:rFonts w:asciiTheme="majorHAnsi" w:hAnsiTheme="majorHAnsi" w:cstheme="majorHAnsi"/>
        </w:rPr>
      </w:pPr>
      <w:r w:rsidRPr="00C521D2">
        <w:rPr>
          <w:rFonts w:asciiTheme="majorHAnsi" w:hAnsiTheme="majorHAnsi" w:cstheme="majorHAnsi"/>
        </w:rPr>
        <w:t>an ability to communicate effectively with a range of audiences</w:t>
      </w:r>
    </w:p>
    <w:p w14:paraId="58C39B91" w14:textId="77777777" w:rsidR="00BD608F" w:rsidRPr="00C521D2" w:rsidRDefault="00BD608F" w:rsidP="00BD608F">
      <w:pPr>
        <w:pStyle w:val="ListParagraph"/>
        <w:numPr>
          <w:ilvl w:val="0"/>
          <w:numId w:val="12"/>
        </w:numPr>
        <w:rPr>
          <w:rFonts w:asciiTheme="majorHAnsi" w:hAnsiTheme="majorHAnsi" w:cstheme="majorHAnsi"/>
        </w:rPr>
      </w:pPr>
      <w:r w:rsidRPr="00C521D2">
        <w:rPr>
          <w:rFonts w:asciiTheme="majorHAnsi" w:hAnsiTheme="majorHAnsi" w:cstheme="majorHAnsi"/>
        </w:rPr>
        <w:t>an ability to recognize ethical and professional responsibilities in engineering situations and make informed judgments, which must consider the impact of engineering solutions in global, economic, environmental, and societal contexts</w:t>
      </w:r>
    </w:p>
    <w:p w14:paraId="6333E6BC" w14:textId="77777777" w:rsidR="00BD608F" w:rsidRPr="00C521D2" w:rsidRDefault="00BD608F" w:rsidP="00BD608F">
      <w:pPr>
        <w:pStyle w:val="ListParagraph"/>
        <w:numPr>
          <w:ilvl w:val="0"/>
          <w:numId w:val="12"/>
        </w:numPr>
        <w:rPr>
          <w:rFonts w:asciiTheme="majorHAnsi" w:hAnsiTheme="majorHAnsi" w:cstheme="majorHAnsi"/>
        </w:rPr>
      </w:pPr>
      <w:r w:rsidRPr="00C521D2">
        <w:rPr>
          <w:rFonts w:asciiTheme="majorHAnsi" w:hAnsiTheme="majorHAnsi" w:cstheme="majorHAnsi"/>
        </w:rPr>
        <w:t>an ability to function effectively on a team whose members together provide leadership, create a collaborative and inclusive environment, establish goals, plan tasks, and meet objectives</w:t>
      </w:r>
    </w:p>
    <w:p w14:paraId="5927AB10" w14:textId="77777777" w:rsidR="00BD608F" w:rsidRPr="00C521D2" w:rsidRDefault="00BD608F" w:rsidP="00BD608F">
      <w:pPr>
        <w:pStyle w:val="ListParagraph"/>
        <w:numPr>
          <w:ilvl w:val="0"/>
          <w:numId w:val="12"/>
        </w:numPr>
        <w:rPr>
          <w:rFonts w:asciiTheme="majorHAnsi" w:hAnsiTheme="majorHAnsi" w:cstheme="majorHAnsi"/>
        </w:rPr>
      </w:pPr>
      <w:r w:rsidRPr="00C521D2">
        <w:rPr>
          <w:rFonts w:asciiTheme="majorHAnsi" w:hAnsiTheme="majorHAnsi" w:cstheme="majorHAnsi"/>
        </w:rPr>
        <w:t xml:space="preserve">an ability to develop and conduct appropriate experimentation, </w:t>
      </w:r>
      <w:proofErr w:type="gramStart"/>
      <w:r w:rsidRPr="00C521D2">
        <w:rPr>
          <w:rFonts w:asciiTheme="majorHAnsi" w:hAnsiTheme="majorHAnsi" w:cstheme="majorHAnsi"/>
        </w:rPr>
        <w:t>analyze</w:t>
      </w:r>
      <w:proofErr w:type="gramEnd"/>
      <w:r w:rsidRPr="00C521D2">
        <w:rPr>
          <w:rFonts w:asciiTheme="majorHAnsi" w:hAnsiTheme="majorHAnsi" w:cstheme="majorHAnsi"/>
        </w:rPr>
        <w:t xml:space="preserve"> and interpret data, and use engineering judgment to draw conclusions</w:t>
      </w:r>
    </w:p>
    <w:p w14:paraId="6FD12CE0" w14:textId="61DA6CD0" w:rsidR="00BD608F" w:rsidRPr="00C521D2" w:rsidRDefault="00BD608F" w:rsidP="00BD608F">
      <w:pPr>
        <w:pStyle w:val="ListParagraph"/>
        <w:numPr>
          <w:ilvl w:val="0"/>
          <w:numId w:val="12"/>
        </w:numPr>
        <w:spacing w:after="120"/>
        <w:outlineLvl w:val="0"/>
        <w:rPr>
          <w:rFonts w:asciiTheme="majorHAnsi" w:hAnsiTheme="majorHAnsi" w:cstheme="majorHAnsi"/>
        </w:rPr>
      </w:pPr>
      <w:r w:rsidRPr="00C521D2">
        <w:rPr>
          <w:rFonts w:asciiTheme="majorHAnsi" w:hAnsiTheme="majorHAnsi" w:cstheme="majorHAnsi"/>
        </w:rPr>
        <w:t>an ability to acquire and apply new knowledge as needed, using appropriate learning strategies</w:t>
      </w:r>
    </w:p>
    <w:p w14:paraId="79C39217" w14:textId="77777777" w:rsidR="0073208C" w:rsidRPr="00C521D2" w:rsidRDefault="0073208C" w:rsidP="006A7F94">
      <w:pPr>
        <w:contextualSpacing/>
        <w:outlineLvl w:val="0"/>
        <w:rPr>
          <w:rFonts w:asciiTheme="majorHAnsi" w:hAnsiTheme="majorHAnsi" w:cstheme="majorHAnsi"/>
          <w:b/>
        </w:rPr>
      </w:pPr>
    </w:p>
    <w:p w14:paraId="4D7EBEC3" w14:textId="77777777" w:rsidR="0073208C" w:rsidRPr="00C521D2" w:rsidRDefault="0073208C" w:rsidP="006A7F94">
      <w:pPr>
        <w:contextualSpacing/>
        <w:outlineLvl w:val="0"/>
        <w:rPr>
          <w:rFonts w:asciiTheme="majorHAnsi" w:hAnsiTheme="majorHAnsi" w:cstheme="majorHAnsi"/>
          <w:b/>
        </w:rPr>
      </w:pPr>
    </w:p>
    <w:p w14:paraId="675A208F" w14:textId="77777777" w:rsidR="0073208C" w:rsidRPr="00C521D2" w:rsidRDefault="0073208C" w:rsidP="006A7F94">
      <w:pPr>
        <w:contextualSpacing/>
        <w:outlineLvl w:val="0"/>
        <w:rPr>
          <w:rFonts w:asciiTheme="majorHAnsi" w:hAnsiTheme="majorHAnsi" w:cstheme="majorHAnsi"/>
          <w:b/>
        </w:rPr>
      </w:pPr>
    </w:p>
    <w:p w14:paraId="1F354368" w14:textId="77777777" w:rsidR="0073208C" w:rsidRPr="00C521D2" w:rsidRDefault="0073208C" w:rsidP="006A7F94">
      <w:pPr>
        <w:contextualSpacing/>
        <w:outlineLvl w:val="0"/>
        <w:rPr>
          <w:rFonts w:asciiTheme="majorHAnsi" w:hAnsiTheme="majorHAnsi" w:cstheme="majorHAnsi"/>
          <w:b/>
        </w:rPr>
      </w:pPr>
    </w:p>
    <w:p w14:paraId="098FE920" w14:textId="5372E61F" w:rsidR="004A718A" w:rsidRPr="00C521D2" w:rsidRDefault="004A718A" w:rsidP="006A7F94">
      <w:pPr>
        <w:contextualSpacing/>
        <w:outlineLvl w:val="0"/>
        <w:rPr>
          <w:rFonts w:asciiTheme="majorHAnsi" w:hAnsiTheme="majorHAnsi" w:cstheme="majorHAnsi"/>
          <w:b/>
        </w:rPr>
      </w:pPr>
      <w:r w:rsidRPr="00C521D2">
        <w:rPr>
          <w:rFonts w:asciiTheme="majorHAnsi" w:hAnsiTheme="majorHAnsi" w:cstheme="majorHAnsi"/>
          <w:b/>
        </w:rPr>
        <w:t>Course Topics</w:t>
      </w:r>
    </w:p>
    <w:p w14:paraId="79F32899" w14:textId="77777777" w:rsidR="00D47B93" w:rsidRPr="00C521D2" w:rsidRDefault="00D47B93" w:rsidP="006A7F94">
      <w:pPr>
        <w:contextualSpacing/>
        <w:outlineLvl w:val="0"/>
        <w:rPr>
          <w:rFonts w:asciiTheme="majorHAnsi" w:hAnsiTheme="majorHAnsi" w:cstheme="majorHAnsi"/>
          <w:b/>
        </w:rPr>
      </w:pPr>
    </w:p>
    <w:p w14:paraId="2BDA0B1A"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Introduction</w:t>
      </w:r>
    </w:p>
    <w:p w14:paraId="66E8A26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Why speech?</w:t>
      </w:r>
    </w:p>
    <w:p w14:paraId="05AB784E"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Speech and hearing connection</w:t>
      </w:r>
    </w:p>
    <w:p w14:paraId="1E32F9DE"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Human speech communication chain</w:t>
      </w:r>
    </w:p>
    <w:p w14:paraId="24A86F9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Basics of information theory</w:t>
      </w:r>
    </w:p>
    <w:p w14:paraId="6CCE1207"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Measuring information</w:t>
      </w:r>
    </w:p>
    <w:p w14:paraId="38968164"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Entropy</w:t>
      </w:r>
    </w:p>
    <w:p w14:paraId="00EEB412"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Information in printed text</w:t>
      </w:r>
    </w:p>
    <w:p w14:paraId="607EC8BD"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 xml:space="preserve">Channel capacity </w:t>
      </w:r>
    </w:p>
    <w:p w14:paraId="7AE7EF52"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Information transfer through communication channel</w:t>
      </w:r>
      <w:r w:rsidRPr="00C521D2">
        <w:rPr>
          <w:rFonts w:asciiTheme="majorHAnsi" w:hAnsiTheme="majorHAnsi" w:cstheme="majorHAnsi"/>
        </w:rPr>
        <w:tab/>
      </w:r>
    </w:p>
    <w:p w14:paraId="2ED52157"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Information in speech signal and in speech messages</w:t>
      </w:r>
    </w:p>
    <w:p w14:paraId="416CC685"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Implications in engineering</w:t>
      </w:r>
    </w:p>
    <w:p w14:paraId="0508B3D6"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Human speech communication chain again</w:t>
      </w:r>
    </w:p>
    <w:p w14:paraId="39E7D236"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Short-time spectral analysis</w:t>
      </w:r>
    </w:p>
    <w:p w14:paraId="0D7847AC"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Review of Fourier transform</w:t>
      </w:r>
    </w:p>
    <w:p w14:paraId="5A625418"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Sampling and quantization</w:t>
      </w:r>
    </w:p>
    <w:p w14:paraId="094108EB"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Short-time Fourier analysis</w:t>
      </w:r>
    </w:p>
    <w:p w14:paraId="1EFFDDF0"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Uncertainty principle in spectral analysis</w:t>
      </w:r>
      <w:r w:rsidRPr="00C521D2">
        <w:rPr>
          <w:rFonts w:asciiTheme="majorHAnsi" w:hAnsiTheme="majorHAnsi" w:cstheme="majorHAnsi"/>
        </w:rPr>
        <w:tab/>
      </w:r>
    </w:p>
    <w:p w14:paraId="58F20D5D"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Basic principles of speech production</w:t>
      </w:r>
    </w:p>
    <w:p w14:paraId="58F78612"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Linear model of speech production</w:t>
      </w:r>
    </w:p>
    <w:p w14:paraId="2ADF3FD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Propagation of sound in air</w:t>
      </w:r>
    </w:p>
    <w:p w14:paraId="51A14378"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Quarter-wave resonator</w:t>
      </w:r>
    </w:p>
    <w:p w14:paraId="32A6320E"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Half-wave resonators</w:t>
      </w:r>
    </w:p>
    <w:p w14:paraId="2CDB064C"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Perturbation theory</w:t>
      </w:r>
    </w:p>
    <w:p w14:paraId="698D68D3"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Constricting acoustic tube – introducing redundancies in frequency</w:t>
      </w:r>
    </w:p>
    <w:p w14:paraId="70FB50F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Effect of resonance frequency of front cavity of speech spectrum</w:t>
      </w:r>
    </w:p>
    <w:p w14:paraId="745E56FE"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Introduction of anti-resonances</w:t>
      </w:r>
    </w:p>
    <w:p w14:paraId="623C35E6"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Basic properties of hearing</w:t>
      </w:r>
    </w:p>
    <w:p w14:paraId="3AEC9A7D"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Physiology of hearing periphery</w:t>
      </w:r>
    </w:p>
    <w:p w14:paraId="21EF7066"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Physiology of higher hearing stages</w:t>
      </w:r>
      <w:r w:rsidRPr="00C521D2">
        <w:rPr>
          <w:rFonts w:asciiTheme="majorHAnsi" w:hAnsiTheme="majorHAnsi" w:cstheme="majorHAnsi"/>
        </w:rPr>
        <w:tab/>
      </w:r>
      <w:r w:rsidRPr="00C521D2">
        <w:rPr>
          <w:rFonts w:asciiTheme="majorHAnsi" w:hAnsiTheme="majorHAnsi" w:cstheme="majorHAnsi"/>
        </w:rPr>
        <w:tab/>
      </w:r>
    </w:p>
    <w:p w14:paraId="79B7BB5D"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 xml:space="preserve">Simultaneous and temporal masking </w:t>
      </w:r>
    </w:p>
    <w:p w14:paraId="189BD579"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Critical bands of hearing (Bark scale)</w:t>
      </w:r>
    </w:p>
    <w:p w14:paraId="2D595202"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Perception of pitch (Mel scale)</w:t>
      </w:r>
    </w:p>
    <w:p w14:paraId="56ABE267"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Time in hearing</w:t>
      </w:r>
    </w:p>
    <w:p w14:paraId="1B1974CB"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Perception of modulations</w:t>
      </w:r>
    </w:p>
    <w:p w14:paraId="3AA24E63"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History of speech processing</w:t>
      </w:r>
    </w:p>
    <w:p w14:paraId="7FA6001B"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 xml:space="preserve">Humans speech </w:t>
      </w:r>
      <w:proofErr w:type="gramStart"/>
      <w:r w:rsidRPr="00C521D2">
        <w:rPr>
          <w:rFonts w:asciiTheme="majorHAnsi" w:hAnsiTheme="majorHAnsi" w:cstheme="majorHAnsi"/>
        </w:rPr>
        <w:t>communication  chain</w:t>
      </w:r>
      <w:proofErr w:type="gramEnd"/>
      <w:r w:rsidRPr="00C521D2">
        <w:rPr>
          <w:rFonts w:asciiTheme="majorHAnsi" w:hAnsiTheme="majorHAnsi" w:cstheme="majorHAnsi"/>
        </w:rPr>
        <w:t xml:space="preserve"> and speech engineering</w:t>
      </w:r>
    </w:p>
    <w:p w14:paraId="1E5F0B57"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 xml:space="preserve">Newton, von Helmholtz, von </w:t>
      </w:r>
      <w:proofErr w:type="spellStart"/>
      <w:r w:rsidRPr="00C521D2">
        <w:rPr>
          <w:rFonts w:asciiTheme="majorHAnsi" w:hAnsiTheme="majorHAnsi" w:cstheme="majorHAnsi"/>
        </w:rPr>
        <w:t>Kempelen</w:t>
      </w:r>
      <w:proofErr w:type="spellEnd"/>
      <w:r w:rsidRPr="00C521D2">
        <w:rPr>
          <w:rFonts w:asciiTheme="majorHAnsi" w:hAnsiTheme="majorHAnsi" w:cstheme="majorHAnsi"/>
        </w:rPr>
        <w:t xml:space="preserve">, </w:t>
      </w:r>
      <w:proofErr w:type="spellStart"/>
      <w:r w:rsidRPr="00C521D2">
        <w:rPr>
          <w:rFonts w:asciiTheme="majorHAnsi" w:hAnsiTheme="majorHAnsi" w:cstheme="majorHAnsi"/>
        </w:rPr>
        <w:t>Fant</w:t>
      </w:r>
      <w:proofErr w:type="spellEnd"/>
      <w:r w:rsidRPr="00C521D2">
        <w:rPr>
          <w:rFonts w:asciiTheme="majorHAnsi" w:hAnsiTheme="majorHAnsi" w:cstheme="majorHAnsi"/>
        </w:rPr>
        <w:t>, ….</w:t>
      </w:r>
    </w:p>
    <w:p w14:paraId="3F42C213"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Radio Rex</w:t>
      </w:r>
    </w:p>
    <w:p w14:paraId="7F1C38F3"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Voder and Vocoder</w:t>
      </w:r>
    </w:p>
    <w:p w14:paraId="78C1D19D"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lastRenderedPageBreak/>
        <w:tab/>
        <w:t>Spectrograph and spectrogram</w:t>
      </w:r>
    </w:p>
    <w:p w14:paraId="3E93604F"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The first “knowledge based” speech recognizer (R. Galt)</w:t>
      </w:r>
    </w:p>
    <w:p w14:paraId="36E27C4F"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 xml:space="preserve"> The first “data-based” speech recognizers (Davis et al, </w:t>
      </w:r>
      <w:proofErr w:type="gramStart"/>
      <w:r w:rsidRPr="00C521D2">
        <w:rPr>
          <w:rFonts w:asciiTheme="majorHAnsi" w:hAnsiTheme="majorHAnsi" w:cstheme="majorHAnsi"/>
        </w:rPr>
        <w:t>Smith,..</w:t>
      </w:r>
      <w:proofErr w:type="gramEnd"/>
      <w:r w:rsidRPr="00C521D2">
        <w:rPr>
          <w:rFonts w:asciiTheme="majorHAnsi" w:hAnsiTheme="majorHAnsi" w:cstheme="majorHAnsi"/>
        </w:rPr>
        <w:t>)</w:t>
      </w:r>
    </w:p>
    <w:p w14:paraId="29C7B2B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Fundamentals of speech recognition</w:t>
      </w:r>
    </w:p>
    <w:p w14:paraId="6D203CBE"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Template matching</w:t>
      </w:r>
    </w:p>
    <w:p w14:paraId="08C7478D"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r>
      <w:proofErr w:type="spellStart"/>
      <w:r w:rsidRPr="00C521D2">
        <w:rPr>
          <w:rFonts w:asciiTheme="majorHAnsi" w:hAnsiTheme="majorHAnsi" w:cstheme="majorHAnsi"/>
        </w:rPr>
        <w:t>Zerocrossings</w:t>
      </w:r>
      <w:proofErr w:type="spellEnd"/>
      <w:r w:rsidRPr="00C521D2">
        <w:rPr>
          <w:rFonts w:asciiTheme="majorHAnsi" w:hAnsiTheme="majorHAnsi" w:cstheme="majorHAnsi"/>
        </w:rPr>
        <w:t xml:space="preserve"> of high-pass and low-pass speech signal</w:t>
      </w:r>
    </w:p>
    <w:p w14:paraId="6010AFE2"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Distance measures</w:t>
      </w:r>
    </w:p>
    <w:p w14:paraId="7B384BC3"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Dynamic time warping</w:t>
      </w:r>
    </w:p>
    <w:p w14:paraId="39BF6FCD"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Principles of stochastic recognition</w:t>
      </w:r>
    </w:p>
    <w:p w14:paraId="0030DDF9" w14:textId="77777777" w:rsidR="00D47B93" w:rsidRPr="00C521D2" w:rsidRDefault="00D47B93" w:rsidP="00D47B93">
      <w:pPr>
        <w:ind w:left="720" w:firstLine="720"/>
        <w:rPr>
          <w:rFonts w:asciiTheme="majorHAnsi" w:hAnsiTheme="majorHAnsi" w:cstheme="majorHAnsi"/>
        </w:rPr>
      </w:pPr>
      <w:r w:rsidRPr="00C521D2">
        <w:rPr>
          <w:rFonts w:asciiTheme="majorHAnsi" w:hAnsiTheme="majorHAnsi" w:cstheme="majorHAnsi"/>
        </w:rPr>
        <w:t>Hidden Markov Model training and recognition</w:t>
      </w:r>
    </w:p>
    <w:p w14:paraId="6DC04C68"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Estimating spectral envelope</w:t>
      </w:r>
    </w:p>
    <w:p w14:paraId="05401F68"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t>Cepstral analysis</w:t>
      </w:r>
    </w:p>
    <w:p w14:paraId="080190C2"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Pole-zero decomposition</w:t>
      </w:r>
    </w:p>
    <w:p w14:paraId="3F1B09E4"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Spectral envelope and source estimation</w:t>
      </w:r>
    </w:p>
    <w:p w14:paraId="0B573823"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t>Linear Predictive Analysis</w:t>
      </w:r>
    </w:p>
    <w:p w14:paraId="2C11550F"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Autocorrelation and covariance methods</w:t>
      </w:r>
    </w:p>
    <w:p w14:paraId="2FF8D8B9"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Spectral envelope approximation by LP</w:t>
      </w:r>
    </w:p>
    <w:p w14:paraId="789EF47D"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Spectral transform LP</w:t>
      </w:r>
    </w:p>
    <w:p w14:paraId="051663F6"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Perceptual techniques for spectral envelope estimation</w:t>
      </w:r>
    </w:p>
    <w:p w14:paraId="47059448"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t xml:space="preserve">Mel </w:t>
      </w:r>
      <w:proofErr w:type="spellStart"/>
      <w:r w:rsidRPr="00C521D2">
        <w:rPr>
          <w:rFonts w:asciiTheme="majorHAnsi" w:hAnsiTheme="majorHAnsi" w:cstheme="majorHAnsi"/>
        </w:rPr>
        <w:t>cepstrum</w:t>
      </w:r>
      <w:proofErr w:type="spellEnd"/>
    </w:p>
    <w:p w14:paraId="3C1665AC"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t>Perceptual linear prediction</w:t>
      </w:r>
    </w:p>
    <w:p w14:paraId="42475751"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Effect of PLP model order</w:t>
      </w:r>
    </w:p>
    <w:p w14:paraId="45EDA47A"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Suppressing speaker-dependent element of speech</w:t>
      </w:r>
    </w:p>
    <w:p w14:paraId="48CBC54B"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r>
      <w:r w:rsidRPr="00C521D2">
        <w:rPr>
          <w:rFonts w:asciiTheme="majorHAnsi" w:hAnsiTheme="majorHAnsi" w:cstheme="majorHAnsi"/>
        </w:rPr>
        <w:tab/>
        <w:t>Hypothetical speech production - speech perception link</w:t>
      </w:r>
    </w:p>
    <w:p w14:paraId="4C5CBA71"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Estimating speech source parameters</w:t>
      </w:r>
    </w:p>
    <w:p w14:paraId="1C6965FB"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Artificial neural nets</w:t>
      </w:r>
    </w:p>
    <w:p w14:paraId="127A1B5D"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t>Deriving posterior probabilities of speech sounds</w:t>
      </w:r>
    </w:p>
    <w:p w14:paraId="717875B4" w14:textId="77777777" w:rsidR="00D47B93" w:rsidRPr="00C521D2" w:rsidRDefault="00D47B93" w:rsidP="00D47B93">
      <w:pPr>
        <w:ind w:left="720" w:firstLine="720"/>
        <w:rPr>
          <w:rFonts w:asciiTheme="majorHAnsi" w:hAnsiTheme="majorHAnsi" w:cstheme="majorHAnsi"/>
        </w:rPr>
      </w:pPr>
      <w:r w:rsidRPr="00C521D2">
        <w:rPr>
          <w:rFonts w:asciiTheme="majorHAnsi" w:hAnsiTheme="majorHAnsi" w:cstheme="majorHAnsi"/>
        </w:rPr>
        <w:t>DNN/HMM hybrid</w:t>
      </w:r>
    </w:p>
    <w:p w14:paraId="35488010" w14:textId="77777777" w:rsidR="00D47B93" w:rsidRPr="00C521D2" w:rsidRDefault="00D47B93" w:rsidP="00D47B93">
      <w:pPr>
        <w:ind w:left="720" w:firstLine="720"/>
        <w:rPr>
          <w:rFonts w:asciiTheme="majorHAnsi" w:hAnsiTheme="majorHAnsi" w:cstheme="majorHAnsi"/>
        </w:rPr>
      </w:pPr>
      <w:r w:rsidRPr="00C521D2">
        <w:rPr>
          <w:rFonts w:asciiTheme="majorHAnsi" w:hAnsiTheme="majorHAnsi" w:cstheme="majorHAnsi"/>
        </w:rPr>
        <w:t>Using ANNs for deriving speech features (TANDEM</w:t>
      </w:r>
    </w:p>
    <w:p w14:paraId="3965C173" w14:textId="77777777" w:rsidR="00D47B93" w:rsidRPr="00C521D2" w:rsidRDefault="00D47B93" w:rsidP="00D47B93">
      <w:pPr>
        <w:ind w:left="720"/>
        <w:rPr>
          <w:rFonts w:asciiTheme="majorHAnsi" w:hAnsiTheme="majorHAnsi" w:cstheme="majorHAnsi"/>
        </w:rPr>
      </w:pPr>
      <w:r w:rsidRPr="00C521D2">
        <w:rPr>
          <w:rFonts w:asciiTheme="majorHAnsi" w:hAnsiTheme="majorHAnsi" w:cstheme="majorHAnsi"/>
        </w:rPr>
        <w:tab/>
        <w:t xml:space="preserve">Classifier of </w:t>
      </w:r>
      <w:proofErr w:type="spellStart"/>
      <w:r w:rsidRPr="00C521D2">
        <w:rPr>
          <w:rFonts w:asciiTheme="majorHAnsi" w:hAnsiTheme="majorHAnsi" w:cstheme="majorHAnsi"/>
        </w:rPr>
        <w:t>TemporAl</w:t>
      </w:r>
      <w:proofErr w:type="spellEnd"/>
      <w:r w:rsidRPr="00C521D2">
        <w:rPr>
          <w:rFonts w:asciiTheme="majorHAnsi" w:hAnsiTheme="majorHAnsi" w:cstheme="majorHAnsi"/>
        </w:rPr>
        <w:t xml:space="preserve"> </w:t>
      </w:r>
      <w:proofErr w:type="spellStart"/>
      <w:r w:rsidRPr="00C521D2">
        <w:rPr>
          <w:rFonts w:asciiTheme="majorHAnsi" w:hAnsiTheme="majorHAnsi" w:cstheme="majorHAnsi"/>
        </w:rPr>
        <w:t>PatternS</w:t>
      </w:r>
      <w:proofErr w:type="spellEnd"/>
      <w:r w:rsidRPr="00C521D2">
        <w:rPr>
          <w:rFonts w:asciiTheme="majorHAnsi" w:hAnsiTheme="majorHAnsi" w:cstheme="majorHAnsi"/>
        </w:rPr>
        <w:t xml:space="preserve"> (TRAPS)</w:t>
      </w:r>
      <w:r w:rsidRPr="00C521D2">
        <w:rPr>
          <w:rFonts w:asciiTheme="majorHAnsi" w:hAnsiTheme="majorHAnsi" w:cstheme="majorHAnsi"/>
        </w:rPr>
        <w:tab/>
      </w:r>
      <w:r w:rsidRPr="00C521D2">
        <w:rPr>
          <w:rFonts w:asciiTheme="majorHAnsi" w:hAnsiTheme="majorHAnsi" w:cstheme="majorHAnsi"/>
        </w:rPr>
        <w:tab/>
      </w:r>
    </w:p>
    <w:p w14:paraId="0FBB383D"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Speech dynamics</w:t>
      </w:r>
    </w:p>
    <w:p w14:paraId="1C693F60"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Coarticulation and introducing temporal redundancies in speech</w:t>
      </w:r>
    </w:p>
    <w:p w14:paraId="0CB0F6BB"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 xml:space="preserve">Measuring vocal tract movements </w:t>
      </w:r>
    </w:p>
    <w:p w14:paraId="7BF627E4"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Correlations between tract movements and speech envelopes dynamics</w:t>
      </w:r>
    </w:p>
    <w:p w14:paraId="2D654C5E"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Modulation spectrum of speech</w:t>
      </w:r>
    </w:p>
    <w:p w14:paraId="222F736A"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Perception of modulations by human hearing</w:t>
      </w:r>
    </w:p>
    <w:p w14:paraId="116B6501"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Intelligibility of speech with modified dynamics</w:t>
      </w:r>
    </w:p>
    <w:p w14:paraId="600E9361"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Employing spectral dynamics in machine recognition of speech</w:t>
      </w:r>
    </w:p>
    <w:p w14:paraId="2A38DD0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Formant-less vowel experiment</w:t>
      </w:r>
    </w:p>
    <w:p w14:paraId="62847237"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Delta features</w:t>
      </w:r>
    </w:p>
    <w:p w14:paraId="0E1EA0EB"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 xml:space="preserve">RASTA filter </w:t>
      </w:r>
    </w:p>
    <w:p w14:paraId="4810114A"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Data-guided processing</w:t>
      </w:r>
    </w:p>
    <w:p w14:paraId="2B742D62"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Speech-hearing link again</w:t>
      </w:r>
    </w:p>
    <w:p w14:paraId="22FDD8DA"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Mutual information between speech feature and labels</w:t>
      </w:r>
    </w:p>
    <w:p w14:paraId="7F74EB46"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lastRenderedPageBreak/>
        <w:t>Mutual information in frequency and in time</w:t>
      </w:r>
    </w:p>
    <w:p w14:paraId="4372D297"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Linear discriminant analysis and design of spectral projections</w:t>
      </w:r>
    </w:p>
    <w:p w14:paraId="2705D5EE"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Linear discriminant analysis and design of temporal RASTA filters</w:t>
      </w:r>
    </w:p>
    <w:p w14:paraId="25ECD498"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 xml:space="preserve">Linear discriminant analysis and design of 2-D </w:t>
      </w:r>
      <w:proofErr w:type="spellStart"/>
      <w:r w:rsidRPr="00C521D2">
        <w:rPr>
          <w:rFonts w:asciiTheme="majorHAnsi" w:hAnsiTheme="majorHAnsi" w:cstheme="majorHAnsi"/>
        </w:rPr>
        <w:t>spectro</w:t>
      </w:r>
      <w:proofErr w:type="spellEnd"/>
      <w:r w:rsidRPr="00C521D2">
        <w:rPr>
          <w:rFonts w:asciiTheme="majorHAnsi" w:hAnsiTheme="majorHAnsi" w:cstheme="majorHAnsi"/>
        </w:rPr>
        <w:t>-temporal filters</w:t>
      </w:r>
    </w:p>
    <w:p w14:paraId="09A4897D"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Human speech recognition</w:t>
      </w:r>
    </w:p>
    <w:p w14:paraId="083B31B7" w14:textId="77777777" w:rsidR="00D47B93" w:rsidRPr="00C521D2" w:rsidRDefault="00D47B93" w:rsidP="00D47B93">
      <w:pPr>
        <w:ind w:firstLine="720"/>
        <w:rPr>
          <w:rFonts w:asciiTheme="majorHAnsi" w:hAnsiTheme="majorHAnsi" w:cstheme="majorHAnsi"/>
        </w:rPr>
      </w:pPr>
      <w:r w:rsidRPr="00C521D2">
        <w:rPr>
          <w:rFonts w:asciiTheme="majorHAnsi" w:hAnsiTheme="majorHAnsi" w:cstheme="majorHAnsi"/>
        </w:rPr>
        <w:t>Effect of vocabulary size</w:t>
      </w:r>
    </w:p>
    <w:p w14:paraId="61EF00E3"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Words in-context and out-of-context (parallel context channel)</w:t>
      </w:r>
    </w:p>
    <w:p w14:paraId="2901E247"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Recognition of nonsense syllables (Fletcher et al)</w:t>
      </w:r>
      <w:r w:rsidRPr="00C521D2">
        <w:rPr>
          <w:rFonts w:asciiTheme="majorHAnsi" w:hAnsiTheme="majorHAnsi" w:cstheme="majorHAnsi"/>
        </w:rPr>
        <w:tab/>
      </w:r>
    </w:p>
    <w:p w14:paraId="48528127"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Product of recognition probabilities of phonemes</w:t>
      </w:r>
    </w:p>
    <w:p w14:paraId="20319A53"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Recognition of high-pass and low-pass filtered noisy syllables</w:t>
      </w:r>
    </w:p>
    <w:p w14:paraId="29FA1DDF"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Recognition accuracy and articulation index</w:t>
      </w:r>
    </w:p>
    <w:p w14:paraId="7B58C4EE"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ab/>
        <w:t>Product of error probabilities in sub-bands</w:t>
      </w:r>
    </w:p>
    <w:p w14:paraId="1787E542" w14:textId="0701504E" w:rsidR="00D47B93" w:rsidRDefault="00D47B93" w:rsidP="00D47B93">
      <w:pPr>
        <w:rPr>
          <w:rFonts w:asciiTheme="majorHAnsi" w:hAnsiTheme="majorHAnsi" w:cstheme="majorHAnsi"/>
        </w:rPr>
      </w:pPr>
      <w:r w:rsidRPr="00C521D2">
        <w:rPr>
          <w:rFonts w:asciiTheme="majorHAnsi" w:hAnsiTheme="majorHAnsi" w:cstheme="majorHAnsi"/>
        </w:rPr>
        <w:t>Multi-stream recognition of speech</w:t>
      </w:r>
    </w:p>
    <w:p w14:paraId="3D5C0A04" w14:textId="77777777" w:rsidR="00EA3596" w:rsidRPr="00EA3596" w:rsidRDefault="00EA3596" w:rsidP="00EA3596">
      <w:pPr>
        <w:rPr>
          <w:rFonts w:asciiTheme="majorHAnsi" w:hAnsiTheme="majorHAnsi" w:cstheme="majorHAnsi"/>
        </w:rPr>
      </w:pPr>
      <w:r>
        <w:rPr>
          <w:rFonts w:asciiTheme="majorHAnsi" w:hAnsiTheme="majorHAnsi" w:cstheme="majorHAnsi"/>
        </w:rPr>
        <w:tab/>
      </w:r>
      <w:r w:rsidRPr="00EA3596">
        <w:rPr>
          <w:rFonts w:asciiTheme="majorHAnsi" w:hAnsiTheme="majorHAnsi" w:cstheme="majorHAnsi"/>
        </w:rPr>
        <w:t>Consistency with human processing of sensory signals</w:t>
      </w:r>
    </w:p>
    <w:p w14:paraId="0EF9148C" w14:textId="77777777" w:rsidR="00EA3596" w:rsidRPr="00EA3596" w:rsidRDefault="00EA3596" w:rsidP="00EA3596">
      <w:pPr>
        <w:rPr>
          <w:rFonts w:asciiTheme="majorHAnsi" w:hAnsiTheme="majorHAnsi" w:cstheme="majorHAnsi"/>
        </w:rPr>
      </w:pPr>
      <w:r w:rsidRPr="00EA3596">
        <w:rPr>
          <w:rFonts w:asciiTheme="majorHAnsi" w:hAnsiTheme="majorHAnsi" w:cstheme="majorHAnsi"/>
        </w:rPr>
        <w:tab/>
        <w:t>Main engineering issues</w:t>
      </w:r>
    </w:p>
    <w:p w14:paraId="587275FC" w14:textId="0495F137" w:rsidR="00EA3596" w:rsidRPr="00C521D2" w:rsidRDefault="00EA3596" w:rsidP="00D47B93">
      <w:pPr>
        <w:rPr>
          <w:rFonts w:asciiTheme="majorHAnsi" w:hAnsiTheme="majorHAnsi" w:cstheme="majorHAnsi"/>
        </w:rPr>
      </w:pPr>
    </w:p>
    <w:p w14:paraId="51001EBD" w14:textId="77777777" w:rsidR="003B303D" w:rsidRPr="00C521D2" w:rsidRDefault="003B303D" w:rsidP="006A7F94">
      <w:pPr>
        <w:contextualSpacing/>
        <w:outlineLvl w:val="0"/>
        <w:rPr>
          <w:rFonts w:asciiTheme="majorHAnsi" w:hAnsiTheme="majorHAnsi" w:cstheme="majorHAnsi"/>
        </w:rPr>
      </w:pPr>
    </w:p>
    <w:p w14:paraId="70EF2CCA" w14:textId="51D242FC" w:rsidR="00F70879" w:rsidRPr="00C521D2" w:rsidRDefault="00F70879" w:rsidP="00486DBA">
      <w:pPr>
        <w:contextualSpacing/>
        <w:rPr>
          <w:rFonts w:asciiTheme="majorHAnsi" w:hAnsiTheme="majorHAnsi" w:cstheme="majorHAnsi"/>
          <w:b/>
        </w:rPr>
      </w:pPr>
    </w:p>
    <w:p w14:paraId="41CECE29" w14:textId="4EA12DE7" w:rsidR="0052411A" w:rsidRPr="00C521D2" w:rsidRDefault="0052411A" w:rsidP="006A7F94">
      <w:pPr>
        <w:contextualSpacing/>
        <w:outlineLvl w:val="0"/>
        <w:rPr>
          <w:rFonts w:asciiTheme="majorHAnsi" w:hAnsiTheme="majorHAnsi" w:cstheme="majorHAnsi"/>
          <w:b/>
        </w:rPr>
      </w:pPr>
      <w:r w:rsidRPr="00C521D2">
        <w:rPr>
          <w:rFonts w:asciiTheme="majorHAnsi" w:hAnsiTheme="majorHAnsi" w:cstheme="majorHAnsi"/>
          <w:b/>
        </w:rPr>
        <w:t>Course Expectations</w:t>
      </w:r>
      <w:r w:rsidR="004A718A" w:rsidRPr="00C521D2">
        <w:rPr>
          <w:rFonts w:asciiTheme="majorHAnsi" w:hAnsiTheme="majorHAnsi" w:cstheme="majorHAnsi"/>
          <w:b/>
        </w:rPr>
        <w:t xml:space="preserve"> &amp; Grading</w:t>
      </w:r>
    </w:p>
    <w:p w14:paraId="55616DF1" w14:textId="2827FB2C" w:rsidR="004A718A" w:rsidRPr="00C521D2" w:rsidRDefault="004A718A" w:rsidP="00486DBA">
      <w:pPr>
        <w:contextualSpacing/>
        <w:rPr>
          <w:rFonts w:asciiTheme="majorHAnsi" w:hAnsiTheme="majorHAnsi" w:cstheme="majorHAnsi"/>
        </w:rPr>
      </w:pPr>
    </w:p>
    <w:p w14:paraId="17DB6C43" w14:textId="12D957AB" w:rsidR="003B303D" w:rsidRPr="00C521D2" w:rsidRDefault="003B303D" w:rsidP="003B303D">
      <w:pPr>
        <w:rPr>
          <w:rFonts w:asciiTheme="majorHAnsi" w:hAnsiTheme="majorHAnsi" w:cstheme="majorHAnsi"/>
        </w:rPr>
      </w:pPr>
      <w:r w:rsidRPr="00C521D2">
        <w:rPr>
          <w:rFonts w:asciiTheme="majorHAnsi" w:hAnsiTheme="majorHAnsi" w:cstheme="majorHAnsi"/>
        </w:rPr>
        <w:t>Requirements for the successful completion of the course are:</w:t>
      </w:r>
    </w:p>
    <w:p w14:paraId="57D506DA" w14:textId="77777777" w:rsidR="003B303D" w:rsidRPr="00C521D2" w:rsidRDefault="003B303D" w:rsidP="003B303D">
      <w:pPr>
        <w:numPr>
          <w:ilvl w:val="0"/>
          <w:numId w:val="11"/>
        </w:numPr>
        <w:contextualSpacing/>
        <w:rPr>
          <w:rFonts w:asciiTheme="majorHAnsi" w:hAnsiTheme="majorHAnsi" w:cstheme="majorHAnsi"/>
        </w:rPr>
      </w:pPr>
      <w:r w:rsidRPr="00C521D2">
        <w:rPr>
          <w:rFonts w:asciiTheme="majorHAnsi" w:hAnsiTheme="majorHAnsi" w:cstheme="majorHAnsi"/>
        </w:rPr>
        <w:t>Interest, curiosity, class activity</w:t>
      </w:r>
    </w:p>
    <w:p w14:paraId="2274C219" w14:textId="77777777" w:rsidR="003B303D" w:rsidRPr="00C521D2" w:rsidRDefault="003B303D" w:rsidP="003B303D">
      <w:pPr>
        <w:numPr>
          <w:ilvl w:val="0"/>
          <w:numId w:val="11"/>
        </w:numPr>
        <w:contextualSpacing/>
        <w:rPr>
          <w:rFonts w:asciiTheme="majorHAnsi" w:hAnsiTheme="majorHAnsi" w:cstheme="majorHAnsi"/>
        </w:rPr>
      </w:pPr>
      <w:r w:rsidRPr="00C521D2">
        <w:rPr>
          <w:rFonts w:asciiTheme="majorHAnsi" w:hAnsiTheme="majorHAnsi" w:cstheme="majorHAnsi"/>
        </w:rPr>
        <w:t xml:space="preserve">Regular weekly or bi-weekly home-works </w:t>
      </w:r>
    </w:p>
    <w:p w14:paraId="7446F7F2" w14:textId="77777777" w:rsidR="003B303D" w:rsidRPr="00C521D2" w:rsidRDefault="003B303D" w:rsidP="003B303D">
      <w:pPr>
        <w:numPr>
          <w:ilvl w:val="0"/>
          <w:numId w:val="11"/>
        </w:numPr>
        <w:contextualSpacing/>
        <w:rPr>
          <w:rFonts w:asciiTheme="majorHAnsi" w:hAnsiTheme="majorHAnsi" w:cstheme="majorHAnsi"/>
        </w:rPr>
      </w:pPr>
      <w:r w:rsidRPr="00C521D2">
        <w:rPr>
          <w:rFonts w:asciiTheme="majorHAnsi" w:hAnsiTheme="majorHAnsi" w:cstheme="majorHAnsi"/>
        </w:rPr>
        <w:t>Mid-term exam (within the second month of the course)</w:t>
      </w:r>
    </w:p>
    <w:p w14:paraId="41A9BBAF" w14:textId="006960A9" w:rsidR="003B303D" w:rsidRPr="00C521D2" w:rsidRDefault="003B303D" w:rsidP="003B303D">
      <w:pPr>
        <w:numPr>
          <w:ilvl w:val="0"/>
          <w:numId w:val="11"/>
        </w:numPr>
        <w:contextualSpacing/>
        <w:rPr>
          <w:rFonts w:asciiTheme="majorHAnsi" w:hAnsiTheme="majorHAnsi" w:cstheme="majorHAnsi"/>
        </w:rPr>
      </w:pPr>
      <w:r w:rsidRPr="00C521D2">
        <w:rPr>
          <w:rFonts w:asciiTheme="majorHAnsi" w:hAnsiTheme="majorHAnsi" w:cstheme="majorHAnsi"/>
        </w:rPr>
        <w:t>Second late mid-term exam (within the third month of the course)</w:t>
      </w:r>
    </w:p>
    <w:p w14:paraId="65ADD63C" w14:textId="53DD728C" w:rsidR="00D47B93" w:rsidRPr="00C521D2" w:rsidRDefault="00D47B93" w:rsidP="003B303D">
      <w:pPr>
        <w:numPr>
          <w:ilvl w:val="0"/>
          <w:numId w:val="11"/>
        </w:numPr>
        <w:contextualSpacing/>
        <w:rPr>
          <w:rFonts w:asciiTheme="majorHAnsi" w:hAnsiTheme="majorHAnsi" w:cstheme="majorHAnsi"/>
        </w:rPr>
      </w:pPr>
      <w:r w:rsidRPr="00C521D2">
        <w:rPr>
          <w:rFonts w:asciiTheme="majorHAnsi" w:hAnsiTheme="majorHAnsi" w:cstheme="majorHAnsi"/>
        </w:rPr>
        <w:t>Class project</w:t>
      </w:r>
    </w:p>
    <w:p w14:paraId="4AE03869" w14:textId="77777777" w:rsidR="003B303D" w:rsidRPr="00C521D2" w:rsidRDefault="003B303D" w:rsidP="003B303D">
      <w:pPr>
        <w:ind w:left="720"/>
        <w:contextualSpacing/>
        <w:rPr>
          <w:rFonts w:asciiTheme="majorHAnsi" w:hAnsiTheme="majorHAnsi" w:cstheme="majorHAnsi"/>
        </w:rPr>
      </w:pPr>
    </w:p>
    <w:p w14:paraId="24D5AC51" w14:textId="2FFFE6A0" w:rsidR="003B303D" w:rsidRPr="00C521D2" w:rsidRDefault="003B303D" w:rsidP="003B303D">
      <w:pPr>
        <w:outlineLvl w:val="0"/>
        <w:rPr>
          <w:rFonts w:asciiTheme="majorHAnsi" w:hAnsiTheme="majorHAnsi" w:cstheme="majorHAnsi"/>
        </w:rPr>
      </w:pPr>
      <w:r w:rsidRPr="00C521D2">
        <w:rPr>
          <w:rFonts w:asciiTheme="majorHAnsi" w:hAnsiTheme="majorHAnsi" w:cstheme="majorHAnsi"/>
        </w:rPr>
        <w:t>Grading will be based on</w:t>
      </w:r>
    </w:p>
    <w:p w14:paraId="073F43FF" w14:textId="21204623" w:rsidR="00D47B93" w:rsidRPr="00C521D2" w:rsidRDefault="00D47B93" w:rsidP="003B303D">
      <w:pPr>
        <w:outlineLvl w:val="0"/>
        <w:rPr>
          <w:rFonts w:asciiTheme="majorHAnsi" w:hAnsiTheme="majorHAnsi" w:cstheme="majorHAnsi"/>
        </w:rPr>
      </w:pPr>
    </w:p>
    <w:p w14:paraId="2A4ACC52"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 xml:space="preserve">25 % </w:t>
      </w:r>
      <w:proofErr w:type="spellStart"/>
      <w:r w:rsidRPr="00C521D2">
        <w:rPr>
          <w:rFonts w:asciiTheme="majorHAnsi" w:hAnsiTheme="majorHAnsi" w:cstheme="majorHAnsi"/>
        </w:rPr>
        <w:t>homeworks</w:t>
      </w:r>
      <w:proofErr w:type="spellEnd"/>
      <w:r w:rsidRPr="00C521D2">
        <w:rPr>
          <w:rFonts w:asciiTheme="majorHAnsi" w:hAnsiTheme="majorHAnsi" w:cstheme="majorHAnsi"/>
        </w:rPr>
        <w:t xml:space="preserve"> </w:t>
      </w:r>
    </w:p>
    <w:p w14:paraId="128D26C1"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25 % mid-term exam</w:t>
      </w:r>
    </w:p>
    <w:p w14:paraId="4C148019" w14:textId="77777777" w:rsidR="00D47B93" w:rsidRPr="00C521D2" w:rsidRDefault="00D47B93" w:rsidP="00D47B93">
      <w:pPr>
        <w:rPr>
          <w:rFonts w:asciiTheme="majorHAnsi" w:hAnsiTheme="majorHAnsi" w:cstheme="majorHAnsi"/>
        </w:rPr>
      </w:pPr>
      <w:r w:rsidRPr="00C521D2">
        <w:rPr>
          <w:rFonts w:asciiTheme="majorHAnsi" w:hAnsiTheme="majorHAnsi" w:cstheme="majorHAnsi"/>
        </w:rPr>
        <w:t>25 % second mid-term exam</w:t>
      </w:r>
    </w:p>
    <w:p w14:paraId="6E2F5E8A" w14:textId="5E47B9A2" w:rsidR="00D47B93" w:rsidRPr="00C521D2" w:rsidRDefault="00D47B93" w:rsidP="00D47B93">
      <w:pPr>
        <w:rPr>
          <w:rFonts w:asciiTheme="majorHAnsi" w:hAnsiTheme="majorHAnsi" w:cstheme="majorHAnsi"/>
        </w:rPr>
      </w:pPr>
      <w:r w:rsidRPr="00C521D2">
        <w:rPr>
          <w:rFonts w:asciiTheme="majorHAnsi" w:hAnsiTheme="majorHAnsi" w:cstheme="majorHAnsi"/>
        </w:rPr>
        <w:t>25% final project (its choice and its mastering)</w:t>
      </w:r>
    </w:p>
    <w:p w14:paraId="5E3A809B" w14:textId="77777777" w:rsidR="003B303D" w:rsidRPr="00C521D2" w:rsidRDefault="003B303D" w:rsidP="003B303D">
      <w:pPr>
        <w:rPr>
          <w:rFonts w:asciiTheme="majorHAnsi" w:hAnsiTheme="majorHAnsi" w:cstheme="majorHAnsi"/>
        </w:rPr>
      </w:pPr>
    </w:p>
    <w:p w14:paraId="0564B306" w14:textId="77777777" w:rsidR="003B303D" w:rsidRPr="00C521D2" w:rsidRDefault="003B303D" w:rsidP="003B303D">
      <w:pPr>
        <w:rPr>
          <w:rFonts w:asciiTheme="majorHAnsi" w:hAnsiTheme="majorHAnsi" w:cstheme="majorHAnsi"/>
        </w:rPr>
      </w:pPr>
      <w:r w:rsidRPr="00C521D2">
        <w:rPr>
          <w:rFonts w:asciiTheme="majorHAnsi" w:hAnsiTheme="majorHAnsi" w:cstheme="majorHAnsi"/>
        </w:rPr>
        <w:t>Your interest, curiosity and class activity will not be formally graded in either course but will</w:t>
      </w:r>
    </w:p>
    <w:p w14:paraId="03349233" w14:textId="77777777" w:rsidR="003B303D" w:rsidRPr="00C521D2" w:rsidRDefault="003B303D" w:rsidP="003B303D">
      <w:pPr>
        <w:rPr>
          <w:rFonts w:asciiTheme="majorHAnsi" w:hAnsiTheme="majorHAnsi" w:cstheme="majorHAnsi"/>
        </w:rPr>
      </w:pPr>
      <w:r w:rsidRPr="00C521D2">
        <w:rPr>
          <w:rFonts w:asciiTheme="majorHAnsi" w:hAnsiTheme="majorHAnsi" w:cstheme="majorHAnsi"/>
        </w:rPr>
        <w:t>be used as an additional criterion in the final grading</w:t>
      </w:r>
    </w:p>
    <w:p w14:paraId="25DE8001" w14:textId="77777777" w:rsidR="003B303D" w:rsidRPr="00C521D2" w:rsidRDefault="003B303D" w:rsidP="00486DBA">
      <w:pPr>
        <w:contextualSpacing/>
        <w:rPr>
          <w:rFonts w:asciiTheme="majorHAnsi" w:hAnsiTheme="majorHAnsi" w:cstheme="majorHAnsi"/>
        </w:rPr>
      </w:pPr>
    </w:p>
    <w:p w14:paraId="5E45B0CC" w14:textId="332A0ED4" w:rsidR="0052411A" w:rsidRPr="00C521D2" w:rsidRDefault="0052411A" w:rsidP="006A7F94">
      <w:pPr>
        <w:contextualSpacing/>
        <w:outlineLvl w:val="0"/>
        <w:rPr>
          <w:rFonts w:asciiTheme="majorHAnsi" w:hAnsiTheme="majorHAnsi" w:cstheme="majorHAnsi"/>
          <w:b/>
        </w:rPr>
      </w:pPr>
      <w:r w:rsidRPr="00C521D2">
        <w:rPr>
          <w:rFonts w:asciiTheme="majorHAnsi" w:hAnsiTheme="majorHAnsi" w:cstheme="majorHAnsi"/>
          <w:b/>
        </w:rPr>
        <w:t>Key Dates</w:t>
      </w:r>
    </w:p>
    <w:p w14:paraId="329C59B4" w14:textId="063D99CA" w:rsidR="0052411A" w:rsidRPr="00C521D2" w:rsidRDefault="004A718A" w:rsidP="006A7F94">
      <w:pPr>
        <w:contextualSpacing/>
        <w:outlineLvl w:val="0"/>
        <w:rPr>
          <w:rFonts w:asciiTheme="majorHAnsi" w:hAnsiTheme="majorHAnsi" w:cstheme="majorHAnsi"/>
        </w:rPr>
      </w:pPr>
      <w:r w:rsidRPr="00C521D2">
        <w:rPr>
          <w:rFonts w:asciiTheme="majorHAnsi" w:hAnsiTheme="majorHAnsi" w:cstheme="majorHAnsi"/>
        </w:rPr>
        <w:t xml:space="preserve">This </w:t>
      </w:r>
      <w:r w:rsidR="003B303D" w:rsidRPr="00C521D2">
        <w:rPr>
          <w:rFonts w:asciiTheme="majorHAnsi" w:hAnsiTheme="majorHAnsi" w:cstheme="majorHAnsi"/>
        </w:rPr>
        <w:t>will</w:t>
      </w:r>
      <w:r w:rsidRPr="00C521D2">
        <w:rPr>
          <w:rFonts w:asciiTheme="majorHAnsi" w:hAnsiTheme="majorHAnsi" w:cstheme="majorHAnsi"/>
        </w:rPr>
        <w:t xml:space="preserve"> be on Blackboard </w:t>
      </w:r>
    </w:p>
    <w:p w14:paraId="6F87BCF2" w14:textId="77777777" w:rsidR="0052411A" w:rsidRPr="00C521D2" w:rsidRDefault="0052411A" w:rsidP="00486DBA">
      <w:pPr>
        <w:contextualSpacing/>
        <w:rPr>
          <w:rFonts w:asciiTheme="majorHAnsi" w:hAnsiTheme="majorHAnsi" w:cstheme="majorHAnsi"/>
        </w:rPr>
      </w:pPr>
    </w:p>
    <w:p w14:paraId="5400E82A" w14:textId="012AC221" w:rsidR="0052411A" w:rsidRPr="00C521D2" w:rsidRDefault="0052411A" w:rsidP="006A7F94">
      <w:pPr>
        <w:contextualSpacing/>
        <w:outlineLvl w:val="0"/>
        <w:rPr>
          <w:rFonts w:asciiTheme="majorHAnsi" w:hAnsiTheme="majorHAnsi" w:cstheme="majorHAnsi"/>
          <w:b/>
        </w:rPr>
      </w:pPr>
      <w:r w:rsidRPr="00C521D2">
        <w:rPr>
          <w:rFonts w:asciiTheme="majorHAnsi" w:hAnsiTheme="majorHAnsi" w:cstheme="majorHAnsi"/>
          <w:b/>
        </w:rPr>
        <w:t>Assignments &amp; Readings</w:t>
      </w:r>
    </w:p>
    <w:p w14:paraId="0A60AD45" w14:textId="43754913" w:rsidR="00406AF6" w:rsidRPr="00C521D2" w:rsidRDefault="003B303D" w:rsidP="00486DBA">
      <w:pPr>
        <w:contextualSpacing/>
        <w:rPr>
          <w:rFonts w:asciiTheme="majorHAnsi" w:hAnsiTheme="majorHAnsi" w:cstheme="majorHAnsi"/>
        </w:rPr>
      </w:pPr>
      <w:r w:rsidRPr="00C521D2">
        <w:rPr>
          <w:rFonts w:asciiTheme="majorHAnsi" w:hAnsiTheme="majorHAnsi" w:cstheme="majorHAnsi"/>
        </w:rPr>
        <w:t xml:space="preserve">Will be </w:t>
      </w:r>
      <w:r w:rsidR="00C16A9F" w:rsidRPr="00C521D2">
        <w:rPr>
          <w:rFonts w:asciiTheme="majorHAnsi" w:hAnsiTheme="majorHAnsi" w:cstheme="majorHAnsi"/>
        </w:rPr>
        <w:t>posted on the Blackboard site for this course.</w:t>
      </w:r>
    </w:p>
    <w:p w14:paraId="41D77185" w14:textId="39E3DCE0" w:rsidR="0052411A" w:rsidRPr="00C521D2" w:rsidRDefault="00C16A9F" w:rsidP="00486DBA">
      <w:pPr>
        <w:contextualSpacing/>
        <w:rPr>
          <w:rFonts w:asciiTheme="majorHAnsi" w:hAnsiTheme="majorHAnsi" w:cstheme="majorHAnsi"/>
        </w:rPr>
      </w:pPr>
      <w:r w:rsidRPr="00C521D2">
        <w:rPr>
          <w:rFonts w:asciiTheme="majorHAnsi" w:hAnsiTheme="majorHAnsi" w:cstheme="majorHAnsi"/>
        </w:rPr>
        <w:t xml:space="preserve"> </w:t>
      </w:r>
    </w:p>
    <w:p w14:paraId="0D0D012A"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lastRenderedPageBreak/>
        <w:t>Personal Wellbeing</w:t>
      </w:r>
      <w:r w:rsidRPr="00C521D2">
        <w:rPr>
          <w:rStyle w:val="apple-converted-space"/>
          <w:rFonts w:asciiTheme="majorHAnsi" w:hAnsiTheme="majorHAnsi" w:cstheme="majorHAnsi"/>
          <w:color w:val="000000"/>
        </w:rPr>
        <w:t> </w:t>
      </w:r>
    </w:p>
    <w:p w14:paraId="46F25477" w14:textId="0147366E"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Because of the ongoing COVID-19 pandemic special requirements will be in effect this term, and these may vary during the term. Please keep updated with these at the following sites: o University information: https://covidinfo.jhu.edu/</w:t>
      </w:r>
      <w:r w:rsidRPr="00C521D2">
        <w:rPr>
          <w:rStyle w:val="apple-converted-space"/>
          <w:rFonts w:asciiTheme="majorHAnsi" w:hAnsiTheme="majorHAnsi" w:cstheme="majorHAnsi"/>
          <w:color w:val="000000"/>
        </w:rPr>
        <w:t> </w:t>
      </w:r>
    </w:p>
    <w:p w14:paraId="599F3983"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o Whiting School of Engineering information: https://engineering.jhu.edu/covid-19/</w:t>
      </w:r>
      <w:r w:rsidRPr="00C521D2">
        <w:rPr>
          <w:rStyle w:val="apple-converted-space"/>
          <w:rFonts w:asciiTheme="majorHAnsi" w:hAnsiTheme="majorHAnsi" w:cstheme="majorHAnsi"/>
          <w:color w:val="000000"/>
        </w:rPr>
        <w:t> </w:t>
      </w:r>
    </w:p>
    <w:p w14:paraId="4C6E4017"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xml:space="preserve">· As of the start of the term all students, instructors and staff must complete health screening daily using the </w:t>
      </w:r>
      <w:proofErr w:type="spellStart"/>
      <w:r w:rsidRPr="00C521D2">
        <w:rPr>
          <w:rFonts w:asciiTheme="majorHAnsi" w:hAnsiTheme="majorHAnsi" w:cstheme="majorHAnsi"/>
          <w:color w:val="000000"/>
        </w:rPr>
        <w:t>Prodensity</w:t>
      </w:r>
      <w:proofErr w:type="spellEnd"/>
      <w:r w:rsidRPr="00C521D2">
        <w:rPr>
          <w:rFonts w:asciiTheme="majorHAnsi" w:hAnsiTheme="majorHAnsi" w:cstheme="majorHAnsi"/>
          <w:color w:val="000000"/>
        </w:rPr>
        <w:t xml:space="preserve"> app before coming to campus. Masks must be </w:t>
      </w:r>
      <w:proofErr w:type="gramStart"/>
      <w:r w:rsidRPr="00C521D2">
        <w:rPr>
          <w:rFonts w:asciiTheme="majorHAnsi" w:hAnsiTheme="majorHAnsi" w:cstheme="majorHAnsi"/>
          <w:color w:val="000000"/>
        </w:rPr>
        <w:t>worn properly at all times</w:t>
      </w:r>
      <w:proofErr w:type="gramEnd"/>
      <w:r w:rsidRPr="00C521D2">
        <w:rPr>
          <w:rFonts w:asciiTheme="majorHAnsi" w:hAnsiTheme="majorHAnsi" w:cstheme="majorHAnsi"/>
          <w:color w:val="000000"/>
        </w:rPr>
        <w:t xml:space="preserve"> while in the classroom and other indoor spaces. Vaccination is required unless an exception has been granted by the university for health or religious reasons. Periodic asymptomatic testing may be required. Please follow the university guidance faithfully.</w:t>
      </w:r>
      <w:r w:rsidRPr="00C521D2">
        <w:rPr>
          <w:rStyle w:val="apple-converted-space"/>
          <w:rFonts w:asciiTheme="majorHAnsi" w:hAnsiTheme="majorHAnsi" w:cstheme="majorHAnsi"/>
          <w:color w:val="000000"/>
        </w:rPr>
        <w:t> </w:t>
      </w:r>
    </w:p>
    <w:p w14:paraId="3C9D829B"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The Johns Hopkins COVID-19 Call Center (JHCCC), which can be reached at 443-287-8500 seven days a week from 7 a.m. to 7 p.m., supports all JHU students, faculty, and staff experiencing COVID-19 symptoms. Primarily intended for those currently within driving distance of Baltimore, the JHCCC will evaluate your symptoms, order testing if needed, and conduct contact investigation for those affiliates who test positive. More information on the JHCCC and testing is on the coronavirus information website.</w:t>
      </w:r>
      <w:r w:rsidRPr="00C521D2">
        <w:rPr>
          <w:rStyle w:val="apple-converted-space"/>
          <w:rFonts w:asciiTheme="majorHAnsi" w:hAnsiTheme="majorHAnsi" w:cstheme="majorHAnsi"/>
          <w:color w:val="000000"/>
        </w:rPr>
        <w:t> </w:t>
      </w:r>
    </w:p>
    <w:p w14:paraId="01A83C65"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xml:space="preserve">· If you are </w:t>
      </w:r>
      <w:proofErr w:type="gramStart"/>
      <w:r w:rsidRPr="00C521D2">
        <w:rPr>
          <w:rFonts w:asciiTheme="majorHAnsi" w:hAnsiTheme="majorHAnsi" w:cstheme="majorHAnsi"/>
          <w:color w:val="000000"/>
        </w:rPr>
        <w:t>sick</w:t>
      </w:r>
      <w:proofErr w:type="gramEnd"/>
      <w:r w:rsidRPr="00C521D2">
        <w:rPr>
          <w:rFonts w:asciiTheme="majorHAnsi" w:hAnsiTheme="majorHAnsi" w:cstheme="majorHAnsi"/>
          <w:color w:val="000000"/>
        </w:rPr>
        <w:t xml:space="preserve"> please notify me by email so that we can make appropriate accommodations should this affect your ability to attend class, complete assignments, or participate in assessments. The Student Health and Wellness Center is open and operational for primary care needs. If you would like to speak with a medical provider, please call 410-516-8270, and staff will determine an appropriate course of action. See also https://studentaffairs.jhu.edu/student-life/student-outreach-support/absences-from-class/illness-note-policy/</w:t>
      </w:r>
      <w:r w:rsidRPr="00C521D2">
        <w:rPr>
          <w:rStyle w:val="apple-converted-space"/>
          <w:rFonts w:asciiTheme="majorHAnsi" w:hAnsiTheme="majorHAnsi" w:cstheme="majorHAnsi"/>
          <w:color w:val="000000"/>
        </w:rPr>
        <w:t> </w:t>
      </w:r>
    </w:p>
    <w:p w14:paraId="2E219821"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All students with disabilities who require accommodations for this course should contact me at their earliest convenience to discuss their specific needs. If you have a documented disability, you must be registered with the JHU Office for Student Disability Services (101 Shaffer Hall; 410-516-4720; http://web.jhu.edu/disabilities/) to receive accommodations.</w:t>
      </w:r>
      <w:r w:rsidRPr="00C521D2">
        <w:rPr>
          <w:rStyle w:val="apple-converted-space"/>
          <w:rFonts w:asciiTheme="majorHAnsi" w:hAnsiTheme="majorHAnsi" w:cstheme="majorHAnsi"/>
          <w:color w:val="000000"/>
        </w:rPr>
        <w:t> </w:t>
      </w:r>
    </w:p>
    <w:p w14:paraId="59D5EE9F"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xml:space="preserve">· Students who are struggling with anxiety, stress, </w:t>
      </w:r>
      <w:proofErr w:type="gramStart"/>
      <w:r w:rsidRPr="00C521D2">
        <w:rPr>
          <w:rFonts w:asciiTheme="majorHAnsi" w:hAnsiTheme="majorHAnsi" w:cstheme="majorHAnsi"/>
          <w:color w:val="000000"/>
        </w:rPr>
        <w:t>depression</w:t>
      </w:r>
      <w:proofErr w:type="gramEnd"/>
      <w:r w:rsidRPr="00C521D2">
        <w:rPr>
          <w:rFonts w:asciiTheme="majorHAnsi" w:hAnsiTheme="majorHAnsi" w:cstheme="majorHAnsi"/>
          <w:color w:val="000000"/>
        </w:rPr>
        <w:t xml:space="preserve"> or other mental health related concerns, please consider connecting with resources through the JHU Counseling Center. The Counseling Center will be providing services remotely to protect the health of students, staff, and communities. Please reach out to get connected and learn about service options based on where you are living this fall at 410-516-8278 and online at http://studentaffairs.jhu.edu/counselingcenter/.</w:t>
      </w:r>
      <w:r w:rsidRPr="00C521D2">
        <w:rPr>
          <w:rStyle w:val="apple-converted-space"/>
          <w:rFonts w:asciiTheme="majorHAnsi" w:hAnsiTheme="majorHAnsi" w:cstheme="majorHAnsi"/>
          <w:color w:val="000000"/>
        </w:rPr>
        <w:t> </w:t>
      </w:r>
    </w:p>
    <w:p w14:paraId="7F303DC9"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lastRenderedPageBreak/>
        <w:t>· Student Outreach &amp; Support helps students manage physical and mental health concerns, personal and family emergencies, financial issues, and other obstacles that may arise during their college experience. Students can self-refer or refer a friend who may need extra support or help getting connected to resources. To connect with SOS, please visit this website: https://studentaffairs.jhu.edu/student-life/student-outreach-support/ or email deanofstudents@jhu.edu, call 410-516-7857, or students can schedule to meet with a Case Manager by visiting the Student Outreach &amp; Support website and filling out a referral form online.</w:t>
      </w:r>
      <w:r w:rsidRPr="00C521D2">
        <w:rPr>
          <w:rStyle w:val="apple-converted-space"/>
          <w:rFonts w:asciiTheme="majorHAnsi" w:hAnsiTheme="majorHAnsi" w:cstheme="majorHAnsi"/>
          <w:color w:val="000000"/>
        </w:rPr>
        <w:t> </w:t>
      </w:r>
    </w:p>
    <w:p w14:paraId="78BF3F74"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Classroom Climate</w:t>
      </w:r>
      <w:r w:rsidRPr="00C521D2">
        <w:rPr>
          <w:rStyle w:val="apple-converted-space"/>
          <w:rFonts w:asciiTheme="majorHAnsi" w:hAnsiTheme="majorHAnsi" w:cstheme="majorHAnsi"/>
          <w:color w:val="000000"/>
        </w:rPr>
        <w:t> </w:t>
      </w:r>
    </w:p>
    <w:p w14:paraId="5BF233A9"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xml:space="preserve">As your instructor, I am committed to creating a classroom environment that values the diversity of experiences and perspectives that all students bring. Everyone here has the right to be treated with dignity and respect. I believe fostering an inclusive climate is important because research and my experience show that students who interact with peers who are different from themselves learn new things and experience tangible educational outcomes. Please join me in creating a welcoming and vibrant classroom climate. Note that you should expect to be challenged intellectually by me, the TAs, and your peers, and at times this may feel uncomfortable. Indeed, it can be helpful to be pushed sometimes </w:t>
      </w:r>
      <w:proofErr w:type="gramStart"/>
      <w:r w:rsidRPr="00C521D2">
        <w:rPr>
          <w:rFonts w:asciiTheme="majorHAnsi" w:hAnsiTheme="majorHAnsi" w:cstheme="majorHAnsi"/>
          <w:color w:val="000000"/>
        </w:rPr>
        <w:t>in order to</w:t>
      </w:r>
      <w:proofErr w:type="gramEnd"/>
      <w:r w:rsidRPr="00C521D2">
        <w:rPr>
          <w:rFonts w:asciiTheme="majorHAnsi" w:hAnsiTheme="majorHAnsi" w:cstheme="majorHAnsi"/>
          <w:color w:val="000000"/>
        </w:rPr>
        <w:t xml:space="preserve"> learn and grow. But at no time in this learning process should someone be singled out or treated unequally </w:t>
      </w:r>
      <w:proofErr w:type="gramStart"/>
      <w:r w:rsidRPr="00C521D2">
        <w:rPr>
          <w:rFonts w:asciiTheme="majorHAnsi" w:hAnsiTheme="majorHAnsi" w:cstheme="majorHAnsi"/>
          <w:color w:val="000000"/>
        </w:rPr>
        <w:t>on the basis of</w:t>
      </w:r>
      <w:proofErr w:type="gramEnd"/>
      <w:r w:rsidRPr="00C521D2">
        <w:rPr>
          <w:rFonts w:asciiTheme="majorHAnsi" w:hAnsiTheme="majorHAnsi" w:cstheme="majorHAnsi"/>
          <w:color w:val="000000"/>
        </w:rPr>
        <w:t xml:space="preserve"> any seen or unseen part of their identity. If you ever have concerns in this course about harassment, discrimination, or any unequal treatment, or if you seek accommodations or resources, I invite you to share directly with me or the </w:t>
      </w:r>
      <w:proofErr w:type="spellStart"/>
      <w:r w:rsidRPr="00C521D2">
        <w:rPr>
          <w:rFonts w:asciiTheme="majorHAnsi" w:hAnsiTheme="majorHAnsi" w:cstheme="majorHAnsi"/>
          <w:color w:val="000000"/>
        </w:rPr>
        <w:t>TAs.</w:t>
      </w:r>
      <w:proofErr w:type="spellEnd"/>
      <w:r w:rsidRPr="00C521D2">
        <w:rPr>
          <w:rFonts w:asciiTheme="majorHAnsi" w:hAnsiTheme="majorHAnsi" w:cstheme="majorHAnsi"/>
          <w:color w:val="000000"/>
        </w:rPr>
        <w:t xml:space="preserve"> I promise that we will take your communication seriously and to seek mutually acceptable resolutions and accommodations. Reporting will never impact your course grade. You may also share concerns with the department/center chair/head/director ([Chair’s Name and Email]), the Director of Undergraduate Studies ([DUS Name and Email]), the Assistant Dean for Diversity and Inclusion (Darlene </w:t>
      </w:r>
      <w:proofErr w:type="spellStart"/>
      <w:r w:rsidRPr="00C521D2">
        <w:rPr>
          <w:rFonts w:asciiTheme="majorHAnsi" w:hAnsiTheme="majorHAnsi" w:cstheme="majorHAnsi"/>
          <w:color w:val="000000"/>
        </w:rPr>
        <w:t>Saporu</w:t>
      </w:r>
      <w:proofErr w:type="spellEnd"/>
      <w:r w:rsidRPr="00C521D2">
        <w:rPr>
          <w:rFonts w:asciiTheme="majorHAnsi" w:hAnsiTheme="majorHAnsi" w:cstheme="majorHAnsi"/>
          <w:color w:val="000000"/>
        </w:rPr>
        <w:t>, dsaporu@jhu.edu), or the Office of Institutional Equity (oie@jhu.edu). In handling reports, people will protect your privacy as much as possible, but faculty and staff are required to officially report information for some cases (</w:t>
      </w:r>
      <w:proofErr w:type="gramStart"/>
      <w:r w:rsidRPr="00C521D2">
        <w:rPr>
          <w:rFonts w:asciiTheme="majorHAnsi" w:hAnsiTheme="majorHAnsi" w:cstheme="majorHAnsi"/>
          <w:color w:val="000000"/>
        </w:rPr>
        <w:t>e.g.</w:t>
      </w:r>
      <w:proofErr w:type="gramEnd"/>
      <w:r w:rsidRPr="00C521D2">
        <w:rPr>
          <w:rFonts w:asciiTheme="majorHAnsi" w:hAnsiTheme="majorHAnsi" w:cstheme="majorHAnsi"/>
          <w:color w:val="000000"/>
        </w:rPr>
        <w:t xml:space="preserve"> sexual harassment).</w:t>
      </w:r>
      <w:r w:rsidRPr="00C521D2">
        <w:rPr>
          <w:rStyle w:val="apple-converted-space"/>
          <w:rFonts w:asciiTheme="majorHAnsi" w:hAnsiTheme="majorHAnsi" w:cstheme="majorHAnsi"/>
          <w:color w:val="000000"/>
        </w:rPr>
        <w:t> </w:t>
      </w:r>
    </w:p>
    <w:p w14:paraId="75B4B13C"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Family Accommodations Policy</w:t>
      </w:r>
      <w:r w:rsidRPr="00C521D2">
        <w:rPr>
          <w:rStyle w:val="apple-converted-space"/>
          <w:rFonts w:asciiTheme="majorHAnsi" w:hAnsiTheme="majorHAnsi" w:cstheme="majorHAnsi"/>
          <w:color w:val="000000"/>
        </w:rPr>
        <w:t> </w:t>
      </w:r>
    </w:p>
    <w:p w14:paraId="300038A5"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xml:space="preserve">You are welcome to bring a family member to class on occasional days when your responsibilities require it (for example, if emergency </w:t>
      </w:r>
      <w:proofErr w:type="gramStart"/>
      <w:r w:rsidRPr="00C521D2">
        <w:rPr>
          <w:rFonts w:asciiTheme="majorHAnsi" w:hAnsiTheme="majorHAnsi" w:cstheme="majorHAnsi"/>
          <w:color w:val="000000"/>
        </w:rPr>
        <w:t>child care</w:t>
      </w:r>
      <w:proofErr w:type="gramEnd"/>
      <w:r w:rsidRPr="00C521D2">
        <w:rPr>
          <w:rFonts w:asciiTheme="majorHAnsi" w:hAnsiTheme="majorHAnsi" w:cstheme="majorHAnsi"/>
          <w:color w:val="000000"/>
        </w:rPr>
        <w:t xml:space="preserve"> is unavailable, or for health needs of a relative). In fact, you may see my children in class on days when their school is closed. Please be sensitive to the classroom environment, and if your family member becomes uncomfortably disruptive, you may leave the classroom and return as needed.</w:t>
      </w:r>
      <w:r w:rsidRPr="00C521D2">
        <w:rPr>
          <w:rStyle w:val="apple-converted-space"/>
          <w:rFonts w:asciiTheme="majorHAnsi" w:hAnsiTheme="majorHAnsi" w:cstheme="majorHAnsi"/>
          <w:color w:val="000000"/>
        </w:rPr>
        <w:t> </w:t>
      </w:r>
    </w:p>
    <w:p w14:paraId="1389D082"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University Policy on Incompletes</w:t>
      </w:r>
      <w:r w:rsidRPr="00C521D2">
        <w:rPr>
          <w:rStyle w:val="apple-converted-space"/>
          <w:rFonts w:asciiTheme="majorHAnsi" w:hAnsiTheme="majorHAnsi" w:cstheme="majorHAnsi"/>
          <w:color w:val="000000"/>
        </w:rPr>
        <w:t> </w:t>
      </w:r>
    </w:p>
    <w:p w14:paraId="2910D868"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lastRenderedPageBreak/>
        <w:t>Students who are confronted with compelling circumstances beyond their control which interfere with the ability to complete their semester's work during the normal course of a term may request an incomplete grade from the instructor. This must be requested by the last day of class. Approval of such a request is neither automatic nor guaranteed, but it is expected that faculty will make every effort to accommodate students dealing with illness in the family and other pandemic-related hardships. The instructor and student must establish a timetable for submitting the unfinished work with a final deadline no later than the end of the third week of the subsequent semester. Exceptions to this deadline require a petition from the instructor to the student's academic advising office before this date. When entering an Incomplete grade in SIS, faculty must include a reversion grade which represents the grade the student will receive if they do not complete the missing work by the agreed-upon deadline.</w:t>
      </w:r>
      <w:r w:rsidRPr="00C521D2">
        <w:rPr>
          <w:rStyle w:val="apple-converted-space"/>
          <w:rFonts w:asciiTheme="majorHAnsi" w:hAnsiTheme="majorHAnsi" w:cstheme="majorHAnsi"/>
          <w:color w:val="000000"/>
        </w:rPr>
        <w:t> </w:t>
      </w:r>
    </w:p>
    <w:p w14:paraId="064AC4B5"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Deadlines for Adding, Dropping and Withdrawing from Courses</w:t>
      </w:r>
      <w:r w:rsidRPr="00C521D2">
        <w:rPr>
          <w:rStyle w:val="apple-converted-space"/>
          <w:rFonts w:asciiTheme="majorHAnsi" w:hAnsiTheme="majorHAnsi" w:cstheme="majorHAnsi"/>
          <w:color w:val="000000"/>
        </w:rPr>
        <w:t> </w:t>
      </w:r>
    </w:p>
    <w:p w14:paraId="7D690CB2"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 xml:space="preserve">Students may add a course up to February 4, 2022. They may drop courses up until March 6, </w:t>
      </w:r>
      <w:proofErr w:type="gramStart"/>
      <w:r w:rsidRPr="00C521D2">
        <w:rPr>
          <w:rFonts w:asciiTheme="majorHAnsi" w:hAnsiTheme="majorHAnsi" w:cstheme="majorHAnsi"/>
          <w:color w:val="000000"/>
        </w:rPr>
        <w:t>2022</w:t>
      </w:r>
      <w:proofErr w:type="gramEnd"/>
      <w:r w:rsidRPr="00C521D2">
        <w:rPr>
          <w:rFonts w:asciiTheme="majorHAnsi" w:hAnsiTheme="majorHAnsi" w:cstheme="majorHAnsi"/>
          <w:color w:val="000000"/>
        </w:rPr>
        <w:t xml:space="preserve"> provided they remain registered for a minimum of 12 credits. Between March 7, </w:t>
      </w:r>
      <w:proofErr w:type="gramStart"/>
      <w:r w:rsidRPr="00C521D2">
        <w:rPr>
          <w:rFonts w:asciiTheme="majorHAnsi" w:hAnsiTheme="majorHAnsi" w:cstheme="majorHAnsi"/>
          <w:color w:val="000000"/>
        </w:rPr>
        <w:t>2022</w:t>
      </w:r>
      <w:proofErr w:type="gramEnd"/>
      <w:r w:rsidRPr="00C521D2">
        <w:rPr>
          <w:rFonts w:asciiTheme="majorHAnsi" w:hAnsiTheme="majorHAnsi" w:cstheme="majorHAnsi"/>
          <w:color w:val="000000"/>
        </w:rPr>
        <w:t xml:space="preserve"> and April 15, 2022 a student may withdraw from a course with a W on their academic record. A record of the course will remain on the academic record with a W appearing in the grade column to indicate that the student registered and then withdrew from the course.</w:t>
      </w:r>
      <w:r w:rsidRPr="00C521D2">
        <w:rPr>
          <w:rStyle w:val="apple-converted-space"/>
          <w:rFonts w:asciiTheme="majorHAnsi" w:hAnsiTheme="majorHAnsi" w:cstheme="majorHAnsi"/>
          <w:color w:val="000000"/>
        </w:rPr>
        <w:t> </w:t>
      </w:r>
    </w:p>
    <w:p w14:paraId="42190AAA" w14:textId="77777777" w:rsidR="00C521D2" w:rsidRPr="00C521D2" w:rsidRDefault="00C521D2" w:rsidP="00C521D2">
      <w:pPr>
        <w:pStyle w:val="NormalWeb"/>
        <w:rPr>
          <w:rFonts w:asciiTheme="majorHAnsi" w:hAnsiTheme="majorHAnsi" w:cstheme="majorHAnsi"/>
          <w:color w:val="000000"/>
        </w:rPr>
      </w:pPr>
      <w:r w:rsidRPr="00C521D2">
        <w:rPr>
          <w:rFonts w:asciiTheme="majorHAnsi" w:hAnsiTheme="majorHAnsi" w:cstheme="majorHAnsi"/>
          <w:color w:val="000000"/>
        </w:rPr>
        <w:t>For more information on these and other academic policies, see https://e-catalogue.jhu.edu/engineering/full-time-residential-programs/undergraduate-policies/academic-policies/grading-policies/</w:t>
      </w:r>
    </w:p>
    <w:p w14:paraId="3D7F680D" w14:textId="77777777" w:rsidR="004A718A" w:rsidRPr="00C521D2" w:rsidRDefault="004A718A" w:rsidP="00112B2E">
      <w:pPr>
        <w:contextualSpacing/>
        <w:rPr>
          <w:rFonts w:asciiTheme="majorHAnsi" w:hAnsiTheme="majorHAnsi" w:cstheme="majorHAnsi"/>
        </w:rPr>
      </w:pPr>
    </w:p>
    <w:sectPr w:rsidR="004A718A" w:rsidRPr="00C521D2"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DBD"/>
    <w:multiLevelType w:val="hybridMultilevel"/>
    <w:tmpl w:val="585A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2" w15:restartNumberingAfterBreak="0">
    <w:nsid w:val="23872089"/>
    <w:multiLevelType w:val="hybridMultilevel"/>
    <w:tmpl w:val="A0B0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B3CE7"/>
    <w:multiLevelType w:val="hybridMultilevel"/>
    <w:tmpl w:val="54D2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C5FE5"/>
    <w:multiLevelType w:val="hybridMultilevel"/>
    <w:tmpl w:val="271A5B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12BF4"/>
    <w:multiLevelType w:val="hybridMultilevel"/>
    <w:tmpl w:val="07CC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A638F"/>
    <w:multiLevelType w:val="hybridMultilevel"/>
    <w:tmpl w:val="416C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4"/>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9"/>
  </w:num>
  <w:num w:numId="8">
    <w:abstractNumId w:val="2"/>
  </w:num>
  <w:num w:numId="9">
    <w:abstractNumId w:val="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7E"/>
    <w:rsid w:val="00031ED8"/>
    <w:rsid w:val="000377D1"/>
    <w:rsid w:val="000578E6"/>
    <w:rsid w:val="000C1A63"/>
    <w:rsid w:val="000F5769"/>
    <w:rsid w:val="00112B2E"/>
    <w:rsid w:val="001370E4"/>
    <w:rsid w:val="00170CD7"/>
    <w:rsid w:val="001A1B27"/>
    <w:rsid w:val="001D2CEF"/>
    <w:rsid w:val="00226AF1"/>
    <w:rsid w:val="00230E96"/>
    <w:rsid w:val="002966F6"/>
    <w:rsid w:val="00296BEF"/>
    <w:rsid w:val="002D56EB"/>
    <w:rsid w:val="003B303D"/>
    <w:rsid w:val="003E7AA6"/>
    <w:rsid w:val="00406AF6"/>
    <w:rsid w:val="004220DE"/>
    <w:rsid w:val="0045143E"/>
    <w:rsid w:val="00466003"/>
    <w:rsid w:val="00486DBA"/>
    <w:rsid w:val="004A718A"/>
    <w:rsid w:val="004C0B4C"/>
    <w:rsid w:val="004C58E4"/>
    <w:rsid w:val="00523C8C"/>
    <w:rsid w:val="0052411A"/>
    <w:rsid w:val="00544C0E"/>
    <w:rsid w:val="005706CE"/>
    <w:rsid w:val="00594D5C"/>
    <w:rsid w:val="00606326"/>
    <w:rsid w:val="00616F4B"/>
    <w:rsid w:val="006651B7"/>
    <w:rsid w:val="006A7F94"/>
    <w:rsid w:val="006D04E3"/>
    <w:rsid w:val="006D2220"/>
    <w:rsid w:val="00710C7E"/>
    <w:rsid w:val="0073208C"/>
    <w:rsid w:val="0078525B"/>
    <w:rsid w:val="007A533E"/>
    <w:rsid w:val="007B607D"/>
    <w:rsid w:val="0081686F"/>
    <w:rsid w:val="00850048"/>
    <w:rsid w:val="0095375A"/>
    <w:rsid w:val="00955EBA"/>
    <w:rsid w:val="009D74E4"/>
    <w:rsid w:val="009E1E28"/>
    <w:rsid w:val="00A22345"/>
    <w:rsid w:val="00A2483A"/>
    <w:rsid w:val="00B25570"/>
    <w:rsid w:val="00B26F4C"/>
    <w:rsid w:val="00B911D1"/>
    <w:rsid w:val="00B9659F"/>
    <w:rsid w:val="00BA6EE0"/>
    <w:rsid w:val="00BD608F"/>
    <w:rsid w:val="00BE6B24"/>
    <w:rsid w:val="00C16A9F"/>
    <w:rsid w:val="00C521D2"/>
    <w:rsid w:val="00C5631B"/>
    <w:rsid w:val="00D0681B"/>
    <w:rsid w:val="00D3287F"/>
    <w:rsid w:val="00D47B93"/>
    <w:rsid w:val="00D86318"/>
    <w:rsid w:val="00DC5F96"/>
    <w:rsid w:val="00DC6A36"/>
    <w:rsid w:val="00DE5CBB"/>
    <w:rsid w:val="00E840EB"/>
    <w:rsid w:val="00EA3596"/>
    <w:rsid w:val="00EB6B97"/>
    <w:rsid w:val="00F33828"/>
    <w:rsid w:val="00F70879"/>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C076A994-394A-A14D-B5F7-A14CDACB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E4"/>
    <w:pPr>
      <w:spacing w:after="0"/>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rPr>
      <w:rFonts w:ascii="Lucida Grande" w:eastAsiaTheme="minorEastAsia" w:hAnsi="Lucida Grande" w:cstheme="minorBidi"/>
      <w:sz w:val="18"/>
      <w:szCs w:val="18"/>
      <w:lang w:eastAsia="ja-JP"/>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spacing w:after="200"/>
      <w:ind w:left="720"/>
      <w:contextualSpacing/>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6D04E3"/>
    <w:rPr>
      <w:color w:val="800080" w:themeColor="followedHyperlink"/>
      <w:u w:val="single"/>
    </w:rPr>
  </w:style>
  <w:style w:type="paragraph" w:styleId="NormalWeb">
    <w:name w:val="Normal (Web)"/>
    <w:basedOn w:val="Normal"/>
    <w:uiPriority w:val="99"/>
    <w:semiHidden/>
    <w:unhideWhenUsed/>
    <w:rsid w:val="00850048"/>
    <w:pPr>
      <w:spacing w:before="100" w:beforeAutospacing="1" w:after="100" w:afterAutospacing="1"/>
    </w:pPr>
  </w:style>
  <w:style w:type="character" w:customStyle="1" w:styleId="apple-converted-space">
    <w:name w:val="apple-converted-space"/>
    <w:basedOn w:val="DefaultParagraphFont"/>
    <w:rsid w:val="007A5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9597">
      <w:bodyDiv w:val="1"/>
      <w:marLeft w:val="0"/>
      <w:marRight w:val="0"/>
      <w:marTop w:val="0"/>
      <w:marBottom w:val="0"/>
      <w:divBdr>
        <w:top w:val="none" w:sz="0" w:space="0" w:color="auto"/>
        <w:left w:val="none" w:sz="0" w:space="0" w:color="auto"/>
        <w:bottom w:val="none" w:sz="0" w:space="0" w:color="auto"/>
        <w:right w:val="none" w:sz="0" w:space="0" w:color="auto"/>
      </w:divBdr>
    </w:div>
    <w:div w:id="420489999">
      <w:bodyDiv w:val="1"/>
      <w:marLeft w:val="0"/>
      <w:marRight w:val="0"/>
      <w:marTop w:val="0"/>
      <w:marBottom w:val="0"/>
      <w:divBdr>
        <w:top w:val="none" w:sz="0" w:space="0" w:color="auto"/>
        <w:left w:val="none" w:sz="0" w:space="0" w:color="auto"/>
        <w:bottom w:val="none" w:sz="0" w:space="0" w:color="auto"/>
        <w:right w:val="none" w:sz="0" w:space="0" w:color="auto"/>
      </w:divBdr>
    </w:div>
    <w:div w:id="445858205">
      <w:bodyDiv w:val="1"/>
      <w:marLeft w:val="0"/>
      <w:marRight w:val="0"/>
      <w:marTop w:val="0"/>
      <w:marBottom w:val="0"/>
      <w:divBdr>
        <w:top w:val="none" w:sz="0" w:space="0" w:color="auto"/>
        <w:left w:val="none" w:sz="0" w:space="0" w:color="auto"/>
        <w:bottom w:val="none" w:sz="0" w:space="0" w:color="auto"/>
        <w:right w:val="none" w:sz="0" w:space="0" w:color="auto"/>
      </w:divBdr>
    </w:div>
    <w:div w:id="481504429">
      <w:bodyDiv w:val="1"/>
      <w:marLeft w:val="0"/>
      <w:marRight w:val="0"/>
      <w:marTop w:val="0"/>
      <w:marBottom w:val="0"/>
      <w:divBdr>
        <w:top w:val="none" w:sz="0" w:space="0" w:color="auto"/>
        <w:left w:val="none" w:sz="0" w:space="0" w:color="auto"/>
        <w:bottom w:val="none" w:sz="0" w:space="0" w:color="auto"/>
        <w:right w:val="none" w:sz="0" w:space="0" w:color="auto"/>
      </w:divBdr>
    </w:div>
    <w:div w:id="661545031">
      <w:bodyDiv w:val="1"/>
      <w:marLeft w:val="0"/>
      <w:marRight w:val="0"/>
      <w:marTop w:val="0"/>
      <w:marBottom w:val="0"/>
      <w:divBdr>
        <w:top w:val="none" w:sz="0" w:space="0" w:color="auto"/>
        <w:left w:val="none" w:sz="0" w:space="0" w:color="auto"/>
        <w:bottom w:val="none" w:sz="0" w:space="0" w:color="auto"/>
        <w:right w:val="none" w:sz="0" w:space="0" w:color="auto"/>
      </w:divBdr>
    </w:div>
    <w:div w:id="679770511">
      <w:bodyDiv w:val="1"/>
      <w:marLeft w:val="0"/>
      <w:marRight w:val="0"/>
      <w:marTop w:val="0"/>
      <w:marBottom w:val="0"/>
      <w:divBdr>
        <w:top w:val="none" w:sz="0" w:space="0" w:color="auto"/>
        <w:left w:val="none" w:sz="0" w:space="0" w:color="auto"/>
        <w:bottom w:val="none" w:sz="0" w:space="0" w:color="auto"/>
        <w:right w:val="none" w:sz="0" w:space="0" w:color="auto"/>
      </w:divBdr>
      <w:divsChild>
        <w:div w:id="1335915162">
          <w:marLeft w:val="0"/>
          <w:marRight w:val="0"/>
          <w:marTop w:val="0"/>
          <w:marBottom w:val="0"/>
          <w:divBdr>
            <w:top w:val="none" w:sz="0" w:space="0" w:color="auto"/>
            <w:left w:val="none" w:sz="0" w:space="0" w:color="auto"/>
            <w:bottom w:val="none" w:sz="0" w:space="0" w:color="auto"/>
            <w:right w:val="none" w:sz="0" w:space="0" w:color="auto"/>
          </w:divBdr>
          <w:divsChild>
            <w:div w:id="133065921">
              <w:marLeft w:val="0"/>
              <w:marRight w:val="0"/>
              <w:marTop w:val="0"/>
              <w:marBottom w:val="0"/>
              <w:divBdr>
                <w:top w:val="none" w:sz="0" w:space="0" w:color="auto"/>
                <w:left w:val="none" w:sz="0" w:space="0" w:color="auto"/>
                <w:bottom w:val="none" w:sz="0" w:space="0" w:color="auto"/>
                <w:right w:val="none" w:sz="0" w:space="0" w:color="auto"/>
              </w:divBdr>
              <w:divsChild>
                <w:div w:id="627474084">
                  <w:marLeft w:val="0"/>
                  <w:marRight w:val="0"/>
                  <w:marTop w:val="0"/>
                  <w:marBottom w:val="0"/>
                  <w:divBdr>
                    <w:top w:val="none" w:sz="0" w:space="0" w:color="auto"/>
                    <w:left w:val="none" w:sz="0" w:space="0" w:color="auto"/>
                    <w:bottom w:val="none" w:sz="0" w:space="0" w:color="auto"/>
                    <w:right w:val="none" w:sz="0" w:space="0" w:color="auto"/>
                  </w:divBdr>
                  <w:divsChild>
                    <w:div w:id="610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22912">
      <w:bodyDiv w:val="1"/>
      <w:marLeft w:val="0"/>
      <w:marRight w:val="0"/>
      <w:marTop w:val="0"/>
      <w:marBottom w:val="0"/>
      <w:divBdr>
        <w:top w:val="none" w:sz="0" w:space="0" w:color="auto"/>
        <w:left w:val="none" w:sz="0" w:space="0" w:color="auto"/>
        <w:bottom w:val="none" w:sz="0" w:space="0" w:color="auto"/>
        <w:right w:val="none" w:sz="0" w:space="0" w:color="auto"/>
      </w:divBdr>
    </w:div>
    <w:div w:id="982810151">
      <w:bodyDiv w:val="1"/>
      <w:marLeft w:val="0"/>
      <w:marRight w:val="0"/>
      <w:marTop w:val="0"/>
      <w:marBottom w:val="0"/>
      <w:divBdr>
        <w:top w:val="none" w:sz="0" w:space="0" w:color="auto"/>
        <w:left w:val="none" w:sz="0" w:space="0" w:color="auto"/>
        <w:bottom w:val="none" w:sz="0" w:space="0" w:color="auto"/>
        <w:right w:val="none" w:sz="0" w:space="0" w:color="auto"/>
      </w:divBdr>
    </w:div>
    <w:div w:id="1198815015">
      <w:bodyDiv w:val="1"/>
      <w:marLeft w:val="0"/>
      <w:marRight w:val="0"/>
      <w:marTop w:val="0"/>
      <w:marBottom w:val="0"/>
      <w:divBdr>
        <w:top w:val="none" w:sz="0" w:space="0" w:color="auto"/>
        <w:left w:val="none" w:sz="0" w:space="0" w:color="auto"/>
        <w:bottom w:val="none" w:sz="0" w:space="0" w:color="auto"/>
        <w:right w:val="none" w:sz="0" w:space="0" w:color="auto"/>
      </w:divBdr>
    </w:div>
    <w:div w:id="1244025079">
      <w:bodyDiv w:val="1"/>
      <w:marLeft w:val="0"/>
      <w:marRight w:val="0"/>
      <w:marTop w:val="0"/>
      <w:marBottom w:val="0"/>
      <w:divBdr>
        <w:top w:val="none" w:sz="0" w:space="0" w:color="auto"/>
        <w:left w:val="none" w:sz="0" w:space="0" w:color="auto"/>
        <w:bottom w:val="none" w:sz="0" w:space="0" w:color="auto"/>
        <w:right w:val="none" w:sz="0" w:space="0" w:color="auto"/>
      </w:divBdr>
      <w:divsChild>
        <w:div w:id="1585459246">
          <w:marLeft w:val="0"/>
          <w:marRight w:val="0"/>
          <w:marTop w:val="0"/>
          <w:marBottom w:val="450"/>
          <w:divBdr>
            <w:top w:val="none" w:sz="0" w:space="0" w:color="auto"/>
            <w:left w:val="none" w:sz="0" w:space="0" w:color="auto"/>
            <w:bottom w:val="none" w:sz="0" w:space="0" w:color="auto"/>
            <w:right w:val="none" w:sz="0" w:space="0" w:color="auto"/>
          </w:divBdr>
        </w:div>
        <w:div w:id="1561163736">
          <w:marLeft w:val="0"/>
          <w:marRight w:val="0"/>
          <w:marTop w:val="300"/>
          <w:marBottom w:val="150"/>
          <w:divBdr>
            <w:top w:val="none" w:sz="0" w:space="0" w:color="auto"/>
            <w:left w:val="none" w:sz="0" w:space="0" w:color="auto"/>
            <w:bottom w:val="none" w:sz="0" w:space="0" w:color="auto"/>
            <w:right w:val="none" w:sz="0" w:space="0" w:color="auto"/>
          </w:divBdr>
        </w:div>
        <w:div w:id="1053307309">
          <w:marLeft w:val="0"/>
          <w:marRight w:val="0"/>
          <w:marTop w:val="150"/>
          <w:marBottom w:val="150"/>
          <w:divBdr>
            <w:top w:val="none" w:sz="0" w:space="0" w:color="auto"/>
            <w:left w:val="none" w:sz="0" w:space="0" w:color="auto"/>
            <w:bottom w:val="none" w:sz="0" w:space="0" w:color="auto"/>
            <w:right w:val="none" w:sz="0" w:space="0" w:color="auto"/>
          </w:divBdr>
        </w:div>
      </w:divsChild>
    </w:div>
    <w:div w:id="1380058182">
      <w:bodyDiv w:val="1"/>
      <w:marLeft w:val="0"/>
      <w:marRight w:val="0"/>
      <w:marTop w:val="0"/>
      <w:marBottom w:val="0"/>
      <w:divBdr>
        <w:top w:val="none" w:sz="0" w:space="0" w:color="auto"/>
        <w:left w:val="none" w:sz="0" w:space="0" w:color="auto"/>
        <w:bottom w:val="none" w:sz="0" w:space="0" w:color="auto"/>
        <w:right w:val="none" w:sz="0" w:space="0" w:color="auto"/>
      </w:divBdr>
    </w:div>
    <w:div w:id="1456438836">
      <w:bodyDiv w:val="1"/>
      <w:marLeft w:val="0"/>
      <w:marRight w:val="0"/>
      <w:marTop w:val="0"/>
      <w:marBottom w:val="0"/>
      <w:divBdr>
        <w:top w:val="none" w:sz="0" w:space="0" w:color="auto"/>
        <w:left w:val="none" w:sz="0" w:space="0" w:color="auto"/>
        <w:bottom w:val="none" w:sz="0" w:space="0" w:color="auto"/>
        <w:right w:val="none" w:sz="0" w:space="0" w:color="auto"/>
      </w:divBdr>
    </w:div>
    <w:div w:id="1535733620">
      <w:bodyDiv w:val="1"/>
      <w:marLeft w:val="0"/>
      <w:marRight w:val="0"/>
      <w:marTop w:val="0"/>
      <w:marBottom w:val="0"/>
      <w:divBdr>
        <w:top w:val="none" w:sz="0" w:space="0" w:color="auto"/>
        <w:left w:val="none" w:sz="0" w:space="0" w:color="auto"/>
        <w:bottom w:val="none" w:sz="0" w:space="0" w:color="auto"/>
        <w:right w:val="none" w:sz="0" w:space="0" w:color="auto"/>
      </w:divBdr>
    </w:div>
    <w:div w:id="1674141326">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 w:id="1763642526">
      <w:bodyDiv w:val="1"/>
      <w:marLeft w:val="0"/>
      <w:marRight w:val="0"/>
      <w:marTop w:val="0"/>
      <w:marBottom w:val="0"/>
      <w:divBdr>
        <w:top w:val="none" w:sz="0" w:space="0" w:color="auto"/>
        <w:left w:val="none" w:sz="0" w:space="0" w:color="auto"/>
        <w:bottom w:val="none" w:sz="0" w:space="0" w:color="auto"/>
        <w:right w:val="none" w:sz="0" w:space="0" w:color="auto"/>
      </w:divBdr>
      <w:divsChild>
        <w:div w:id="1999532796">
          <w:marLeft w:val="0"/>
          <w:marRight w:val="0"/>
          <w:marTop w:val="0"/>
          <w:marBottom w:val="0"/>
          <w:divBdr>
            <w:top w:val="none" w:sz="0" w:space="0" w:color="auto"/>
            <w:left w:val="none" w:sz="0" w:space="0" w:color="auto"/>
            <w:bottom w:val="none" w:sz="0" w:space="0" w:color="auto"/>
            <w:right w:val="none" w:sz="0" w:space="0" w:color="auto"/>
          </w:divBdr>
          <w:divsChild>
            <w:div w:id="1982809086">
              <w:marLeft w:val="0"/>
              <w:marRight w:val="0"/>
              <w:marTop w:val="0"/>
              <w:marBottom w:val="0"/>
              <w:divBdr>
                <w:top w:val="none" w:sz="0" w:space="0" w:color="auto"/>
                <w:left w:val="none" w:sz="0" w:space="0" w:color="auto"/>
                <w:bottom w:val="none" w:sz="0" w:space="0" w:color="auto"/>
                <w:right w:val="none" w:sz="0" w:space="0" w:color="auto"/>
              </w:divBdr>
              <w:divsChild>
                <w:div w:id="578179484">
                  <w:marLeft w:val="0"/>
                  <w:marRight w:val="0"/>
                  <w:marTop w:val="0"/>
                  <w:marBottom w:val="0"/>
                  <w:divBdr>
                    <w:top w:val="none" w:sz="0" w:space="0" w:color="auto"/>
                    <w:left w:val="none" w:sz="0" w:space="0" w:color="auto"/>
                    <w:bottom w:val="none" w:sz="0" w:space="0" w:color="auto"/>
                    <w:right w:val="none" w:sz="0" w:space="0" w:color="auto"/>
                  </w:divBdr>
                  <w:divsChild>
                    <w:div w:id="20663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9538">
      <w:bodyDiv w:val="1"/>
      <w:marLeft w:val="0"/>
      <w:marRight w:val="0"/>
      <w:marTop w:val="0"/>
      <w:marBottom w:val="0"/>
      <w:divBdr>
        <w:top w:val="none" w:sz="0" w:space="0" w:color="auto"/>
        <w:left w:val="none" w:sz="0" w:space="0" w:color="auto"/>
        <w:bottom w:val="none" w:sz="0" w:space="0" w:color="auto"/>
        <w:right w:val="none" w:sz="0" w:space="0" w:color="auto"/>
      </w:divBdr>
    </w:div>
    <w:div w:id="2025931807">
      <w:bodyDiv w:val="1"/>
      <w:marLeft w:val="0"/>
      <w:marRight w:val="0"/>
      <w:marTop w:val="0"/>
      <w:marBottom w:val="0"/>
      <w:divBdr>
        <w:top w:val="none" w:sz="0" w:space="0" w:color="auto"/>
        <w:left w:val="none" w:sz="0" w:space="0" w:color="auto"/>
        <w:bottom w:val="none" w:sz="0" w:space="0" w:color="auto"/>
        <w:right w:val="none" w:sz="0" w:space="0" w:color="auto"/>
      </w:divBdr>
    </w:div>
    <w:div w:id="2026513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Hynek Hermansky</cp:lastModifiedBy>
  <cp:revision>9</cp:revision>
  <dcterms:created xsi:type="dcterms:W3CDTF">2021-08-16T10:19:00Z</dcterms:created>
  <dcterms:modified xsi:type="dcterms:W3CDTF">2022-01-25T14:49:00Z</dcterms:modified>
</cp:coreProperties>
</file>